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theme/themeOverride1.xml" ContentType="application/vnd.openxmlformats-officedocument.themeOverride+xml"/>
  <Override PartName="/word/charts/chart7.xml" ContentType="application/vnd.openxmlformats-officedocument.drawingml.chart+xml"/>
  <Override PartName="/word/theme/themeOverride2.xml" ContentType="application/vnd.openxmlformats-officedocument.themeOverride+xml"/>
  <Override PartName="/word/charts/chart8.xml" ContentType="application/vnd.openxmlformats-officedocument.drawingml.chart+xml"/>
  <Override PartName="/word/theme/themeOverride3.xml" ContentType="application/vnd.openxmlformats-officedocument.themeOverride+xml"/>
  <Override PartName="/word/charts/chart9.xml" ContentType="application/vnd.openxmlformats-officedocument.drawingml.chart+xml"/>
  <Override PartName="/word/charts/style6.xml" ContentType="application/vnd.ms-office.chartstyle+xml"/>
  <Override PartName="/word/charts/colors6.xml" ContentType="application/vnd.ms-office.chartcolorstyle+xml"/>
  <Override PartName="/word/theme/themeOverride4.xml" ContentType="application/vnd.openxmlformats-officedocument.themeOverride+xml"/>
  <Override PartName="/word/charts/chart10.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11.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5.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6.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7.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8.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9.xml" ContentType="application/vnd.openxmlformats-officedocument.drawingml.chart+xml"/>
  <Override PartName="/word/theme/themeOverride5.xml" ContentType="application/vnd.openxmlformats-officedocument.themeOverride+xml"/>
  <Override PartName="/word/charts/chart20.xml" ContentType="application/vnd.openxmlformats-officedocument.drawingml.chart+xml"/>
  <Override PartName="/word/theme/themeOverride6.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104803062" w:displacedByCustomXml="next"/>
    <w:bookmarkEnd w:id="0" w:displacedByCustomXml="next"/>
    <w:bookmarkStart w:id="1" w:name="_Hlk104459699" w:displacedByCustomXml="next"/>
    <w:sdt>
      <w:sdtPr>
        <w:id w:val="1440952707"/>
        <w:docPartObj>
          <w:docPartGallery w:val="Cover Pages"/>
          <w:docPartUnique/>
        </w:docPartObj>
      </w:sdtPr>
      <w:sdtEndPr/>
      <w:sdtContent>
        <w:p w14:paraId="27411C82" w14:textId="25DD0411" w:rsidR="00E27306" w:rsidRDefault="00E27306"/>
        <w:tbl>
          <w:tblPr>
            <w:tblpPr w:leftFromText="187" w:rightFromText="187" w:horzAnchor="margin" w:tblpXSpec="center" w:tblpY="2881"/>
            <w:tblW w:w="4687" w:type="pct"/>
            <w:tblBorders>
              <w:left w:val="single" w:sz="12" w:space="0" w:color="4472C4" w:themeColor="accent1"/>
            </w:tblBorders>
            <w:tblCellMar>
              <w:left w:w="144" w:type="dxa"/>
              <w:right w:w="115" w:type="dxa"/>
            </w:tblCellMar>
            <w:tblLook w:val="04A0" w:firstRow="1" w:lastRow="0" w:firstColumn="1" w:lastColumn="0" w:noHBand="0" w:noVBand="1"/>
          </w:tblPr>
          <w:tblGrid>
            <w:gridCol w:w="8490"/>
          </w:tblGrid>
          <w:tr w:rsidR="00E27306" w14:paraId="077F9A26" w14:textId="77777777" w:rsidTr="00BA01A5">
            <w:sdt>
              <w:sdtPr>
                <w:rPr>
                  <w:color w:val="2F5496" w:themeColor="accent1" w:themeShade="BF"/>
                  <w:sz w:val="24"/>
                  <w:szCs w:val="24"/>
                </w:rPr>
                <w:alias w:val="Firma"/>
                <w:id w:val="13406915"/>
                <w:placeholder>
                  <w:docPart w:val="75DDD427506B4B2198115E9113B29409"/>
                </w:placeholder>
                <w:showingPlcHdr/>
                <w:dataBinding w:prefixMappings="xmlns:ns0='http://schemas.openxmlformats.org/officeDocument/2006/extended-properties'" w:xpath="/ns0:Properties[1]/ns0:Company[1]" w:storeItemID="{6668398D-A668-4E3E-A5EB-62B293D839F1}"/>
                <w:text/>
              </w:sdtPr>
              <w:sdtEndPr/>
              <w:sdtContent>
                <w:tc>
                  <w:tcPr>
                    <w:tcW w:w="8490" w:type="dxa"/>
                    <w:tcMar>
                      <w:top w:w="216" w:type="dxa"/>
                      <w:left w:w="115" w:type="dxa"/>
                      <w:bottom w:w="216" w:type="dxa"/>
                      <w:right w:w="115" w:type="dxa"/>
                    </w:tcMar>
                  </w:tcPr>
                  <w:p w14:paraId="07EF6EF0" w14:textId="0E7A46B5" w:rsidR="00E27306" w:rsidRDefault="001338AC">
                    <w:pPr>
                      <w:pStyle w:val="Bezodstpw"/>
                      <w:rPr>
                        <w:color w:val="2F5496" w:themeColor="accent1" w:themeShade="BF"/>
                        <w:sz w:val="24"/>
                      </w:rPr>
                    </w:pPr>
                    <w:r w:rsidRPr="001338AC">
                      <w:rPr>
                        <w:color w:val="FFFFFF" w:themeColor="background1"/>
                        <w:sz w:val="24"/>
                        <w:szCs w:val="24"/>
                      </w:rPr>
                      <w:t>[Nazwa firmy]</w:t>
                    </w:r>
                  </w:p>
                </w:tc>
              </w:sdtContent>
            </w:sdt>
          </w:tr>
          <w:tr w:rsidR="00E27306" w14:paraId="298F37DD" w14:textId="77777777" w:rsidTr="00BA01A5">
            <w:tc>
              <w:tcPr>
                <w:tcW w:w="8490" w:type="dxa"/>
              </w:tcPr>
              <w:sdt>
                <w:sdtPr>
                  <w:rPr>
                    <w:rFonts w:asciiTheme="majorHAnsi" w:eastAsiaTheme="majorEastAsia" w:hAnsiTheme="majorHAnsi" w:cstheme="majorBidi"/>
                    <w:b/>
                    <w:bCs/>
                    <w:color w:val="4472C4" w:themeColor="accent1"/>
                    <w:sz w:val="70"/>
                    <w:szCs w:val="70"/>
                  </w:rPr>
                  <w:alias w:val="Tytuł"/>
                  <w:id w:val="13406919"/>
                  <w:placeholder>
                    <w:docPart w:val="A12813A0695A4540B0D887AB3544D4B3"/>
                  </w:placeholder>
                  <w:dataBinding w:prefixMappings="xmlns:ns0='http://schemas.openxmlformats.org/package/2006/metadata/core-properties' xmlns:ns1='http://purl.org/dc/elements/1.1/'" w:xpath="/ns0:coreProperties[1]/ns1:title[1]" w:storeItemID="{6C3C8BC8-F283-45AE-878A-BAB7291924A1}"/>
                  <w:text/>
                </w:sdtPr>
                <w:sdtEndPr/>
                <w:sdtContent>
                  <w:p w14:paraId="454956AE" w14:textId="0E1320ED" w:rsidR="00E27306" w:rsidRPr="00BA01A5" w:rsidRDefault="00E659FD">
                    <w:pPr>
                      <w:pStyle w:val="Bezodstpw"/>
                      <w:spacing w:line="216" w:lineRule="auto"/>
                      <w:rPr>
                        <w:rFonts w:asciiTheme="majorHAnsi" w:eastAsiaTheme="majorEastAsia" w:hAnsiTheme="majorHAnsi" w:cstheme="majorBidi"/>
                        <w:b/>
                        <w:bCs/>
                        <w:color w:val="4472C4" w:themeColor="accent1"/>
                        <w:sz w:val="70"/>
                        <w:szCs w:val="70"/>
                      </w:rPr>
                    </w:pPr>
                    <w:r w:rsidRPr="00BA01A5">
                      <w:rPr>
                        <w:rFonts w:asciiTheme="majorHAnsi" w:eastAsiaTheme="majorEastAsia" w:hAnsiTheme="majorHAnsi" w:cstheme="majorBidi"/>
                        <w:b/>
                        <w:bCs/>
                        <w:color w:val="4472C4" w:themeColor="accent1"/>
                        <w:sz w:val="70"/>
                        <w:szCs w:val="70"/>
                      </w:rPr>
                      <w:t xml:space="preserve">Raport o stanie </w:t>
                    </w:r>
                    <w:r w:rsidR="00BA01A5">
                      <w:rPr>
                        <w:rFonts w:asciiTheme="majorHAnsi" w:eastAsiaTheme="majorEastAsia" w:hAnsiTheme="majorHAnsi" w:cstheme="majorBidi"/>
                        <w:b/>
                        <w:bCs/>
                        <w:color w:val="4472C4" w:themeColor="accent1"/>
                        <w:sz w:val="70"/>
                        <w:szCs w:val="70"/>
                      </w:rPr>
                      <w:t xml:space="preserve">            M</w:t>
                    </w:r>
                    <w:r w:rsidRPr="00BA01A5">
                      <w:rPr>
                        <w:rFonts w:asciiTheme="majorHAnsi" w:eastAsiaTheme="majorEastAsia" w:hAnsiTheme="majorHAnsi" w:cstheme="majorBidi"/>
                        <w:b/>
                        <w:bCs/>
                        <w:color w:val="4472C4" w:themeColor="accent1"/>
                        <w:sz w:val="70"/>
                        <w:szCs w:val="70"/>
                      </w:rPr>
                      <w:t>iasta i Gminy Morawica</w:t>
                    </w:r>
                  </w:p>
                </w:sdtContent>
              </w:sdt>
            </w:tc>
          </w:tr>
          <w:tr w:rsidR="00E27306" w14:paraId="32C1AE63" w14:textId="77777777" w:rsidTr="00BA01A5">
            <w:sdt>
              <w:sdtPr>
                <w:rPr>
                  <w:color w:val="2F5496" w:themeColor="accent1" w:themeShade="BF"/>
                  <w:sz w:val="56"/>
                  <w:szCs w:val="56"/>
                </w:rPr>
                <w:alias w:val="Podtytuł"/>
                <w:id w:val="13406923"/>
                <w:placeholder>
                  <w:docPart w:val="EC6EA5609BF04CF8B6669DD09F42B128"/>
                </w:placeholder>
                <w:dataBinding w:prefixMappings="xmlns:ns0='http://schemas.openxmlformats.org/package/2006/metadata/core-properties' xmlns:ns1='http://purl.org/dc/elements/1.1/'" w:xpath="/ns0:coreProperties[1]/ns1:subject[1]" w:storeItemID="{6C3C8BC8-F283-45AE-878A-BAB7291924A1}"/>
                <w:text/>
              </w:sdtPr>
              <w:sdtEndPr/>
              <w:sdtContent>
                <w:tc>
                  <w:tcPr>
                    <w:tcW w:w="8490" w:type="dxa"/>
                    <w:tcMar>
                      <w:top w:w="216" w:type="dxa"/>
                      <w:left w:w="115" w:type="dxa"/>
                      <w:bottom w:w="216" w:type="dxa"/>
                      <w:right w:w="115" w:type="dxa"/>
                    </w:tcMar>
                  </w:tcPr>
                  <w:p w14:paraId="765EED47" w14:textId="4FE47085" w:rsidR="00E27306" w:rsidRPr="00BA01A5" w:rsidRDefault="001338AC">
                    <w:pPr>
                      <w:pStyle w:val="Bezodstpw"/>
                      <w:rPr>
                        <w:color w:val="2F5496" w:themeColor="accent1" w:themeShade="BF"/>
                        <w:sz w:val="56"/>
                        <w:szCs w:val="56"/>
                      </w:rPr>
                    </w:pPr>
                    <w:r w:rsidRPr="00BA01A5">
                      <w:rPr>
                        <w:color w:val="2F5496" w:themeColor="accent1" w:themeShade="BF"/>
                        <w:sz w:val="56"/>
                        <w:szCs w:val="56"/>
                      </w:rPr>
                      <w:t>za 2021 rok</w:t>
                    </w:r>
                  </w:p>
                </w:tc>
              </w:sdtContent>
            </w:sdt>
          </w:tr>
        </w:tbl>
        <w:tbl>
          <w:tblPr>
            <w:tblpPr w:leftFromText="187" w:rightFromText="187" w:horzAnchor="margin" w:tblpXSpec="center" w:tblpYSpec="bottom"/>
            <w:tblW w:w="3857" w:type="pct"/>
            <w:tblLook w:val="04A0" w:firstRow="1" w:lastRow="0" w:firstColumn="1" w:lastColumn="0" w:noHBand="0" w:noVBand="1"/>
          </w:tblPr>
          <w:tblGrid>
            <w:gridCol w:w="6998"/>
          </w:tblGrid>
          <w:tr w:rsidR="00E27306" w14:paraId="7E6626EC" w14:textId="77777777">
            <w:tc>
              <w:tcPr>
                <w:tcW w:w="7221" w:type="dxa"/>
                <w:tcMar>
                  <w:top w:w="216" w:type="dxa"/>
                  <w:left w:w="115" w:type="dxa"/>
                  <w:bottom w:w="216" w:type="dxa"/>
                  <w:right w:w="115" w:type="dxa"/>
                </w:tcMar>
              </w:tcPr>
              <w:sdt>
                <w:sdtPr>
                  <w:rPr>
                    <w:color w:val="FFFFFF" w:themeColor="background1"/>
                    <w:sz w:val="28"/>
                    <w:szCs w:val="28"/>
                  </w:rPr>
                  <w:alias w:val="Data"/>
                  <w:tag w:val="Data"/>
                  <w:id w:val="13406932"/>
                  <w:placeholder>
                    <w:docPart w:val="82465064D43C45DB8F27B7B837FD2083"/>
                  </w:placeholder>
                  <w:showingPlcHdr/>
                  <w:dataBinding w:prefixMappings="xmlns:ns0='http://schemas.microsoft.com/office/2006/coverPageProps'" w:xpath="/ns0:CoverPageProperties[1]/ns0:PublishDate[1]" w:storeItemID="{55AF091B-3C7A-41E3-B477-F2FDAA23CFDA}"/>
                  <w:date>
                    <w:dateFormat w:val="yyyy-MM-dd"/>
                    <w:lid w:val="pl-PL"/>
                    <w:storeMappedDataAs w:val="dateTime"/>
                    <w:calendar w:val="gregorian"/>
                  </w:date>
                </w:sdtPr>
                <w:sdtEndPr/>
                <w:sdtContent>
                  <w:p w14:paraId="36188B69" w14:textId="63226708" w:rsidR="00E27306" w:rsidRPr="001338AC" w:rsidRDefault="001338AC">
                    <w:pPr>
                      <w:pStyle w:val="Bezodstpw"/>
                      <w:rPr>
                        <w:color w:val="FFFFFF" w:themeColor="background1"/>
                        <w:sz w:val="28"/>
                        <w:szCs w:val="28"/>
                      </w:rPr>
                    </w:pPr>
                    <w:r w:rsidRPr="001338AC">
                      <w:rPr>
                        <w:color w:val="FFFFFF" w:themeColor="background1"/>
                        <w:sz w:val="28"/>
                        <w:szCs w:val="28"/>
                      </w:rPr>
                      <w:t>[Data]</w:t>
                    </w:r>
                  </w:p>
                </w:sdtContent>
              </w:sdt>
              <w:p w14:paraId="66A90D0A" w14:textId="77777777" w:rsidR="00E27306" w:rsidRDefault="00E27306">
                <w:pPr>
                  <w:pStyle w:val="Bezodstpw"/>
                  <w:rPr>
                    <w:color w:val="4472C4" w:themeColor="accent1"/>
                  </w:rPr>
                </w:pPr>
              </w:p>
            </w:tc>
          </w:tr>
        </w:tbl>
        <w:p w14:paraId="38A35A9C" w14:textId="57254DED" w:rsidR="00E27306" w:rsidRDefault="007D59F1"/>
      </w:sdtContent>
    </w:sdt>
    <w:p w14:paraId="5CB3A3ED" w14:textId="77777777" w:rsidR="00E27306" w:rsidRDefault="00E27306">
      <w:pPr>
        <w:rPr>
          <w:rFonts w:ascii="Times New Roman" w:hAnsi="Times New Roman" w:cs="Times New Roman"/>
          <w:b/>
          <w:bCs/>
          <w:color w:val="4472C4" w:themeColor="accent1"/>
          <w:sz w:val="32"/>
          <w:szCs w:val="32"/>
        </w:rPr>
      </w:pPr>
    </w:p>
    <w:p w14:paraId="314871F6" w14:textId="77777777" w:rsidR="00E27306" w:rsidRDefault="00E27306">
      <w:pPr>
        <w:rPr>
          <w:rFonts w:ascii="Times New Roman" w:hAnsi="Times New Roman" w:cs="Times New Roman"/>
          <w:b/>
          <w:bCs/>
          <w:color w:val="4472C4" w:themeColor="accent1"/>
          <w:sz w:val="32"/>
          <w:szCs w:val="32"/>
        </w:rPr>
      </w:pPr>
    </w:p>
    <w:p w14:paraId="57968E34" w14:textId="77777777" w:rsidR="00E27306" w:rsidRDefault="00E27306">
      <w:pPr>
        <w:rPr>
          <w:rFonts w:ascii="Times New Roman" w:hAnsi="Times New Roman" w:cs="Times New Roman"/>
          <w:b/>
          <w:bCs/>
          <w:color w:val="4472C4" w:themeColor="accent1"/>
          <w:sz w:val="32"/>
          <w:szCs w:val="32"/>
        </w:rPr>
      </w:pPr>
    </w:p>
    <w:p w14:paraId="61E91423" w14:textId="77777777" w:rsidR="00E27306" w:rsidRDefault="00E27306">
      <w:pPr>
        <w:rPr>
          <w:rFonts w:ascii="Times New Roman" w:hAnsi="Times New Roman" w:cs="Times New Roman"/>
          <w:b/>
          <w:bCs/>
          <w:color w:val="4472C4" w:themeColor="accent1"/>
          <w:sz w:val="32"/>
          <w:szCs w:val="32"/>
        </w:rPr>
      </w:pPr>
    </w:p>
    <w:p w14:paraId="00EF7AEA" w14:textId="77777777" w:rsidR="00E27306" w:rsidRDefault="00E27306">
      <w:pPr>
        <w:rPr>
          <w:rFonts w:ascii="Times New Roman" w:hAnsi="Times New Roman" w:cs="Times New Roman"/>
          <w:b/>
          <w:bCs/>
          <w:color w:val="4472C4" w:themeColor="accent1"/>
          <w:sz w:val="32"/>
          <w:szCs w:val="32"/>
        </w:rPr>
      </w:pPr>
    </w:p>
    <w:p w14:paraId="23EF0A99" w14:textId="77777777" w:rsidR="00E27306" w:rsidRDefault="00E27306">
      <w:pPr>
        <w:rPr>
          <w:rFonts w:ascii="Times New Roman" w:hAnsi="Times New Roman" w:cs="Times New Roman"/>
          <w:b/>
          <w:bCs/>
          <w:color w:val="4472C4" w:themeColor="accent1"/>
          <w:sz w:val="32"/>
          <w:szCs w:val="32"/>
        </w:rPr>
      </w:pPr>
    </w:p>
    <w:p w14:paraId="6B5B8110" w14:textId="77777777" w:rsidR="00E27306" w:rsidRDefault="00E27306">
      <w:pPr>
        <w:rPr>
          <w:rFonts w:ascii="Times New Roman" w:hAnsi="Times New Roman" w:cs="Times New Roman"/>
          <w:b/>
          <w:bCs/>
          <w:color w:val="4472C4" w:themeColor="accent1"/>
          <w:sz w:val="32"/>
          <w:szCs w:val="32"/>
        </w:rPr>
      </w:pPr>
    </w:p>
    <w:p w14:paraId="4E43E034" w14:textId="0D13B584" w:rsidR="00E27306" w:rsidRDefault="00607BEF" w:rsidP="00EB7017">
      <w:pPr>
        <w:jc w:val="center"/>
        <w:rPr>
          <w:rFonts w:ascii="Times New Roman" w:hAnsi="Times New Roman" w:cs="Times New Roman"/>
          <w:b/>
          <w:bCs/>
          <w:color w:val="4472C4" w:themeColor="accent1"/>
          <w:sz w:val="32"/>
          <w:szCs w:val="32"/>
        </w:rPr>
      </w:pPr>
      <w:r>
        <w:rPr>
          <w:noProof/>
        </w:rPr>
        <w:drawing>
          <wp:inline distT="0" distB="0" distL="0" distR="0" wp14:anchorId="17BB09E3" wp14:editId="4F4E1109">
            <wp:extent cx="4996800" cy="2810151"/>
            <wp:effectExtent l="0" t="0" r="3175" b="0"/>
            <wp:docPr id="45" name="Obraz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4996800" cy="2810151"/>
                    </a:xfrm>
                    <a:prstGeom prst="rect">
                      <a:avLst/>
                    </a:prstGeom>
                    <a:noFill/>
                    <a:ln>
                      <a:noFill/>
                    </a:ln>
                  </pic:spPr>
                </pic:pic>
              </a:graphicData>
            </a:graphic>
          </wp:inline>
        </w:drawing>
      </w:r>
    </w:p>
    <w:p w14:paraId="2A63D1C2" w14:textId="5272B87F" w:rsidR="00E27306" w:rsidRDefault="00E27306">
      <w:pPr>
        <w:rPr>
          <w:rFonts w:ascii="Times New Roman" w:hAnsi="Times New Roman" w:cs="Times New Roman"/>
          <w:b/>
          <w:bCs/>
          <w:color w:val="4472C4" w:themeColor="accent1"/>
          <w:sz w:val="32"/>
          <w:szCs w:val="32"/>
        </w:rPr>
      </w:pPr>
    </w:p>
    <w:p w14:paraId="5CAF0031" w14:textId="77777777" w:rsidR="00EB7017" w:rsidRDefault="00EB7017">
      <w:pPr>
        <w:rPr>
          <w:rFonts w:ascii="Times New Roman" w:hAnsi="Times New Roman" w:cs="Times New Roman"/>
          <w:b/>
          <w:bCs/>
          <w:i/>
          <w:iCs/>
          <w:color w:val="4472C4" w:themeColor="accent1"/>
          <w:sz w:val="26"/>
          <w:szCs w:val="26"/>
        </w:rPr>
      </w:pPr>
    </w:p>
    <w:p w14:paraId="6D69A13C" w14:textId="1D431F1E" w:rsidR="00EB7017" w:rsidRDefault="00EB7017">
      <w:pPr>
        <w:rPr>
          <w:rFonts w:ascii="Times New Roman" w:hAnsi="Times New Roman" w:cs="Times New Roman"/>
          <w:b/>
          <w:bCs/>
          <w:i/>
          <w:iCs/>
          <w:color w:val="4472C4" w:themeColor="accent1"/>
          <w:sz w:val="26"/>
          <w:szCs w:val="26"/>
        </w:rPr>
      </w:pPr>
    </w:p>
    <w:p w14:paraId="330D760D" w14:textId="7AC65626" w:rsidR="00EB7017" w:rsidRDefault="00EB7017">
      <w:pPr>
        <w:rPr>
          <w:rFonts w:ascii="Times New Roman" w:hAnsi="Times New Roman" w:cs="Times New Roman"/>
          <w:b/>
          <w:bCs/>
          <w:i/>
          <w:iCs/>
          <w:color w:val="4472C4" w:themeColor="accent1"/>
          <w:sz w:val="26"/>
          <w:szCs w:val="26"/>
        </w:rPr>
      </w:pPr>
    </w:p>
    <w:p w14:paraId="2E274E44" w14:textId="77777777" w:rsidR="00EB7017" w:rsidRDefault="00EB7017">
      <w:pPr>
        <w:rPr>
          <w:rFonts w:ascii="Times New Roman" w:hAnsi="Times New Roman" w:cs="Times New Roman"/>
          <w:b/>
          <w:bCs/>
          <w:i/>
          <w:iCs/>
          <w:color w:val="4472C4" w:themeColor="accent1"/>
          <w:sz w:val="26"/>
          <w:szCs w:val="26"/>
        </w:rPr>
      </w:pPr>
    </w:p>
    <w:p w14:paraId="7C115AD6" w14:textId="4EB5A249" w:rsidR="003F20B7" w:rsidRPr="003F20B7" w:rsidRDefault="003F20B7" w:rsidP="003F20B7">
      <w:pPr>
        <w:keepNext/>
        <w:framePr w:dropCap="drop" w:lines="2" w:wrap="around" w:vAnchor="text" w:hAnchor="text"/>
        <w:spacing w:after="0" w:line="645" w:lineRule="exact"/>
        <w:ind w:left="3540"/>
        <w:textAlignment w:val="baseline"/>
        <w:rPr>
          <w:rFonts w:ascii="Times New Roman" w:hAnsi="Times New Roman" w:cs="Times New Roman"/>
          <w:noProof/>
          <w:position w:val="-4"/>
          <w:sz w:val="76"/>
          <w:szCs w:val="26"/>
        </w:rPr>
      </w:pPr>
      <w:r w:rsidRPr="003F20B7">
        <w:rPr>
          <w:rFonts w:ascii="Times New Roman" w:hAnsi="Times New Roman" w:cs="Times New Roman"/>
          <w:b/>
          <w:bCs/>
          <w:i/>
          <w:iCs/>
          <w:color w:val="4472C4" w:themeColor="accent1"/>
          <w:position w:val="-4"/>
          <w:sz w:val="76"/>
          <w:szCs w:val="26"/>
        </w:rPr>
        <w:t>S</w:t>
      </w:r>
    </w:p>
    <w:p w14:paraId="091C3655" w14:textId="0808A52F" w:rsidR="00E27306" w:rsidRDefault="00EB7017" w:rsidP="00EB7017">
      <w:pPr>
        <w:ind w:left="3540"/>
        <w:rPr>
          <w:rFonts w:ascii="Times New Roman" w:hAnsi="Times New Roman" w:cs="Times New Roman"/>
          <w:b/>
          <w:bCs/>
          <w:i/>
          <w:iCs/>
          <w:color w:val="4472C4" w:themeColor="accent1"/>
          <w:sz w:val="26"/>
          <w:szCs w:val="26"/>
        </w:rPr>
      </w:pPr>
      <w:r>
        <w:rPr>
          <w:rFonts w:ascii="Times New Roman" w:hAnsi="Times New Roman" w:cs="Times New Roman"/>
          <w:noProof/>
          <w:sz w:val="26"/>
          <w:szCs w:val="26"/>
        </w:rPr>
        <w:drawing>
          <wp:anchor distT="0" distB="0" distL="114300" distR="114300" simplePos="0" relativeHeight="251731968" behindDoc="0" locked="0" layoutInCell="1" allowOverlap="1" wp14:anchorId="16DB03ED" wp14:editId="08EA5337">
            <wp:simplePos x="0" y="0"/>
            <wp:positionH relativeFrom="margin">
              <wp:posOffset>248285</wp:posOffset>
            </wp:positionH>
            <wp:positionV relativeFrom="margin">
              <wp:posOffset>951865</wp:posOffset>
            </wp:positionV>
            <wp:extent cx="1875155" cy="1249680"/>
            <wp:effectExtent l="0" t="0" r="0" b="7620"/>
            <wp:wrapSquare wrapText="bothSides"/>
            <wp:docPr id="7198" name="Obraz 7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98" name="Obraz 7198"/>
                    <pic:cNvPicPr/>
                  </pic:nvPicPr>
                  <pic:blipFill>
                    <a:blip r:embed="rId9" cstate="print">
                      <a:extLst>
                        <a:ext uri="{28A0092B-C50C-407E-A947-70E740481C1C}">
                          <a14:useLocalDpi xmlns:a14="http://schemas.microsoft.com/office/drawing/2010/main" val="0"/>
                        </a:ext>
                      </a:extLst>
                    </a:blip>
                    <a:stretch>
                      <a:fillRect/>
                    </a:stretch>
                  </pic:blipFill>
                  <pic:spPr>
                    <a:xfrm>
                      <a:off x="0" y="0"/>
                      <a:ext cx="1875155" cy="1249680"/>
                    </a:xfrm>
                    <a:prstGeom prst="rect">
                      <a:avLst/>
                    </a:prstGeom>
                  </pic:spPr>
                </pic:pic>
              </a:graphicData>
            </a:graphic>
            <wp14:sizeRelH relativeFrom="margin">
              <wp14:pctWidth>0</wp14:pctWidth>
            </wp14:sizeRelH>
            <wp14:sizeRelV relativeFrom="margin">
              <wp14:pctHeight>0</wp14:pctHeight>
            </wp14:sizeRelV>
          </wp:anchor>
        </w:drawing>
      </w:r>
      <w:r w:rsidR="00E659FD">
        <w:rPr>
          <w:rFonts w:ascii="Times New Roman" w:hAnsi="Times New Roman" w:cs="Times New Roman"/>
          <w:b/>
          <w:bCs/>
          <w:i/>
          <w:iCs/>
          <w:color w:val="4472C4" w:themeColor="accent1"/>
          <w:sz w:val="26"/>
          <w:szCs w:val="26"/>
        </w:rPr>
        <w:t>zanowni Państwo,</w:t>
      </w:r>
      <w:r w:rsidR="00E659FD">
        <w:rPr>
          <w:rFonts w:ascii="Times New Roman" w:hAnsi="Times New Roman" w:cs="Times New Roman"/>
          <w:b/>
          <w:bCs/>
          <w:i/>
          <w:iCs/>
          <w:color w:val="4472C4" w:themeColor="accent1"/>
          <w:sz w:val="26"/>
          <w:szCs w:val="26"/>
        </w:rPr>
        <w:br/>
      </w:r>
    </w:p>
    <w:p w14:paraId="4856EFFC" w14:textId="0354137A" w:rsidR="00044F72" w:rsidRDefault="00E659FD" w:rsidP="00EB7017">
      <w:pPr>
        <w:jc w:val="both"/>
        <w:rPr>
          <w:rFonts w:ascii="Times New Roman" w:hAnsi="Times New Roman" w:cs="Times New Roman"/>
          <w:sz w:val="26"/>
          <w:szCs w:val="26"/>
        </w:rPr>
      </w:pPr>
      <w:r w:rsidRPr="00E659FD">
        <w:rPr>
          <w:rFonts w:ascii="Times New Roman" w:hAnsi="Times New Roman" w:cs="Times New Roman"/>
          <w:sz w:val="26"/>
          <w:szCs w:val="26"/>
        </w:rPr>
        <w:t xml:space="preserve">Zgodnie </w:t>
      </w:r>
      <w:r>
        <w:rPr>
          <w:rFonts w:ascii="Times New Roman" w:hAnsi="Times New Roman" w:cs="Times New Roman"/>
          <w:sz w:val="26"/>
          <w:szCs w:val="26"/>
        </w:rPr>
        <w:t>z ustawą z dnia 8 marca 1990 r. o</w:t>
      </w:r>
      <w:r w:rsidR="00EB7017">
        <w:rPr>
          <w:rFonts w:ascii="Times New Roman" w:hAnsi="Times New Roman" w:cs="Times New Roman"/>
          <w:sz w:val="26"/>
          <w:szCs w:val="26"/>
        </w:rPr>
        <w:br/>
      </w:r>
      <w:r>
        <w:rPr>
          <w:rFonts w:ascii="Times New Roman" w:hAnsi="Times New Roman" w:cs="Times New Roman"/>
          <w:sz w:val="26"/>
          <w:szCs w:val="26"/>
        </w:rPr>
        <w:t>samorządzie gminnym przedstawiam Państwu Raport o stanie Miasta i Gminy Morawica za 2021 rok.</w:t>
      </w:r>
    </w:p>
    <w:p w14:paraId="54211A8B" w14:textId="3BFA8EAA" w:rsidR="00186420" w:rsidRDefault="00E659FD" w:rsidP="00607BEF">
      <w:pPr>
        <w:jc w:val="both"/>
        <w:rPr>
          <w:rFonts w:ascii="Times New Roman" w:hAnsi="Times New Roman" w:cs="Times New Roman"/>
          <w:sz w:val="26"/>
          <w:szCs w:val="26"/>
        </w:rPr>
      </w:pPr>
      <w:r>
        <w:rPr>
          <w:rFonts w:ascii="Times New Roman" w:hAnsi="Times New Roman" w:cs="Times New Roman"/>
          <w:sz w:val="26"/>
          <w:szCs w:val="26"/>
        </w:rPr>
        <w:t xml:space="preserve">W Raporcie starałem się zawrzeć istotne informacje </w:t>
      </w:r>
      <w:r w:rsidR="00EB7017">
        <w:rPr>
          <w:rFonts w:ascii="Times New Roman" w:hAnsi="Times New Roman" w:cs="Times New Roman"/>
          <w:sz w:val="26"/>
          <w:szCs w:val="26"/>
        </w:rPr>
        <w:br/>
      </w:r>
      <w:r>
        <w:rPr>
          <w:rFonts w:ascii="Times New Roman" w:hAnsi="Times New Roman" w:cs="Times New Roman"/>
          <w:sz w:val="26"/>
          <w:szCs w:val="26"/>
        </w:rPr>
        <w:t>o działalności i stanie naszej gminy. Jest to obszerny dokument w znacznym stopniu szczegółowości zawierający swoiste</w:t>
      </w:r>
      <w:r w:rsidR="00AA7844">
        <w:rPr>
          <w:rFonts w:ascii="Times New Roman" w:hAnsi="Times New Roman" w:cs="Times New Roman"/>
          <w:sz w:val="26"/>
          <w:szCs w:val="26"/>
        </w:rPr>
        <w:t xml:space="preserve"> kompendium</w:t>
      </w:r>
      <w:r w:rsidR="00EB7017">
        <w:rPr>
          <w:rFonts w:ascii="Times New Roman" w:hAnsi="Times New Roman" w:cs="Times New Roman"/>
          <w:sz w:val="26"/>
          <w:szCs w:val="26"/>
        </w:rPr>
        <w:t xml:space="preserve"> </w:t>
      </w:r>
      <w:r w:rsidR="00AA7844">
        <w:rPr>
          <w:rFonts w:ascii="Times New Roman" w:hAnsi="Times New Roman" w:cs="Times New Roman"/>
          <w:sz w:val="26"/>
          <w:szCs w:val="26"/>
        </w:rPr>
        <w:t xml:space="preserve">wiedzy nie tylko o samym urzędzie, ale również o działalności instytucji i jednostek gminnych. Gdybyśmy chcieli pokusić się o ocenę jaki to był rok </w:t>
      </w:r>
      <w:r w:rsidR="007D4447">
        <w:rPr>
          <w:rFonts w:ascii="Times New Roman" w:hAnsi="Times New Roman" w:cs="Times New Roman"/>
          <w:sz w:val="26"/>
          <w:szCs w:val="26"/>
        </w:rPr>
        <w:t>odpowiedź byłaby pozytywna. Pomimo panującej pandemii, oprócz zapewnienia bieżącego funkcjonowania instytucji gminnych zrealizowaliśmy szereg inwestycji. Te najbardziej spektakularne to budowa</w:t>
      </w:r>
      <w:r w:rsidR="00186420">
        <w:rPr>
          <w:rFonts w:ascii="Times New Roman" w:hAnsi="Times New Roman" w:cs="Times New Roman"/>
          <w:sz w:val="26"/>
          <w:szCs w:val="26"/>
        </w:rPr>
        <w:t xml:space="preserve"> strażnicy w Bilczy, żłobka </w:t>
      </w:r>
      <w:r w:rsidR="003F20B7">
        <w:rPr>
          <w:rFonts w:ascii="Times New Roman" w:hAnsi="Times New Roman" w:cs="Times New Roman"/>
          <w:sz w:val="26"/>
          <w:szCs w:val="26"/>
        </w:rPr>
        <w:br/>
      </w:r>
      <w:r w:rsidR="00186420">
        <w:rPr>
          <w:rFonts w:ascii="Times New Roman" w:hAnsi="Times New Roman" w:cs="Times New Roman"/>
          <w:sz w:val="26"/>
          <w:szCs w:val="26"/>
        </w:rPr>
        <w:t xml:space="preserve">w Morawicy i rozpoczęcie budowy Samorządowego Centrum Opiekuńczo-Mieszkalnego w Brudzowie. </w:t>
      </w:r>
    </w:p>
    <w:p w14:paraId="75E86412" w14:textId="77777777" w:rsidR="00186420" w:rsidRDefault="00186420" w:rsidP="00607BEF">
      <w:pPr>
        <w:jc w:val="both"/>
        <w:rPr>
          <w:rFonts w:ascii="Times New Roman" w:hAnsi="Times New Roman" w:cs="Times New Roman"/>
          <w:sz w:val="26"/>
          <w:szCs w:val="26"/>
        </w:rPr>
      </w:pPr>
      <w:r>
        <w:rPr>
          <w:rFonts w:ascii="Times New Roman" w:hAnsi="Times New Roman" w:cs="Times New Roman"/>
          <w:sz w:val="26"/>
          <w:szCs w:val="26"/>
        </w:rPr>
        <w:t xml:space="preserve">Z wielką troską staramy się dbać o czyste powietrze. Połączenie naszego programu wymiany pieców z programem rządowym zaczyna przynosić efekty. Jest niezwykle ważnym jaką gminę zostawimy naszym przyszłym pokoleniom. </w:t>
      </w:r>
    </w:p>
    <w:p w14:paraId="65D3A337" w14:textId="72052B2E" w:rsidR="00186420" w:rsidRDefault="00186420" w:rsidP="00607BEF">
      <w:pPr>
        <w:jc w:val="both"/>
        <w:rPr>
          <w:rFonts w:ascii="Times New Roman" w:hAnsi="Times New Roman" w:cs="Times New Roman"/>
          <w:sz w:val="26"/>
          <w:szCs w:val="26"/>
        </w:rPr>
      </w:pPr>
      <w:r>
        <w:rPr>
          <w:rFonts w:ascii="Times New Roman" w:hAnsi="Times New Roman" w:cs="Times New Roman"/>
          <w:sz w:val="26"/>
          <w:szCs w:val="26"/>
        </w:rPr>
        <w:t>Nie sposób zamieścić wszystkie zagadnienia zawarte w Raporcie. Jestem przekonany, że każdy z Państwa znajdzie interesujące go informacje. Dlatego gorąca zachęcam do lektury.</w:t>
      </w:r>
    </w:p>
    <w:p w14:paraId="4B5668B7" w14:textId="4CFC08A0" w:rsidR="00186420" w:rsidRDefault="00186420" w:rsidP="007D4447">
      <w:pPr>
        <w:ind w:firstLine="708"/>
        <w:jc w:val="both"/>
        <w:rPr>
          <w:rFonts w:ascii="Times New Roman" w:hAnsi="Times New Roman" w:cs="Times New Roman"/>
          <w:sz w:val="26"/>
          <w:szCs w:val="26"/>
        </w:rPr>
      </w:pPr>
    </w:p>
    <w:p w14:paraId="7BE3BB49" w14:textId="1029884E" w:rsidR="00186420" w:rsidRPr="00186420" w:rsidRDefault="00186420" w:rsidP="00186420">
      <w:pPr>
        <w:ind w:left="3540" w:firstLine="708"/>
        <w:jc w:val="both"/>
        <w:rPr>
          <w:rFonts w:ascii="Times New Roman" w:hAnsi="Times New Roman" w:cs="Times New Roman"/>
          <w:i/>
          <w:iCs/>
          <w:sz w:val="26"/>
          <w:szCs w:val="26"/>
        </w:rPr>
      </w:pPr>
      <w:r w:rsidRPr="00186420">
        <w:rPr>
          <w:rFonts w:ascii="Times New Roman" w:hAnsi="Times New Roman" w:cs="Times New Roman"/>
          <w:i/>
          <w:iCs/>
          <w:sz w:val="26"/>
          <w:szCs w:val="26"/>
        </w:rPr>
        <w:t>Z wyrazami szacunku</w:t>
      </w:r>
    </w:p>
    <w:p w14:paraId="0F010D20" w14:textId="77777777" w:rsidR="00186420" w:rsidRDefault="00186420" w:rsidP="007D4447">
      <w:pPr>
        <w:ind w:firstLine="708"/>
        <w:jc w:val="both"/>
        <w:rPr>
          <w:rFonts w:ascii="Times New Roman" w:hAnsi="Times New Roman" w:cs="Times New Roman"/>
          <w:sz w:val="26"/>
          <w:szCs w:val="26"/>
        </w:rPr>
      </w:pPr>
    </w:p>
    <w:p w14:paraId="245EDB19" w14:textId="0BD8960C" w:rsidR="00186420" w:rsidRDefault="00186420" w:rsidP="00186420">
      <w:pPr>
        <w:ind w:left="4248" w:firstLine="708"/>
        <w:jc w:val="both"/>
        <w:rPr>
          <w:rFonts w:ascii="Times New Roman" w:hAnsi="Times New Roman" w:cs="Times New Roman"/>
          <w:sz w:val="26"/>
          <w:szCs w:val="26"/>
        </w:rPr>
      </w:pPr>
      <w:r>
        <w:rPr>
          <w:rFonts w:ascii="Times New Roman" w:hAnsi="Times New Roman" w:cs="Times New Roman"/>
          <w:sz w:val="26"/>
          <w:szCs w:val="26"/>
        </w:rPr>
        <w:t>Marian Buras</w:t>
      </w:r>
    </w:p>
    <w:p w14:paraId="0CBEE6A6" w14:textId="5DA0B580" w:rsidR="00186420" w:rsidRDefault="00186420" w:rsidP="00186420">
      <w:pPr>
        <w:ind w:left="2832" w:firstLine="708"/>
        <w:jc w:val="both"/>
        <w:rPr>
          <w:rFonts w:ascii="Times New Roman" w:hAnsi="Times New Roman" w:cs="Times New Roman"/>
          <w:sz w:val="26"/>
          <w:szCs w:val="26"/>
        </w:rPr>
      </w:pPr>
      <w:r>
        <w:rPr>
          <w:rFonts w:ascii="Times New Roman" w:hAnsi="Times New Roman" w:cs="Times New Roman"/>
          <w:sz w:val="26"/>
          <w:szCs w:val="26"/>
        </w:rPr>
        <w:t>Burmistrz Miasta i Gminy Morawica</w:t>
      </w:r>
    </w:p>
    <w:p w14:paraId="795FE8E1" w14:textId="6F7609D4" w:rsidR="00607BEF" w:rsidRDefault="00607BEF" w:rsidP="00186420">
      <w:pPr>
        <w:ind w:left="2832" w:firstLine="708"/>
        <w:jc w:val="both"/>
        <w:rPr>
          <w:rFonts w:ascii="Times New Roman" w:hAnsi="Times New Roman" w:cs="Times New Roman"/>
          <w:sz w:val="26"/>
          <w:szCs w:val="26"/>
        </w:rPr>
      </w:pPr>
    </w:p>
    <w:p w14:paraId="1E64013B" w14:textId="77777777" w:rsidR="00607BEF" w:rsidRPr="00E659FD" w:rsidRDefault="00607BEF" w:rsidP="00186420">
      <w:pPr>
        <w:ind w:left="2832" w:firstLine="708"/>
        <w:jc w:val="both"/>
        <w:rPr>
          <w:rFonts w:ascii="Times New Roman" w:hAnsi="Times New Roman" w:cs="Times New Roman"/>
          <w:sz w:val="26"/>
          <w:szCs w:val="26"/>
        </w:rPr>
      </w:pPr>
    </w:p>
    <w:p w14:paraId="4AE05EE1" w14:textId="1CA4B7BB" w:rsidR="00044F72" w:rsidRDefault="00044F72">
      <w:pPr>
        <w:rPr>
          <w:rFonts w:ascii="Times New Roman" w:hAnsi="Times New Roman" w:cs="Times New Roman"/>
          <w:b/>
          <w:bCs/>
          <w:color w:val="4472C4" w:themeColor="accent1"/>
          <w:sz w:val="32"/>
          <w:szCs w:val="32"/>
        </w:rPr>
      </w:pPr>
    </w:p>
    <w:p w14:paraId="76293A2D" w14:textId="26A9C7DC" w:rsidR="00044F72" w:rsidRDefault="00044F72">
      <w:pPr>
        <w:rPr>
          <w:rFonts w:ascii="Times New Roman" w:hAnsi="Times New Roman" w:cs="Times New Roman"/>
          <w:b/>
          <w:bCs/>
          <w:color w:val="4472C4" w:themeColor="accent1"/>
          <w:sz w:val="32"/>
          <w:szCs w:val="32"/>
        </w:rPr>
      </w:pPr>
    </w:p>
    <w:p w14:paraId="5A6511F8" w14:textId="726F4922" w:rsidR="00044F72" w:rsidRDefault="00044F72">
      <w:pPr>
        <w:rPr>
          <w:rFonts w:ascii="Times New Roman" w:hAnsi="Times New Roman" w:cs="Times New Roman"/>
          <w:b/>
          <w:bCs/>
          <w:color w:val="4472C4" w:themeColor="accent1"/>
          <w:sz w:val="32"/>
          <w:szCs w:val="32"/>
        </w:rPr>
      </w:pPr>
    </w:p>
    <w:p w14:paraId="325588BA" w14:textId="166B064A" w:rsidR="00044F72" w:rsidRDefault="00044F72">
      <w:pPr>
        <w:rPr>
          <w:rFonts w:ascii="Times New Roman" w:hAnsi="Times New Roman" w:cs="Times New Roman"/>
          <w:b/>
          <w:bCs/>
          <w:color w:val="4472C4" w:themeColor="accent1"/>
          <w:sz w:val="32"/>
          <w:szCs w:val="32"/>
        </w:rPr>
      </w:pPr>
    </w:p>
    <w:p w14:paraId="7D2218F8" w14:textId="77777777" w:rsidR="00103C65" w:rsidRDefault="00103C65">
      <w:pPr>
        <w:rPr>
          <w:rFonts w:ascii="Times New Roman" w:hAnsi="Times New Roman" w:cs="Times New Roman"/>
          <w:b/>
          <w:bCs/>
          <w:color w:val="4472C4" w:themeColor="accent1"/>
          <w:sz w:val="32"/>
          <w:szCs w:val="32"/>
        </w:rPr>
      </w:pPr>
    </w:p>
    <w:p w14:paraId="544C5C99" w14:textId="3173D035" w:rsidR="002627A5" w:rsidRPr="002627A5" w:rsidRDefault="002627A5" w:rsidP="002627A5">
      <w:pPr>
        <w:keepNext/>
        <w:framePr w:dropCap="drop" w:lines="2" w:wrap="around" w:vAnchor="text" w:hAnchor="text"/>
        <w:spacing w:after="0" w:line="1114" w:lineRule="exact"/>
        <w:textAlignment w:val="baseline"/>
        <w:rPr>
          <w:rFonts w:ascii="Times New Roman" w:hAnsi="Times New Roman" w:cs="Times New Roman"/>
          <w:b/>
          <w:bCs/>
          <w:color w:val="4472C4" w:themeColor="accent1"/>
          <w:position w:val="5"/>
          <w:sz w:val="117"/>
          <w:szCs w:val="32"/>
        </w:rPr>
      </w:pPr>
      <w:r w:rsidRPr="002627A5">
        <w:rPr>
          <w:rFonts w:ascii="Times New Roman" w:hAnsi="Times New Roman" w:cs="Times New Roman"/>
          <w:b/>
          <w:bCs/>
          <w:color w:val="4472C4" w:themeColor="accent1"/>
          <w:position w:val="5"/>
          <w:sz w:val="117"/>
          <w:szCs w:val="32"/>
        </w:rPr>
        <w:t>S</w:t>
      </w:r>
    </w:p>
    <w:p w14:paraId="10124080" w14:textId="430753E6" w:rsidR="00BC684E" w:rsidRDefault="00E27306">
      <w:pPr>
        <w:rPr>
          <w:rFonts w:ascii="Times New Roman" w:hAnsi="Times New Roman" w:cs="Times New Roman"/>
          <w:b/>
          <w:bCs/>
          <w:color w:val="4472C4" w:themeColor="accent1"/>
          <w:sz w:val="32"/>
          <w:szCs w:val="32"/>
        </w:rPr>
      </w:pPr>
      <w:r w:rsidRPr="00E27306">
        <w:rPr>
          <w:rFonts w:ascii="Times New Roman" w:hAnsi="Times New Roman" w:cs="Times New Roman"/>
          <w:b/>
          <w:bCs/>
          <w:color w:val="4472C4" w:themeColor="accent1"/>
          <w:sz w:val="32"/>
          <w:szCs w:val="32"/>
        </w:rPr>
        <w:t>PIS TREŚCI</w:t>
      </w:r>
    </w:p>
    <w:p w14:paraId="0B2A85CF" w14:textId="795C1536" w:rsidR="002627A5" w:rsidRDefault="002627A5">
      <w:pPr>
        <w:rPr>
          <w:rFonts w:ascii="Times New Roman" w:hAnsi="Times New Roman" w:cs="Times New Roman"/>
          <w:b/>
          <w:bCs/>
          <w:color w:val="4472C4" w:themeColor="accent1"/>
          <w:sz w:val="32"/>
          <w:szCs w:val="32"/>
        </w:rPr>
      </w:pPr>
    </w:p>
    <w:p w14:paraId="5CA6AF9A" w14:textId="01AB91DF" w:rsidR="002627A5" w:rsidRDefault="002627A5">
      <w:pPr>
        <w:rPr>
          <w:rFonts w:ascii="Times New Roman" w:hAnsi="Times New Roman" w:cs="Times New Roman"/>
          <w:b/>
          <w:bCs/>
          <w:color w:val="4472C4" w:themeColor="accent1"/>
          <w:sz w:val="32"/>
          <w:szCs w:val="32"/>
        </w:rPr>
      </w:pPr>
    </w:p>
    <w:p w14:paraId="63987FF7" w14:textId="5B8A6397" w:rsidR="00234245" w:rsidRPr="00A42040" w:rsidRDefault="00234245" w:rsidP="00234245">
      <w:pPr>
        <w:rPr>
          <w:rFonts w:ascii="Times New Roman" w:hAnsi="Times New Roman" w:cs="Times New Roman"/>
          <w:sz w:val="24"/>
          <w:szCs w:val="24"/>
        </w:rPr>
      </w:pPr>
      <w:r w:rsidRPr="00A42040">
        <w:rPr>
          <w:rFonts w:ascii="Times New Roman" w:hAnsi="Times New Roman" w:cs="Times New Roman"/>
          <w:sz w:val="24"/>
          <w:szCs w:val="24"/>
        </w:rPr>
        <w:t xml:space="preserve">Ogólna charakterystyka </w:t>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00F97AA2">
        <w:rPr>
          <w:rFonts w:ascii="Times New Roman" w:hAnsi="Times New Roman" w:cs="Times New Roman"/>
          <w:sz w:val="24"/>
          <w:szCs w:val="24"/>
        </w:rPr>
        <w:t>3</w:t>
      </w:r>
    </w:p>
    <w:p w14:paraId="6C720909" w14:textId="628F0A9D" w:rsidR="00234245" w:rsidRDefault="00103C65" w:rsidP="00234245">
      <w:pPr>
        <w:spacing w:line="240" w:lineRule="auto"/>
        <w:rPr>
          <w:rFonts w:ascii="Times New Roman" w:hAnsi="Times New Roman" w:cs="Times New Roman"/>
          <w:sz w:val="24"/>
          <w:szCs w:val="24"/>
        </w:rPr>
      </w:pPr>
      <w:r>
        <w:rPr>
          <w:rFonts w:ascii="Times New Roman" w:hAnsi="Times New Roman" w:cs="Times New Roman"/>
          <w:sz w:val="24"/>
          <w:szCs w:val="24"/>
        </w:rPr>
        <w:t>Rada Miejska w Morawicy</w:t>
      </w:r>
      <w:r w:rsidR="00234245" w:rsidRPr="00A42040">
        <w:rPr>
          <w:rFonts w:ascii="Times New Roman" w:hAnsi="Times New Roman" w:cs="Times New Roman"/>
          <w:sz w:val="24"/>
          <w:szCs w:val="24"/>
        </w:rPr>
        <w:tab/>
      </w:r>
      <w:r w:rsidR="00234245" w:rsidRPr="00A42040">
        <w:rPr>
          <w:rFonts w:ascii="Times New Roman" w:hAnsi="Times New Roman" w:cs="Times New Roman"/>
          <w:sz w:val="24"/>
          <w:szCs w:val="24"/>
        </w:rPr>
        <w:tab/>
      </w:r>
      <w:r w:rsidR="00234245" w:rsidRPr="00A42040">
        <w:rPr>
          <w:rFonts w:ascii="Times New Roman" w:hAnsi="Times New Roman" w:cs="Times New Roman"/>
          <w:sz w:val="24"/>
          <w:szCs w:val="24"/>
        </w:rPr>
        <w:tab/>
      </w:r>
      <w:r w:rsidR="00234245" w:rsidRPr="00A42040">
        <w:rPr>
          <w:rFonts w:ascii="Times New Roman" w:hAnsi="Times New Roman" w:cs="Times New Roman"/>
          <w:sz w:val="24"/>
          <w:szCs w:val="24"/>
        </w:rPr>
        <w:tab/>
      </w:r>
      <w:r w:rsidR="00234245" w:rsidRPr="00A42040">
        <w:rPr>
          <w:rFonts w:ascii="Times New Roman" w:hAnsi="Times New Roman" w:cs="Times New Roman"/>
          <w:sz w:val="24"/>
          <w:szCs w:val="24"/>
        </w:rPr>
        <w:tab/>
      </w:r>
      <w:r w:rsidR="00234245" w:rsidRPr="00A42040">
        <w:rPr>
          <w:rFonts w:ascii="Times New Roman" w:hAnsi="Times New Roman" w:cs="Times New Roman"/>
          <w:sz w:val="24"/>
          <w:szCs w:val="24"/>
        </w:rPr>
        <w:tab/>
      </w:r>
      <w:r w:rsidR="00234245" w:rsidRPr="00A42040">
        <w:rPr>
          <w:rFonts w:ascii="Times New Roman" w:hAnsi="Times New Roman" w:cs="Times New Roman"/>
          <w:sz w:val="24"/>
          <w:szCs w:val="24"/>
        </w:rPr>
        <w:tab/>
      </w:r>
      <w:r w:rsidR="00234245">
        <w:rPr>
          <w:rFonts w:ascii="Times New Roman" w:hAnsi="Times New Roman" w:cs="Times New Roman"/>
          <w:sz w:val="24"/>
          <w:szCs w:val="24"/>
        </w:rPr>
        <w:tab/>
      </w:r>
      <w:r>
        <w:rPr>
          <w:rFonts w:ascii="Times New Roman" w:hAnsi="Times New Roman" w:cs="Times New Roman"/>
          <w:sz w:val="24"/>
          <w:szCs w:val="24"/>
        </w:rPr>
        <w:t>4</w:t>
      </w:r>
    </w:p>
    <w:p w14:paraId="249713F6" w14:textId="6E75DF37" w:rsidR="00103C65" w:rsidRPr="00A42040" w:rsidRDefault="00103C65" w:rsidP="00234245">
      <w:pPr>
        <w:spacing w:line="240" w:lineRule="auto"/>
        <w:rPr>
          <w:rFonts w:ascii="Times New Roman" w:hAnsi="Times New Roman" w:cs="Times New Roman"/>
          <w:sz w:val="24"/>
          <w:szCs w:val="24"/>
        </w:rPr>
      </w:pPr>
      <w:r>
        <w:rPr>
          <w:rFonts w:ascii="Times New Roman" w:hAnsi="Times New Roman" w:cs="Times New Roman"/>
          <w:sz w:val="24"/>
          <w:szCs w:val="24"/>
        </w:rPr>
        <w:t>Działalność Burmistrza w 2021 r.</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00EE101F">
        <w:rPr>
          <w:rFonts w:ascii="Times New Roman" w:hAnsi="Times New Roman" w:cs="Times New Roman"/>
          <w:sz w:val="24"/>
          <w:szCs w:val="24"/>
        </w:rPr>
        <w:t>20</w:t>
      </w:r>
    </w:p>
    <w:p w14:paraId="39B2DF4F" w14:textId="4442CCFF" w:rsidR="00EE101F" w:rsidRDefault="00EE101F" w:rsidP="00234245">
      <w:pPr>
        <w:spacing w:line="240" w:lineRule="auto"/>
        <w:rPr>
          <w:rFonts w:ascii="Times New Roman" w:hAnsi="Times New Roman" w:cs="Times New Roman"/>
          <w:sz w:val="24"/>
          <w:szCs w:val="24"/>
        </w:rPr>
      </w:pPr>
      <w:r>
        <w:rPr>
          <w:rFonts w:ascii="Times New Roman" w:hAnsi="Times New Roman" w:cs="Times New Roman"/>
          <w:sz w:val="24"/>
          <w:szCs w:val="24"/>
        </w:rPr>
        <w:t xml:space="preserve">Realizacja polityk, programów i strategii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24</w:t>
      </w:r>
    </w:p>
    <w:p w14:paraId="6DD18418" w14:textId="6469BBA7" w:rsidR="00234245" w:rsidRPr="00A42040" w:rsidRDefault="00234245" w:rsidP="00234245">
      <w:pPr>
        <w:spacing w:line="240" w:lineRule="auto"/>
        <w:rPr>
          <w:rFonts w:ascii="Times New Roman" w:hAnsi="Times New Roman" w:cs="Times New Roman"/>
          <w:sz w:val="24"/>
          <w:szCs w:val="24"/>
        </w:rPr>
      </w:pPr>
      <w:r w:rsidRPr="00A42040">
        <w:rPr>
          <w:rFonts w:ascii="Times New Roman" w:hAnsi="Times New Roman" w:cs="Times New Roman"/>
          <w:sz w:val="24"/>
          <w:szCs w:val="24"/>
        </w:rPr>
        <w:t>Jednostki pomocnicze</w:t>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00EE101F">
        <w:rPr>
          <w:rFonts w:ascii="Times New Roman" w:hAnsi="Times New Roman" w:cs="Times New Roman"/>
          <w:sz w:val="24"/>
          <w:szCs w:val="24"/>
        </w:rPr>
        <w:t>33</w:t>
      </w:r>
    </w:p>
    <w:p w14:paraId="19C5873B" w14:textId="356BBDAF" w:rsidR="00234245" w:rsidRPr="00A42040" w:rsidRDefault="00234245" w:rsidP="00234245">
      <w:pPr>
        <w:spacing w:line="240" w:lineRule="auto"/>
        <w:rPr>
          <w:rFonts w:ascii="Times New Roman" w:hAnsi="Times New Roman" w:cs="Times New Roman"/>
          <w:sz w:val="24"/>
          <w:szCs w:val="24"/>
        </w:rPr>
      </w:pPr>
      <w:r w:rsidRPr="00A42040">
        <w:rPr>
          <w:rFonts w:ascii="Times New Roman" w:hAnsi="Times New Roman" w:cs="Times New Roman"/>
          <w:sz w:val="24"/>
          <w:szCs w:val="24"/>
        </w:rPr>
        <w:t xml:space="preserve">Jednostki organizacyjne </w:t>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00EE101F">
        <w:rPr>
          <w:rFonts w:ascii="Times New Roman" w:hAnsi="Times New Roman" w:cs="Times New Roman"/>
          <w:sz w:val="24"/>
          <w:szCs w:val="24"/>
        </w:rPr>
        <w:t>35</w:t>
      </w:r>
    </w:p>
    <w:p w14:paraId="49E1954F" w14:textId="3637F553" w:rsidR="00234245" w:rsidRPr="00A42040" w:rsidRDefault="00234245" w:rsidP="00234245">
      <w:pPr>
        <w:spacing w:line="240" w:lineRule="auto"/>
        <w:rPr>
          <w:rFonts w:ascii="Times New Roman" w:hAnsi="Times New Roman" w:cs="Times New Roman"/>
          <w:sz w:val="24"/>
          <w:szCs w:val="24"/>
        </w:rPr>
      </w:pPr>
      <w:r w:rsidRPr="00A42040">
        <w:rPr>
          <w:rFonts w:ascii="Times New Roman" w:hAnsi="Times New Roman" w:cs="Times New Roman"/>
          <w:sz w:val="24"/>
          <w:szCs w:val="24"/>
        </w:rPr>
        <w:t>Demografia</w:t>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00EE101F">
        <w:rPr>
          <w:rFonts w:ascii="Times New Roman" w:hAnsi="Times New Roman" w:cs="Times New Roman"/>
          <w:sz w:val="24"/>
          <w:szCs w:val="24"/>
        </w:rPr>
        <w:t>36</w:t>
      </w:r>
    </w:p>
    <w:p w14:paraId="6E29DE59" w14:textId="6DAEBFFF" w:rsidR="00234245" w:rsidRPr="00A42040" w:rsidRDefault="00234245" w:rsidP="00234245">
      <w:pPr>
        <w:spacing w:line="240" w:lineRule="auto"/>
        <w:rPr>
          <w:rFonts w:ascii="Times New Roman" w:hAnsi="Times New Roman" w:cs="Times New Roman"/>
          <w:sz w:val="24"/>
          <w:szCs w:val="24"/>
        </w:rPr>
      </w:pPr>
      <w:r w:rsidRPr="00A42040">
        <w:rPr>
          <w:rFonts w:ascii="Times New Roman" w:hAnsi="Times New Roman" w:cs="Times New Roman"/>
          <w:sz w:val="24"/>
          <w:szCs w:val="24"/>
        </w:rPr>
        <w:t xml:space="preserve">Finanse </w:t>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00EE101F">
        <w:rPr>
          <w:rFonts w:ascii="Times New Roman" w:hAnsi="Times New Roman" w:cs="Times New Roman"/>
          <w:sz w:val="24"/>
          <w:szCs w:val="24"/>
        </w:rPr>
        <w:t>41</w:t>
      </w:r>
    </w:p>
    <w:p w14:paraId="5743F6B0" w14:textId="24ABB6E8" w:rsidR="00234245" w:rsidRPr="00A42040" w:rsidRDefault="00234245" w:rsidP="00234245">
      <w:pPr>
        <w:spacing w:line="240" w:lineRule="auto"/>
        <w:rPr>
          <w:rFonts w:ascii="Times New Roman" w:hAnsi="Times New Roman" w:cs="Times New Roman"/>
          <w:sz w:val="24"/>
          <w:szCs w:val="24"/>
        </w:rPr>
      </w:pPr>
      <w:r w:rsidRPr="00A42040">
        <w:rPr>
          <w:rFonts w:ascii="Times New Roman" w:hAnsi="Times New Roman" w:cs="Times New Roman"/>
          <w:sz w:val="24"/>
          <w:szCs w:val="24"/>
        </w:rPr>
        <w:t>Edukacja i wychowanie</w:t>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004506C0">
        <w:rPr>
          <w:rFonts w:ascii="Times New Roman" w:hAnsi="Times New Roman" w:cs="Times New Roman"/>
          <w:sz w:val="24"/>
          <w:szCs w:val="24"/>
        </w:rPr>
        <w:t>5</w:t>
      </w:r>
      <w:r w:rsidR="00F97AA2">
        <w:rPr>
          <w:rFonts w:ascii="Times New Roman" w:hAnsi="Times New Roman" w:cs="Times New Roman"/>
          <w:sz w:val="24"/>
          <w:szCs w:val="24"/>
        </w:rPr>
        <w:t>0</w:t>
      </w:r>
    </w:p>
    <w:p w14:paraId="655BAF9A" w14:textId="6159041D" w:rsidR="00234245" w:rsidRPr="00A42040" w:rsidRDefault="00234245" w:rsidP="00234245">
      <w:pPr>
        <w:spacing w:line="240" w:lineRule="auto"/>
        <w:rPr>
          <w:rFonts w:ascii="Times New Roman" w:hAnsi="Times New Roman" w:cs="Times New Roman"/>
          <w:sz w:val="24"/>
          <w:szCs w:val="24"/>
        </w:rPr>
      </w:pPr>
      <w:r w:rsidRPr="00A42040">
        <w:rPr>
          <w:rFonts w:ascii="Times New Roman" w:hAnsi="Times New Roman" w:cs="Times New Roman"/>
          <w:sz w:val="24"/>
          <w:szCs w:val="24"/>
        </w:rPr>
        <w:t>Gospodarka nieruchomościami, rolnictwo i ochrona środowiska</w:t>
      </w:r>
      <w:r w:rsidRPr="00A42040">
        <w:rPr>
          <w:rFonts w:ascii="Times New Roman" w:hAnsi="Times New Roman" w:cs="Times New Roman"/>
          <w:sz w:val="24"/>
          <w:szCs w:val="24"/>
        </w:rPr>
        <w:tab/>
      </w:r>
      <w:r w:rsidRPr="00A42040">
        <w:rPr>
          <w:rFonts w:ascii="Times New Roman" w:hAnsi="Times New Roman" w:cs="Times New Roman"/>
          <w:sz w:val="24"/>
          <w:szCs w:val="24"/>
        </w:rPr>
        <w:tab/>
      </w:r>
      <w:r>
        <w:rPr>
          <w:rFonts w:ascii="Times New Roman" w:hAnsi="Times New Roman" w:cs="Times New Roman"/>
          <w:sz w:val="24"/>
          <w:szCs w:val="24"/>
        </w:rPr>
        <w:tab/>
      </w:r>
      <w:r w:rsidR="004506C0">
        <w:rPr>
          <w:rFonts w:ascii="Times New Roman" w:hAnsi="Times New Roman" w:cs="Times New Roman"/>
          <w:sz w:val="24"/>
          <w:szCs w:val="24"/>
        </w:rPr>
        <w:t>7</w:t>
      </w:r>
      <w:r w:rsidR="00F97AA2">
        <w:rPr>
          <w:rFonts w:ascii="Times New Roman" w:hAnsi="Times New Roman" w:cs="Times New Roman"/>
          <w:sz w:val="24"/>
          <w:szCs w:val="24"/>
        </w:rPr>
        <w:t>6</w:t>
      </w:r>
    </w:p>
    <w:p w14:paraId="096C95D8" w14:textId="215C3A03" w:rsidR="00234245" w:rsidRPr="00A42040" w:rsidRDefault="00234245" w:rsidP="00234245">
      <w:pPr>
        <w:spacing w:line="240" w:lineRule="auto"/>
        <w:rPr>
          <w:rFonts w:ascii="Times New Roman" w:hAnsi="Times New Roman" w:cs="Times New Roman"/>
          <w:sz w:val="24"/>
          <w:szCs w:val="24"/>
        </w:rPr>
      </w:pPr>
      <w:r w:rsidRPr="00A42040">
        <w:rPr>
          <w:rFonts w:ascii="Times New Roman" w:hAnsi="Times New Roman" w:cs="Times New Roman"/>
          <w:sz w:val="24"/>
          <w:szCs w:val="24"/>
        </w:rPr>
        <w:t>Planowanie przestrzenne</w:t>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004506C0">
        <w:rPr>
          <w:rFonts w:ascii="Times New Roman" w:hAnsi="Times New Roman" w:cs="Times New Roman"/>
          <w:sz w:val="24"/>
          <w:szCs w:val="24"/>
        </w:rPr>
        <w:t>9</w:t>
      </w:r>
      <w:r w:rsidR="00F97AA2">
        <w:rPr>
          <w:rFonts w:ascii="Times New Roman" w:hAnsi="Times New Roman" w:cs="Times New Roman"/>
          <w:sz w:val="24"/>
          <w:szCs w:val="24"/>
        </w:rPr>
        <w:t>3</w:t>
      </w:r>
    </w:p>
    <w:p w14:paraId="25BD2C5A" w14:textId="75F328DB" w:rsidR="00234245" w:rsidRPr="00A42040" w:rsidRDefault="00234245" w:rsidP="00234245">
      <w:pPr>
        <w:spacing w:line="240" w:lineRule="auto"/>
        <w:rPr>
          <w:rFonts w:ascii="Times New Roman" w:hAnsi="Times New Roman" w:cs="Times New Roman"/>
          <w:sz w:val="24"/>
          <w:szCs w:val="24"/>
        </w:rPr>
      </w:pPr>
      <w:r w:rsidRPr="00A42040">
        <w:rPr>
          <w:rFonts w:ascii="Times New Roman" w:hAnsi="Times New Roman" w:cs="Times New Roman"/>
          <w:sz w:val="24"/>
          <w:szCs w:val="24"/>
        </w:rPr>
        <w:t xml:space="preserve">Inwestycje </w:t>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004506C0">
        <w:rPr>
          <w:rFonts w:ascii="Times New Roman" w:hAnsi="Times New Roman" w:cs="Times New Roman"/>
          <w:sz w:val="24"/>
          <w:szCs w:val="24"/>
        </w:rPr>
        <w:t>9</w:t>
      </w:r>
      <w:r w:rsidR="00F97AA2">
        <w:rPr>
          <w:rFonts w:ascii="Times New Roman" w:hAnsi="Times New Roman" w:cs="Times New Roman"/>
          <w:sz w:val="24"/>
          <w:szCs w:val="24"/>
        </w:rPr>
        <w:t>4</w:t>
      </w:r>
    </w:p>
    <w:p w14:paraId="655B4AF7" w14:textId="3DD4BBC8" w:rsidR="00234245" w:rsidRPr="00A42040" w:rsidRDefault="00234245" w:rsidP="00234245">
      <w:pPr>
        <w:spacing w:line="240" w:lineRule="auto"/>
        <w:rPr>
          <w:rFonts w:ascii="Times New Roman" w:hAnsi="Times New Roman" w:cs="Times New Roman"/>
          <w:sz w:val="24"/>
          <w:szCs w:val="24"/>
        </w:rPr>
      </w:pPr>
      <w:r w:rsidRPr="00A42040">
        <w:rPr>
          <w:rFonts w:ascii="Times New Roman" w:hAnsi="Times New Roman" w:cs="Times New Roman"/>
          <w:sz w:val="24"/>
          <w:szCs w:val="24"/>
        </w:rPr>
        <w:t>Działalność w zakresie kultury, sportu, promocji, turystyki i rekreacji</w:t>
      </w:r>
      <w:r w:rsidRPr="00A42040">
        <w:rPr>
          <w:rFonts w:ascii="Times New Roman" w:hAnsi="Times New Roman" w:cs="Times New Roman"/>
          <w:sz w:val="24"/>
          <w:szCs w:val="24"/>
        </w:rPr>
        <w:tab/>
      </w:r>
      <w:r w:rsidRPr="00A42040">
        <w:rPr>
          <w:rFonts w:ascii="Times New Roman" w:hAnsi="Times New Roman" w:cs="Times New Roman"/>
          <w:sz w:val="24"/>
          <w:szCs w:val="24"/>
        </w:rPr>
        <w:tab/>
      </w:r>
      <w:r w:rsidR="004506C0">
        <w:rPr>
          <w:rFonts w:ascii="Times New Roman" w:hAnsi="Times New Roman" w:cs="Times New Roman"/>
          <w:sz w:val="24"/>
          <w:szCs w:val="24"/>
        </w:rPr>
        <w:t>10</w:t>
      </w:r>
      <w:r w:rsidR="00F97AA2">
        <w:rPr>
          <w:rFonts w:ascii="Times New Roman" w:hAnsi="Times New Roman" w:cs="Times New Roman"/>
          <w:sz w:val="24"/>
          <w:szCs w:val="24"/>
        </w:rPr>
        <w:t>4</w:t>
      </w:r>
    </w:p>
    <w:p w14:paraId="7A57D080" w14:textId="32A54B9D" w:rsidR="00234245" w:rsidRPr="00A42040" w:rsidRDefault="007B547B" w:rsidP="00234245">
      <w:pPr>
        <w:spacing w:line="240" w:lineRule="auto"/>
        <w:rPr>
          <w:rFonts w:ascii="Times New Roman" w:hAnsi="Times New Roman" w:cs="Times New Roman"/>
          <w:sz w:val="24"/>
          <w:szCs w:val="24"/>
        </w:rPr>
      </w:pPr>
      <w:r>
        <w:rPr>
          <w:rFonts w:ascii="Times New Roman" w:hAnsi="Times New Roman" w:cs="Times New Roman"/>
          <w:sz w:val="24"/>
          <w:szCs w:val="24"/>
        </w:rPr>
        <w:t>Samorządowe Centrum Kultury i Biblioteka</w:t>
      </w:r>
      <w:r w:rsidR="00234245" w:rsidRPr="00A42040">
        <w:rPr>
          <w:rFonts w:ascii="Times New Roman" w:hAnsi="Times New Roman" w:cs="Times New Roman"/>
          <w:sz w:val="24"/>
          <w:szCs w:val="24"/>
        </w:rPr>
        <w:t xml:space="preserve"> w Morawicy</w:t>
      </w:r>
      <w:r w:rsidR="00234245" w:rsidRPr="00A42040">
        <w:rPr>
          <w:rFonts w:ascii="Times New Roman" w:hAnsi="Times New Roman" w:cs="Times New Roman"/>
          <w:sz w:val="24"/>
          <w:szCs w:val="24"/>
        </w:rPr>
        <w:tab/>
      </w:r>
      <w:r w:rsidR="00234245" w:rsidRPr="00A42040">
        <w:rPr>
          <w:rFonts w:ascii="Times New Roman" w:hAnsi="Times New Roman" w:cs="Times New Roman"/>
          <w:sz w:val="24"/>
          <w:szCs w:val="24"/>
        </w:rPr>
        <w:tab/>
      </w:r>
      <w:r w:rsidR="00234245" w:rsidRPr="00A42040">
        <w:rPr>
          <w:rFonts w:ascii="Times New Roman" w:hAnsi="Times New Roman" w:cs="Times New Roman"/>
          <w:sz w:val="24"/>
          <w:szCs w:val="24"/>
        </w:rPr>
        <w:tab/>
      </w:r>
      <w:r w:rsidR="00234245" w:rsidRPr="00A42040">
        <w:rPr>
          <w:rFonts w:ascii="Times New Roman" w:hAnsi="Times New Roman" w:cs="Times New Roman"/>
          <w:sz w:val="24"/>
          <w:szCs w:val="24"/>
        </w:rPr>
        <w:tab/>
      </w:r>
      <w:r w:rsidR="004506C0">
        <w:rPr>
          <w:rFonts w:ascii="Times New Roman" w:hAnsi="Times New Roman" w:cs="Times New Roman"/>
          <w:sz w:val="24"/>
          <w:szCs w:val="24"/>
        </w:rPr>
        <w:t>13</w:t>
      </w:r>
      <w:r w:rsidR="00F97AA2">
        <w:rPr>
          <w:rFonts w:ascii="Times New Roman" w:hAnsi="Times New Roman" w:cs="Times New Roman"/>
          <w:sz w:val="24"/>
          <w:szCs w:val="24"/>
        </w:rPr>
        <w:t>4</w:t>
      </w:r>
    </w:p>
    <w:p w14:paraId="4F403BCC" w14:textId="47CDA4D6" w:rsidR="00234245" w:rsidRPr="00A42040" w:rsidRDefault="00234245" w:rsidP="00234245">
      <w:pPr>
        <w:spacing w:line="240" w:lineRule="auto"/>
        <w:rPr>
          <w:rFonts w:ascii="Times New Roman" w:hAnsi="Times New Roman" w:cs="Times New Roman"/>
          <w:sz w:val="24"/>
          <w:szCs w:val="24"/>
        </w:rPr>
      </w:pPr>
      <w:r w:rsidRPr="00A42040">
        <w:rPr>
          <w:rFonts w:ascii="Times New Roman" w:hAnsi="Times New Roman" w:cs="Times New Roman"/>
          <w:sz w:val="24"/>
          <w:szCs w:val="24"/>
        </w:rPr>
        <w:t>Miejsko-Gminny Ośrodek Pomocy w Morawicy</w:t>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t>1</w:t>
      </w:r>
      <w:r w:rsidR="004506C0">
        <w:rPr>
          <w:rFonts w:ascii="Times New Roman" w:hAnsi="Times New Roman" w:cs="Times New Roman"/>
          <w:sz w:val="24"/>
          <w:szCs w:val="24"/>
        </w:rPr>
        <w:t>53</w:t>
      </w:r>
    </w:p>
    <w:p w14:paraId="6E42D746" w14:textId="0AF0BE7F" w:rsidR="00234245" w:rsidRPr="00A42040" w:rsidRDefault="00234245" w:rsidP="00234245">
      <w:pPr>
        <w:spacing w:line="240" w:lineRule="auto"/>
        <w:rPr>
          <w:rFonts w:ascii="Times New Roman" w:hAnsi="Times New Roman" w:cs="Times New Roman"/>
          <w:sz w:val="24"/>
          <w:szCs w:val="24"/>
        </w:rPr>
      </w:pPr>
      <w:r w:rsidRPr="00A42040">
        <w:rPr>
          <w:rFonts w:ascii="Times New Roman" w:hAnsi="Times New Roman" w:cs="Times New Roman"/>
          <w:sz w:val="24"/>
          <w:szCs w:val="24"/>
        </w:rPr>
        <w:t>Środowiskowy Dom Samopomocy w Brudzowie</w:t>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t>1</w:t>
      </w:r>
      <w:r w:rsidR="004506C0">
        <w:rPr>
          <w:rFonts w:ascii="Times New Roman" w:hAnsi="Times New Roman" w:cs="Times New Roman"/>
          <w:sz w:val="24"/>
          <w:szCs w:val="24"/>
        </w:rPr>
        <w:t>78</w:t>
      </w:r>
    </w:p>
    <w:p w14:paraId="1549944A" w14:textId="7F272071" w:rsidR="00234245" w:rsidRPr="00A42040" w:rsidRDefault="00234245" w:rsidP="00234245">
      <w:pPr>
        <w:spacing w:line="240" w:lineRule="auto"/>
        <w:rPr>
          <w:rFonts w:ascii="Times New Roman" w:hAnsi="Times New Roman" w:cs="Times New Roman"/>
          <w:sz w:val="24"/>
          <w:szCs w:val="24"/>
        </w:rPr>
      </w:pPr>
      <w:r w:rsidRPr="00A42040">
        <w:rPr>
          <w:rFonts w:ascii="Times New Roman" w:hAnsi="Times New Roman" w:cs="Times New Roman"/>
          <w:sz w:val="24"/>
          <w:szCs w:val="24"/>
        </w:rPr>
        <w:t>„KORAL” sport i rekreacja sp. z o.o.</w:t>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t>19</w:t>
      </w:r>
      <w:r w:rsidR="00F97AA2">
        <w:rPr>
          <w:rFonts w:ascii="Times New Roman" w:hAnsi="Times New Roman" w:cs="Times New Roman"/>
          <w:sz w:val="24"/>
          <w:szCs w:val="24"/>
        </w:rPr>
        <w:t>1</w:t>
      </w:r>
    </w:p>
    <w:p w14:paraId="42CA9819" w14:textId="66631FE1" w:rsidR="00234245" w:rsidRPr="00A42040" w:rsidRDefault="00234245" w:rsidP="00234245">
      <w:pPr>
        <w:spacing w:line="240" w:lineRule="auto"/>
        <w:rPr>
          <w:rFonts w:ascii="Times New Roman" w:hAnsi="Times New Roman" w:cs="Times New Roman"/>
          <w:sz w:val="24"/>
          <w:szCs w:val="24"/>
        </w:rPr>
      </w:pPr>
      <w:r w:rsidRPr="00A42040">
        <w:rPr>
          <w:rFonts w:ascii="Times New Roman" w:hAnsi="Times New Roman" w:cs="Times New Roman"/>
          <w:sz w:val="24"/>
          <w:szCs w:val="24"/>
        </w:rPr>
        <w:t>Zakład Gospodarki Komunalnej w Morawicy sp. z o.o.</w:t>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Pr="00A42040">
        <w:rPr>
          <w:rFonts w:ascii="Times New Roman" w:hAnsi="Times New Roman" w:cs="Times New Roman"/>
          <w:sz w:val="24"/>
          <w:szCs w:val="24"/>
        </w:rPr>
        <w:tab/>
      </w:r>
      <w:r w:rsidR="00F97AA2">
        <w:rPr>
          <w:rFonts w:ascii="Times New Roman" w:hAnsi="Times New Roman" w:cs="Times New Roman"/>
          <w:sz w:val="24"/>
          <w:szCs w:val="24"/>
        </w:rPr>
        <w:t>200</w:t>
      </w:r>
    </w:p>
    <w:p w14:paraId="5C8E8BDD" w14:textId="1E29C9A6" w:rsidR="00234245" w:rsidRDefault="00234245">
      <w:pPr>
        <w:rPr>
          <w:rFonts w:ascii="Times New Roman" w:hAnsi="Times New Roman" w:cs="Times New Roman"/>
          <w:b/>
          <w:bCs/>
          <w:color w:val="4472C4" w:themeColor="accent1"/>
          <w:sz w:val="32"/>
          <w:szCs w:val="32"/>
        </w:rPr>
      </w:pPr>
    </w:p>
    <w:p w14:paraId="4429B3E8" w14:textId="3FFAEBB7" w:rsidR="00234245" w:rsidRDefault="00234245">
      <w:pPr>
        <w:rPr>
          <w:rFonts w:ascii="Times New Roman" w:hAnsi="Times New Roman" w:cs="Times New Roman"/>
          <w:b/>
          <w:bCs/>
          <w:color w:val="4472C4" w:themeColor="accent1"/>
          <w:sz w:val="32"/>
          <w:szCs w:val="32"/>
        </w:rPr>
      </w:pPr>
    </w:p>
    <w:p w14:paraId="1831B103" w14:textId="45607849" w:rsidR="002627A5" w:rsidRDefault="002627A5">
      <w:pPr>
        <w:rPr>
          <w:rFonts w:ascii="Times New Roman" w:hAnsi="Times New Roman" w:cs="Times New Roman"/>
          <w:b/>
          <w:bCs/>
          <w:color w:val="4472C4" w:themeColor="accent1"/>
          <w:sz w:val="32"/>
          <w:szCs w:val="32"/>
        </w:rPr>
      </w:pPr>
    </w:p>
    <w:p w14:paraId="20F36B34" w14:textId="356465D6" w:rsidR="002627A5" w:rsidRDefault="002627A5">
      <w:pPr>
        <w:rPr>
          <w:rFonts w:ascii="Times New Roman" w:hAnsi="Times New Roman" w:cs="Times New Roman"/>
          <w:b/>
          <w:bCs/>
          <w:color w:val="4472C4" w:themeColor="accent1"/>
          <w:sz w:val="32"/>
          <w:szCs w:val="32"/>
        </w:rPr>
      </w:pPr>
    </w:p>
    <w:p w14:paraId="67A38234" w14:textId="77777777" w:rsidR="002627A5" w:rsidRDefault="002627A5">
      <w:pPr>
        <w:rPr>
          <w:rFonts w:ascii="Times New Roman" w:hAnsi="Times New Roman" w:cs="Times New Roman"/>
          <w:b/>
          <w:bCs/>
          <w:color w:val="4472C4" w:themeColor="accent1"/>
          <w:sz w:val="32"/>
          <w:szCs w:val="32"/>
        </w:rPr>
      </w:pPr>
    </w:p>
    <w:p w14:paraId="6512E653" w14:textId="211AE0E9" w:rsidR="00234245" w:rsidRDefault="00234245">
      <w:pPr>
        <w:rPr>
          <w:rFonts w:ascii="Times New Roman" w:hAnsi="Times New Roman" w:cs="Times New Roman"/>
          <w:b/>
          <w:bCs/>
          <w:color w:val="4472C4" w:themeColor="accent1"/>
          <w:sz w:val="32"/>
          <w:szCs w:val="32"/>
        </w:rPr>
      </w:pPr>
    </w:p>
    <w:p w14:paraId="7968F62F" w14:textId="77777777" w:rsidR="00EB7017" w:rsidRDefault="00EB7017">
      <w:pPr>
        <w:rPr>
          <w:rFonts w:ascii="Times New Roman" w:hAnsi="Times New Roman" w:cs="Times New Roman"/>
          <w:b/>
          <w:bCs/>
          <w:color w:val="4472C4" w:themeColor="accent1"/>
          <w:sz w:val="44"/>
          <w:szCs w:val="44"/>
        </w:rPr>
      </w:pPr>
    </w:p>
    <w:p w14:paraId="2DFC72FE" w14:textId="0F86521D" w:rsidR="002627A5" w:rsidRPr="002627A5" w:rsidRDefault="002627A5" w:rsidP="002627A5">
      <w:pPr>
        <w:keepNext/>
        <w:framePr w:dropCap="drop" w:lines="2" w:wrap="around" w:vAnchor="text" w:hAnchor="text"/>
        <w:spacing w:after="0" w:line="1412" w:lineRule="exact"/>
        <w:textAlignment w:val="baseline"/>
        <w:rPr>
          <w:rFonts w:ascii="Times New Roman" w:hAnsi="Times New Roman" w:cs="Times New Roman"/>
          <w:b/>
          <w:bCs/>
          <w:color w:val="4472C4" w:themeColor="accent1"/>
          <w:position w:val="4"/>
          <w:sz w:val="152"/>
          <w:szCs w:val="44"/>
        </w:rPr>
      </w:pPr>
      <w:r w:rsidRPr="002627A5">
        <w:rPr>
          <w:rFonts w:ascii="Times New Roman" w:hAnsi="Times New Roman" w:cs="Times New Roman"/>
          <w:b/>
          <w:bCs/>
          <w:color w:val="4472C4" w:themeColor="accent1"/>
          <w:position w:val="4"/>
          <w:sz w:val="152"/>
          <w:szCs w:val="44"/>
        </w:rPr>
        <w:t>O</w:t>
      </w:r>
    </w:p>
    <w:p w14:paraId="29861D2A" w14:textId="5A28684E" w:rsidR="00234245" w:rsidRDefault="00234245">
      <w:pPr>
        <w:rPr>
          <w:rFonts w:ascii="Times New Roman" w:hAnsi="Times New Roman" w:cs="Times New Roman"/>
          <w:b/>
          <w:bCs/>
          <w:color w:val="4472C4" w:themeColor="accent1"/>
          <w:sz w:val="44"/>
          <w:szCs w:val="44"/>
        </w:rPr>
      </w:pPr>
      <w:r w:rsidRPr="00A257AD">
        <w:rPr>
          <w:rFonts w:ascii="Times New Roman" w:hAnsi="Times New Roman" w:cs="Times New Roman"/>
          <w:b/>
          <w:bCs/>
          <w:color w:val="4472C4" w:themeColor="accent1"/>
          <w:sz w:val="44"/>
          <w:szCs w:val="44"/>
        </w:rPr>
        <w:t>gólna charakterystyka</w:t>
      </w:r>
    </w:p>
    <w:p w14:paraId="5B36594B" w14:textId="77777777" w:rsidR="004F005F" w:rsidRPr="00A257AD" w:rsidRDefault="004F005F">
      <w:pPr>
        <w:rPr>
          <w:rFonts w:ascii="Times New Roman" w:hAnsi="Times New Roman" w:cs="Times New Roman"/>
          <w:b/>
          <w:bCs/>
          <w:color w:val="4472C4" w:themeColor="accent1"/>
          <w:sz w:val="44"/>
          <w:szCs w:val="44"/>
        </w:rPr>
      </w:pPr>
    </w:p>
    <w:p w14:paraId="3C25F893" w14:textId="17BDF293" w:rsidR="00234245" w:rsidRDefault="00234245">
      <w:pPr>
        <w:rPr>
          <w:rFonts w:ascii="Times New Roman" w:hAnsi="Times New Roman" w:cs="Times New Roman"/>
          <w:b/>
          <w:bCs/>
          <w:color w:val="4472C4" w:themeColor="accent1"/>
          <w:sz w:val="32"/>
          <w:szCs w:val="32"/>
        </w:rPr>
      </w:pPr>
    </w:p>
    <w:p w14:paraId="54C28AC5" w14:textId="2DF2E189" w:rsidR="00EB7017" w:rsidRPr="002627A5" w:rsidRDefault="00EB7017" w:rsidP="002627A5">
      <w:pPr>
        <w:keepNext/>
        <w:framePr w:dropCap="drop" w:lines="2" w:wrap="around" w:vAnchor="text" w:hAnchor="text"/>
        <w:spacing w:after="0" w:line="595" w:lineRule="exact"/>
        <w:jc w:val="both"/>
        <w:textAlignment w:val="baseline"/>
        <w:rPr>
          <w:rFonts w:ascii="Times New Roman" w:hAnsi="Times New Roman" w:cs="Times New Roman"/>
          <w:position w:val="-5"/>
          <w:sz w:val="73"/>
          <w:szCs w:val="24"/>
        </w:rPr>
      </w:pPr>
      <w:r w:rsidRPr="002627A5">
        <w:rPr>
          <w:rFonts w:ascii="Times New Roman" w:hAnsi="Times New Roman" w:cs="Times New Roman"/>
          <w:position w:val="-5"/>
          <w:sz w:val="73"/>
          <w:szCs w:val="24"/>
        </w:rPr>
        <w:t>M</w:t>
      </w:r>
    </w:p>
    <w:p w14:paraId="0FC7344A" w14:textId="037AE8B8" w:rsidR="00234245" w:rsidRDefault="00234245" w:rsidP="00234245">
      <w:pPr>
        <w:jc w:val="both"/>
        <w:rPr>
          <w:rFonts w:ascii="Times New Roman" w:hAnsi="Times New Roman" w:cs="Times New Roman"/>
          <w:sz w:val="24"/>
          <w:szCs w:val="24"/>
        </w:rPr>
      </w:pPr>
      <w:r w:rsidRPr="00A42040">
        <w:rPr>
          <w:rFonts w:ascii="Times New Roman" w:hAnsi="Times New Roman" w:cs="Times New Roman"/>
          <w:sz w:val="24"/>
          <w:szCs w:val="24"/>
        </w:rPr>
        <w:t>iasto i Gmina Morawica znajduje się w centrum województwa świętokrzyskiego. Graniczy bezpośrednio z miastem Kielce oraz gminami: Chęciny, Chmielnik, Daleszyce, Kije, Pierzchnica i Sitkówka-Nowiny. Wchodzi w skład powiatu kieleckiego. Gmina zajmuje powierzchnię 140,45 km</w:t>
      </w:r>
      <w:r w:rsidRPr="00A42040">
        <w:rPr>
          <w:rFonts w:ascii="Times New Roman" w:hAnsi="Times New Roman" w:cs="Times New Roman"/>
          <w:sz w:val="24"/>
          <w:szCs w:val="24"/>
          <w:vertAlign w:val="superscript"/>
        </w:rPr>
        <w:t>2</w:t>
      </w:r>
      <w:r w:rsidRPr="00A42040">
        <w:rPr>
          <w:rFonts w:ascii="Times New Roman" w:hAnsi="Times New Roman" w:cs="Times New Roman"/>
          <w:sz w:val="24"/>
          <w:szCs w:val="24"/>
        </w:rPr>
        <w:t xml:space="preserve"> i obejmuje 24 sołectwa: Bieleckie Młyny, Bilcza, Brudzów, Brzeziny, Chałupki, Chmielowice, Dębska Wola, Drochów Dolny, Drochów Górny, Dyminy-Granice, Kawczyn, Kuby Młyny, Lisów, Łabędziów, Morawica</w:t>
      </w:r>
      <w:r>
        <w:rPr>
          <w:rFonts w:ascii="Times New Roman" w:hAnsi="Times New Roman" w:cs="Times New Roman"/>
          <w:sz w:val="24"/>
          <w:szCs w:val="24"/>
        </w:rPr>
        <w:t xml:space="preserve"> (z dniem 1.01.2017 otrzymała status miasta)</w:t>
      </w:r>
      <w:r w:rsidRPr="00A42040">
        <w:rPr>
          <w:rFonts w:ascii="Times New Roman" w:hAnsi="Times New Roman" w:cs="Times New Roman"/>
          <w:sz w:val="24"/>
          <w:szCs w:val="24"/>
        </w:rPr>
        <w:t xml:space="preserve">, Nida, Obice, Piaseczna Górka, </w:t>
      </w:r>
      <w:proofErr w:type="spellStart"/>
      <w:r w:rsidRPr="00A42040">
        <w:rPr>
          <w:rFonts w:ascii="Times New Roman" w:hAnsi="Times New Roman" w:cs="Times New Roman"/>
          <w:sz w:val="24"/>
          <w:szCs w:val="24"/>
        </w:rPr>
        <w:t>Podwole</w:t>
      </w:r>
      <w:proofErr w:type="spellEnd"/>
      <w:r w:rsidRPr="00A42040">
        <w:rPr>
          <w:rFonts w:ascii="Times New Roman" w:hAnsi="Times New Roman" w:cs="Times New Roman"/>
          <w:sz w:val="24"/>
          <w:szCs w:val="24"/>
        </w:rPr>
        <w:t xml:space="preserve">, Radomice I, Radomice II, Wola Morawicka, Zaborze i Zbrza. Swoim obszarem zajmuje część krain geograficznych Góry Świętokrzyskie i Pogórze Szydłowskie, które oddziela od siebie dolina Czarnej Nidy – największej rzeki w Gminie. Około 30% obszaru </w:t>
      </w:r>
      <w:r w:rsidRPr="00A42040">
        <w:rPr>
          <w:rFonts w:ascii="Times New Roman" w:hAnsi="Times New Roman" w:cs="Times New Roman"/>
          <w:sz w:val="24"/>
          <w:szCs w:val="24"/>
          <w:vertAlign w:val="superscript"/>
        </w:rPr>
        <w:t xml:space="preserve"> </w:t>
      </w:r>
      <w:r w:rsidRPr="00A42040">
        <w:rPr>
          <w:rFonts w:ascii="Times New Roman" w:hAnsi="Times New Roman" w:cs="Times New Roman"/>
          <w:sz w:val="24"/>
          <w:szCs w:val="24"/>
        </w:rPr>
        <w:t xml:space="preserve">stanowią lasy i grunty leśne. Znaczna część gminy objęta jest obszarem chronionego krajobrazu, a na jej terenie znajduje się rezerwat przyrody "Radomice" z kompleksem lasów cisowych. </w:t>
      </w:r>
    </w:p>
    <w:p w14:paraId="682DA7C3" w14:textId="77777777" w:rsidR="00234245" w:rsidRPr="00034739" w:rsidRDefault="00234245" w:rsidP="00234245">
      <w:pPr>
        <w:jc w:val="both"/>
        <w:rPr>
          <w:rFonts w:ascii="Times New Roman" w:hAnsi="Times New Roman" w:cs="Times New Roman"/>
          <w:sz w:val="24"/>
          <w:szCs w:val="24"/>
        </w:rPr>
      </w:pPr>
      <w:r w:rsidRPr="00034739">
        <w:rPr>
          <w:rFonts w:ascii="Times New Roman" w:hAnsi="Times New Roman" w:cs="Times New Roman"/>
          <w:sz w:val="24"/>
          <w:szCs w:val="24"/>
        </w:rPr>
        <w:t>Po terenie Gminy przebiegają ważne trasy komunikacyjne – droga krajowa nr 73 Kielce – Tarnów oraz drogi wojewódzkie do Chęcin i Pińczowa. Ze względu na bliskie położenie dróg ekspresowych</w:t>
      </w:r>
      <w:r>
        <w:rPr>
          <w:rFonts w:ascii="Times New Roman" w:hAnsi="Times New Roman" w:cs="Times New Roman"/>
          <w:sz w:val="24"/>
          <w:szCs w:val="24"/>
        </w:rPr>
        <w:t xml:space="preserve"> </w:t>
      </w:r>
      <w:r w:rsidRPr="00034739">
        <w:rPr>
          <w:rFonts w:ascii="Times New Roman" w:hAnsi="Times New Roman" w:cs="Times New Roman"/>
          <w:sz w:val="24"/>
          <w:szCs w:val="24"/>
        </w:rPr>
        <w:t xml:space="preserve"> S7 i S74 stanowi węzeł komunikacyjny. Przez teren Gminy przebiegają także dwie linie kolejowe nr 8 Warszawa – Kielce – Katowice oraz nr 73 Kielce – Busko Zdrój.</w:t>
      </w:r>
    </w:p>
    <w:p w14:paraId="203360E8" w14:textId="77777777" w:rsidR="00234245" w:rsidRDefault="00234245" w:rsidP="00234245">
      <w:pPr>
        <w:jc w:val="both"/>
        <w:rPr>
          <w:rFonts w:ascii="Times New Roman" w:hAnsi="Times New Roman" w:cs="Times New Roman"/>
          <w:sz w:val="24"/>
          <w:szCs w:val="24"/>
        </w:rPr>
      </w:pPr>
    </w:p>
    <w:p w14:paraId="61F44959" w14:textId="0ED39316" w:rsidR="00234245" w:rsidRDefault="004F005F" w:rsidP="00234245">
      <w:pPr>
        <w:jc w:val="both"/>
        <w:rPr>
          <w:rFonts w:ascii="Times New Roman" w:hAnsi="Times New Roman" w:cs="Times New Roman"/>
          <w:sz w:val="24"/>
          <w:szCs w:val="24"/>
        </w:rPr>
      </w:pPr>
      <w:r w:rsidRPr="004354C4">
        <w:rPr>
          <w:noProof/>
          <w:lang w:eastAsia="pl-PL"/>
        </w:rPr>
        <w:drawing>
          <wp:inline distT="0" distB="0" distL="0" distR="0" wp14:anchorId="65BE711B" wp14:editId="560608E6">
            <wp:extent cx="5670442" cy="2872800"/>
            <wp:effectExtent l="0" t="0" r="6985" b="3810"/>
            <wp:docPr id="1" name="Obraz 1" descr="cid:image001.png@01D5154C.131EA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 descr="cid:image001.png@01D5154C.131EA190"/>
                    <pic:cNvPicPr>
                      <a:picLocks noChangeAspect="1" noChangeArrowheads="1"/>
                    </pic:cNvPicPr>
                  </pic:nvPicPr>
                  <pic:blipFill rotWithShape="1">
                    <a:blip r:embed="rId10" r:link="rId11">
                      <a:extLst>
                        <a:ext uri="{28A0092B-C50C-407E-A947-70E740481C1C}">
                          <a14:useLocalDpi xmlns:a14="http://schemas.microsoft.com/office/drawing/2010/main" val="0"/>
                        </a:ext>
                      </a:extLst>
                    </a:blip>
                    <a:srcRect t="24609"/>
                    <a:stretch/>
                  </pic:blipFill>
                  <pic:spPr bwMode="auto">
                    <a:xfrm>
                      <a:off x="0" y="0"/>
                      <a:ext cx="5811782" cy="2944407"/>
                    </a:xfrm>
                    <a:prstGeom prst="rect">
                      <a:avLst/>
                    </a:prstGeom>
                    <a:noFill/>
                    <a:ln>
                      <a:noFill/>
                    </a:ln>
                    <a:extLst>
                      <a:ext uri="{53640926-AAD7-44D8-BBD7-CCE9431645EC}">
                        <a14:shadowObscured xmlns:a14="http://schemas.microsoft.com/office/drawing/2010/main"/>
                      </a:ext>
                    </a:extLst>
                  </pic:spPr>
                </pic:pic>
              </a:graphicData>
            </a:graphic>
          </wp:inline>
        </w:drawing>
      </w:r>
    </w:p>
    <w:p w14:paraId="7BE4C0AF" w14:textId="324AB71D" w:rsidR="00234245" w:rsidRDefault="00234245" w:rsidP="00234245">
      <w:pPr>
        <w:jc w:val="both"/>
        <w:rPr>
          <w:rFonts w:ascii="Times New Roman" w:hAnsi="Times New Roman" w:cs="Times New Roman"/>
          <w:sz w:val="24"/>
          <w:szCs w:val="24"/>
        </w:rPr>
      </w:pPr>
    </w:p>
    <w:p w14:paraId="30E25425" w14:textId="77777777" w:rsidR="00234245" w:rsidRDefault="00234245" w:rsidP="00234245">
      <w:pPr>
        <w:jc w:val="both"/>
        <w:rPr>
          <w:rFonts w:ascii="Times New Roman" w:hAnsi="Times New Roman" w:cs="Times New Roman"/>
          <w:sz w:val="24"/>
          <w:szCs w:val="24"/>
        </w:rPr>
      </w:pPr>
    </w:p>
    <w:p w14:paraId="427B4566" w14:textId="77777777" w:rsidR="00234245" w:rsidRDefault="00234245" w:rsidP="00234245">
      <w:pPr>
        <w:jc w:val="both"/>
        <w:rPr>
          <w:rFonts w:ascii="Times New Roman" w:hAnsi="Times New Roman" w:cs="Times New Roman"/>
          <w:sz w:val="24"/>
          <w:szCs w:val="24"/>
        </w:rPr>
      </w:pPr>
    </w:p>
    <w:p w14:paraId="1FA0BE13" w14:textId="3FEF6F02" w:rsidR="004F005F" w:rsidRPr="004F005F" w:rsidRDefault="004F005F" w:rsidP="004F005F">
      <w:pPr>
        <w:keepNext/>
        <w:framePr w:dropCap="drop" w:lines="2" w:wrap="around" w:vAnchor="text" w:hAnchor="text"/>
        <w:spacing w:after="0" w:line="1412" w:lineRule="exact"/>
        <w:jc w:val="both"/>
        <w:textAlignment w:val="baseline"/>
        <w:rPr>
          <w:rFonts w:ascii="Times New Roman" w:hAnsi="Times New Roman" w:cs="Times New Roman"/>
          <w:b/>
          <w:bCs/>
          <w:color w:val="4472C4" w:themeColor="accent1"/>
          <w:position w:val="1"/>
          <w:sz w:val="159"/>
          <w:szCs w:val="44"/>
        </w:rPr>
      </w:pPr>
      <w:r w:rsidRPr="004F005F">
        <w:rPr>
          <w:rFonts w:ascii="Times New Roman" w:hAnsi="Times New Roman" w:cs="Times New Roman"/>
          <w:b/>
          <w:bCs/>
          <w:color w:val="4472C4" w:themeColor="accent1"/>
          <w:position w:val="1"/>
          <w:sz w:val="159"/>
          <w:szCs w:val="44"/>
        </w:rPr>
        <w:t>R</w:t>
      </w:r>
    </w:p>
    <w:p w14:paraId="431C964E" w14:textId="0468B4DF" w:rsidR="00234245" w:rsidRPr="00A257AD" w:rsidRDefault="00234245" w:rsidP="00234245">
      <w:pPr>
        <w:jc w:val="both"/>
        <w:rPr>
          <w:rFonts w:ascii="Times New Roman" w:hAnsi="Times New Roman" w:cs="Times New Roman"/>
          <w:b/>
          <w:bCs/>
          <w:color w:val="4472C4" w:themeColor="accent1"/>
          <w:sz w:val="44"/>
          <w:szCs w:val="44"/>
        </w:rPr>
      </w:pPr>
      <w:r w:rsidRPr="00A257AD">
        <w:rPr>
          <w:rFonts w:ascii="Times New Roman" w:hAnsi="Times New Roman" w:cs="Times New Roman"/>
          <w:b/>
          <w:bCs/>
          <w:color w:val="4472C4" w:themeColor="accent1"/>
          <w:sz w:val="44"/>
          <w:szCs w:val="44"/>
        </w:rPr>
        <w:t>ada Miejska w Morawicy</w:t>
      </w:r>
    </w:p>
    <w:p w14:paraId="4973CA2E" w14:textId="77777777" w:rsidR="00234245" w:rsidRDefault="00234245" w:rsidP="00234245">
      <w:pPr>
        <w:jc w:val="both"/>
        <w:rPr>
          <w:rFonts w:ascii="Times New Roman" w:hAnsi="Times New Roman" w:cs="Times New Roman"/>
          <w:color w:val="4472C4" w:themeColor="accent1"/>
          <w:sz w:val="32"/>
          <w:szCs w:val="32"/>
        </w:rPr>
      </w:pPr>
    </w:p>
    <w:tbl>
      <w:tblPr>
        <w:tblW w:w="8364" w:type="dxa"/>
        <w:tblInd w:w="56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835"/>
        <w:gridCol w:w="5529"/>
      </w:tblGrid>
      <w:tr w:rsidR="00234245" w:rsidRPr="003806DF" w14:paraId="1EFA9B2A" w14:textId="77777777" w:rsidTr="006E7367">
        <w:trPr>
          <w:trHeight w:val="401"/>
        </w:trPr>
        <w:tc>
          <w:tcPr>
            <w:tcW w:w="2835" w:type="dxa"/>
            <w:shd w:val="clear" w:color="auto" w:fill="D9E2F3" w:themeFill="accent1" w:themeFillTint="33"/>
          </w:tcPr>
          <w:p w14:paraId="7A2016A8" w14:textId="77777777" w:rsidR="00234245" w:rsidRPr="00EE3048" w:rsidRDefault="00234245" w:rsidP="006E7367">
            <w:pPr>
              <w:jc w:val="center"/>
              <w:rPr>
                <w:rFonts w:ascii="Times New Roman" w:hAnsi="Times New Roman" w:cs="Times New Roman"/>
                <w:b/>
                <w:sz w:val="20"/>
                <w:szCs w:val="20"/>
              </w:rPr>
            </w:pPr>
            <w:r w:rsidRPr="00EE3048">
              <w:rPr>
                <w:rFonts w:ascii="Times New Roman" w:hAnsi="Times New Roman" w:cs="Times New Roman"/>
                <w:b/>
                <w:sz w:val="20"/>
                <w:szCs w:val="20"/>
              </w:rPr>
              <w:t>Imię i nazwisko</w:t>
            </w:r>
          </w:p>
        </w:tc>
        <w:tc>
          <w:tcPr>
            <w:tcW w:w="5529" w:type="dxa"/>
            <w:shd w:val="clear" w:color="auto" w:fill="D9E2F3" w:themeFill="accent1" w:themeFillTint="33"/>
          </w:tcPr>
          <w:p w14:paraId="3C1223F7" w14:textId="77777777" w:rsidR="00234245" w:rsidRPr="00EE3048" w:rsidRDefault="00234245" w:rsidP="006E7367">
            <w:pPr>
              <w:jc w:val="center"/>
              <w:rPr>
                <w:rFonts w:ascii="Times New Roman" w:hAnsi="Times New Roman" w:cs="Times New Roman"/>
                <w:b/>
                <w:sz w:val="20"/>
                <w:szCs w:val="20"/>
              </w:rPr>
            </w:pPr>
            <w:r w:rsidRPr="00EE3048">
              <w:rPr>
                <w:rFonts w:ascii="Times New Roman" w:hAnsi="Times New Roman" w:cs="Times New Roman"/>
                <w:b/>
                <w:sz w:val="20"/>
                <w:szCs w:val="20"/>
              </w:rPr>
              <w:t>Funkcja</w:t>
            </w:r>
          </w:p>
        </w:tc>
      </w:tr>
      <w:tr w:rsidR="00234245" w:rsidRPr="003806DF" w14:paraId="23B5C44C" w14:textId="77777777" w:rsidTr="006E7367">
        <w:tc>
          <w:tcPr>
            <w:tcW w:w="2835" w:type="dxa"/>
            <w:shd w:val="clear" w:color="auto" w:fill="auto"/>
          </w:tcPr>
          <w:p w14:paraId="0F1F6B55" w14:textId="77777777" w:rsidR="00234245" w:rsidRPr="00EE3048" w:rsidRDefault="00234245" w:rsidP="006E7367">
            <w:pPr>
              <w:jc w:val="both"/>
              <w:rPr>
                <w:rFonts w:ascii="Times New Roman" w:hAnsi="Times New Roman" w:cs="Times New Roman"/>
                <w:sz w:val="20"/>
                <w:szCs w:val="20"/>
              </w:rPr>
            </w:pPr>
            <w:r w:rsidRPr="00EE3048">
              <w:rPr>
                <w:rFonts w:ascii="Times New Roman" w:hAnsi="Times New Roman" w:cs="Times New Roman"/>
                <w:sz w:val="20"/>
                <w:szCs w:val="20"/>
              </w:rPr>
              <w:t>Bartosz Kruk</w:t>
            </w:r>
          </w:p>
        </w:tc>
        <w:tc>
          <w:tcPr>
            <w:tcW w:w="5529" w:type="dxa"/>
            <w:shd w:val="clear" w:color="auto" w:fill="auto"/>
          </w:tcPr>
          <w:p w14:paraId="436563E3" w14:textId="77777777" w:rsidR="00234245" w:rsidRPr="00EE3048" w:rsidRDefault="00234245" w:rsidP="006E7367">
            <w:pPr>
              <w:rPr>
                <w:rFonts w:ascii="Times New Roman" w:hAnsi="Times New Roman" w:cs="Times New Roman"/>
                <w:sz w:val="20"/>
                <w:szCs w:val="20"/>
              </w:rPr>
            </w:pPr>
            <w:r w:rsidRPr="00EE3048">
              <w:rPr>
                <w:rFonts w:ascii="Times New Roman" w:hAnsi="Times New Roman" w:cs="Times New Roman"/>
                <w:sz w:val="20"/>
                <w:szCs w:val="20"/>
              </w:rPr>
              <w:t>Przewodniczący Rady; Przewodniczący komisji konsultacyjnej; członek komisji edukacji i kultury oraz komisji bezpieczeństwa</w:t>
            </w:r>
          </w:p>
        </w:tc>
      </w:tr>
      <w:tr w:rsidR="00234245" w:rsidRPr="003806DF" w14:paraId="21FE3819" w14:textId="77777777" w:rsidTr="006E7367">
        <w:tc>
          <w:tcPr>
            <w:tcW w:w="2835" w:type="dxa"/>
            <w:shd w:val="clear" w:color="auto" w:fill="auto"/>
          </w:tcPr>
          <w:p w14:paraId="0F38605E" w14:textId="77777777" w:rsidR="00234245" w:rsidRPr="00EE3048" w:rsidRDefault="00234245" w:rsidP="006E7367">
            <w:pPr>
              <w:jc w:val="both"/>
              <w:rPr>
                <w:rFonts w:ascii="Times New Roman" w:hAnsi="Times New Roman" w:cs="Times New Roman"/>
                <w:sz w:val="20"/>
                <w:szCs w:val="20"/>
              </w:rPr>
            </w:pPr>
            <w:r w:rsidRPr="00EE3048">
              <w:rPr>
                <w:rFonts w:ascii="Times New Roman" w:hAnsi="Times New Roman" w:cs="Times New Roman"/>
                <w:sz w:val="20"/>
                <w:szCs w:val="20"/>
              </w:rPr>
              <w:t>Tomasz Domagała</w:t>
            </w:r>
          </w:p>
        </w:tc>
        <w:tc>
          <w:tcPr>
            <w:tcW w:w="5529" w:type="dxa"/>
            <w:shd w:val="clear" w:color="auto" w:fill="auto"/>
          </w:tcPr>
          <w:p w14:paraId="00D5B7F1" w14:textId="77777777" w:rsidR="00234245" w:rsidRPr="00EE3048" w:rsidRDefault="00234245" w:rsidP="006E7367">
            <w:pPr>
              <w:rPr>
                <w:rFonts w:ascii="Times New Roman" w:hAnsi="Times New Roman" w:cs="Times New Roman"/>
                <w:sz w:val="20"/>
                <w:szCs w:val="20"/>
              </w:rPr>
            </w:pPr>
            <w:r w:rsidRPr="00EE3048">
              <w:rPr>
                <w:rFonts w:ascii="Times New Roman" w:hAnsi="Times New Roman" w:cs="Times New Roman"/>
                <w:sz w:val="20"/>
                <w:szCs w:val="20"/>
              </w:rPr>
              <w:t>Wiceprzewodniczący Rady; z-ca Przewodniczącego komisji konsultacyjnej; członek komisji gospodarki oraz komisji bezpieczeństwa</w:t>
            </w:r>
          </w:p>
        </w:tc>
      </w:tr>
      <w:tr w:rsidR="00234245" w:rsidRPr="003806DF" w14:paraId="3DBD15F3" w14:textId="77777777" w:rsidTr="006E7367">
        <w:tc>
          <w:tcPr>
            <w:tcW w:w="2835" w:type="dxa"/>
            <w:shd w:val="clear" w:color="auto" w:fill="auto"/>
          </w:tcPr>
          <w:p w14:paraId="30BADC9E" w14:textId="77777777" w:rsidR="00234245" w:rsidRPr="00EE3048" w:rsidRDefault="00234245" w:rsidP="006E7367">
            <w:pPr>
              <w:jc w:val="both"/>
              <w:rPr>
                <w:rFonts w:ascii="Times New Roman" w:hAnsi="Times New Roman" w:cs="Times New Roman"/>
                <w:sz w:val="20"/>
                <w:szCs w:val="20"/>
              </w:rPr>
            </w:pPr>
            <w:r w:rsidRPr="00EE3048">
              <w:rPr>
                <w:rFonts w:ascii="Times New Roman" w:hAnsi="Times New Roman" w:cs="Times New Roman"/>
                <w:sz w:val="20"/>
                <w:szCs w:val="20"/>
              </w:rPr>
              <w:t>Damian Woźniak</w:t>
            </w:r>
          </w:p>
        </w:tc>
        <w:tc>
          <w:tcPr>
            <w:tcW w:w="5529" w:type="dxa"/>
            <w:shd w:val="clear" w:color="auto" w:fill="auto"/>
          </w:tcPr>
          <w:p w14:paraId="0BAE6DF5" w14:textId="77777777" w:rsidR="00234245" w:rsidRPr="00EE3048" w:rsidRDefault="00234245" w:rsidP="006E7367">
            <w:pPr>
              <w:rPr>
                <w:rFonts w:ascii="Times New Roman" w:hAnsi="Times New Roman" w:cs="Times New Roman"/>
                <w:sz w:val="20"/>
                <w:szCs w:val="20"/>
              </w:rPr>
            </w:pPr>
            <w:r w:rsidRPr="00EE3048">
              <w:rPr>
                <w:rFonts w:ascii="Times New Roman" w:hAnsi="Times New Roman" w:cs="Times New Roman"/>
                <w:sz w:val="20"/>
                <w:szCs w:val="20"/>
              </w:rPr>
              <w:t>Wiceprzewodniczący Rady; z-ca Przewodniczącego komisji konsultacyjnej; członek komisji gospodarki oraz komisji edukacji i kultury</w:t>
            </w:r>
          </w:p>
        </w:tc>
      </w:tr>
      <w:tr w:rsidR="00234245" w:rsidRPr="003806DF" w14:paraId="44F40EEB" w14:textId="77777777" w:rsidTr="006E7367">
        <w:trPr>
          <w:trHeight w:val="273"/>
        </w:trPr>
        <w:tc>
          <w:tcPr>
            <w:tcW w:w="2835" w:type="dxa"/>
            <w:shd w:val="clear" w:color="auto" w:fill="auto"/>
          </w:tcPr>
          <w:p w14:paraId="19FFE77B" w14:textId="77777777" w:rsidR="00234245" w:rsidRPr="00EE3048" w:rsidRDefault="00234245" w:rsidP="006E7367">
            <w:pPr>
              <w:jc w:val="both"/>
              <w:rPr>
                <w:rFonts w:ascii="Times New Roman" w:hAnsi="Times New Roman" w:cs="Times New Roman"/>
                <w:sz w:val="20"/>
                <w:szCs w:val="20"/>
              </w:rPr>
            </w:pPr>
            <w:r w:rsidRPr="00EE3048">
              <w:rPr>
                <w:rFonts w:ascii="Times New Roman" w:hAnsi="Times New Roman" w:cs="Times New Roman"/>
                <w:sz w:val="20"/>
                <w:szCs w:val="20"/>
              </w:rPr>
              <w:t xml:space="preserve">Paweł </w:t>
            </w:r>
            <w:proofErr w:type="spellStart"/>
            <w:r w:rsidRPr="00EE3048">
              <w:rPr>
                <w:rFonts w:ascii="Times New Roman" w:hAnsi="Times New Roman" w:cs="Times New Roman"/>
                <w:sz w:val="20"/>
                <w:szCs w:val="20"/>
              </w:rPr>
              <w:t>Pajączkowski</w:t>
            </w:r>
            <w:proofErr w:type="spellEnd"/>
          </w:p>
        </w:tc>
        <w:tc>
          <w:tcPr>
            <w:tcW w:w="5529" w:type="dxa"/>
            <w:shd w:val="clear" w:color="auto" w:fill="auto"/>
          </w:tcPr>
          <w:p w14:paraId="09600D8A" w14:textId="77777777" w:rsidR="00234245" w:rsidRPr="00EE3048" w:rsidRDefault="00234245" w:rsidP="006E7367">
            <w:pPr>
              <w:rPr>
                <w:rFonts w:ascii="Times New Roman" w:hAnsi="Times New Roman" w:cs="Times New Roman"/>
                <w:sz w:val="20"/>
                <w:szCs w:val="20"/>
              </w:rPr>
            </w:pPr>
            <w:r w:rsidRPr="00EE3048">
              <w:rPr>
                <w:rFonts w:ascii="Times New Roman" w:hAnsi="Times New Roman" w:cs="Times New Roman"/>
                <w:sz w:val="20"/>
                <w:szCs w:val="20"/>
              </w:rPr>
              <w:t>Przewodniczący komisji rewizyjnej; z-ca Przewodniczącego komisji edukacji i kultury; członek komisji konsultacyjnej</w:t>
            </w:r>
          </w:p>
        </w:tc>
      </w:tr>
      <w:tr w:rsidR="00234245" w:rsidRPr="003806DF" w14:paraId="1FCEC105" w14:textId="77777777" w:rsidTr="006E7367">
        <w:trPr>
          <w:trHeight w:val="608"/>
        </w:trPr>
        <w:tc>
          <w:tcPr>
            <w:tcW w:w="2835" w:type="dxa"/>
            <w:shd w:val="clear" w:color="auto" w:fill="auto"/>
          </w:tcPr>
          <w:p w14:paraId="61ED3884" w14:textId="77777777" w:rsidR="00234245" w:rsidRPr="00EE3048" w:rsidRDefault="00234245" w:rsidP="006E7367">
            <w:pPr>
              <w:jc w:val="both"/>
              <w:rPr>
                <w:rFonts w:ascii="Times New Roman" w:hAnsi="Times New Roman" w:cs="Times New Roman"/>
                <w:sz w:val="20"/>
                <w:szCs w:val="20"/>
              </w:rPr>
            </w:pPr>
            <w:r w:rsidRPr="00EE3048">
              <w:rPr>
                <w:rFonts w:ascii="Times New Roman" w:hAnsi="Times New Roman" w:cs="Times New Roman"/>
                <w:sz w:val="20"/>
                <w:szCs w:val="20"/>
              </w:rPr>
              <w:t>Krzysztof Strąk</w:t>
            </w:r>
          </w:p>
        </w:tc>
        <w:tc>
          <w:tcPr>
            <w:tcW w:w="5529" w:type="dxa"/>
            <w:shd w:val="clear" w:color="auto" w:fill="auto"/>
          </w:tcPr>
          <w:p w14:paraId="649E166A" w14:textId="77777777" w:rsidR="00234245" w:rsidRPr="00EE3048" w:rsidRDefault="00234245" w:rsidP="006E7367">
            <w:pPr>
              <w:rPr>
                <w:rFonts w:ascii="Times New Roman" w:hAnsi="Times New Roman" w:cs="Times New Roman"/>
                <w:sz w:val="20"/>
                <w:szCs w:val="20"/>
              </w:rPr>
            </w:pPr>
            <w:r w:rsidRPr="00EE3048">
              <w:rPr>
                <w:rFonts w:ascii="Times New Roman" w:hAnsi="Times New Roman" w:cs="Times New Roman"/>
                <w:sz w:val="20"/>
                <w:szCs w:val="20"/>
              </w:rPr>
              <w:t xml:space="preserve">Przewodniczący komisji gospodarki; członek komisji konsultacyjnej; członek komisji skarg, wniosków i petycji </w:t>
            </w:r>
          </w:p>
        </w:tc>
      </w:tr>
      <w:tr w:rsidR="00234245" w:rsidRPr="003806DF" w14:paraId="5FAF4962" w14:textId="77777777" w:rsidTr="006E7367">
        <w:trPr>
          <w:trHeight w:val="646"/>
        </w:trPr>
        <w:tc>
          <w:tcPr>
            <w:tcW w:w="2835" w:type="dxa"/>
            <w:shd w:val="clear" w:color="auto" w:fill="auto"/>
          </w:tcPr>
          <w:p w14:paraId="59CF8E7E" w14:textId="77777777" w:rsidR="00234245" w:rsidRPr="00EE3048" w:rsidRDefault="00234245" w:rsidP="006E7367">
            <w:pPr>
              <w:jc w:val="both"/>
              <w:rPr>
                <w:rFonts w:ascii="Times New Roman" w:hAnsi="Times New Roman" w:cs="Times New Roman"/>
                <w:sz w:val="20"/>
                <w:szCs w:val="20"/>
              </w:rPr>
            </w:pPr>
            <w:r w:rsidRPr="00EE3048">
              <w:rPr>
                <w:rFonts w:ascii="Times New Roman" w:hAnsi="Times New Roman" w:cs="Times New Roman"/>
                <w:sz w:val="20"/>
                <w:szCs w:val="20"/>
              </w:rPr>
              <w:t>Ryszard Znój</w:t>
            </w:r>
          </w:p>
        </w:tc>
        <w:tc>
          <w:tcPr>
            <w:tcW w:w="5529" w:type="dxa"/>
            <w:shd w:val="clear" w:color="auto" w:fill="auto"/>
          </w:tcPr>
          <w:p w14:paraId="0A9A6206" w14:textId="77777777" w:rsidR="00234245" w:rsidRPr="00EE3048" w:rsidRDefault="00234245" w:rsidP="006E7367">
            <w:pPr>
              <w:rPr>
                <w:rFonts w:ascii="Times New Roman" w:hAnsi="Times New Roman" w:cs="Times New Roman"/>
                <w:sz w:val="20"/>
                <w:szCs w:val="20"/>
              </w:rPr>
            </w:pPr>
            <w:r w:rsidRPr="00EE3048">
              <w:rPr>
                <w:rFonts w:ascii="Times New Roman" w:hAnsi="Times New Roman" w:cs="Times New Roman"/>
                <w:sz w:val="20"/>
                <w:szCs w:val="20"/>
              </w:rPr>
              <w:t>Przewodniczący komisji edukacji i kultury; członek komisji konsultacyjnej oraz komisji gospodarki</w:t>
            </w:r>
          </w:p>
        </w:tc>
      </w:tr>
      <w:tr w:rsidR="00234245" w:rsidRPr="003806DF" w14:paraId="44DF58AF" w14:textId="77777777" w:rsidTr="006E7367">
        <w:trPr>
          <w:trHeight w:val="543"/>
        </w:trPr>
        <w:tc>
          <w:tcPr>
            <w:tcW w:w="2835" w:type="dxa"/>
            <w:shd w:val="clear" w:color="auto" w:fill="auto"/>
          </w:tcPr>
          <w:p w14:paraId="629F2032" w14:textId="77777777" w:rsidR="00234245" w:rsidRPr="00EE3048" w:rsidRDefault="00234245" w:rsidP="006E7367">
            <w:pPr>
              <w:jc w:val="both"/>
              <w:rPr>
                <w:rFonts w:ascii="Times New Roman" w:hAnsi="Times New Roman" w:cs="Times New Roman"/>
                <w:sz w:val="20"/>
                <w:szCs w:val="20"/>
              </w:rPr>
            </w:pPr>
            <w:r w:rsidRPr="00EE3048">
              <w:rPr>
                <w:rFonts w:ascii="Times New Roman" w:hAnsi="Times New Roman" w:cs="Times New Roman"/>
                <w:sz w:val="20"/>
                <w:szCs w:val="20"/>
              </w:rPr>
              <w:t xml:space="preserve">Wiesław </w:t>
            </w:r>
            <w:proofErr w:type="spellStart"/>
            <w:r w:rsidRPr="00EE3048">
              <w:rPr>
                <w:rFonts w:ascii="Times New Roman" w:hAnsi="Times New Roman" w:cs="Times New Roman"/>
                <w:sz w:val="20"/>
                <w:szCs w:val="20"/>
              </w:rPr>
              <w:t>Frankowicz</w:t>
            </w:r>
            <w:proofErr w:type="spellEnd"/>
          </w:p>
        </w:tc>
        <w:tc>
          <w:tcPr>
            <w:tcW w:w="5529" w:type="dxa"/>
            <w:shd w:val="clear" w:color="auto" w:fill="auto"/>
          </w:tcPr>
          <w:p w14:paraId="0DA31813" w14:textId="77777777" w:rsidR="00234245" w:rsidRPr="00EE3048" w:rsidRDefault="00234245" w:rsidP="006E7367">
            <w:pPr>
              <w:rPr>
                <w:rFonts w:ascii="Times New Roman" w:hAnsi="Times New Roman" w:cs="Times New Roman"/>
                <w:sz w:val="20"/>
                <w:szCs w:val="20"/>
              </w:rPr>
            </w:pPr>
            <w:r w:rsidRPr="00EE3048">
              <w:rPr>
                <w:rFonts w:ascii="Times New Roman" w:hAnsi="Times New Roman" w:cs="Times New Roman"/>
                <w:sz w:val="20"/>
                <w:szCs w:val="20"/>
              </w:rPr>
              <w:t>Przewodniczący komisji bezpieczeństwa; członek komisji konsultacyjnej oraz komisji gospodarki</w:t>
            </w:r>
          </w:p>
        </w:tc>
      </w:tr>
      <w:tr w:rsidR="00234245" w:rsidRPr="003806DF" w14:paraId="01B14073" w14:textId="77777777" w:rsidTr="006E7367">
        <w:trPr>
          <w:trHeight w:val="595"/>
        </w:trPr>
        <w:tc>
          <w:tcPr>
            <w:tcW w:w="2835" w:type="dxa"/>
            <w:shd w:val="clear" w:color="auto" w:fill="auto"/>
          </w:tcPr>
          <w:p w14:paraId="475A0BDD" w14:textId="77777777" w:rsidR="00234245" w:rsidRPr="00EE3048" w:rsidRDefault="00234245" w:rsidP="006E7367">
            <w:pPr>
              <w:jc w:val="both"/>
              <w:rPr>
                <w:rFonts w:ascii="Times New Roman" w:hAnsi="Times New Roman" w:cs="Times New Roman"/>
                <w:sz w:val="20"/>
                <w:szCs w:val="20"/>
              </w:rPr>
            </w:pPr>
            <w:r w:rsidRPr="00EE3048">
              <w:rPr>
                <w:rFonts w:ascii="Times New Roman" w:hAnsi="Times New Roman" w:cs="Times New Roman"/>
                <w:sz w:val="20"/>
                <w:szCs w:val="20"/>
              </w:rPr>
              <w:t>Leszek Cygan</w:t>
            </w:r>
          </w:p>
        </w:tc>
        <w:tc>
          <w:tcPr>
            <w:tcW w:w="5529" w:type="dxa"/>
            <w:shd w:val="clear" w:color="auto" w:fill="auto"/>
          </w:tcPr>
          <w:p w14:paraId="6485F267" w14:textId="77777777" w:rsidR="00234245" w:rsidRPr="00EE3048" w:rsidRDefault="00234245" w:rsidP="006E7367">
            <w:pPr>
              <w:rPr>
                <w:rFonts w:ascii="Times New Roman" w:hAnsi="Times New Roman" w:cs="Times New Roman"/>
                <w:sz w:val="20"/>
                <w:szCs w:val="20"/>
              </w:rPr>
            </w:pPr>
            <w:r w:rsidRPr="00EE3048">
              <w:rPr>
                <w:rFonts w:ascii="Times New Roman" w:hAnsi="Times New Roman" w:cs="Times New Roman"/>
                <w:sz w:val="20"/>
                <w:szCs w:val="20"/>
              </w:rPr>
              <w:t>z-ca Przewodniczącego komisji rewizyjnej; członek komisji edukacji i kultury</w:t>
            </w:r>
          </w:p>
        </w:tc>
      </w:tr>
      <w:tr w:rsidR="00234245" w:rsidRPr="003806DF" w14:paraId="6A8C0691" w14:textId="77777777" w:rsidTr="006E7367">
        <w:trPr>
          <w:trHeight w:val="491"/>
        </w:trPr>
        <w:tc>
          <w:tcPr>
            <w:tcW w:w="2835" w:type="dxa"/>
            <w:shd w:val="clear" w:color="auto" w:fill="auto"/>
          </w:tcPr>
          <w:p w14:paraId="080225E4" w14:textId="77777777" w:rsidR="00234245" w:rsidRPr="00EE3048" w:rsidRDefault="00234245" w:rsidP="006E7367">
            <w:pPr>
              <w:jc w:val="both"/>
              <w:rPr>
                <w:rFonts w:ascii="Times New Roman" w:hAnsi="Times New Roman" w:cs="Times New Roman"/>
                <w:sz w:val="20"/>
                <w:szCs w:val="20"/>
              </w:rPr>
            </w:pPr>
            <w:r w:rsidRPr="00EE3048">
              <w:rPr>
                <w:rFonts w:ascii="Times New Roman" w:hAnsi="Times New Roman" w:cs="Times New Roman"/>
                <w:sz w:val="20"/>
                <w:szCs w:val="20"/>
              </w:rPr>
              <w:t>Dorota Pietrzyk</w:t>
            </w:r>
          </w:p>
        </w:tc>
        <w:tc>
          <w:tcPr>
            <w:tcW w:w="5529" w:type="dxa"/>
            <w:shd w:val="clear" w:color="auto" w:fill="auto"/>
          </w:tcPr>
          <w:p w14:paraId="55745274" w14:textId="77777777" w:rsidR="00234245" w:rsidRPr="00EE3048" w:rsidRDefault="00234245" w:rsidP="006E7367">
            <w:pPr>
              <w:rPr>
                <w:rFonts w:ascii="Times New Roman" w:hAnsi="Times New Roman" w:cs="Times New Roman"/>
                <w:sz w:val="20"/>
                <w:szCs w:val="20"/>
              </w:rPr>
            </w:pPr>
            <w:r w:rsidRPr="00EE3048">
              <w:rPr>
                <w:rFonts w:ascii="Times New Roman" w:hAnsi="Times New Roman" w:cs="Times New Roman"/>
                <w:sz w:val="20"/>
                <w:szCs w:val="20"/>
              </w:rPr>
              <w:t>z-ca Przewodniczącego komisji skarg, wniosków i petycji; członek komisji gospodarki</w:t>
            </w:r>
          </w:p>
        </w:tc>
      </w:tr>
      <w:tr w:rsidR="00234245" w:rsidRPr="003806DF" w14:paraId="22150164" w14:textId="77777777" w:rsidTr="006E7367">
        <w:trPr>
          <w:trHeight w:val="607"/>
        </w:trPr>
        <w:tc>
          <w:tcPr>
            <w:tcW w:w="2835" w:type="dxa"/>
            <w:shd w:val="clear" w:color="auto" w:fill="auto"/>
          </w:tcPr>
          <w:p w14:paraId="18E4E2D0" w14:textId="77777777" w:rsidR="00234245" w:rsidRPr="00EE3048" w:rsidRDefault="00234245" w:rsidP="006E7367">
            <w:pPr>
              <w:rPr>
                <w:rFonts w:ascii="Times New Roman" w:hAnsi="Times New Roman" w:cs="Times New Roman"/>
                <w:sz w:val="20"/>
                <w:szCs w:val="20"/>
              </w:rPr>
            </w:pPr>
            <w:r w:rsidRPr="00EE3048">
              <w:rPr>
                <w:rFonts w:ascii="Times New Roman" w:hAnsi="Times New Roman" w:cs="Times New Roman"/>
                <w:sz w:val="20"/>
                <w:szCs w:val="20"/>
              </w:rPr>
              <w:t xml:space="preserve">Piotr Polewczak </w:t>
            </w:r>
          </w:p>
        </w:tc>
        <w:tc>
          <w:tcPr>
            <w:tcW w:w="5529" w:type="dxa"/>
            <w:shd w:val="clear" w:color="auto" w:fill="auto"/>
          </w:tcPr>
          <w:p w14:paraId="1FDDFBE3" w14:textId="77777777" w:rsidR="00234245" w:rsidRPr="00EE3048" w:rsidRDefault="00234245" w:rsidP="006E7367">
            <w:pPr>
              <w:rPr>
                <w:rFonts w:ascii="Times New Roman" w:hAnsi="Times New Roman" w:cs="Times New Roman"/>
                <w:sz w:val="20"/>
                <w:szCs w:val="20"/>
              </w:rPr>
            </w:pPr>
            <w:r w:rsidRPr="00EE3048">
              <w:rPr>
                <w:rFonts w:ascii="Times New Roman" w:hAnsi="Times New Roman" w:cs="Times New Roman"/>
                <w:sz w:val="20"/>
                <w:szCs w:val="20"/>
              </w:rPr>
              <w:t xml:space="preserve">członek komisji bezpieczeństwa oraz komisji gospodarki </w:t>
            </w:r>
          </w:p>
        </w:tc>
      </w:tr>
      <w:tr w:rsidR="00234245" w:rsidRPr="003806DF" w14:paraId="05DF9DE3" w14:textId="77777777" w:rsidTr="006E7367">
        <w:trPr>
          <w:trHeight w:val="393"/>
        </w:trPr>
        <w:tc>
          <w:tcPr>
            <w:tcW w:w="2835" w:type="dxa"/>
            <w:shd w:val="clear" w:color="auto" w:fill="auto"/>
          </w:tcPr>
          <w:p w14:paraId="1AE32F93" w14:textId="77777777" w:rsidR="00234245" w:rsidRPr="00EE3048" w:rsidRDefault="00234245" w:rsidP="006E7367">
            <w:pPr>
              <w:jc w:val="both"/>
              <w:rPr>
                <w:rFonts w:ascii="Times New Roman" w:hAnsi="Times New Roman" w:cs="Times New Roman"/>
                <w:sz w:val="20"/>
                <w:szCs w:val="20"/>
              </w:rPr>
            </w:pPr>
            <w:r w:rsidRPr="00EE3048">
              <w:rPr>
                <w:rFonts w:ascii="Times New Roman" w:hAnsi="Times New Roman" w:cs="Times New Roman"/>
                <w:sz w:val="20"/>
                <w:szCs w:val="20"/>
              </w:rPr>
              <w:t>Sebastian Król</w:t>
            </w:r>
          </w:p>
        </w:tc>
        <w:tc>
          <w:tcPr>
            <w:tcW w:w="5529" w:type="dxa"/>
            <w:shd w:val="clear" w:color="auto" w:fill="auto"/>
          </w:tcPr>
          <w:p w14:paraId="18A4D081" w14:textId="77777777" w:rsidR="00234245" w:rsidRPr="00EE3048" w:rsidRDefault="00234245" w:rsidP="006E7367">
            <w:pPr>
              <w:rPr>
                <w:rFonts w:ascii="Times New Roman" w:hAnsi="Times New Roman" w:cs="Times New Roman"/>
                <w:sz w:val="20"/>
                <w:szCs w:val="20"/>
              </w:rPr>
            </w:pPr>
            <w:r w:rsidRPr="00EE3048">
              <w:rPr>
                <w:rFonts w:ascii="Times New Roman" w:hAnsi="Times New Roman" w:cs="Times New Roman"/>
                <w:sz w:val="20"/>
                <w:szCs w:val="20"/>
              </w:rPr>
              <w:t>z-ca Przewodniczącego komisji bezpieczeństwa; członek komisji gospodarki</w:t>
            </w:r>
          </w:p>
        </w:tc>
      </w:tr>
      <w:tr w:rsidR="00234245" w:rsidRPr="003806DF" w14:paraId="3A535C61" w14:textId="77777777" w:rsidTr="006E7367">
        <w:trPr>
          <w:trHeight w:val="596"/>
        </w:trPr>
        <w:tc>
          <w:tcPr>
            <w:tcW w:w="2835" w:type="dxa"/>
            <w:shd w:val="clear" w:color="auto" w:fill="auto"/>
          </w:tcPr>
          <w:p w14:paraId="6EB8C9B4" w14:textId="77777777" w:rsidR="00234245" w:rsidRPr="00EE3048" w:rsidRDefault="00234245" w:rsidP="006E7367">
            <w:pPr>
              <w:jc w:val="both"/>
              <w:rPr>
                <w:rFonts w:ascii="Times New Roman" w:hAnsi="Times New Roman" w:cs="Times New Roman"/>
                <w:sz w:val="20"/>
                <w:szCs w:val="20"/>
              </w:rPr>
            </w:pPr>
            <w:r w:rsidRPr="00EE3048">
              <w:rPr>
                <w:rFonts w:ascii="Times New Roman" w:hAnsi="Times New Roman" w:cs="Times New Roman"/>
                <w:sz w:val="20"/>
                <w:szCs w:val="20"/>
              </w:rPr>
              <w:t xml:space="preserve">Alicja </w:t>
            </w:r>
            <w:proofErr w:type="spellStart"/>
            <w:r w:rsidRPr="00EE3048">
              <w:rPr>
                <w:rFonts w:ascii="Times New Roman" w:hAnsi="Times New Roman" w:cs="Times New Roman"/>
                <w:sz w:val="20"/>
                <w:szCs w:val="20"/>
              </w:rPr>
              <w:t>Jamorska</w:t>
            </w:r>
            <w:proofErr w:type="spellEnd"/>
            <w:r w:rsidRPr="00EE3048">
              <w:rPr>
                <w:rFonts w:ascii="Times New Roman" w:hAnsi="Times New Roman" w:cs="Times New Roman"/>
                <w:sz w:val="20"/>
                <w:szCs w:val="20"/>
              </w:rPr>
              <w:t>-Kurek</w:t>
            </w:r>
          </w:p>
        </w:tc>
        <w:tc>
          <w:tcPr>
            <w:tcW w:w="5529" w:type="dxa"/>
            <w:shd w:val="clear" w:color="auto" w:fill="auto"/>
          </w:tcPr>
          <w:p w14:paraId="421F0017" w14:textId="77777777" w:rsidR="00234245" w:rsidRPr="00EE3048" w:rsidRDefault="00234245" w:rsidP="006E7367">
            <w:pPr>
              <w:rPr>
                <w:rFonts w:ascii="Times New Roman" w:hAnsi="Times New Roman" w:cs="Times New Roman"/>
                <w:sz w:val="20"/>
                <w:szCs w:val="20"/>
              </w:rPr>
            </w:pPr>
            <w:r w:rsidRPr="00EE3048">
              <w:rPr>
                <w:rFonts w:ascii="Times New Roman" w:hAnsi="Times New Roman" w:cs="Times New Roman"/>
                <w:sz w:val="20"/>
                <w:szCs w:val="20"/>
              </w:rPr>
              <w:t>członek komisji rewizyjnej  oraz komisji edukacji i kultury</w:t>
            </w:r>
          </w:p>
        </w:tc>
      </w:tr>
      <w:tr w:rsidR="00234245" w:rsidRPr="003806DF" w14:paraId="7AEE745F" w14:textId="77777777" w:rsidTr="006E7367">
        <w:trPr>
          <w:trHeight w:val="560"/>
        </w:trPr>
        <w:tc>
          <w:tcPr>
            <w:tcW w:w="2835" w:type="dxa"/>
            <w:shd w:val="clear" w:color="auto" w:fill="auto"/>
          </w:tcPr>
          <w:p w14:paraId="2B0BCFE7" w14:textId="77777777" w:rsidR="00234245" w:rsidRPr="00EE3048" w:rsidRDefault="00234245" w:rsidP="006E7367">
            <w:pPr>
              <w:jc w:val="both"/>
              <w:rPr>
                <w:rFonts w:ascii="Times New Roman" w:hAnsi="Times New Roman" w:cs="Times New Roman"/>
                <w:sz w:val="20"/>
                <w:szCs w:val="20"/>
              </w:rPr>
            </w:pPr>
            <w:r w:rsidRPr="00EE3048">
              <w:rPr>
                <w:rFonts w:ascii="Times New Roman" w:hAnsi="Times New Roman" w:cs="Times New Roman"/>
                <w:sz w:val="20"/>
                <w:szCs w:val="20"/>
              </w:rPr>
              <w:t>Łukasz Wojda</w:t>
            </w:r>
          </w:p>
        </w:tc>
        <w:tc>
          <w:tcPr>
            <w:tcW w:w="5529" w:type="dxa"/>
            <w:shd w:val="clear" w:color="auto" w:fill="auto"/>
          </w:tcPr>
          <w:p w14:paraId="7F33A283" w14:textId="77777777" w:rsidR="00234245" w:rsidRPr="00EE3048" w:rsidRDefault="00234245" w:rsidP="006E7367">
            <w:pPr>
              <w:rPr>
                <w:rFonts w:ascii="Times New Roman" w:hAnsi="Times New Roman" w:cs="Times New Roman"/>
                <w:sz w:val="20"/>
                <w:szCs w:val="20"/>
              </w:rPr>
            </w:pPr>
            <w:r w:rsidRPr="00EE3048">
              <w:rPr>
                <w:rFonts w:ascii="Times New Roman" w:hAnsi="Times New Roman" w:cs="Times New Roman"/>
                <w:sz w:val="20"/>
                <w:szCs w:val="20"/>
              </w:rPr>
              <w:t>Przewodniczący komisji skarg, wniosków i petycji; członek komisji bezpieczeństwa</w:t>
            </w:r>
          </w:p>
        </w:tc>
      </w:tr>
      <w:tr w:rsidR="00234245" w:rsidRPr="003806DF" w14:paraId="535D1A5C" w14:textId="77777777" w:rsidTr="006E7367">
        <w:trPr>
          <w:trHeight w:val="600"/>
        </w:trPr>
        <w:tc>
          <w:tcPr>
            <w:tcW w:w="2835" w:type="dxa"/>
            <w:shd w:val="clear" w:color="auto" w:fill="auto"/>
          </w:tcPr>
          <w:p w14:paraId="28F35939" w14:textId="77777777" w:rsidR="00234245" w:rsidRPr="00EE3048" w:rsidRDefault="00234245" w:rsidP="006E7367">
            <w:pPr>
              <w:jc w:val="both"/>
              <w:rPr>
                <w:rFonts w:ascii="Times New Roman" w:hAnsi="Times New Roman" w:cs="Times New Roman"/>
                <w:sz w:val="20"/>
                <w:szCs w:val="20"/>
              </w:rPr>
            </w:pPr>
            <w:r w:rsidRPr="00EE3048">
              <w:rPr>
                <w:rFonts w:ascii="Times New Roman" w:hAnsi="Times New Roman" w:cs="Times New Roman"/>
                <w:sz w:val="20"/>
                <w:szCs w:val="20"/>
              </w:rPr>
              <w:t>Marcin Piecyk</w:t>
            </w:r>
          </w:p>
        </w:tc>
        <w:tc>
          <w:tcPr>
            <w:tcW w:w="5529" w:type="dxa"/>
            <w:shd w:val="clear" w:color="auto" w:fill="auto"/>
          </w:tcPr>
          <w:p w14:paraId="1AB2AB2A" w14:textId="77777777" w:rsidR="00234245" w:rsidRPr="00EE3048" w:rsidRDefault="00234245" w:rsidP="006E7367">
            <w:pPr>
              <w:rPr>
                <w:rFonts w:ascii="Times New Roman" w:hAnsi="Times New Roman" w:cs="Times New Roman"/>
                <w:sz w:val="20"/>
                <w:szCs w:val="20"/>
              </w:rPr>
            </w:pPr>
            <w:r w:rsidRPr="00EE3048">
              <w:rPr>
                <w:rFonts w:ascii="Times New Roman" w:hAnsi="Times New Roman" w:cs="Times New Roman"/>
                <w:sz w:val="20"/>
                <w:szCs w:val="20"/>
              </w:rPr>
              <w:t xml:space="preserve">członek </w:t>
            </w:r>
            <w:r>
              <w:rPr>
                <w:rFonts w:ascii="Times New Roman" w:hAnsi="Times New Roman" w:cs="Times New Roman"/>
                <w:sz w:val="20"/>
                <w:szCs w:val="20"/>
              </w:rPr>
              <w:t>k</w:t>
            </w:r>
            <w:r w:rsidRPr="00EE3048">
              <w:rPr>
                <w:rFonts w:ascii="Times New Roman" w:hAnsi="Times New Roman" w:cs="Times New Roman"/>
                <w:sz w:val="20"/>
                <w:szCs w:val="20"/>
              </w:rPr>
              <w:t>omisji edukacji i kultury oraz  komisji bezpieczeństwa</w:t>
            </w:r>
          </w:p>
        </w:tc>
      </w:tr>
      <w:tr w:rsidR="00234245" w:rsidRPr="003806DF" w14:paraId="73C39725" w14:textId="77777777" w:rsidTr="006E7367">
        <w:trPr>
          <w:trHeight w:val="553"/>
        </w:trPr>
        <w:tc>
          <w:tcPr>
            <w:tcW w:w="2835" w:type="dxa"/>
            <w:shd w:val="clear" w:color="auto" w:fill="auto"/>
          </w:tcPr>
          <w:p w14:paraId="35C92CCA" w14:textId="77777777" w:rsidR="00234245" w:rsidRPr="00EE3048" w:rsidRDefault="00234245" w:rsidP="006E7367">
            <w:pPr>
              <w:jc w:val="both"/>
              <w:rPr>
                <w:rFonts w:ascii="Times New Roman" w:hAnsi="Times New Roman" w:cs="Times New Roman"/>
                <w:sz w:val="20"/>
                <w:szCs w:val="20"/>
              </w:rPr>
            </w:pPr>
            <w:r w:rsidRPr="00EE3048">
              <w:rPr>
                <w:rFonts w:ascii="Times New Roman" w:hAnsi="Times New Roman" w:cs="Times New Roman"/>
                <w:sz w:val="20"/>
                <w:szCs w:val="20"/>
              </w:rPr>
              <w:t>Robert Żołądek</w:t>
            </w:r>
          </w:p>
        </w:tc>
        <w:tc>
          <w:tcPr>
            <w:tcW w:w="5529" w:type="dxa"/>
            <w:shd w:val="clear" w:color="auto" w:fill="auto"/>
          </w:tcPr>
          <w:p w14:paraId="01C81468" w14:textId="77777777" w:rsidR="00234245" w:rsidRPr="00EE3048" w:rsidRDefault="00234245" w:rsidP="006E7367">
            <w:pPr>
              <w:rPr>
                <w:rFonts w:ascii="Times New Roman" w:hAnsi="Times New Roman" w:cs="Times New Roman"/>
                <w:sz w:val="20"/>
                <w:szCs w:val="20"/>
              </w:rPr>
            </w:pPr>
            <w:r w:rsidRPr="00EE3048">
              <w:rPr>
                <w:rFonts w:ascii="Times New Roman" w:hAnsi="Times New Roman" w:cs="Times New Roman"/>
                <w:sz w:val="20"/>
                <w:szCs w:val="20"/>
              </w:rPr>
              <w:t>członek komisji edukacji i kultury oraz komisji bezpieczeństwa</w:t>
            </w:r>
          </w:p>
        </w:tc>
      </w:tr>
    </w:tbl>
    <w:p w14:paraId="36A4A6D1" w14:textId="77777777" w:rsidR="00234245" w:rsidRDefault="00234245" w:rsidP="00234245">
      <w:pPr>
        <w:jc w:val="both"/>
        <w:rPr>
          <w:rFonts w:ascii="Times New Roman" w:hAnsi="Times New Roman" w:cs="Times New Roman"/>
          <w:color w:val="4472C4" w:themeColor="accent1"/>
          <w:sz w:val="32"/>
          <w:szCs w:val="32"/>
        </w:rPr>
      </w:pPr>
    </w:p>
    <w:p w14:paraId="40B7A2D4" w14:textId="77777777" w:rsidR="00A055CA" w:rsidRDefault="00A055CA" w:rsidP="00234245">
      <w:pPr>
        <w:jc w:val="both"/>
        <w:rPr>
          <w:rFonts w:ascii="Times New Roman" w:hAnsi="Times New Roman" w:cs="Times New Roman"/>
          <w:color w:val="4472C4" w:themeColor="accent1"/>
          <w:sz w:val="32"/>
          <w:szCs w:val="32"/>
        </w:rPr>
      </w:pPr>
    </w:p>
    <w:p w14:paraId="5CD8619F" w14:textId="77777777" w:rsidR="00A055CA" w:rsidRDefault="00A055CA" w:rsidP="00234245">
      <w:pPr>
        <w:jc w:val="both"/>
        <w:rPr>
          <w:rFonts w:ascii="Times New Roman" w:hAnsi="Times New Roman" w:cs="Times New Roman"/>
          <w:color w:val="4472C4" w:themeColor="accent1"/>
          <w:sz w:val="32"/>
          <w:szCs w:val="32"/>
        </w:rPr>
      </w:pPr>
    </w:p>
    <w:p w14:paraId="38549F1E" w14:textId="52D77068" w:rsidR="00A055CA" w:rsidRPr="004F005F" w:rsidRDefault="00A055CA" w:rsidP="00A055CA">
      <w:pPr>
        <w:jc w:val="both"/>
        <w:rPr>
          <w:rFonts w:ascii="Times New Roman" w:hAnsi="Times New Roman" w:cs="Times New Roman"/>
          <w:b/>
          <w:bCs/>
          <w:color w:val="4472C4" w:themeColor="accent1"/>
          <w:sz w:val="36"/>
          <w:szCs w:val="36"/>
        </w:rPr>
      </w:pPr>
      <w:r w:rsidRPr="004F005F">
        <w:rPr>
          <w:rFonts w:ascii="Times New Roman" w:hAnsi="Times New Roman" w:cs="Times New Roman"/>
          <w:b/>
          <w:bCs/>
          <w:color w:val="808080" w:themeColor="background1" w:themeShade="80"/>
          <w:sz w:val="36"/>
          <w:szCs w:val="36"/>
        </w:rPr>
        <w:lastRenderedPageBreak/>
        <w:t xml:space="preserve">Realizacja uchwał Rady Miejskiej w Morawicy </w:t>
      </w:r>
    </w:p>
    <w:p w14:paraId="21691CA4" w14:textId="0D40ED4F" w:rsidR="00A055CA" w:rsidRDefault="00A055CA" w:rsidP="00A055CA">
      <w:pPr>
        <w:rPr>
          <w:rFonts w:ascii="Cambria" w:hAnsi="Cambria" w:cstheme="majorHAnsi"/>
          <w:b/>
          <w:bCs/>
          <w:lang w:eastAsia="pl-PL"/>
        </w:rPr>
      </w:pPr>
      <w:r>
        <w:rPr>
          <w:rFonts w:ascii="Times New Roman" w:hAnsi="Times New Roman" w:cs="Times New Roman"/>
          <w:sz w:val="24"/>
          <w:szCs w:val="24"/>
          <w:lang w:eastAsia="pl-PL"/>
        </w:rPr>
        <w:t>W 2021 roku odbyło się 12 sesji Rady Miejskiej w Morawicy, na których podjęto łączenie 154 uchwały.</w:t>
      </w:r>
    </w:p>
    <w:tbl>
      <w:tblPr>
        <w:tblpPr w:leftFromText="141" w:rightFromText="141" w:vertAnchor="text" w:tblpX="126" w:tblpY="1"/>
        <w:tblOverlap w:val="never"/>
        <w:tblW w:w="89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2"/>
        <w:gridCol w:w="1701"/>
        <w:gridCol w:w="1560"/>
        <w:gridCol w:w="3402"/>
        <w:gridCol w:w="1706"/>
      </w:tblGrid>
      <w:tr w:rsidR="00A055CA" w:rsidRPr="00E548B1" w14:paraId="3B9BCBCA" w14:textId="77777777" w:rsidTr="00A257AD">
        <w:tc>
          <w:tcPr>
            <w:tcW w:w="562" w:type="dxa"/>
            <w:tcBorders>
              <w:bottom w:val="single" w:sz="4" w:space="0" w:color="auto"/>
            </w:tcBorders>
            <w:shd w:val="clear" w:color="auto" w:fill="D9E2F3" w:themeFill="accent1" w:themeFillTint="33"/>
          </w:tcPr>
          <w:p w14:paraId="252B524A" w14:textId="77777777" w:rsidR="00A055CA" w:rsidRPr="00E548B1" w:rsidRDefault="00A055CA" w:rsidP="006E7367">
            <w:pPr>
              <w:jc w:val="center"/>
              <w:rPr>
                <w:rFonts w:ascii="Times New Roman" w:hAnsi="Times New Roman" w:cs="Times New Roman"/>
                <w:b/>
                <w:sz w:val="20"/>
                <w:szCs w:val="20"/>
              </w:rPr>
            </w:pPr>
            <w:r w:rsidRPr="00E548B1">
              <w:rPr>
                <w:rFonts w:ascii="Times New Roman" w:hAnsi="Times New Roman" w:cs="Times New Roman"/>
                <w:b/>
                <w:sz w:val="20"/>
                <w:szCs w:val="20"/>
              </w:rPr>
              <w:t>Lp.</w:t>
            </w:r>
          </w:p>
        </w:tc>
        <w:tc>
          <w:tcPr>
            <w:tcW w:w="1701" w:type="dxa"/>
            <w:tcBorders>
              <w:bottom w:val="single" w:sz="4" w:space="0" w:color="auto"/>
            </w:tcBorders>
            <w:shd w:val="clear" w:color="auto" w:fill="D9E2F3" w:themeFill="accent1" w:themeFillTint="33"/>
          </w:tcPr>
          <w:p w14:paraId="0A009F87" w14:textId="77777777" w:rsidR="00A055CA" w:rsidRPr="00E548B1" w:rsidRDefault="00A055CA" w:rsidP="006E7367">
            <w:pPr>
              <w:jc w:val="center"/>
              <w:rPr>
                <w:rFonts w:ascii="Times New Roman" w:hAnsi="Times New Roman" w:cs="Times New Roman"/>
                <w:b/>
                <w:sz w:val="20"/>
                <w:szCs w:val="20"/>
              </w:rPr>
            </w:pPr>
            <w:r w:rsidRPr="00E548B1">
              <w:rPr>
                <w:rFonts w:ascii="Times New Roman" w:hAnsi="Times New Roman" w:cs="Times New Roman"/>
                <w:b/>
                <w:sz w:val="20"/>
                <w:szCs w:val="20"/>
              </w:rPr>
              <w:t>Nr uchwały</w:t>
            </w:r>
          </w:p>
        </w:tc>
        <w:tc>
          <w:tcPr>
            <w:tcW w:w="1560" w:type="dxa"/>
            <w:shd w:val="clear" w:color="auto" w:fill="D9E2F3" w:themeFill="accent1" w:themeFillTint="33"/>
          </w:tcPr>
          <w:p w14:paraId="54F4ABD3" w14:textId="77777777" w:rsidR="00A055CA" w:rsidRPr="00E548B1" w:rsidRDefault="00A055CA" w:rsidP="006E7367">
            <w:pPr>
              <w:jc w:val="center"/>
              <w:rPr>
                <w:rFonts w:ascii="Times New Roman" w:hAnsi="Times New Roman" w:cs="Times New Roman"/>
                <w:b/>
                <w:sz w:val="20"/>
                <w:szCs w:val="20"/>
              </w:rPr>
            </w:pPr>
            <w:r w:rsidRPr="00E548B1">
              <w:rPr>
                <w:rFonts w:ascii="Times New Roman" w:hAnsi="Times New Roman" w:cs="Times New Roman"/>
                <w:b/>
                <w:sz w:val="20"/>
                <w:szCs w:val="20"/>
              </w:rPr>
              <w:t>Data podjęcia</w:t>
            </w:r>
          </w:p>
        </w:tc>
        <w:tc>
          <w:tcPr>
            <w:tcW w:w="3402" w:type="dxa"/>
            <w:tcBorders>
              <w:bottom w:val="single" w:sz="4" w:space="0" w:color="auto"/>
            </w:tcBorders>
            <w:shd w:val="clear" w:color="auto" w:fill="D9E2F3" w:themeFill="accent1" w:themeFillTint="33"/>
          </w:tcPr>
          <w:p w14:paraId="497096D1" w14:textId="77777777" w:rsidR="00A055CA" w:rsidRPr="00E548B1" w:rsidRDefault="00A055CA" w:rsidP="006E7367">
            <w:pPr>
              <w:jc w:val="center"/>
              <w:rPr>
                <w:rFonts w:ascii="Times New Roman" w:hAnsi="Times New Roman" w:cs="Times New Roman"/>
                <w:b/>
                <w:sz w:val="20"/>
                <w:szCs w:val="20"/>
              </w:rPr>
            </w:pPr>
            <w:r w:rsidRPr="00E548B1">
              <w:rPr>
                <w:rFonts w:ascii="Times New Roman" w:hAnsi="Times New Roman" w:cs="Times New Roman"/>
                <w:b/>
                <w:sz w:val="20"/>
                <w:szCs w:val="20"/>
              </w:rPr>
              <w:t>w sprawie</w:t>
            </w:r>
          </w:p>
        </w:tc>
        <w:tc>
          <w:tcPr>
            <w:tcW w:w="1706" w:type="dxa"/>
            <w:tcBorders>
              <w:bottom w:val="single" w:sz="4" w:space="0" w:color="auto"/>
            </w:tcBorders>
            <w:shd w:val="clear" w:color="auto" w:fill="D9E2F3" w:themeFill="accent1" w:themeFillTint="33"/>
          </w:tcPr>
          <w:p w14:paraId="7F56AF9B" w14:textId="77777777" w:rsidR="00A055CA" w:rsidRPr="00E548B1" w:rsidRDefault="00A055CA" w:rsidP="006E7367">
            <w:pPr>
              <w:jc w:val="center"/>
              <w:rPr>
                <w:rFonts w:ascii="Times New Roman" w:hAnsi="Times New Roman" w:cs="Times New Roman"/>
                <w:b/>
                <w:sz w:val="20"/>
                <w:szCs w:val="20"/>
              </w:rPr>
            </w:pPr>
            <w:r>
              <w:rPr>
                <w:rFonts w:ascii="Times New Roman" w:hAnsi="Times New Roman" w:cs="Times New Roman"/>
                <w:b/>
                <w:sz w:val="20"/>
                <w:szCs w:val="20"/>
              </w:rPr>
              <w:t>uwagi/ publikacja</w:t>
            </w:r>
          </w:p>
        </w:tc>
      </w:tr>
      <w:tr w:rsidR="00A055CA" w:rsidRPr="00E548B1" w14:paraId="2F36467D" w14:textId="77777777" w:rsidTr="00A257AD">
        <w:tc>
          <w:tcPr>
            <w:tcW w:w="562" w:type="dxa"/>
            <w:tcBorders>
              <w:top w:val="single" w:sz="4" w:space="0" w:color="auto"/>
            </w:tcBorders>
            <w:shd w:val="clear" w:color="auto" w:fill="auto"/>
          </w:tcPr>
          <w:p w14:paraId="62E5CF3C"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4" w:space="0" w:color="auto"/>
              <w:left w:val="single" w:sz="2" w:space="0" w:color="auto"/>
              <w:bottom w:val="single" w:sz="2" w:space="0" w:color="auto"/>
              <w:right w:val="single" w:sz="2" w:space="0" w:color="auto"/>
            </w:tcBorders>
          </w:tcPr>
          <w:p w14:paraId="254C1C3F"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XXXII/270/21 </w:t>
            </w:r>
          </w:p>
        </w:tc>
        <w:tc>
          <w:tcPr>
            <w:tcW w:w="1560" w:type="dxa"/>
            <w:shd w:val="clear" w:color="auto" w:fill="auto"/>
          </w:tcPr>
          <w:p w14:paraId="73E4627E"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4" w:space="0" w:color="auto"/>
              <w:left w:val="single" w:sz="2" w:space="0" w:color="auto"/>
              <w:bottom w:val="single" w:sz="2" w:space="0" w:color="auto"/>
              <w:right w:val="single" w:sz="2" w:space="0" w:color="auto"/>
            </w:tcBorders>
          </w:tcPr>
          <w:p w14:paraId="1BA3722A"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zmiany Wieloletniej Prognozy Finansowej Miasta i Gminy Morawica na lata 2021 – 2026</w:t>
            </w:r>
          </w:p>
        </w:tc>
        <w:tc>
          <w:tcPr>
            <w:tcW w:w="1706" w:type="dxa"/>
            <w:tcBorders>
              <w:top w:val="single" w:sz="4" w:space="0" w:color="auto"/>
              <w:left w:val="single" w:sz="2" w:space="0" w:color="auto"/>
              <w:bottom w:val="single" w:sz="2" w:space="0" w:color="auto"/>
              <w:right w:val="single" w:sz="2" w:space="0" w:color="auto"/>
            </w:tcBorders>
          </w:tcPr>
          <w:p w14:paraId="685F686F"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171D7F07" w14:textId="77777777" w:rsidTr="00A257AD">
        <w:tc>
          <w:tcPr>
            <w:tcW w:w="562" w:type="dxa"/>
            <w:shd w:val="clear" w:color="auto" w:fill="auto"/>
          </w:tcPr>
          <w:p w14:paraId="503AECEB"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F9FE675"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XXXII/271/21 </w:t>
            </w:r>
          </w:p>
        </w:tc>
        <w:tc>
          <w:tcPr>
            <w:tcW w:w="1560" w:type="dxa"/>
            <w:shd w:val="clear" w:color="auto" w:fill="auto"/>
          </w:tcPr>
          <w:p w14:paraId="345916B5"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58C8EF80"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zmian budżetu Miasta i Gminy na 2021 rok</w:t>
            </w:r>
          </w:p>
        </w:tc>
        <w:tc>
          <w:tcPr>
            <w:tcW w:w="1706" w:type="dxa"/>
            <w:tcBorders>
              <w:top w:val="single" w:sz="2" w:space="0" w:color="auto"/>
              <w:left w:val="single" w:sz="2" w:space="0" w:color="auto"/>
              <w:bottom w:val="single" w:sz="2" w:space="0" w:color="auto"/>
              <w:right w:val="single" w:sz="2" w:space="0" w:color="auto"/>
            </w:tcBorders>
          </w:tcPr>
          <w:p w14:paraId="2F98E1DC"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447</w:t>
            </w:r>
          </w:p>
        </w:tc>
      </w:tr>
      <w:tr w:rsidR="00A055CA" w:rsidRPr="00E548B1" w14:paraId="0A00A8CD" w14:textId="77777777" w:rsidTr="00A257AD">
        <w:tc>
          <w:tcPr>
            <w:tcW w:w="562" w:type="dxa"/>
            <w:shd w:val="clear" w:color="auto" w:fill="auto"/>
          </w:tcPr>
          <w:p w14:paraId="619EFBAB"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B29BDF1"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XXXII/272/21 </w:t>
            </w:r>
          </w:p>
        </w:tc>
        <w:tc>
          <w:tcPr>
            <w:tcW w:w="1560" w:type="dxa"/>
            <w:shd w:val="clear" w:color="auto" w:fill="auto"/>
          </w:tcPr>
          <w:p w14:paraId="7B6892D3"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75D5A568"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Bieleckie Młyny</w:t>
            </w:r>
          </w:p>
        </w:tc>
        <w:tc>
          <w:tcPr>
            <w:tcW w:w="1706" w:type="dxa"/>
            <w:tcBorders>
              <w:top w:val="single" w:sz="2" w:space="0" w:color="auto"/>
              <w:left w:val="single" w:sz="2" w:space="0" w:color="auto"/>
              <w:bottom w:val="single" w:sz="2" w:space="0" w:color="auto"/>
              <w:right w:val="single" w:sz="2" w:space="0" w:color="auto"/>
            </w:tcBorders>
          </w:tcPr>
          <w:p w14:paraId="20377142"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448</w:t>
            </w:r>
          </w:p>
        </w:tc>
      </w:tr>
      <w:tr w:rsidR="00A055CA" w:rsidRPr="00E548B1" w14:paraId="6E78E088" w14:textId="77777777" w:rsidTr="00A257AD">
        <w:tc>
          <w:tcPr>
            <w:tcW w:w="562" w:type="dxa"/>
            <w:shd w:val="clear" w:color="auto" w:fill="auto"/>
          </w:tcPr>
          <w:p w14:paraId="5658804F"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1C3F4D9D"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XXXII/273/21 </w:t>
            </w:r>
          </w:p>
        </w:tc>
        <w:tc>
          <w:tcPr>
            <w:tcW w:w="1560" w:type="dxa"/>
            <w:shd w:val="clear" w:color="auto" w:fill="auto"/>
          </w:tcPr>
          <w:p w14:paraId="43913DA0"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35F608CE"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Bilcza</w:t>
            </w:r>
          </w:p>
        </w:tc>
        <w:tc>
          <w:tcPr>
            <w:tcW w:w="1706" w:type="dxa"/>
            <w:tcBorders>
              <w:top w:val="single" w:sz="2" w:space="0" w:color="auto"/>
              <w:left w:val="single" w:sz="2" w:space="0" w:color="auto"/>
              <w:bottom w:val="single" w:sz="2" w:space="0" w:color="auto"/>
              <w:right w:val="single" w:sz="2" w:space="0" w:color="auto"/>
            </w:tcBorders>
          </w:tcPr>
          <w:p w14:paraId="3ABC8CF8"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449</w:t>
            </w:r>
          </w:p>
        </w:tc>
      </w:tr>
      <w:tr w:rsidR="00A055CA" w:rsidRPr="00E548B1" w14:paraId="5E5D92C5" w14:textId="77777777" w:rsidTr="00A257AD">
        <w:tc>
          <w:tcPr>
            <w:tcW w:w="562" w:type="dxa"/>
            <w:shd w:val="clear" w:color="auto" w:fill="auto"/>
          </w:tcPr>
          <w:p w14:paraId="2E4AA476"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09421CE"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XXXII/274/21</w:t>
            </w:r>
          </w:p>
        </w:tc>
        <w:tc>
          <w:tcPr>
            <w:tcW w:w="1560" w:type="dxa"/>
            <w:shd w:val="clear" w:color="auto" w:fill="auto"/>
          </w:tcPr>
          <w:p w14:paraId="4DE194A2"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620FD88D"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Brudzów</w:t>
            </w:r>
          </w:p>
        </w:tc>
        <w:tc>
          <w:tcPr>
            <w:tcW w:w="1706" w:type="dxa"/>
            <w:tcBorders>
              <w:top w:val="single" w:sz="2" w:space="0" w:color="auto"/>
              <w:left w:val="single" w:sz="2" w:space="0" w:color="auto"/>
              <w:bottom w:val="single" w:sz="2" w:space="0" w:color="auto"/>
              <w:right w:val="single" w:sz="2" w:space="0" w:color="auto"/>
            </w:tcBorders>
          </w:tcPr>
          <w:p w14:paraId="14F38C64"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450</w:t>
            </w:r>
          </w:p>
        </w:tc>
      </w:tr>
      <w:tr w:rsidR="00A055CA" w:rsidRPr="00E548B1" w14:paraId="651CDDBA" w14:textId="77777777" w:rsidTr="00A257AD">
        <w:tc>
          <w:tcPr>
            <w:tcW w:w="562" w:type="dxa"/>
            <w:shd w:val="clear" w:color="auto" w:fill="auto"/>
          </w:tcPr>
          <w:p w14:paraId="46D4837B"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61C4DF72"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XXXII/275/21 </w:t>
            </w:r>
          </w:p>
        </w:tc>
        <w:tc>
          <w:tcPr>
            <w:tcW w:w="1560" w:type="dxa"/>
            <w:shd w:val="clear" w:color="auto" w:fill="auto"/>
          </w:tcPr>
          <w:p w14:paraId="58BD097B"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67219131"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Brzeziny</w:t>
            </w:r>
          </w:p>
        </w:tc>
        <w:tc>
          <w:tcPr>
            <w:tcW w:w="1706" w:type="dxa"/>
            <w:tcBorders>
              <w:top w:val="single" w:sz="2" w:space="0" w:color="auto"/>
              <w:left w:val="single" w:sz="2" w:space="0" w:color="auto"/>
              <w:bottom w:val="single" w:sz="2" w:space="0" w:color="auto"/>
              <w:right w:val="single" w:sz="2" w:space="0" w:color="auto"/>
            </w:tcBorders>
          </w:tcPr>
          <w:p w14:paraId="0DCBF905"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451</w:t>
            </w:r>
          </w:p>
        </w:tc>
      </w:tr>
      <w:tr w:rsidR="00A055CA" w:rsidRPr="00E548B1" w14:paraId="30EBD1CB" w14:textId="77777777" w:rsidTr="00A257AD">
        <w:tc>
          <w:tcPr>
            <w:tcW w:w="562" w:type="dxa"/>
            <w:shd w:val="clear" w:color="auto" w:fill="auto"/>
          </w:tcPr>
          <w:p w14:paraId="1F730928"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1B32FC2E"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XXXII/276/21 </w:t>
            </w:r>
          </w:p>
        </w:tc>
        <w:tc>
          <w:tcPr>
            <w:tcW w:w="1560" w:type="dxa"/>
            <w:shd w:val="clear" w:color="auto" w:fill="auto"/>
          </w:tcPr>
          <w:p w14:paraId="0E01307A"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5EAD81E6"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Chałupki</w:t>
            </w:r>
          </w:p>
        </w:tc>
        <w:tc>
          <w:tcPr>
            <w:tcW w:w="1706" w:type="dxa"/>
            <w:tcBorders>
              <w:top w:val="single" w:sz="2" w:space="0" w:color="auto"/>
              <w:left w:val="single" w:sz="2" w:space="0" w:color="auto"/>
              <w:bottom w:val="single" w:sz="2" w:space="0" w:color="auto"/>
              <w:right w:val="single" w:sz="2" w:space="0" w:color="auto"/>
            </w:tcBorders>
          </w:tcPr>
          <w:p w14:paraId="415D3CA1"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452</w:t>
            </w:r>
          </w:p>
        </w:tc>
      </w:tr>
      <w:tr w:rsidR="00A055CA" w:rsidRPr="00E548B1" w14:paraId="0D087E16" w14:textId="77777777" w:rsidTr="00A257AD">
        <w:tc>
          <w:tcPr>
            <w:tcW w:w="562" w:type="dxa"/>
            <w:shd w:val="clear" w:color="auto" w:fill="auto"/>
          </w:tcPr>
          <w:p w14:paraId="61DC2266"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55209219"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XXXII/277/21 </w:t>
            </w:r>
          </w:p>
        </w:tc>
        <w:tc>
          <w:tcPr>
            <w:tcW w:w="1560" w:type="dxa"/>
            <w:shd w:val="clear" w:color="auto" w:fill="auto"/>
          </w:tcPr>
          <w:p w14:paraId="5D91AA43"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383DBCBC"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Chmielowice</w:t>
            </w:r>
          </w:p>
        </w:tc>
        <w:tc>
          <w:tcPr>
            <w:tcW w:w="1706" w:type="dxa"/>
            <w:tcBorders>
              <w:top w:val="single" w:sz="2" w:space="0" w:color="auto"/>
              <w:left w:val="single" w:sz="2" w:space="0" w:color="auto"/>
              <w:bottom w:val="single" w:sz="2" w:space="0" w:color="auto"/>
              <w:right w:val="single" w:sz="2" w:space="0" w:color="auto"/>
            </w:tcBorders>
          </w:tcPr>
          <w:p w14:paraId="337E3D75"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453</w:t>
            </w:r>
          </w:p>
        </w:tc>
      </w:tr>
      <w:tr w:rsidR="00A055CA" w:rsidRPr="00E548B1" w14:paraId="4E450851" w14:textId="77777777" w:rsidTr="00A257AD">
        <w:tc>
          <w:tcPr>
            <w:tcW w:w="562" w:type="dxa"/>
            <w:shd w:val="clear" w:color="auto" w:fill="auto"/>
          </w:tcPr>
          <w:p w14:paraId="19D9B789"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5062B652"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XXXII/278/21 </w:t>
            </w:r>
          </w:p>
        </w:tc>
        <w:tc>
          <w:tcPr>
            <w:tcW w:w="1560" w:type="dxa"/>
            <w:shd w:val="clear" w:color="auto" w:fill="auto"/>
          </w:tcPr>
          <w:p w14:paraId="75F9406D"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7629913A"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Dębska Wola</w:t>
            </w:r>
          </w:p>
        </w:tc>
        <w:tc>
          <w:tcPr>
            <w:tcW w:w="1706" w:type="dxa"/>
            <w:tcBorders>
              <w:top w:val="single" w:sz="2" w:space="0" w:color="auto"/>
              <w:left w:val="single" w:sz="2" w:space="0" w:color="auto"/>
              <w:bottom w:val="single" w:sz="2" w:space="0" w:color="auto"/>
              <w:right w:val="single" w:sz="2" w:space="0" w:color="auto"/>
            </w:tcBorders>
          </w:tcPr>
          <w:p w14:paraId="33B5532F"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454</w:t>
            </w:r>
          </w:p>
        </w:tc>
      </w:tr>
      <w:tr w:rsidR="00A055CA" w:rsidRPr="00E548B1" w14:paraId="7EF02AA0" w14:textId="77777777" w:rsidTr="00A257AD">
        <w:tc>
          <w:tcPr>
            <w:tcW w:w="562" w:type="dxa"/>
            <w:shd w:val="clear" w:color="auto" w:fill="auto"/>
          </w:tcPr>
          <w:p w14:paraId="495CE7E3"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C38CEDA"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XXXII/279/21 </w:t>
            </w:r>
          </w:p>
        </w:tc>
        <w:tc>
          <w:tcPr>
            <w:tcW w:w="1560" w:type="dxa"/>
            <w:shd w:val="clear" w:color="auto" w:fill="auto"/>
          </w:tcPr>
          <w:p w14:paraId="7A643D6F"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7295CD06"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Drochów Dolny</w:t>
            </w:r>
          </w:p>
        </w:tc>
        <w:tc>
          <w:tcPr>
            <w:tcW w:w="1706" w:type="dxa"/>
            <w:tcBorders>
              <w:top w:val="single" w:sz="2" w:space="0" w:color="auto"/>
              <w:left w:val="single" w:sz="2" w:space="0" w:color="auto"/>
              <w:bottom w:val="single" w:sz="2" w:space="0" w:color="auto"/>
              <w:right w:val="single" w:sz="2" w:space="0" w:color="auto"/>
            </w:tcBorders>
          </w:tcPr>
          <w:p w14:paraId="77E74933"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455</w:t>
            </w:r>
          </w:p>
        </w:tc>
      </w:tr>
      <w:tr w:rsidR="00A055CA" w:rsidRPr="00E548B1" w14:paraId="795627A2" w14:textId="77777777" w:rsidTr="00A257AD">
        <w:tc>
          <w:tcPr>
            <w:tcW w:w="562" w:type="dxa"/>
            <w:shd w:val="clear" w:color="auto" w:fill="auto"/>
          </w:tcPr>
          <w:p w14:paraId="5EA03B20"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44093655"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XXXII/280/21 </w:t>
            </w:r>
          </w:p>
        </w:tc>
        <w:tc>
          <w:tcPr>
            <w:tcW w:w="1560" w:type="dxa"/>
            <w:shd w:val="clear" w:color="auto" w:fill="auto"/>
          </w:tcPr>
          <w:p w14:paraId="30763073"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412D6FE3"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Drochów Górny</w:t>
            </w:r>
          </w:p>
        </w:tc>
        <w:tc>
          <w:tcPr>
            <w:tcW w:w="1706" w:type="dxa"/>
            <w:tcBorders>
              <w:top w:val="single" w:sz="2" w:space="0" w:color="auto"/>
              <w:left w:val="single" w:sz="2" w:space="0" w:color="auto"/>
              <w:bottom w:val="single" w:sz="2" w:space="0" w:color="auto"/>
              <w:right w:val="single" w:sz="2" w:space="0" w:color="auto"/>
            </w:tcBorders>
          </w:tcPr>
          <w:p w14:paraId="072A3594"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456</w:t>
            </w:r>
          </w:p>
        </w:tc>
      </w:tr>
      <w:tr w:rsidR="00A055CA" w:rsidRPr="00E548B1" w14:paraId="4FEF3440" w14:textId="77777777" w:rsidTr="00A257AD">
        <w:tc>
          <w:tcPr>
            <w:tcW w:w="562" w:type="dxa"/>
            <w:shd w:val="clear" w:color="auto" w:fill="auto"/>
          </w:tcPr>
          <w:p w14:paraId="793B6CE1"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7CCFDD4"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XXXII/281/21 </w:t>
            </w:r>
          </w:p>
        </w:tc>
        <w:tc>
          <w:tcPr>
            <w:tcW w:w="1560" w:type="dxa"/>
            <w:shd w:val="clear" w:color="auto" w:fill="auto"/>
          </w:tcPr>
          <w:p w14:paraId="0E32A53B"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47F97B9C"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Dyminy</w:t>
            </w:r>
          </w:p>
        </w:tc>
        <w:tc>
          <w:tcPr>
            <w:tcW w:w="1706" w:type="dxa"/>
            <w:tcBorders>
              <w:top w:val="single" w:sz="2" w:space="0" w:color="auto"/>
              <w:left w:val="single" w:sz="2" w:space="0" w:color="auto"/>
              <w:bottom w:val="single" w:sz="2" w:space="0" w:color="auto"/>
              <w:right w:val="single" w:sz="2" w:space="0" w:color="auto"/>
            </w:tcBorders>
          </w:tcPr>
          <w:p w14:paraId="4907EBD5"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457</w:t>
            </w:r>
          </w:p>
        </w:tc>
      </w:tr>
      <w:tr w:rsidR="00A055CA" w:rsidRPr="00E548B1" w14:paraId="789B666B" w14:textId="77777777" w:rsidTr="00A257AD">
        <w:tc>
          <w:tcPr>
            <w:tcW w:w="562" w:type="dxa"/>
            <w:shd w:val="clear" w:color="auto" w:fill="auto"/>
          </w:tcPr>
          <w:p w14:paraId="26B46E57"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2F9D971"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XXXII/282/21 </w:t>
            </w:r>
          </w:p>
        </w:tc>
        <w:tc>
          <w:tcPr>
            <w:tcW w:w="1560" w:type="dxa"/>
            <w:shd w:val="clear" w:color="auto" w:fill="auto"/>
          </w:tcPr>
          <w:p w14:paraId="7617BC15"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07977189"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Kawczyn</w:t>
            </w:r>
          </w:p>
        </w:tc>
        <w:tc>
          <w:tcPr>
            <w:tcW w:w="1706" w:type="dxa"/>
            <w:tcBorders>
              <w:top w:val="single" w:sz="2" w:space="0" w:color="auto"/>
              <w:left w:val="single" w:sz="2" w:space="0" w:color="auto"/>
              <w:bottom w:val="single" w:sz="2" w:space="0" w:color="auto"/>
              <w:right w:val="single" w:sz="2" w:space="0" w:color="auto"/>
            </w:tcBorders>
          </w:tcPr>
          <w:p w14:paraId="57EB4AA4"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458</w:t>
            </w:r>
          </w:p>
        </w:tc>
      </w:tr>
      <w:tr w:rsidR="00A055CA" w:rsidRPr="00E548B1" w14:paraId="4DEB50AF" w14:textId="77777777" w:rsidTr="00A257AD">
        <w:tc>
          <w:tcPr>
            <w:tcW w:w="562" w:type="dxa"/>
            <w:shd w:val="clear" w:color="auto" w:fill="auto"/>
          </w:tcPr>
          <w:p w14:paraId="7CB505D6"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47ADE365"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XXXII/283/21 </w:t>
            </w:r>
          </w:p>
        </w:tc>
        <w:tc>
          <w:tcPr>
            <w:tcW w:w="1560" w:type="dxa"/>
            <w:shd w:val="clear" w:color="auto" w:fill="auto"/>
          </w:tcPr>
          <w:p w14:paraId="74F96EE2"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201FC219"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Kuby-Młyny</w:t>
            </w:r>
          </w:p>
        </w:tc>
        <w:tc>
          <w:tcPr>
            <w:tcW w:w="1706" w:type="dxa"/>
            <w:tcBorders>
              <w:top w:val="single" w:sz="2" w:space="0" w:color="auto"/>
              <w:left w:val="single" w:sz="2" w:space="0" w:color="auto"/>
              <w:bottom w:val="single" w:sz="2" w:space="0" w:color="auto"/>
              <w:right w:val="single" w:sz="2" w:space="0" w:color="auto"/>
            </w:tcBorders>
          </w:tcPr>
          <w:p w14:paraId="7D66056E"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459</w:t>
            </w:r>
          </w:p>
        </w:tc>
      </w:tr>
      <w:tr w:rsidR="00A055CA" w:rsidRPr="00E548B1" w14:paraId="2EED7E6C" w14:textId="77777777" w:rsidTr="00A257AD">
        <w:tc>
          <w:tcPr>
            <w:tcW w:w="562" w:type="dxa"/>
            <w:shd w:val="clear" w:color="auto" w:fill="auto"/>
          </w:tcPr>
          <w:p w14:paraId="57833000"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5ED55574"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XXXII/284/21 </w:t>
            </w:r>
          </w:p>
        </w:tc>
        <w:tc>
          <w:tcPr>
            <w:tcW w:w="1560" w:type="dxa"/>
            <w:shd w:val="clear" w:color="auto" w:fill="auto"/>
          </w:tcPr>
          <w:p w14:paraId="393C1ABC"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51DA5EBC"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Lisów</w:t>
            </w:r>
          </w:p>
        </w:tc>
        <w:tc>
          <w:tcPr>
            <w:tcW w:w="1706" w:type="dxa"/>
            <w:tcBorders>
              <w:top w:val="single" w:sz="2" w:space="0" w:color="auto"/>
              <w:left w:val="single" w:sz="2" w:space="0" w:color="auto"/>
              <w:bottom w:val="single" w:sz="2" w:space="0" w:color="auto"/>
              <w:right w:val="single" w:sz="2" w:space="0" w:color="auto"/>
            </w:tcBorders>
          </w:tcPr>
          <w:p w14:paraId="4171343A"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460</w:t>
            </w:r>
          </w:p>
        </w:tc>
      </w:tr>
      <w:tr w:rsidR="00A055CA" w:rsidRPr="00E548B1" w14:paraId="6A3AF703" w14:textId="77777777" w:rsidTr="00A257AD">
        <w:tc>
          <w:tcPr>
            <w:tcW w:w="562" w:type="dxa"/>
            <w:shd w:val="clear" w:color="auto" w:fill="auto"/>
          </w:tcPr>
          <w:p w14:paraId="6817B78B"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0E9462E"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XXXII/285/21 </w:t>
            </w:r>
          </w:p>
        </w:tc>
        <w:tc>
          <w:tcPr>
            <w:tcW w:w="1560" w:type="dxa"/>
            <w:shd w:val="clear" w:color="auto" w:fill="auto"/>
          </w:tcPr>
          <w:p w14:paraId="40364820"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7D79BF60"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Łabędziów</w:t>
            </w:r>
          </w:p>
        </w:tc>
        <w:tc>
          <w:tcPr>
            <w:tcW w:w="1706" w:type="dxa"/>
            <w:tcBorders>
              <w:top w:val="single" w:sz="2" w:space="0" w:color="auto"/>
              <w:left w:val="single" w:sz="2" w:space="0" w:color="auto"/>
              <w:bottom w:val="single" w:sz="2" w:space="0" w:color="auto"/>
              <w:right w:val="single" w:sz="2" w:space="0" w:color="auto"/>
            </w:tcBorders>
          </w:tcPr>
          <w:p w14:paraId="42AFB837"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461</w:t>
            </w:r>
          </w:p>
        </w:tc>
      </w:tr>
      <w:tr w:rsidR="00A055CA" w:rsidRPr="00E548B1" w14:paraId="099D72CA" w14:textId="77777777" w:rsidTr="00A257AD">
        <w:tc>
          <w:tcPr>
            <w:tcW w:w="562" w:type="dxa"/>
            <w:shd w:val="clear" w:color="auto" w:fill="auto"/>
          </w:tcPr>
          <w:p w14:paraId="7323108B"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33E9843"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XXXII/286/21 </w:t>
            </w:r>
          </w:p>
        </w:tc>
        <w:tc>
          <w:tcPr>
            <w:tcW w:w="1560" w:type="dxa"/>
            <w:shd w:val="clear" w:color="auto" w:fill="auto"/>
          </w:tcPr>
          <w:p w14:paraId="33640E3E"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20833A71"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Morawica</w:t>
            </w:r>
          </w:p>
        </w:tc>
        <w:tc>
          <w:tcPr>
            <w:tcW w:w="1706" w:type="dxa"/>
            <w:tcBorders>
              <w:top w:val="single" w:sz="2" w:space="0" w:color="auto"/>
              <w:left w:val="single" w:sz="2" w:space="0" w:color="auto"/>
              <w:bottom w:val="single" w:sz="4" w:space="0" w:color="auto"/>
              <w:right w:val="single" w:sz="2" w:space="0" w:color="auto"/>
            </w:tcBorders>
          </w:tcPr>
          <w:p w14:paraId="6565B353"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462</w:t>
            </w:r>
          </w:p>
        </w:tc>
      </w:tr>
      <w:tr w:rsidR="00A055CA" w:rsidRPr="00E548B1" w14:paraId="3F82D6B6" w14:textId="77777777" w:rsidTr="00A257AD">
        <w:tc>
          <w:tcPr>
            <w:tcW w:w="562" w:type="dxa"/>
            <w:shd w:val="clear" w:color="auto" w:fill="auto"/>
          </w:tcPr>
          <w:p w14:paraId="7849579E"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30B336FE"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XXXII/287/21</w:t>
            </w:r>
          </w:p>
        </w:tc>
        <w:tc>
          <w:tcPr>
            <w:tcW w:w="1560" w:type="dxa"/>
            <w:shd w:val="clear" w:color="auto" w:fill="auto"/>
          </w:tcPr>
          <w:p w14:paraId="66518C02"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61750B7B"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Nida</w:t>
            </w:r>
          </w:p>
        </w:tc>
        <w:tc>
          <w:tcPr>
            <w:tcW w:w="1706" w:type="dxa"/>
            <w:tcBorders>
              <w:top w:val="single" w:sz="4" w:space="0" w:color="auto"/>
              <w:left w:val="single" w:sz="2" w:space="0" w:color="auto"/>
              <w:bottom w:val="single" w:sz="2" w:space="0" w:color="auto"/>
              <w:right w:val="single" w:sz="2" w:space="0" w:color="auto"/>
            </w:tcBorders>
          </w:tcPr>
          <w:p w14:paraId="624656F5"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463</w:t>
            </w:r>
          </w:p>
        </w:tc>
      </w:tr>
      <w:tr w:rsidR="00A055CA" w:rsidRPr="00E548B1" w14:paraId="39638B8F" w14:textId="77777777" w:rsidTr="00A257AD">
        <w:tc>
          <w:tcPr>
            <w:tcW w:w="562" w:type="dxa"/>
            <w:shd w:val="clear" w:color="auto" w:fill="auto"/>
          </w:tcPr>
          <w:p w14:paraId="1973D890"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C47DAFE"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XXXII/288/21</w:t>
            </w:r>
          </w:p>
        </w:tc>
        <w:tc>
          <w:tcPr>
            <w:tcW w:w="1560" w:type="dxa"/>
            <w:shd w:val="clear" w:color="auto" w:fill="auto"/>
          </w:tcPr>
          <w:p w14:paraId="3BA8EB1C"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5A506AC9"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Obice</w:t>
            </w:r>
          </w:p>
        </w:tc>
        <w:tc>
          <w:tcPr>
            <w:tcW w:w="1706" w:type="dxa"/>
            <w:tcBorders>
              <w:top w:val="single" w:sz="2" w:space="0" w:color="auto"/>
              <w:left w:val="single" w:sz="2" w:space="0" w:color="auto"/>
              <w:bottom w:val="single" w:sz="2" w:space="0" w:color="auto"/>
              <w:right w:val="single" w:sz="2" w:space="0" w:color="auto"/>
            </w:tcBorders>
          </w:tcPr>
          <w:p w14:paraId="5A1D8426"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464</w:t>
            </w:r>
          </w:p>
        </w:tc>
      </w:tr>
      <w:tr w:rsidR="00A055CA" w:rsidRPr="00E548B1" w14:paraId="5CDCE7EB" w14:textId="77777777" w:rsidTr="00A257AD">
        <w:tc>
          <w:tcPr>
            <w:tcW w:w="562" w:type="dxa"/>
            <w:shd w:val="clear" w:color="auto" w:fill="auto"/>
          </w:tcPr>
          <w:p w14:paraId="3AEDBA0D"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4D075B0A"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XXXII/289/21 </w:t>
            </w:r>
          </w:p>
        </w:tc>
        <w:tc>
          <w:tcPr>
            <w:tcW w:w="1560" w:type="dxa"/>
            <w:shd w:val="clear" w:color="auto" w:fill="auto"/>
          </w:tcPr>
          <w:p w14:paraId="2E3C7210"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5FF0AB13"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Piaseczna Górka</w:t>
            </w:r>
          </w:p>
        </w:tc>
        <w:tc>
          <w:tcPr>
            <w:tcW w:w="1706" w:type="dxa"/>
            <w:tcBorders>
              <w:top w:val="single" w:sz="2" w:space="0" w:color="auto"/>
              <w:left w:val="single" w:sz="2" w:space="0" w:color="auto"/>
              <w:bottom w:val="single" w:sz="2" w:space="0" w:color="auto"/>
              <w:right w:val="single" w:sz="2" w:space="0" w:color="auto"/>
            </w:tcBorders>
          </w:tcPr>
          <w:p w14:paraId="2EDFDAE2"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465</w:t>
            </w:r>
          </w:p>
        </w:tc>
      </w:tr>
      <w:tr w:rsidR="00A055CA" w:rsidRPr="00E548B1" w14:paraId="44C4ED94" w14:textId="77777777" w:rsidTr="00A257AD">
        <w:tc>
          <w:tcPr>
            <w:tcW w:w="562" w:type="dxa"/>
            <w:shd w:val="clear" w:color="auto" w:fill="auto"/>
          </w:tcPr>
          <w:p w14:paraId="21B9F7B7"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660FD0C"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XXXII/290/21 </w:t>
            </w:r>
          </w:p>
        </w:tc>
        <w:tc>
          <w:tcPr>
            <w:tcW w:w="1560" w:type="dxa"/>
            <w:shd w:val="clear" w:color="auto" w:fill="auto"/>
          </w:tcPr>
          <w:p w14:paraId="01D89FD6"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6E788C90"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Podwole</w:t>
            </w:r>
          </w:p>
        </w:tc>
        <w:tc>
          <w:tcPr>
            <w:tcW w:w="1706" w:type="dxa"/>
            <w:tcBorders>
              <w:top w:val="single" w:sz="2" w:space="0" w:color="auto"/>
              <w:left w:val="single" w:sz="2" w:space="0" w:color="auto"/>
              <w:bottom w:val="single" w:sz="2" w:space="0" w:color="auto"/>
              <w:right w:val="single" w:sz="2" w:space="0" w:color="auto"/>
            </w:tcBorders>
          </w:tcPr>
          <w:p w14:paraId="21B55685"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466</w:t>
            </w:r>
          </w:p>
        </w:tc>
      </w:tr>
      <w:tr w:rsidR="00A055CA" w:rsidRPr="00E548B1" w14:paraId="5842EF7D" w14:textId="77777777" w:rsidTr="00A257AD">
        <w:tc>
          <w:tcPr>
            <w:tcW w:w="562" w:type="dxa"/>
            <w:shd w:val="clear" w:color="auto" w:fill="auto"/>
          </w:tcPr>
          <w:p w14:paraId="51DB289F"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5FB23E24"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XXXII/291/21 </w:t>
            </w:r>
          </w:p>
        </w:tc>
        <w:tc>
          <w:tcPr>
            <w:tcW w:w="1560" w:type="dxa"/>
            <w:shd w:val="clear" w:color="auto" w:fill="auto"/>
          </w:tcPr>
          <w:p w14:paraId="5406D7E0"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25947C53"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Radomice I</w:t>
            </w:r>
          </w:p>
        </w:tc>
        <w:tc>
          <w:tcPr>
            <w:tcW w:w="1706" w:type="dxa"/>
            <w:tcBorders>
              <w:top w:val="single" w:sz="2" w:space="0" w:color="auto"/>
              <w:left w:val="single" w:sz="2" w:space="0" w:color="auto"/>
              <w:bottom w:val="single" w:sz="2" w:space="0" w:color="auto"/>
              <w:right w:val="single" w:sz="2" w:space="0" w:color="auto"/>
            </w:tcBorders>
          </w:tcPr>
          <w:p w14:paraId="4C724EB9"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467</w:t>
            </w:r>
          </w:p>
        </w:tc>
      </w:tr>
      <w:tr w:rsidR="00A055CA" w:rsidRPr="00E548B1" w14:paraId="23EA17B4" w14:textId="77777777" w:rsidTr="00A257AD">
        <w:tc>
          <w:tcPr>
            <w:tcW w:w="562" w:type="dxa"/>
            <w:shd w:val="clear" w:color="auto" w:fill="auto"/>
          </w:tcPr>
          <w:p w14:paraId="1AEA77E9"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3006F5E5"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XXXII/292/21 </w:t>
            </w:r>
          </w:p>
        </w:tc>
        <w:tc>
          <w:tcPr>
            <w:tcW w:w="1560" w:type="dxa"/>
            <w:shd w:val="clear" w:color="auto" w:fill="auto"/>
          </w:tcPr>
          <w:p w14:paraId="16141A46"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1C40BF3B"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Radomice II</w:t>
            </w:r>
          </w:p>
        </w:tc>
        <w:tc>
          <w:tcPr>
            <w:tcW w:w="1706" w:type="dxa"/>
            <w:tcBorders>
              <w:top w:val="single" w:sz="2" w:space="0" w:color="auto"/>
              <w:left w:val="single" w:sz="2" w:space="0" w:color="auto"/>
              <w:bottom w:val="single" w:sz="2" w:space="0" w:color="auto"/>
              <w:right w:val="single" w:sz="2" w:space="0" w:color="auto"/>
            </w:tcBorders>
          </w:tcPr>
          <w:p w14:paraId="7AF4FF11"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468</w:t>
            </w:r>
          </w:p>
        </w:tc>
      </w:tr>
      <w:tr w:rsidR="00A055CA" w:rsidRPr="00E548B1" w14:paraId="385E8AD1" w14:textId="77777777" w:rsidTr="00A257AD">
        <w:tc>
          <w:tcPr>
            <w:tcW w:w="562" w:type="dxa"/>
            <w:shd w:val="clear" w:color="auto" w:fill="auto"/>
          </w:tcPr>
          <w:p w14:paraId="669C16DA"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D258775"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XXXII/293/21 </w:t>
            </w:r>
          </w:p>
        </w:tc>
        <w:tc>
          <w:tcPr>
            <w:tcW w:w="1560" w:type="dxa"/>
            <w:shd w:val="clear" w:color="auto" w:fill="auto"/>
          </w:tcPr>
          <w:p w14:paraId="73CA5A4F"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34F77B7E"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Wola Morawicka</w:t>
            </w:r>
          </w:p>
        </w:tc>
        <w:tc>
          <w:tcPr>
            <w:tcW w:w="1706" w:type="dxa"/>
            <w:tcBorders>
              <w:top w:val="single" w:sz="2" w:space="0" w:color="auto"/>
              <w:left w:val="single" w:sz="2" w:space="0" w:color="auto"/>
              <w:bottom w:val="single" w:sz="2" w:space="0" w:color="auto"/>
              <w:right w:val="single" w:sz="2" w:space="0" w:color="auto"/>
            </w:tcBorders>
          </w:tcPr>
          <w:p w14:paraId="15494EBE"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469</w:t>
            </w:r>
          </w:p>
        </w:tc>
      </w:tr>
      <w:tr w:rsidR="00A055CA" w:rsidRPr="00E548B1" w14:paraId="219517E4" w14:textId="77777777" w:rsidTr="00A257AD">
        <w:tc>
          <w:tcPr>
            <w:tcW w:w="562" w:type="dxa"/>
            <w:shd w:val="clear" w:color="auto" w:fill="auto"/>
          </w:tcPr>
          <w:p w14:paraId="1E004BD2"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C696D3E"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XXXII/294/21 </w:t>
            </w:r>
          </w:p>
        </w:tc>
        <w:tc>
          <w:tcPr>
            <w:tcW w:w="1560" w:type="dxa"/>
            <w:shd w:val="clear" w:color="auto" w:fill="auto"/>
          </w:tcPr>
          <w:p w14:paraId="43908E9B"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1BBBBB29"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Zaborze</w:t>
            </w:r>
          </w:p>
        </w:tc>
        <w:tc>
          <w:tcPr>
            <w:tcW w:w="1706" w:type="dxa"/>
            <w:tcBorders>
              <w:top w:val="single" w:sz="2" w:space="0" w:color="auto"/>
              <w:left w:val="single" w:sz="2" w:space="0" w:color="auto"/>
              <w:bottom w:val="single" w:sz="2" w:space="0" w:color="auto"/>
              <w:right w:val="single" w:sz="2" w:space="0" w:color="auto"/>
            </w:tcBorders>
          </w:tcPr>
          <w:p w14:paraId="0C07C820"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470</w:t>
            </w:r>
          </w:p>
        </w:tc>
      </w:tr>
      <w:tr w:rsidR="00A055CA" w:rsidRPr="00E548B1" w14:paraId="18CF3AD7" w14:textId="77777777" w:rsidTr="00A257AD">
        <w:tc>
          <w:tcPr>
            <w:tcW w:w="562" w:type="dxa"/>
            <w:shd w:val="clear" w:color="auto" w:fill="auto"/>
          </w:tcPr>
          <w:p w14:paraId="6FC25C5E"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E5E7A7D"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XXXII/295/21 </w:t>
            </w:r>
          </w:p>
        </w:tc>
        <w:tc>
          <w:tcPr>
            <w:tcW w:w="1560" w:type="dxa"/>
            <w:shd w:val="clear" w:color="auto" w:fill="auto"/>
          </w:tcPr>
          <w:p w14:paraId="598DB618"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2C8FA8C3"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Sołectwa Zbrza</w:t>
            </w:r>
          </w:p>
        </w:tc>
        <w:tc>
          <w:tcPr>
            <w:tcW w:w="1706" w:type="dxa"/>
            <w:tcBorders>
              <w:top w:val="single" w:sz="2" w:space="0" w:color="auto"/>
              <w:left w:val="single" w:sz="2" w:space="0" w:color="auto"/>
              <w:bottom w:val="single" w:sz="2" w:space="0" w:color="auto"/>
              <w:right w:val="single" w:sz="2" w:space="0" w:color="auto"/>
            </w:tcBorders>
          </w:tcPr>
          <w:p w14:paraId="1E4A05DA"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471</w:t>
            </w:r>
          </w:p>
        </w:tc>
      </w:tr>
      <w:tr w:rsidR="00A055CA" w:rsidRPr="00E548B1" w14:paraId="663A470E" w14:textId="77777777" w:rsidTr="00A257AD">
        <w:tc>
          <w:tcPr>
            <w:tcW w:w="562" w:type="dxa"/>
            <w:shd w:val="clear" w:color="auto" w:fill="auto"/>
          </w:tcPr>
          <w:p w14:paraId="6110F7E3"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630298A1"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XXXII/296/21 </w:t>
            </w:r>
          </w:p>
        </w:tc>
        <w:tc>
          <w:tcPr>
            <w:tcW w:w="1560" w:type="dxa"/>
            <w:shd w:val="clear" w:color="auto" w:fill="auto"/>
          </w:tcPr>
          <w:p w14:paraId="75A6382B"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04C5C81B"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ustalenia stawki opłaty za gospodarowanie odpadami komunalnymi oraz zwolnienia </w:t>
            </w:r>
            <w:r w:rsidRPr="00E548B1">
              <w:rPr>
                <w:rFonts w:ascii="Times New Roman" w:eastAsia="MS Mincho" w:hAnsi="Times New Roman" w:cs="Times New Roman"/>
                <w:noProof/>
                <w:sz w:val="20"/>
                <w:szCs w:val="20"/>
              </w:rPr>
              <w:br/>
              <w:t>w części z opłaty właścicieli nieruchomości kompostujących bioodpady stanowiące odpady komunalne w kompostowniku przydomowym</w:t>
            </w:r>
          </w:p>
        </w:tc>
        <w:tc>
          <w:tcPr>
            <w:tcW w:w="1706" w:type="dxa"/>
            <w:tcBorders>
              <w:top w:val="single" w:sz="2" w:space="0" w:color="auto"/>
              <w:left w:val="single" w:sz="2" w:space="0" w:color="auto"/>
              <w:bottom w:val="single" w:sz="4" w:space="0" w:color="auto"/>
              <w:right w:val="single" w:sz="2" w:space="0" w:color="auto"/>
            </w:tcBorders>
          </w:tcPr>
          <w:p w14:paraId="329A584D"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472</w:t>
            </w:r>
          </w:p>
        </w:tc>
      </w:tr>
      <w:tr w:rsidR="00A055CA" w:rsidRPr="00E548B1" w14:paraId="46017EAA" w14:textId="77777777" w:rsidTr="00A257AD">
        <w:tc>
          <w:tcPr>
            <w:tcW w:w="562" w:type="dxa"/>
            <w:shd w:val="clear" w:color="auto" w:fill="auto"/>
          </w:tcPr>
          <w:p w14:paraId="64C4D00E"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6D6E9F78"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XXXII/297/21</w:t>
            </w:r>
          </w:p>
        </w:tc>
        <w:tc>
          <w:tcPr>
            <w:tcW w:w="1560" w:type="dxa"/>
            <w:shd w:val="clear" w:color="auto" w:fill="auto"/>
          </w:tcPr>
          <w:p w14:paraId="47E8BE7F"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46E0EA60"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zmiany uchwały Nr XLVI/441/14 Rady Gminy Morawica z dnia 28 października 2014 r. w sprawie uchwalenia Planu gospodarki niskoemisyjnej dla gminy Morawica</w:t>
            </w:r>
          </w:p>
        </w:tc>
        <w:tc>
          <w:tcPr>
            <w:tcW w:w="1706" w:type="dxa"/>
            <w:tcBorders>
              <w:top w:val="single" w:sz="4" w:space="0" w:color="auto"/>
              <w:left w:val="single" w:sz="2" w:space="0" w:color="auto"/>
              <w:bottom w:val="single" w:sz="2" w:space="0" w:color="auto"/>
              <w:right w:val="single" w:sz="2" w:space="0" w:color="auto"/>
            </w:tcBorders>
          </w:tcPr>
          <w:p w14:paraId="3D8C2F5B"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3CBE522F" w14:textId="77777777" w:rsidTr="00A257AD">
        <w:tc>
          <w:tcPr>
            <w:tcW w:w="562" w:type="dxa"/>
            <w:shd w:val="clear" w:color="auto" w:fill="auto"/>
          </w:tcPr>
          <w:p w14:paraId="426519F9"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3BA2339C"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XXXII/298/21 </w:t>
            </w:r>
          </w:p>
        </w:tc>
        <w:tc>
          <w:tcPr>
            <w:tcW w:w="1560" w:type="dxa"/>
            <w:shd w:val="clear" w:color="auto" w:fill="auto"/>
          </w:tcPr>
          <w:p w14:paraId="58A2AC74"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73BED499"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ustalenia opłaty za pobyt dziecka oraz maksymalnej opłaty za wyżywienie w żłobku utworzonym przez Miasto </w:t>
            </w:r>
            <w:r w:rsidRPr="00E548B1">
              <w:rPr>
                <w:rFonts w:ascii="Times New Roman" w:eastAsia="MS Mincho" w:hAnsi="Times New Roman" w:cs="Times New Roman"/>
                <w:noProof/>
                <w:sz w:val="20"/>
                <w:szCs w:val="20"/>
              </w:rPr>
              <w:br/>
              <w:t>i Gminę Morawica</w:t>
            </w:r>
          </w:p>
        </w:tc>
        <w:tc>
          <w:tcPr>
            <w:tcW w:w="1706" w:type="dxa"/>
            <w:tcBorders>
              <w:top w:val="single" w:sz="2" w:space="0" w:color="auto"/>
              <w:left w:val="single" w:sz="2" w:space="0" w:color="auto"/>
              <w:bottom w:val="single" w:sz="2" w:space="0" w:color="auto"/>
              <w:right w:val="single" w:sz="2" w:space="0" w:color="auto"/>
            </w:tcBorders>
          </w:tcPr>
          <w:p w14:paraId="7AEEF873"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473</w:t>
            </w:r>
          </w:p>
        </w:tc>
      </w:tr>
      <w:tr w:rsidR="00A055CA" w:rsidRPr="00E548B1" w14:paraId="29190B5D" w14:textId="77777777" w:rsidTr="00A257AD">
        <w:tc>
          <w:tcPr>
            <w:tcW w:w="562" w:type="dxa"/>
            <w:shd w:val="clear" w:color="auto" w:fill="auto"/>
          </w:tcPr>
          <w:p w14:paraId="6C639908"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43F2BE71"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XXXII/299/21 </w:t>
            </w:r>
          </w:p>
        </w:tc>
        <w:tc>
          <w:tcPr>
            <w:tcW w:w="1560" w:type="dxa"/>
            <w:shd w:val="clear" w:color="auto" w:fill="auto"/>
          </w:tcPr>
          <w:p w14:paraId="5280DCAD"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349EBAB4"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utworzenia i prowadzenia Punktu Selektywnej Zbiórki Odpadów Komunalnych</w:t>
            </w:r>
          </w:p>
        </w:tc>
        <w:tc>
          <w:tcPr>
            <w:tcW w:w="1706" w:type="dxa"/>
            <w:tcBorders>
              <w:top w:val="single" w:sz="2" w:space="0" w:color="auto"/>
              <w:left w:val="single" w:sz="2" w:space="0" w:color="auto"/>
              <w:bottom w:val="single" w:sz="2" w:space="0" w:color="auto"/>
              <w:right w:val="single" w:sz="2" w:space="0" w:color="auto"/>
            </w:tcBorders>
          </w:tcPr>
          <w:p w14:paraId="486D6DC5"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0AA1B17C" w14:textId="77777777" w:rsidTr="00A257AD">
        <w:tc>
          <w:tcPr>
            <w:tcW w:w="562" w:type="dxa"/>
            <w:shd w:val="clear" w:color="auto" w:fill="auto"/>
          </w:tcPr>
          <w:p w14:paraId="40D5BEBC"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630304DE"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XXXII/300/21 </w:t>
            </w:r>
          </w:p>
        </w:tc>
        <w:tc>
          <w:tcPr>
            <w:tcW w:w="1560" w:type="dxa"/>
            <w:shd w:val="clear" w:color="auto" w:fill="auto"/>
          </w:tcPr>
          <w:p w14:paraId="05DE98EF"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479DCBF6"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planu dofinansowania form doskonalenia zawodowego nauczycieli zatrudnionych </w:t>
            </w:r>
            <w:r w:rsidRPr="00E548B1">
              <w:rPr>
                <w:rFonts w:ascii="Times New Roman" w:eastAsia="MS Mincho" w:hAnsi="Times New Roman" w:cs="Times New Roman"/>
                <w:noProof/>
                <w:sz w:val="20"/>
                <w:szCs w:val="20"/>
              </w:rPr>
              <w:br/>
              <w:t xml:space="preserve">w placówkach oświatowych prowadzonych przez Miasto i Gminę Morawica oraz ustalenia maksymalnych kwot dofinansowania opłat  za kształcenie pobierane przez uczelnie oraz form i specjalności </w:t>
            </w:r>
            <w:r w:rsidRPr="00E548B1">
              <w:rPr>
                <w:rFonts w:ascii="Times New Roman" w:eastAsia="MS Mincho" w:hAnsi="Times New Roman" w:cs="Times New Roman"/>
                <w:noProof/>
                <w:sz w:val="20"/>
                <w:szCs w:val="20"/>
              </w:rPr>
              <w:lastRenderedPageBreak/>
              <w:t>kształcenia, na które dofinansowanie będzie przyznane w roku 2021</w:t>
            </w:r>
          </w:p>
        </w:tc>
        <w:tc>
          <w:tcPr>
            <w:tcW w:w="1706" w:type="dxa"/>
            <w:tcBorders>
              <w:top w:val="single" w:sz="2" w:space="0" w:color="auto"/>
              <w:left w:val="single" w:sz="2" w:space="0" w:color="auto"/>
              <w:bottom w:val="single" w:sz="2" w:space="0" w:color="auto"/>
              <w:right w:val="single" w:sz="2" w:space="0" w:color="auto"/>
            </w:tcBorders>
          </w:tcPr>
          <w:p w14:paraId="0BA66C9E"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3CBBC4AC" w14:textId="77777777" w:rsidTr="00A257AD">
        <w:tc>
          <w:tcPr>
            <w:tcW w:w="562" w:type="dxa"/>
            <w:shd w:val="clear" w:color="auto" w:fill="auto"/>
          </w:tcPr>
          <w:p w14:paraId="78228B7B"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604DD8AE"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XXXII/301/21 </w:t>
            </w:r>
          </w:p>
        </w:tc>
        <w:tc>
          <w:tcPr>
            <w:tcW w:w="1560" w:type="dxa"/>
            <w:shd w:val="clear" w:color="auto" w:fill="auto"/>
          </w:tcPr>
          <w:p w14:paraId="257E73BD"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7F2ADC0B" w14:textId="59995012"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zmiany uchwały Nr XXIX/330/17 Rady Miejskiej w Morawicy z dnia </w:t>
            </w:r>
            <w:r w:rsidR="001338AC">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30 marca 2017 r. w sprawie szczegółowych zasad, trybu przyznawania i pozbawiania oraz wysokości stypendiów sportowych</w:t>
            </w:r>
          </w:p>
        </w:tc>
        <w:tc>
          <w:tcPr>
            <w:tcW w:w="1706" w:type="dxa"/>
            <w:tcBorders>
              <w:top w:val="single" w:sz="2" w:space="0" w:color="auto"/>
              <w:left w:val="single" w:sz="2" w:space="0" w:color="auto"/>
              <w:bottom w:val="single" w:sz="2" w:space="0" w:color="auto"/>
              <w:right w:val="single" w:sz="2" w:space="0" w:color="auto"/>
            </w:tcBorders>
          </w:tcPr>
          <w:p w14:paraId="2A488FA7"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475</w:t>
            </w:r>
          </w:p>
        </w:tc>
      </w:tr>
      <w:tr w:rsidR="00A055CA" w:rsidRPr="00E548B1" w14:paraId="7E81B15B" w14:textId="77777777" w:rsidTr="00A257AD">
        <w:tc>
          <w:tcPr>
            <w:tcW w:w="562" w:type="dxa"/>
            <w:shd w:val="clear" w:color="auto" w:fill="auto"/>
          </w:tcPr>
          <w:p w14:paraId="0A74CD82"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3DFCB198"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XXXII/302/21 </w:t>
            </w:r>
          </w:p>
        </w:tc>
        <w:tc>
          <w:tcPr>
            <w:tcW w:w="1560" w:type="dxa"/>
            <w:shd w:val="clear" w:color="auto" w:fill="auto"/>
          </w:tcPr>
          <w:p w14:paraId="2235E4FE"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20 stycznia 2021 r.</w:t>
            </w:r>
          </w:p>
        </w:tc>
        <w:tc>
          <w:tcPr>
            <w:tcW w:w="3402" w:type="dxa"/>
            <w:tcBorders>
              <w:top w:val="single" w:sz="2" w:space="0" w:color="auto"/>
              <w:left w:val="single" w:sz="2" w:space="0" w:color="auto"/>
              <w:bottom w:val="single" w:sz="2" w:space="0" w:color="auto"/>
              <w:right w:val="single" w:sz="2" w:space="0" w:color="auto"/>
            </w:tcBorders>
          </w:tcPr>
          <w:p w14:paraId="089EB6C6"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utworzenia jednostki budżetowej – Samorządowy Żłobek w Morawicy oraz nadania statutu</w:t>
            </w:r>
          </w:p>
        </w:tc>
        <w:tc>
          <w:tcPr>
            <w:tcW w:w="1706" w:type="dxa"/>
            <w:tcBorders>
              <w:top w:val="single" w:sz="2" w:space="0" w:color="auto"/>
              <w:left w:val="single" w:sz="2" w:space="0" w:color="auto"/>
              <w:bottom w:val="single" w:sz="2" w:space="0" w:color="auto"/>
              <w:right w:val="single" w:sz="2" w:space="0" w:color="auto"/>
            </w:tcBorders>
          </w:tcPr>
          <w:p w14:paraId="4BD67CE1"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474</w:t>
            </w:r>
          </w:p>
        </w:tc>
      </w:tr>
      <w:tr w:rsidR="00A055CA" w:rsidRPr="00E548B1" w14:paraId="1F0F8337" w14:textId="77777777" w:rsidTr="00A257AD">
        <w:tc>
          <w:tcPr>
            <w:tcW w:w="562" w:type="dxa"/>
            <w:shd w:val="clear" w:color="auto" w:fill="auto"/>
          </w:tcPr>
          <w:p w14:paraId="507DE64B"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8F8BD5E"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XXXIII/303/21</w:t>
            </w:r>
          </w:p>
        </w:tc>
        <w:tc>
          <w:tcPr>
            <w:tcW w:w="1560" w:type="dxa"/>
            <w:shd w:val="clear" w:color="auto" w:fill="auto"/>
          </w:tcPr>
          <w:p w14:paraId="498564C3" w14:textId="02A4D72F"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1338AC">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1D776DB9"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zmiany Wieloletniej Prognozy Finansowej Miasta i Gminy Morawica na lata 2021 – 2026</w:t>
            </w:r>
          </w:p>
        </w:tc>
        <w:tc>
          <w:tcPr>
            <w:tcW w:w="1706" w:type="dxa"/>
            <w:tcBorders>
              <w:top w:val="single" w:sz="2" w:space="0" w:color="auto"/>
              <w:left w:val="single" w:sz="2" w:space="0" w:color="auto"/>
              <w:bottom w:val="single" w:sz="2" w:space="0" w:color="auto"/>
              <w:right w:val="single" w:sz="2" w:space="0" w:color="auto"/>
            </w:tcBorders>
          </w:tcPr>
          <w:p w14:paraId="09B926BB"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6B5F88D9" w14:textId="77777777" w:rsidTr="00A257AD">
        <w:tc>
          <w:tcPr>
            <w:tcW w:w="562" w:type="dxa"/>
            <w:shd w:val="clear" w:color="auto" w:fill="auto"/>
          </w:tcPr>
          <w:p w14:paraId="3129A00F"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4EE3971"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XXXIII/304/21 </w:t>
            </w:r>
          </w:p>
        </w:tc>
        <w:tc>
          <w:tcPr>
            <w:tcW w:w="1560" w:type="dxa"/>
            <w:shd w:val="clear" w:color="auto" w:fill="auto"/>
          </w:tcPr>
          <w:p w14:paraId="621E5D4B" w14:textId="08DFD728"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1338AC">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41EDFDC2"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zmian budżetu Miasta i Gminy na 2021 rok</w:t>
            </w:r>
          </w:p>
        </w:tc>
        <w:tc>
          <w:tcPr>
            <w:tcW w:w="1706" w:type="dxa"/>
            <w:tcBorders>
              <w:top w:val="single" w:sz="2" w:space="0" w:color="auto"/>
              <w:left w:val="single" w:sz="2" w:space="0" w:color="auto"/>
              <w:bottom w:val="single" w:sz="2" w:space="0" w:color="auto"/>
              <w:right w:val="single" w:sz="2" w:space="0" w:color="auto"/>
            </w:tcBorders>
          </w:tcPr>
          <w:p w14:paraId="622CCA73"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1092</w:t>
            </w:r>
          </w:p>
        </w:tc>
      </w:tr>
      <w:tr w:rsidR="00A055CA" w:rsidRPr="00E548B1" w14:paraId="5B139A12" w14:textId="77777777" w:rsidTr="00A257AD">
        <w:tc>
          <w:tcPr>
            <w:tcW w:w="562" w:type="dxa"/>
            <w:shd w:val="clear" w:color="auto" w:fill="auto"/>
          </w:tcPr>
          <w:p w14:paraId="4B11DC53"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73E40C9"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XXXIII/305/21 </w:t>
            </w:r>
          </w:p>
        </w:tc>
        <w:tc>
          <w:tcPr>
            <w:tcW w:w="1560" w:type="dxa"/>
            <w:shd w:val="clear" w:color="auto" w:fill="auto"/>
          </w:tcPr>
          <w:p w14:paraId="7A481052" w14:textId="0E4DCC0A"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1338AC">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39A7078F" w14:textId="7C4A4525"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określenia zakresu i formy informacji </w:t>
            </w:r>
            <w:r w:rsidR="001338AC">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 xml:space="preserve">o przebiegu wykonania budżetu Miasta i Gminy Morawica, informacji o kształtowaniu się wieloletniej prognozy finansowej oraz informacji o przebiegu wykonania planu finansowego samorządowej instytucji kultury za </w:t>
            </w:r>
            <w:r w:rsidR="001338AC">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I półrocze roku budżetowego</w:t>
            </w:r>
          </w:p>
        </w:tc>
        <w:tc>
          <w:tcPr>
            <w:tcW w:w="1706" w:type="dxa"/>
            <w:tcBorders>
              <w:top w:val="single" w:sz="2" w:space="0" w:color="auto"/>
              <w:left w:val="single" w:sz="2" w:space="0" w:color="auto"/>
              <w:bottom w:val="single" w:sz="2" w:space="0" w:color="auto"/>
              <w:right w:val="single" w:sz="2" w:space="0" w:color="auto"/>
            </w:tcBorders>
          </w:tcPr>
          <w:p w14:paraId="57D9D6D5"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5B2947E6" w14:textId="77777777" w:rsidTr="00A257AD">
        <w:tc>
          <w:tcPr>
            <w:tcW w:w="562" w:type="dxa"/>
            <w:shd w:val="clear" w:color="auto" w:fill="auto"/>
          </w:tcPr>
          <w:p w14:paraId="1A0A8593"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0B3147F"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XXXIII/306/21 </w:t>
            </w:r>
          </w:p>
        </w:tc>
        <w:tc>
          <w:tcPr>
            <w:tcW w:w="1560" w:type="dxa"/>
            <w:shd w:val="clear" w:color="auto" w:fill="auto"/>
          </w:tcPr>
          <w:p w14:paraId="1126198A" w14:textId="484B8D0F"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1338AC">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7DAE8EF5"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wyrażenia zgody na zawarcie porozumienia z Gminą Kielce dotyczącego współfinansowania nauki religii Kościoła Ewangelicko-Metodystycznego w R.P</w:t>
            </w:r>
          </w:p>
        </w:tc>
        <w:tc>
          <w:tcPr>
            <w:tcW w:w="1706" w:type="dxa"/>
            <w:tcBorders>
              <w:top w:val="single" w:sz="2" w:space="0" w:color="auto"/>
              <w:left w:val="single" w:sz="2" w:space="0" w:color="auto"/>
              <w:bottom w:val="single" w:sz="2" w:space="0" w:color="auto"/>
              <w:right w:val="single" w:sz="2" w:space="0" w:color="auto"/>
            </w:tcBorders>
          </w:tcPr>
          <w:p w14:paraId="2CAF4650"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361A58DB" w14:textId="77777777" w:rsidTr="00A257AD">
        <w:tc>
          <w:tcPr>
            <w:tcW w:w="562" w:type="dxa"/>
            <w:shd w:val="clear" w:color="auto" w:fill="auto"/>
          </w:tcPr>
          <w:p w14:paraId="59B81E6A"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773BCE0"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XXXIII/307/21 </w:t>
            </w:r>
          </w:p>
        </w:tc>
        <w:tc>
          <w:tcPr>
            <w:tcW w:w="1560" w:type="dxa"/>
            <w:shd w:val="clear" w:color="auto" w:fill="auto"/>
          </w:tcPr>
          <w:p w14:paraId="7E219438" w14:textId="3561C885"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6940270C" w14:textId="6AC03209"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zmieniająca uchwałę Nr II/5/18 Rady Miejskiej w Morawicy z dnia 27 listopada 2018 r. w sprawie Statutu Miasta i Gminy Morawica</w:t>
            </w:r>
          </w:p>
        </w:tc>
        <w:tc>
          <w:tcPr>
            <w:tcW w:w="1706" w:type="dxa"/>
            <w:tcBorders>
              <w:top w:val="single" w:sz="2" w:space="0" w:color="auto"/>
              <w:left w:val="single" w:sz="2" w:space="0" w:color="auto"/>
              <w:bottom w:val="single" w:sz="2" w:space="0" w:color="auto"/>
              <w:right w:val="single" w:sz="2" w:space="0" w:color="auto"/>
            </w:tcBorders>
          </w:tcPr>
          <w:p w14:paraId="5D26D731"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1093</w:t>
            </w:r>
          </w:p>
        </w:tc>
      </w:tr>
      <w:tr w:rsidR="00A055CA" w:rsidRPr="00E548B1" w14:paraId="32141D70" w14:textId="77777777" w:rsidTr="00A257AD">
        <w:tc>
          <w:tcPr>
            <w:tcW w:w="562" w:type="dxa"/>
            <w:shd w:val="clear" w:color="auto" w:fill="auto"/>
          </w:tcPr>
          <w:p w14:paraId="2BCF8C2C"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544139D1"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XXXIII/308/21 </w:t>
            </w:r>
          </w:p>
        </w:tc>
        <w:tc>
          <w:tcPr>
            <w:tcW w:w="1560" w:type="dxa"/>
            <w:shd w:val="clear" w:color="auto" w:fill="auto"/>
          </w:tcPr>
          <w:p w14:paraId="6553EBDA" w14:textId="03565EC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5F8BFDBC" w14:textId="237E9E35"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utworzenia placówki wsparcia dziennego pn. Świetlica środowiskowa w Morawicy oraz połączenia jej </w:t>
            </w:r>
            <w:r w:rsidR="00B5588D">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z Miejsko-Gminnym Ośrodkiem Pomocy Społecznej w Morawicy</w:t>
            </w:r>
          </w:p>
        </w:tc>
        <w:tc>
          <w:tcPr>
            <w:tcW w:w="1706" w:type="dxa"/>
            <w:tcBorders>
              <w:top w:val="single" w:sz="2" w:space="0" w:color="auto"/>
              <w:left w:val="single" w:sz="2" w:space="0" w:color="auto"/>
              <w:bottom w:val="single" w:sz="2" w:space="0" w:color="auto"/>
              <w:right w:val="single" w:sz="2" w:space="0" w:color="auto"/>
            </w:tcBorders>
          </w:tcPr>
          <w:p w14:paraId="1891F296"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1094</w:t>
            </w:r>
          </w:p>
        </w:tc>
      </w:tr>
      <w:tr w:rsidR="00A055CA" w:rsidRPr="00E548B1" w14:paraId="1005AABE" w14:textId="77777777" w:rsidTr="00A257AD">
        <w:tc>
          <w:tcPr>
            <w:tcW w:w="562" w:type="dxa"/>
            <w:shd w:val="clear" w:color="auto" w:fill="auto"/>
          </w:tcPr>
          <w:p w14:paraId="48BA2D53"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969A89D"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XXXIII/309/21 </w:t>
            </w:r>
          </w:p>
        </w:tc>
        <w:tc>
          <w:tcPr>
            <w:tcW w:w="1560" w:type="dxa"/>
            <w:shd w:val="clear" w:color="auto" w:fill="auto"/>
          </w:tcPr>
          <w:p w14:paraId="5576523F" w14:textId="4B882DA5"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373E121B"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nadania nazw ulic w sołectwie Piaseczna Górka</w:t>
            </w:r>
          </w:p>
        </w:tc>
        <w:tc>
          <w:tcPr>
            <w:tcW w:w="1706" w:type="dxa"/>
            <w:tcBorders>
              <w:top w:val="single" w:sz="2" w:space="0" w:color="auto"/>
              <w:left w:val="single" w:sz="2" w:space="0" w:color="auto"/>
              <w:bottom w:val="single" w:sz="2" w:space="0" w:color="auto"/>
              <w:right w:val="single" w:sz="2" w:space="0" w:color="auto"/>
            </w:tcBorders>
          </w:tcPr>
          <w:p w14:paraId="634959C4"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1095</w:t>
            </w:r>
          </w:p>
        </w:tc>
      </w:tr>
      <w:tr w:rsidR="00A055CA" w:rsidRPr="00E548B1" w14:paraId="73895279" w14:textId="77777777" w:rsidTr="00A257AD">
        <w:tc>
          <w:tcPr>
            <w:tcW w:w="562" w:type="dxa"/>
            <w:shd w:val="clear" w:color="auto" w:fill="auto"/>
          </w:tcPr>
          <w:p w14:paraId="4473FC23"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309C9EA3"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XXXIII/310/21 </w:t>
            </w:r>
          </w:p>
        </w:tc>
        <w:tc>
          <w:tcPr>
            <w:tcW w:w="1560" w:type="dxa"/>
            <w:shd w:val="clear" w:color="auto" w:fill="auto"/>
          </w:tcPr>
          <w:p w14:paraId="037E977B" w14:textId="424BFD5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2A85E901"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nadania nazwy ulicy w miejscowości Brzeziny</w:t>
            </w:r>
          </w:p>
        </w:tc>
        <w:tc>
          <w:tcPr>
            <w:tcW w:w="1706" w:type="dxa"/>
            <w:tcBorders>
              <w:top w:val="single" w:sz="2" w:space="0" w:color="auto"/>
              <w:left w:val="single" w:sz="2" w:space="0" w:color="auto"/>
              <w:bottom w:val="single" w:sz="2" w:space="0" w:color="auto"/>
              <w:right w:val="single" w:sz="2" w:space="0" w:color="auto"/>
            </w:tcBorders>
          </w:tcPr>
          <w:p w14:paraId="6E48A25A"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1096</w:t>
            </w:r>
          </w:p>
        </w:tc>
      </w:tr>
      <w:tr w:rsidR="00A055CA" w:rsidRPr="00E548B1" w14:paraId="247A433E" w14:textId="77777777" w:rsidTr="00A257AD">
        <w:tc>
          <w:tcPr>
            <w:tcW w:w="562" w:type="dxa"/>
            <w:shd w:val="clear" w:color="auto" w:fill="auto"/>
          </w:tcPr>
          <w:p w14:paraId="762DEEDB"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5B312DFC"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XXXIII/311/21 </w:t>
            </w:r>
          </w:p>
        </w:tc>
        <w:tc>
          <w:tcPr>
            <w:tcW w:w="1560" w:type="dxa"/>
            <w:shd w:val="clear" w:color="auto" w:fill="auto"/>
          </w:tcPr>
          <w:p w14:paraId="08BE0214" w14:textId="010A2A52"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7C627175"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nadania nazwy ulicy w miejscowości Bilcza</w:t>
            </w:r>
          </w:p>
        </w:tc>
        <w:tc>
          <w:tcPr>
            <w:tcW w:w="1706" w:type="dxa"/>
            <w:tcBorders>
              <w:top w:val="single" w:sz="2" w:space="0" w:color="auto"/>
              <w:left w:val="single" w:sz="2" w:space="0" w:color="auto"/>
              <w:bottom w:val="single" w:sz="2" w:space="0" w:color="auto"/>
              <w:right w:val="single" w:sz="2" w:space="0" w:color="auto"/>
            </w:tcBorders>
          </w:tcPr>
          <w:p w14:paraId="67A79E8C"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1097</w:t>
            </w:r>
          </w:p>
        </w:tc>
      </w:tr>
      <w:tr w:rsidR="00A055CA" w:rsidRPr="00E548B1" w14:paraId="1CEAB37D" w14:textId="77777777" w:rsidTr="00A257AD">
        <w:tc>
          <w:tcPr>
            <w:tcW w:w="562" w:type="dxa"/>
            <w:shd w:val="clear" w:color="auto" w:fill="auto"/>
          </w:tcPr>
          <w:p w14:paraId="017267F6"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1D0AF1F4"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XXXIII/312/21 </w:t>
            </w:r>
          </w:p>
        </w:tc>
        <w:tc>
          <w:tcPr>
            <w:tcW w:w="1560" w:type="dxa"/>
            <w:shd w:val="clear" w:color="auto" w:fill="auto"/>
          </w:tcPr>
          <w:p w14:paraId="47F0F036" w14:textId="7E06488D"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013C3368"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wyrażenia zgody na odstąpienie od obowiązku przetargowego trybu zawarcia umowy dzierżawy gruntów </w:t>
            </w:r>
            <w:r w:rsidRPr="00E548B1">
              <w:rPr>
                <w:rFonts w:ascii="Times New Roman" w:eastAsia="MS Mincho" w:hAnsi="Times New Roman" w:cs="Times New Roman"/>
                <w:noProof/>
                <w:sz w:val="20"/>
                <w:szCs w:val="20"/>
              </w:rPr>
              <w:lastRenderedPageBreak/>
              <w:t>zajętych na prowadzenie działalności gospodarczej</w:t>
            </w:r>
          </w:p>
        </w:tc>
        <w:tc>
          <w:tcPr>
            <w:tcW w:w="1706" w:type="dxa"/>
            <w:tcBorders>
              <w:top w:val="single" w:sz="2" w:space="0" w:color="auto"/>
              <w:left w:val="single" w:sz="2" w:space="0" w:color="auto"/>
              <w:bottom w:val="single" w:sz="2" w:space="0" w:color="auto"/>
              <w:right w:val="single" w:sz="2" w:space="0" w:color="auto"/>
            </w:tcBorders>
          </w:tcPr>
          <w:p w14:paraId="7D8CC83C"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441EDC8C" w14:textId="77777777" w:rsidTr="00A257AD">
        <w:tc>
          <w:tcPr>
            <w:tcW w:w="562" w:type="dxa"/>
            <w:shd w:val="clear" w:color="auto" w:fill="auto"/>
          </w:tcPr>
          <w:p w14:paraId="72F49401"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BDEE326"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XXXIII/313/21 </w:t>
            </w:r>
          </w:p>
        </w:tc>
        <w:tc>
          <w:tcPr>
            <w:tcW w:w="1560" w:type="dxa"/>
            <w:shd w:val="clear" w:color="auto" w:fill="auto"/>
          </w:tcPr>
          <w:p w14:paraId="20BCFB27" w14:textId="521A555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0CFBD28D" w14:textId="71431E94"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wyrażenia zgody na oddanie </w:t>
            </w:r>
            <w:r w:rsidR="00B5588D">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 xml:space="preserve">w dzierżawę w drodze bezprzetargowej odcinków sieci wodociągowej </w:t>
            </w:r>
            <w:r w:rsidR="00B5588D">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 xml:space="preserve">i kanalizacyjnej na terenie Miasta </w:t>
            </w:r>
            <w:r w:rsidR="00B5588D">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i Gminy Morawica</w:t>
            </w:r>
          </w:p>
        </w:tc>
        <w:tc>
          <w:tcPr>
            <w:tcW w:w="1706" w:type="dxa"/>
            <w:tcBorders>
              <w:top w:val="single" w:sz="2" w:space="0" w:color="auto"/>
              <w:left w:val="single" w:sz="2" w:space="0" w:color="auto"/>
              <w:bottom w:val="single" w:sz="2" w:space="0" w:color="auto"/>
              <w:right w:val="single" w:sz="2" w:space="0" w:color="auto"/>
            </w:tcBorders>
          </w:tcPr>
          <w:p w14:paraId="33C9145C"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3E8E581B" w14:textId="77777777" w:rsidTr="00A257AD">
        <w:tc>
          <w:tcPr>
            <w:tcW w:w="562" w:type="dxa"/>
            <w:shd w:val="clear" w:color="auto" w:fill="auto"/>
          </w:tcPr>
          <w:p w14:paraId="6EFFB981"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637C711D"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XXXIII/314/21 </w:t>
            </w:r>
          </w:p>
        </w:tc>
        <w:tc>
          <w:tcPr>
            <w:tcW w:w="1560" w:type="dxa"/>
            <w:shd w:val="clear" w:color="auto" w:fill="auto"/>
          </w:tcPr>
          <w:p w14:paraId="380C4B10" w14:textId="36F917DD"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4AA8835F" w14:textId="7DA65621"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wyrażenia zgody na odstąpienie od obowiązku przeprowadzenia przetargu na dzierżawę nieruchomości gruntowej zabudowanej stanowiącej część działki nr 314 położonej w</w:t>
            </w:r>
            <w:r>
              <w:rPr>
                <w:rFonts w:ascii="Times New Roman" w:eastAsia="MS Mincho" w:hAnsi="Times New Roman" w:cs="Times New Roman"/>
                <w:noProof/>
                <w:sz w:val="20"/>
                <w:szCs w:val="20"/>
              </w:rPr>
              <w:t xml:space="preserve"> </w:t>
            </w:r>
            <w:r w:rsidRPr="00E548B1">
              <w:rPr>
                <w:rFonts w:ascii="Times New Roman" w:eastAsia="MS Mincho" w:hAnsi="Times New Roman" w:cs="Times New Roman"/>
                <w:noProof/>
                <w:sz w:val="20"/>
                <w:szCs w:val="20"/>
              </w:rPr>
              <w:t>obrębie geodezyjnym Lisów</w:t>
            </w:r>
          </w:p>
        </w:tc>
        <w:tc>
          <w:tcPr>
            <w:tcW w:w="1706" w:type="dxa"/>
            <w:tcBorders>
              <w:top w:val="single" w:sz="2" w:space="0" w:color="auto"/>
              <w:left w:val="single" w:sz="2" w:space="0" w:color="auto"/>
              <w:bottom w:val="single" w:sz="2" w:space="0" w:color="auto"/>
              <w:right w:val="single" w:sz="2" w:space="0" w:color="auto"/>
            </w:tcBorders>
          </w:tcPr>
          <w:p w14:paraId="3DC4B631"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5363811F" w14:textId="77777777" w:rsidTr="00A257AD">
        <w:tc>
          <w:tcPr>
            <w:tcW w:w="562" w:type="dxa"/>
            <w:shd w:val="clear" w:color="auto" w:fill="auto"/>
          </w:tcPr>
          <w:p w14:paraId="75D6E9A2"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50CDE649"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XXXIII/315/21 </w:t>
            </w:r>
          </w:p>
        </w:tc>
        <w:tc>
          <w:tcPr>
            <w:tcW w:w="1560" w:type="dxa"/>
            <w:shd w:val="clear" w:color="auto" w:fill="auto"/>
          </w:tcPr>
          <w:p w14:paraId="060850DF" w14:textId="0D155C1E"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08132008" w14:textId="077BB4C8"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wyrażenia zgody na oddanie </w:t>
            </w:r>
            <w:r w:rsidR="00B5588D">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w użyczenie na czas nieoznaczony nieruchomości gruntowej zabudowanej stanowiącej część działki nr 314 położonej w obrębie geodezyjnym Lisów</w:t>
            </w:r>
          </w:p>
        </w:tc>
        <w:tc>
          <w:tcPr>
            <w:tcW w:w="1706" w:type="dxa"/>
            <w:tcBorders>
              <w:top w:val="single" w:sz="2" w:space="0" w:color="auto"/>
              <w:left w:val="single" w:sz="2" w:space="0" w:color="auto"/>
              <w:bottom w:val="single" w:sz="2" w:space="0" w:color="auto"/>
              <w:right w:val="single" w:sz="2" w:space="0" w:color="auto"/>
            </w:tcBorders>
          </w:tcPr>
          <w:p w14:paraId="60C07C0A"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1FC03A0F" w14:textId="77777777" w:rsidTr="00A257AD">
        <w:tc>
          <w:tcPr>
            <w:tcW w:w="562" w:type="dxa"/>
            <w:shd w:val="clear" w:color="auto" w:fill="auto"/>
          </w:tcPr>
          <w:p w14:paraId="2B5D54E9"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368F2F89"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XXXIII/316/21 </w:t>
            </w:r>
          </w:p>
        </w:tc>
        <w:tc>
          <w:tcPr>
            <w:tcW w:w="1560" w:type="dxa"/>
            <w:shd w:val="clear" w:color="auto" w:fill="auto"/>
          </w:tcPr>
          <w:p w14:paraId="2E1F59C9" w14:textId="2FD313E1"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03C444A5" w14:textId="4FAE738E"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wyrażenia zgody na ustanowienie służebności przesyłu na nieruchomości stanowiącej własność Miasta i Gminy Morawica, oznaczonej numerem ewidencyjnym 88/2 o pow. 1,4041 ha położonej w obrębie Bilcza</w:t>
            </w:r>
          </w:p>
        </w:tc>
        <w:tc>
          <w:tcPr>
            <w:tcW w:w="1706" w:type="dxa"/>
            <w:tcBorders>
              <w:top w:val="single" w:sz="2" w:space="0" w:color="auto"/>
              <w:left w:val="single" w:sz="2" w:space="0" w:color="auto"/>
              <w:bottom w:val="single" w:sz="2" w:space="0" w:color="auto"/>
              <w:right w:val="single" w:sz="2" w:space="0" w:color="auto"/>
            </w:tcBorders>
          </w:tcPr>
          <w:p w14:paraId="1B8A3281"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6F0B09A7" w14:textId="77777777" w:rsidTr="00A257AD">
        <w:tc>
          <w:tcPr>
            <w:tcW w:w="562" w:type="dxa"/>
            <w:shd w:val="clear" w:color="auto" w:fill="auto"/>
          </w:tcPr>
          <w:p w14:paraId="2C8017F5"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4923E8EC"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XXXIII/317/21 </w:t>
            </w:r>
          </w:p>
        </w:tc>
        <w:tc>
          <w:tcPr>
            <w:tcW w:w="1560" w:type="dxa"/>
            <w:shd w:val="clear" w:color="auto" w:fill="auto"/>
          </w:tcPr>
          <w:p w14:paraId="01AB7430" w14:textId="72940019"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29950FBC"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wyrażenia zgody na ustanowienie służebności przesyłu na nieruchomościach stanowiących własność Miasta i Gminy Morawica</w:t>
            </w:r>
          </w:p>
        </w:tc>
        <w:tc>
          <w:tcPr>
            <w:tcW w:w="1706" w:type="dxa"/>
            <w:tcBorders>
              <w:top w:val="single" w:sz="2" w:space="0" w:color="auto"/>
              <w:left w:val="single" w:sz="2" w:space="0" w:color="auto"/>
              <w:bottom w:val="single" w:sz="2" w:space="0" w:color="auto"/>
              <w:right w:val="single" w:sz="2" w:space="0" w:color="auto"/>
            </w:tcBorders>
          </w:tcPr>
          <w:p w14:paraId="56895EEA"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13D17D4C" w14:textId="77777777" w:rsidTr="00A257AD">
        <w:tc>
          <w:tcPr>
            <w:tcW w:w="562" w:type="dxa"/>
            <w:shd w:val="clear" w:color="auto" w:fill="auto"/>
          </w:tcPr>
          <w:p w14:paraId="157E32EC"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57446E7"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XXXIII/318/21 </w:t>
            </w:r>
          </w:p>
        </w:tc>
        <w:tc>
          <w:tcPr>
            <w:tcW w:w="1560" w:type="dxa"/>
            <w:shd w:val="clear" w:color="auto" w:fill="auto"/>
          </w:tcPr>
          <w:p w14:paraId="78D0C41C" w14:textId="32D4C66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7C006F36"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wyrażenia zgody na ustanowienie służebności przesyłu na nieruchomościach stanowiących własność Miasta i Gminy Morawica</w:t>
            </w:r>
          </w:p>
        </w:tc>
        <w:tc>
          <w:tcPr>
            <w:tcW w:w="1706" w:type="dxa"/>
            <w:tcBorders>
              <w:top w:val="single" w:sz="2" w:space="0" w:color="auto"/>
              <w:left w:val="single" w:sz="2" w:space="0" w:color="auto"/>
              <w:bottom w:val="single" w:sz="2" w:space="0" w:color="auto"/>
              <w:right w:val="single" w:sz="2" w:space="0" w:color="auto"/>
            </w:tcBorders>
          </w:tcPr>
          <w:p w14:paraId="37B7735D"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7ABA4C3B" w14:textId="77777777" w:rsidTr="00A257AD">
        <w:tc>
          <w:tcPr>
            <w:tcW w:w="562" w:type="dxa"/>
            <w:shd w:val="clear" w:color="auto" w:fill="auto"/>
          </w:tcPr>
          <w:p w14:paraId="66C07D29"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18E82B6"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XXXIII/319/21 </w:t>
            </w:r>
          </w:p>
        </w:tc>
        <w:tc>
          <w:tcPr>
            <w:tcW w:w="1560" w:type="dxa"/>
            <w:shd w:val="clear" w:color="auto" w:fill="auto"/>
          </w:tcPr>
          <w:p w14:paraId="53393A69" w14:textId="27CC390F"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5582B41F" w14:textId="34CF9712"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zmieniająca uchwałę nr VII/55/19 Rady Miejskiej w Morawicy z dnia </w:t>
            </w:r>
            <w:r w:rsidR="00B5588D">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27 marca 2019 r. w sprawie określenia tygodniowego obowiązkowego wymiaru godzin zajęć pedagogów, doradców zawodowych, nauczycieli pracujących z grupami obejmującymi dzieci 6-letnie i dzieci młodsze,  zatrudnionych w szkołach, przedszkolach i innych formach wychowania przedszkolnego, prowadzonych przez Miasto i Gminę Morawica</w:t>
            </w:r>
          </w:p>
        </w:tc>
        <w:tc>
          <w:tcPr>
            <w:tcW w:w="1706" w:type="dxa"/>
            <w:tcBorders>
              <w:top w:val="single" w:sz="2" w:space="0" w:color="auto"/>
              <w:left w:val="single" w:sz="2" w:space="0" w:color="auto"/>
              <w:bottom w:val="single" w:sz="2" w:space="0" w:color="auto"/>
              <w:right w:val="single" w:sz="2" w:space="0" w:color="auto"/>
            </w:tcBorders>
          </w:tcPr>
          <w:p w14:paraId="1244F6BC"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1098</w:t>
            </w:r>
          </w:p>
        </w:tc>
      </w:tr>
      <w:tr w:rsidR="00A055CA" w:rsidRPr="00E548B1" w14:paraId="2B5A85A2" w14:textId="77777777" w:rsidTr="00A257AD">
        <w:tc>
          <w:tcPr>
            <w:tcW w:w="562" w:type="dxa"/>
            <w:shd w:val="clear" w:color="auto" w:fill="auto"/>
          </w:tcPr>
          <w:p w14:paraId="580B6DA4"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497A104F"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XXXIII/320/21</w:t>
            </w:r>
          </w:p>
        </w:tc>
        <w:tc>
          <w:tcPr>
            <w:tcW w:w="1560" w:type="dxa"/>
            <w:shd w:val="clear" w:color="auto" w:fill="auto"/>
          </w:tcPr>
          <w:p w14:paraId="6AD07778" w14:textId="1AE364C2"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5A842F74"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o zapewnieniu uruchomienia linii autobusowych o charakterze użyteczności publicznej na terenie gminy Morawica i Pierzchnica w ramach „Funduszu rozwoju przewozów </w:t>
            </w:r>
            <w:r w:rsidRPr="00E548B1">
              <w:rPr>
                <w:rFonts w:ascii="Times New Roman" w:eastAsia="MS Mincho" w:hAnsi="Times New Roman" w:cs="Times New Roman"/>
                <w:noProof/>
                <w:sz w:val="20"/>
                <w:szCs w:val="20"/>
              </w:rPr>
              <w:lastRenderedPageBreak/>
              <w:t>autobusowych o charakterze użyteczności publicznej”</w:t>
            </w:r>
          </w:p>
        </w:tc>
        <w:tc>
          <w:tcPr>
            <w:tcW w:w="1706" w:type="dxa"/>
            <w:tcBorders>
              <w:top w:val="single" w:sz="2" w:space="0" w:color="auto"/>
              <w:left w:val="single" w:sz="2" w:space="0" w:color="auto"/>
              <w:bottom w:val="single" w:sz="2" w:space="0" w:color="auto"/>
              <w:right w:val="single" w:sz="2" w:space="0" w:color="auto"/>
            </w:tcBorders>
          </w:tcPr>
          <w:p w14:paraId="1C1D4E88"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21D90F76" w14:textId="77777777" w:rsidTr="00A257AD">
        <w:tc>
          <w:tcPr>
            <w:tcW w:w="562" w:type="dxa"/>
            <w:shd w:val="clear" w:color="auto" w:fill="auto"/>
          </w:tcPr>
          <w:p w14:paraId="4AC5639B"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118AFD4A"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XXXIII/321/21 </w:t>
            </w:r>
          </w:p>
        </w:tc>
        <w:tc>
          <w:tcPr>
            <w:tcW w:w="1560" w:type="dxa"/>
            <w:shd w:val="clear" w:color="auto" w:fill="auto"/>
          </w:tcPr>
          <w:p w14:paraId="1C23BA68" w14:textId="209D2A70"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21B2D5F0"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wyrażenia zgody na zawarcie porozumienia o wspólnym przygotowaniu i przeprowadzeniu postępowania o udzielenie zamówienia publicznego na zakup energii elektrycznej w ramach Grupy Zakupowej Energii Elektrycznej</w:t>
            </w:r>
          </w:p>
        </w:tc>
        <w:tc>
          <w:tcPr>
            <w:tcW w:w="1706" w:type="dxa"/>
            <w:tcBorders>
              <w:top w:val="single" w:sz="2" w:space="0" w:color="auto"/>
              <w:left w:val="single" w:sz="2" w:space="0" w:color="auto"/>
              <w:bottom w:val="single" w:sz="2" w:space="0" w:color="auto"/>
              <w:right w:val="single" w:sz="2" w:space="0" w:color="auto"/>
            </w:tcBorders>
          </w:tcPr>
          <w:p w14:paraId="64C62DD4"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6CFB072D" w14:textId="77777777" w:rsidTr="00A257AD">
        <w:tc>
          <w:tcPr>
            <w:tcW w:w="562" w:type="dxa"/>
            <w:shd w:val="clear" w:color="auto" w:fill="auto"/>
          </w:tcPr>
          <w:p w14:paraId="1F32D57F"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C352261"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XXXIII/322/21 </w:t>
            </w:r>
          </w:p>
        </w:tc>
        <w:tc>
          <w:tcPr>
            <w:tcW w:w="1560" w:type="dxa"/>
            <w:shd w:val="clear" w:color="auto" w:fill="auto"/>
          </w:tcPr>
          <w:p w14:paraId="1D74DAC0" w14:textId="4871DADC"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26F8C6CD"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wniosków dotyczących podjęcia uchwał w sprawie równego traktowania w kontekście szczepień przeciwko wirusowi SARS-CoV-2</w:t>
            </w:r>
          </w:p>
        </w:tc>
        <w:tc>
          <w:tcPr>
            <w:tcW w:w="1706" w:type="dxa"/>
            <w:tcBorders>
              <w:top w:val="single" w:sz="2" w:space="0" w:color="auto"/>
              <w:left w:val="single" w:sz="2" w:space="0" w:color="auto"/>
              <w:bottom w:val="single" w:sz="2" w:space="0" w:color="auto"/>
              <w:right w:val="single" w:sz="2" w:space="0" w:color="auto"/>
            </w:tcBorders>
          </w:tcPr>
          <w:p w14:paraId="30EF7227"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452E7398" w14:textId="77777777" w:rsidTr="00A257AD">
        <w:tc>
          <w:tcPr>
            <w:tcW w:w="562" w:type="dxa"/>
            <w:shd w:val="clear" w:color="auto" w:fill="auto"/>
          </w:tcPr>
          <w:p w14:paraId="754F2E59"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9B206D6"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XXXIII/323/21 </w:t>
            </w:r>
          </w:p>
        </w:tc>
        <w:tc>
          <w:tcPr>
            <w:tcW w:w="1560" w:type="dxa"/>
            <w:shd w:val="clear" w:color="auto" w:fill="auto"/>
          </w:tcPr>
          <w:p w14:paraId="3DBD3F58" w14:textId="52E61166"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18 marca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2033F9B3"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rozpatrzenia skargi</w:t>
            </w:r>
          </w:p>
        </w:tc>
        <w:tc>
          <w:tcPr>
            <w:tcW w:w="1706" w:type="dxa"/>
            <w:tcBorders>
              <w:top w:val="single" w:sz="2" w:space="0" w:color="auto"/>
              <w:left w:val="single" w:sz="2" w:space="0" w:color="auto"/>
              <w:bottom w:val="single" w:sz="2" w:space="0" w:color="auto"/>
              <w:right w:val="single" w:sz="2" w:space="0" w:color="auto"/>
            </w:tcBorders>
          </w:tcPr>
          <w:p w14:paraId="04FEFCA2"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41E59FB5" w14:textId="77777777" w:rsidTr="00A257AD">
        <w:tc>
          <w:tcPr>
            <w:tcW w:w="562" w:type="dxa"/>
            <w:shd w:val="clear" w:color="auto" w:fill="auto"/>
          </w:tcPr>
          <w:p w14:paraId="22157685"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C70A02A"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XXXIV/324/21 </w:t>
            </w:r>
          </w:p>
        </w:tc>
        <w:tc>
          <w:tcPr>
            <w:tcW w:w="1560" w:type="dxa"/>
            <w:shd w:val="clear" w:color="auto" w:fill="auto"/>
          </w:tcPr>
          <w:p w14:paraId="77BD288C" w14:textId="5F3649F9"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8 kwietnia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2EC97307"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zaliczenia drogi do kategorii dróg gminnych oraz ustalenia ich przebiegu</w:t>
            </w:r>
          </w:p>
        </w:tc>
        <w:tc>
          <w:tcPr>
            <w:tcW w:w="1706" w:type="dxa"/>
            <w:tcBorders>
              <w:top w:val="single" w:sz="2" w:space="0" w:color="auto"/>
              <w:left w:val="single" w:sz="2" w:space="0" w:color="auto"/>
              <w:bottom w:val="single" w:sz="2" w:space="0" w:color="auto"/>
              <w:right w:val="single" w:sz="2" w:space="0" w:color="auto"/>
            </w:tcBorders>
          </w:tcPr>
          <w:p w14:paraId="014EAA3D"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1466</w:t>
            </w:r>
          </w:p>
        </w:tc>
      </w:tr>
      <w:tr w:rsidR="00A055CA" w:rsidRPr="00E548B1" w14:paraId="4573FD22" w14:textId="77777777" w:rsidTr="00A257AD">
        <w:tc>
          <w:tcPr>
            <w:tcW w:w="562" w:type="dxa"/>
            <w:shd w:val="clear" w:color="auto" w:fill="auto"/>
          </w:tcPr>
          <w:p w14:paraId="212CA96A"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496C1176"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XXXIV/325/21</w:t>
            </w:r>
          </w:p>
        </w:tc>
        <w:tc>
          <w:tcPr>
            <w:tcW w:w="1560" w:type="dxa"/>
            <w:shd w:val="clear" w:color="auto" w:fill="auto"/>
          </w:tcPr>
          <w:p w14:paraId="51E6C06C" w14:textId="3D95AB50"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8 kwietnia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1C70BFEF" w14:textId="40C0C015"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zmieniająca uchwałę Nr XXVI/240/09 Rady Gminy w Morawicy z dnia </w:t>
            </w:r>
            <w:r w:rsidR="00B5588D">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30 stycznia 2009 r. w sprawie ustalenia przebiegu dróg gminnych</w:t>
            </w:r>
          </w:p>
        </w:tc>
        <w:tc>
          <w:tcPr>
            <w:tcW w:w="1706" w:type="dxa"/>
            <w:tcBorders>
              <w:top w:val="single" w:sz="2" w:space="0" w:color="auto"/>
              <w:left w:val="single" w:sz="2" w:space="0" w:color="auto"/>
              <w:bottom w:val="single" w:sz="2" w:space="0" w:color="auto"/>
              <w:right w:val="single" w:sz="2" w:space="0" w:color="auto"/>
            </w:tcBorders>
          </w:tcPr>
          <w:p w14:paraId="2C7FFF5A"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1467</w:t>
            </w:r>
          </w:p>
        </w:tc>
      </w:tr>
      <w:tr w:rsidR="00A055CA" w:rsidRPr="00E548B1" w14:paraId="12F6D509" w14:textId="77777777" w:rsidTr="00A257AD">
        <w:tc>
          <w:tcPr>
            <w:tcW w:w="562" w:type="dxa"/>
            <w:shd w:val="clear" w:color="auto" w:fill="auto"/>
          </w:tcPr>
          <w:p w14:paraId="0DC2C83D"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4887932"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XXXIV/326/21</w:t>
            </w:r>
          </w:p>
        </w:tc>
        <w:tc>
          <w:tcPr>
            <w:tcW w:w="1560" w:type="dxa"/>
            <w:shd w:val="clear" w:color="auto" w:fill="auto"/>
          </w:tcPr>
          <w:p w14:paraId="029E2D03" w14:textId="31D9F30E"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8 kwietnia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09318843"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wyznaczenia obszaru i granic aglomeracji Morawica</w:t>
            </w:r>
          </w:p>
        </w:tc>
        <w:tc>
          <w:tcPr>
            <w:tcW w:w="1706" w:type="dxa"/>
            <w:tcBorders>
              <w:top w:val="single" w:sz="2" w:space="0" w:color="auto"/>
              <w:left w:val="single" w:sz="2" w:space="0" w:color="auto"/>
              <w:bottom w:val="single" w:sz="2" w:space="0" w:color="auto"/>
              <w:right w:val="single" w:sz="2" w:space="0" w:color="auto"/>
            </w:tcBorders>
          </w:tcPr>
          <w:p w14:paraId="4C452059"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1468</w:t>
            </w:r>
          </w:p>
        </w:tc>
      </w:tr>
      <w:tr w:rsidR="00A055CA" w:rsidRPr="00E548B1" w14:paraId="3BA8F57A" w14:textId="77777777" w:rsidTr="00A257AD">
        <w:tc>
          <w:tcPr>
            <w:tcW w:w="562" w:type="dxa"/>
            <w:shd w:val="clear" w:color="auto" w:fill="auto"/>
          </w:tcPr>
          <w:p w14:paraId="2257753E"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10397D21"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XXXV/327/21</w:t>
            </w:r>
          </w:p>
        </w:tc>
        <w:tc>
          <w:tcPr>
            <w:tcW w:w="1560" w:type="dxa"/>
            <w:shd w:val="clear" w:color="auto" w:fill="auto"/>
          </w:tcPr>
          <w:p w14:paraId="088217E9" w14:textId="1B9C9969"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19 maja 2021 r.</w:t>
            </w:r>
          </w:p>
        </w:tc>
        <w:tc>
          <w:tcPr>
            <w:tcW w:w="3402" w:type="dxa"/>
            <w:tcBorders>
              <w:top w:val="single" w:sz="2" w:space="0" w:color="auto"/>
              <w:left w:val="single" w:sz="2" w:space="0" w:color="auto"/>
              <w:bottom w:val="single" w:sz="2" w:space="0" w:color="auto"/>
              <w:right w:val="single" w:sz="2" w:space="0" w:color="auto"/>
            </w:tcBorders>
          </w:tcPr>
          <w:p w14:paraId="01DBEC9D"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udzielenia przez Miasto i Gminę Morawica pomocy rzeczowej dla Powiatu Kieleckiego</w:t>
            </w:r>
          </w:p>
        </w:tc>
        <w:tc>
          <w:tcPr>
            <w:tcW w:w="1706" w:type="dxa"/>
            <w:tcBorders>
              <w:top w:val="single" w:sz="2" w:space="0" w:color="auto"/>
              <w:left w:val="single" w:sz="2" w:space="0" w:color="auto"/>
              <w:bottom w:val="single" w:sz="2" w:space="0" w:color="auto"/>
              <w:right w:val="single" w:sz="2" w:space="0" w:color="auto"/>
            </w:tcBorders>
          </w:tcPr>
          <w:p w14:paraId="6D10E187"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351099C2" w14:textId="77777777" w:rsidTr="00A257AD">
        <w:tc>
          <w:tcPr>
            <w:tcW w:w="562" w:type="dxa"/>
            <w:shd w:val="clear" w:color="auto" w:fill="auto"/>
          </w:tcPr>
          <w:p w14:paraId="5BDE166C"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20F038D"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XXXV/328/21</w:t>
            </w:r>
          </w:p>
        </w:tc>
        <w:tc>
          <w:tcPr>
            <w:tcW w:w="1560" w:type="dxa"/>
            <w:shd w:val="clear" w:color="auto" w:fill="auto"/>
          </w:tcPr>
          <w:p w14:paraId="45081BA7" w14:textId="61B60944"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19 maja 2021 r.</w:t>
            </w:r>
          </w:p>
        </w:tc>
        <w:tc>
          <w:tcPr>
            <w:tcW w:w="3402" w:type="dxa"/>
            <w:tcBorders>
              <w:top w:val="single" w:sz="2" w:space="0" w:color="auto"/>
              <w:left w:val="single" w:sz="2" w:space="0" w:color="auto"/>
              <w:bottom w:val="single" w:sz="2" w:space="0" w:color="auto"/>
              <w:right w:val="single" w:sz="2" w:space="0" w:color="auto"/>
            </w:tcBorders>
          </w:tcPr>
          <w:p w14:paraId="6319B101"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zmiany Wieloletniej Prognozy Finansowej Miasta i Gminy Morawica na lata 2021 – 2026</w:t>
            </w:r>
          </w:p>
        </w:tc>
        <w:tc>
          <w:tcPr>
            <w:tcW w:w="1706" w:type="dxa"/>
            <w:tcBorders>
              <w:top w:val="single" w:sz="2" w:space="0" w:color="auto"/>
              <w:left w:val="single" w:sz="2" w:space="0" w:color="auto"/>
              <w:bottom w:val="single" w:sz="2" w:space="0" w:color="auto"/>
              <w:right w:val="single" w:sz="2" w:space="0" w:color="auto"/>
            </w:tcBorders>
          </w:tcPr>
          <w:p w14:paraId="6BA85D4F"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5F220C0B" w14:textId="77777777" w:rsidTr="00A257AD">
        <w:tc>
          <w:tcPr>
            <w:tcW w:w="562" w:type="dxa"/>
            <w:shd w:val="clear" w:color="auto" w:fill="auto"/>
          </w:tcPr>
          <w:p w14:paraId="58E77D45"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43BD9915"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XXXV/329/21</w:t>
            </w:r>
          </w:p>
        </w:tc>
        <w:tc>
          <w:tcPr>
            <w:tcW w:w="1560" w:type="dxa"/>
            <w:shd w:val="clear" w:color="auto" w:fill="auto"/>
          </w:tcPr>
          <w:p w14:paraId="5BA68C60"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19 maja 2021 r.</w:t>
            </w:r>
          </w:p>
        </w:tc>
        <w:tc>
          <w:tcPr>
            <w:tcW w:w="3402" w:type="dxa"/>
            <w:tcBorders>
              <w:top w:val="single" w:sz="2" w:space="0" w:color="auto"/>
              <w:left w:val="single" w:sz="2" w:space="0" w:color="auto"/>
              <w:bottom w:val="single" w:sz="2" w:space="0" w:color="auto"/>
              <w:right w:val="single" w:sz="2" w:space="0" w:color="auto"/>
            </w:tcBorders>
          </w:tcPr>
          <w:p w14:paraId="1F641F3C"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zmian budżetu Miasta i Gminy na 2021 rok</w:t>
            </w:r>
          </w:p>
        </w:tc>
        <w:tc>
          <w:tcPr>
            <w:tcW w:w="1706" w:type="dxa"/>
            <w:tcBorders>
              <w:top w:val="single" w:sz="2" w:space="0" w:color="auto"/>
              <w:left w:val="single" w:sz="2" w:space="0" w:color="auto"/>
              <w:bottom w:val="single" w:sz="2" w:space="0" w:color="auto"/>
              <w:right w:val="single" w:sz="2" w:space="0" w:color="auto"/>
            </w:tcBorders>
          </w:tcPr>
          <w:p w14:paraId="5F0F0AE6"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1842</w:t>
            </w:r>
          </w:p>
        </w:tc>
      </w:tr>
      <w:tr w:rsidR="00A055CA" w:rsidRPr="00E548B1" w14:paraId="2909CFED" w14:textId="77777777" w:rsidTr="00A257AD">
        <w:tc>
          <w:tcPr>
            <w:tcW w:w="562" w:type="dxa"/>
            <w:shd w:val="clear" w:color="auto" w:fill="auto"/>
          </w:tcPr>
          <w:p w14:paraId="3834F0D1"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62074E33"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XXXV/330/21</w:t>
            </w:r>
          </w:p>
        </w:tc>
        <w:tc>
          <w:tcPr>
            <w:tcW w:w="1560" w:type="dxa"/>
            <w:shd w:val="clear" w:color="auto" w:fill="auto"/>
          </w:tcPr>
          <w:p w14:paraId="4D4FF748"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19 maja 2021 r.</w:t>
            </w:r>
          </w:p>
        </w:tc>
        <w:tc>
          <w:tcPr>
            <w:tcW w:w="3402" w:type="dxa"/>
            <w:tcBorders>
              <w:top w:val="single" w:sz="2" w:space="0" w:color="auto"/>
              <w:left w:val="single" w:sz="2" w:space="0" w:color="auto"/>
              <w:bottom w:val="single" w:sz="2" w:space="0" w:color="auto"/>
              <w:right w:val="single" w:sz="2" w:space="0" w:color="auto"/>
            </w:tcBorders>
          </w:tcPr>
          <w:p w14:paraId="0FCE6F8F"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Programu „Płyniemy po sprawność”</w:t>
            </w:r>
          </w:p>
        </w:tc>
        <w:tc>
          <w:tcPr>
            <w:tcW w:w="1706" w:type="dxa"/>
            <w:tcBorders>
              <w:top w:val="single" w:sz="2" w:space="0" w:color="auto"/>
              <w:left w:val="single" w:sz="2" w:space="0" w:color="auto"/>
              <w:bottom w:val="single" w:sz="2" w:space="0" w:color="auto"/>
              <w:right w:val="single" w:sz="2" w:space="0" w:color="auto"/>
            </w:tcBorders>
          </w:tcPr>
          <w:p w14:paraId="7D9A71B9"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2133</w:t>
            </w:r>
          </w:p>
        </w:tc>
      </w:tr>
      <w:tr w:rsidR="00A055CA" w:rsidRPr="00E548B1" w14:paraId="063A3256" w14:textId="77777777" w:rsidTr="00A257AD">
        <w:tc>
          <w:tcPr>
            <w:tcW w:w="562" w:type="dxa"/>
            <w:shd w:val="clear" w:color="auto" w:fill="auto"/>
          </w:tcPr>
          <w:p w14:paraId="787A8B8A"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1048222D"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XXXV/331/29</w:t>
            </w:r>
          </w:p>
        </w:tc>
        <w:tc>
          <w:tcPr>
            <w:tcW w:w="1560" w:type="dxa"/>
            <w:shd w:val="clear" w:color="auto" w:fill="auto"/>
          </w:tcPr>
          <w:p w14:paraId="3A53C156"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19 maja 2021 r.</w:t>
            </w:r>
          </w:p>
        </w:tc>
        <w:tc>
          <w:tcPr>
            <w:tcW w:w="3402" w:type="dxa"/>
            <w:tcBorders>
              <w:top w:val="single" w:sz="2" w:space="0" w:color="auto"/>
              <w:left w:val="single" w:sz="2" w:space="0" w:color="auto"/>
              <w:bottom w:val="single" w:sz="2" w:space="0" w:color="auto"/>
              <w:right w:val="single" w:sz="2" w:space="0" w:color="auto"/>
            </w:tcBorders>
          </w:tcPr>
          <w:p w14:paraId="3A2CC16E"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Statutu Miejsko - Gminnego Ośrodka Pomocy Społecznej w Morawicy</w:t>
            </w:r>
          </w:p>
        </w:tc>
        <w:tc>
          <w:tcPr>
            <w:tcW w:w="1706" w:type="dxa"/>
            <w:tcBorders>
              <w:top w:val="single" w:sz="2" w:space="0" w:color="auto"/>
              <w:left w:val="single" w:sz="2" w:space="0" w:color="auto"/>
              <w:bottom w:val="single" w:sz="2" w:space="0" w:color="auto"/>
              <w:right w:val="single" w:sz="2" w:space="0" w:color="auto"/>
            </w:tcBorders>
          </w:tcPr>
          <w:p w14:paraId="620573D9"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1843</w:t>
            </w:r>
          </w:p>
        </w:tc>
      </w:tr>
      <w:tr w:rsidR="00A055CA" w:rsidRPr="00E548B1" w14:paraId="2DCD6D33" w14:textId="77777777" w:rsidTr="00A257AD">
        <w:tc>
          <w:tcPr>
            <w:tcW w:w="562" w:type="dxa"/>
            <w:shd w:val="clear" w:color="auto" w:fill="auto"/>
          </w:tcPr>
          <w:p w14:paraId="01A9D34E"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6B1C0471"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XXXV/332/21</w:t>
            </w:r>
          </w:p>
        </w:tc>
        <w:tc>
          <w:tcPr>
            <w:tcW w:w="1560" w:type="dxa"/>
            <w:shd w:val="clear" w:color="auto" w:fill="auto"/>
          </w:tcPr>
          <w:p w14:paraId="2CE34A3B"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19 maja 2021 r.</w:t>
            </w:r>
          </w:p>
        </w:tc>
        <w:tc>
          <w:tcPr>
            <w:tcW w:w="3402" w:type="dxa"/>
            <w:tcBorders>
              <w:top w:val="single" w:sz="2" w:space="0" w:color="auto"/>
              <w:left w:val="single" w:sz="2" w:space="0" w:color="auto"/>
              <w:bottom w:val="single" w:sz="2" w:space="0" w:color="auto"/>
              <w:right w:val="single" w:sz="2" w:space="0" w:color="auto"/>
            </w:tcBorders>
          </w:tcPr>
          <w:p w14:paraId="26A37D19"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określenia wykazu kąpielisk i sezonu kąpielowego na terenie Miasta i Gminy Morawica na rok 2021</w:t>
            </w:r>
          </w:p>
        </w:tc>
        <w:tc>
          <w:tcPr>
            <w:tcW w:w="1706" w:type="dxa"/>
            <w:tcBorders>
              <w:top w:val="single" w:sz="2" w:space="0" w:color="auto"/>
              <w:left w:val="single" w:sz="2" w:space="0" w:color="auto"/>
              <w:bottom w:val="single" w:sz="2" w:space="0" w:color="auto"/>
              <w:right w:val="single" w:sz="2" w:space="0" w:color="auto"/>
            </w:tcBorders>
          </w:tcPr>
          <w:p w14:paraId="6902DC61"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1844</w:t>
            </w:r>
          </w:p>
        </w:tc>
      </w:tr>
      <w:tr w:rsidR="00A055CA" w:rsidRPr="00E548B1" w14:paraId="1DA972F2" w14:textId="77777777" w:rsidTr="00A257AD">
        <w:tc>
          <w:tcPr>
            <w:tcW w:w="562" w:type="dxa"/>
            <w:shd w:val="clear" w:color="auto" w:fill="auto"/>
          </w:tcPr>
          <w:p w14:paraId="3CE30FF3"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6DE7AF9F"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XXXV/333/21</w:t>
            </w:r>
          </w:p>
        </w:tc>
        <w:tc>
          <w:tcPr>
            <w:tcW w:w="1560" w:type="dxa"/>
            <w:shd w:val="clear" w:color="auto" w:fill="auto"/>
          </w:tcPr>
          <w:p w14:paraId="6C495880"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19 maja 2021 r.</w:t>
            </w:r>
          </w:p>
        </w:tc>
        <w:tc>
          <w:tcPr>
            <w:tcW w:w="3402" w:type="dxa"/>
            <w:tcBorders>
              <w:top w:val="single" w:sz="2" w:space="0" w:color="auto"/>
              <w:left w:val="single" w:sz="2" w:space="0" w:color="auto"/>
              <w:bottom w:val="single" w:sz="2" w:space="0" w:color="auto"/>
              <w:right w:val="single" w:sz="2" w:space="0" w:color="auto"/>
            </w:tcBorders>
          </w:tcPr>
          <w:p w14:paraId="54D51C83"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wyrażenia zgody na sprzedaż w drodze bezprzetargowej nieruchomości gruntowej niezabudowanej położonej w obrębie geodezyjnym Bieleckie Młyny o łącznej powierzchni 0,0367 ha stanowiącej działki nr 35/72 i nr 35/74</w:t>
            </w:r>
          </w:p>
        </w:tc>
        <w:tc>
          <w:tcPr>
            <w:tcW w:w="1706" w:type="dxa"/>
            <w:tcBorders>
              <w:top w:val="single" w:sz="2" w:space="0" w:color="auto"/>
              <w:left w:val="single" w:sz="2" w:space="0" w:color="auto"/>
              <w:bottom w:val="single" w:sz="2" w:space="0" w:color="auto"/>
              <w:right w:val="single" w:sz="2" w:space="0" w:color="auto"/>
            </w:tcBorders>
          </w:tcPr>
          <w:p w14:paraId="0EB3AABB"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3B09AB0D" w14:textId="77777777" w:rsidTr="00A257AD">
        <w:tc>
          <w:tcPr>
            <w:tcW w:w="562" w:type="dxa"/>
            <w:shd w:val="clear" w:color="auto" w:fill="auto"/>
          </w:tcPr>
          <w:p w14:paraId="08AB6B6F"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334539AC"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XXXV/334/21</w:t>
            </w:r>
          </w:p>
        </w:tc>
        <w:tc>
          <w:tcPr>
            <w:tcW w:w="1560" w:type="dxa"/>
            <w:shd w:val="clear" w:color="auto" w:fill="auto"/>
          </w:tcPr>
          <w:p w14:paraId="01C245BE"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19 maja 2021 r.</w:t>
            </w:r>
          </w:p>
        </w:tc>
        <w:tc>
          <w:tcPr>
            <w:tcW w:w="3402" w:type="dxa"/>
            <w:tcBorders>
              <w:top w:val="single" w:sz="2" w:space="0" w:color="auto"/>
              <w:left w:val="single" w:sz="2" w:space="0" w:color="auto"/>
              <w:bottom w:val="single" w:sz="2" w:space="0" w:color="auto"/>
              <w:right w:val="single" w:sz="2" w:space="0" w:color="auto"/>
            </w:tcBorders>
          </w:tcPr>
          <w:p w14:paraId="14FA3DBA"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wyrażenia zgody na odstąpienie od obowiązku przeprowadzenia przetargu na dzierżawę nieruchomości gruntowej </w:t>
            </w:r>
            <w:r w:rsidRPr="00E548B1">
              <w:rPr>
                <w:rFonts w:ascii="Times New Roman" w:eastAsia="MS Mincho" w:hAnsi="Times New Roman" w:cs="Times New Roman"/>
                <w:noProof/>
                <w:sz w:val="20"/>
                <w:szCs w:val="20"/>
              </w:rPr>
              <w:lastRenderedPageBreak/>
              <w:t>położonej w obrębie geodezyjnym Morawica</w:t>
            </w:r>
          </w:p>
        </w:tc>
        <w:tc>
          <w:tcPr>
            <w:tcW w:w="1706" w:type="dxa"/>
            <w:tcBorders>
              <w:top w:val="single" w:sz="2" w:space="0" w:color="auto"/>
              <w:left w:val="single" w:sz="2" w:space="0" w:color="auto"/>
              <w:bottom w:val="single" w:sz="2" w:space="0" w:color="auto"/>
              <w:right w:val="single" w:sz="2" w:space="0" w:color="auto"/>
            </w:tcBorders>
          </w:tcPr>
          <w:p w14:paraId="5F1EC8C9"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0B14E2F1" w14:textId="77777777" w:rsidTr="00A257AD">
        <w:tc>
          <w:tcPr>
            <w:tcW w:w="562" w:type="dxa"/>
            <w:shd w:val="clear" w:color="auto" w:fill="auto"/>
          </w:tcPr>
          <w:p w14:paraId="7CF3D801"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31B286BD"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XXXV/335/21</w:t>
            </w:r>
          </w:p>
        </w:tc>
        <w:tc>
          <w:tcPr>
            <w:tcW w:w="1560" w:type="dxa"/>
            <w:shd w:val="clear" w:color="auto" w:fill="auto"/>
          </w:tcPr>
          <w:p w14:paraId="28E7DB8D"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19 maja 2021 r.</w:t>
            </w:r>
          </w:p>
        </w:tc>
        <w:tc>
          <w:tcPr>
            <w:tcW w:w="3402" w:type="dxa"/>
            <w:tcBorders>
              <w:top w:val="single" w:sz="2" w:space="0" w:color="auto"/>
              <w:left w:val="single" w:sz="2" w:space="0" w:color="auto"/>
              <w:bottom w:val="single" w:sz="2" w:space="0" w:color="auto"/>
              <w:right w:val="single" w:sz="2" w:space="0" w:color="auto"/>
            </w:tcBorders>
          </w:tcPr>
          <w:p w14:paraId="61DE705C"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wyrażenia zgody na sprzedaż nieruchomości gruntowej niezabudowanej, położonej w obrębie geodezyjnym Bieleckie Młyny</w:t>
            </w:r>
          </w:p>
        </w:tc>
        <w:tc>
          <w:tcPr>
            <w:tcW w:w="1706" w:type="dxa"/>
            <w:tcBorders>
              <w:top w:val="single" w:sz="2" w:space="0" w:color="auto"/>
              <w:left w:val="single" w:sz="2" w:space="0" w:color="auto"/>
              <w:bottom w:val="single" w:sz="2" w:space="0" w:color="auto"/>
              <w:right w:val="single" w:sz="2" w:space="0" w:color="auto"/>
            </w:tcBorders>
          </w:tcPr>
          <w:p w14:paraId="2D8965D8"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78DB9DB8" w14:textId="77777777" w:rsidTr="00A257AD">
        <w:tc>
          <w:tcPr>
            <w:tcW w:w="562" w:type="dxa"/>
            <w:shd w:val="clear" w:color="auto" w:fill="auto"/>
          </w:tcPr>
          <w:p w14:paraId="3B52F85D"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90EE631"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XXXV/336/21</w:t>
            </w:r>
          </w:p>
        </w:tc>
        <w:tc>
          <w:tcPr>
            <w:tcW w:w="1560" w:type="dxa"/>
            <w:shd w:val="clear" w:color="auto" w:fill="auto"/>
          </w:tcPr>
          <w:p w14:paraId="4BA1E0E8"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19 maja 2021 r.</w:t>
            </w:r>
          </w:p>
        </w:tc>
        <w:tc>
          <w:tcPr>
            <w:tcW w:w="3402" w:type="dxa"/>
            <w:tcBorders>
              <w:top w:val="single" w:sz="2" w:space="0" w:color="auto"/>
              <w:left w:val="single" w:sz="2" w:space="0" w:color="auto"/>
              <w:bottom w:val="single" w:sz="2" w:space="0" w:color="auto"/>
              <w:right w:val="single" w:sz="2" w:space="0" w:color="auto"/>
            </w:tcBorders>
          </w:tcPr>
          <w:p w14:paraId="1C3E0EE8"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przyjęcia Programu opieki nad bezdomnymi zwierzętami oraz zapobiegania bezdomności zwierząt na terenie Miasta i Gminy Morawica na 2021 r.</w:t>
            </w:r>
          </w:p>
        </w:tc>
        <w:tc>
          <w:tcPr>
            <w:tcW w:w="1706" w:type="dxa"/>
            <w:tcBorders>
              <w:top w:val="single" w:sz="2" w:space="0" w:color="auto"/>
              <w:left w:val="single" w:sz="2" w:space="0" w:color="auto"/>
              <w:bottom w:val="single" w:sz="2" w:space="0" w:color="auto"/>
              <w:right w:val="single" w:sz="2" w:space="0" w:color="auto"/>
            </w:tcBorders>
          </w:tcPr>
          <w:p w14:paraId="13CE9FF8"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1845</w:t>
            </w:r>
          </w:p>
        </w:tc>
      </w:tr>
      <w:tr w:rsidR="00A055CA" w:rsidRPr="00E548B1" w14:paraId="6A84B081" w14:textId="77777777" w:rsidTr="00A257AD">
        <w:tc>
          <w:tcPr>
            <w:tcW w:w="562" w:type="dxa"/>
            <w:shd w:val="clear" w:color="auto" w:fill="auto"/>
          </w:tcPr>
          <w:p w14:paraId="1C3E97A1"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84BB1AA"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XXXV/337/21</w:t>
            </w:r>
          </w:p>
        </w:tc>
        <w:tc>
          <w:tcPr>
            <w:tcW w:w="1560" w:type="dxa"/>
            <w:shd w:val="clear" w:color="auto" w:fill="auto"/>
          </w:tcPr>
          <w:p w14:paraId="7AEB86BE"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19 maja 2021 r.</w:t>
            </w:r>
          </w:p>
        </w:tc>
        <w:tc>
          <w:tcPr>
            <w:tcW w:w="3402" w:type="dxa"/>
            <w:tcBorders>
              <w:top w:val="single" w:sz="2" w:space="0" w:color="auto"/>
              <w:left w:val="single" w:sz="2" w:space="0" w:color="auto"/>
              <w:bottom w:val="single" w:sz="2" w:space="0" w:color="auto"/>
              <w:right w:val="single" w:sz="2" w:space="0" w:color="auto"/>
            </w:tcBorders>
          </w:tcPr>
          <w:p w14:paraId="389D2BDF"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Aktualizacji Planu gospodarki niskoemisyjnej dla Miasta i Gminy Morawica</w:t>
            </w:r>
          </w:p>
        </w:tc>
        <w:tc>
          <w:tcPr>
            <w:tcW w:w="1706" w:type="dxa"/>
            <w:tcBorders>
              <w:top w:val="single" w:sz="2" w:space="0" w:color="auto"/>
              <w:left w:val="single" w:sz="2" w:space="0" w:color="auto"/>
              <w:bottom w:val="single" w:sz="2" w:space="0" w:color="auto"/>
              <w:right w:val="single" w:sz="2" w:space="0" w:color="auto"/>
            </w:tcBorders>
          </w:tcPr>
          <w:p w14:paraId="00A8E5CE"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761FBC05" w14:textId="77777777" w:rsidTr="00A257AD">
        <w:tc>
          <w:tcPr>
            <w:tcW w:w="562" w:type="dxa"/>
            <w:shd w:val="clear" w:color="auto" w:fill="auto"/>
          </w:tcPr>
          <w:p w14:paraId="7F742631"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5EA2F99"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XXXV/338/21</w:t>
            </w:r>
          </w:p>
        </w:tc>
        <w:tc>
          <w:tcPr>
            <w:tcW w:w="1560" w:type="dxa"/>
            <w:shd w:val="clear" w:color="auto" w:fill="auto"/>
          </w:tcPr>
          <w:p w14:paraId="2430B58F"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19 maja 2021 r.</w:t>
            </w:r>
          </w:p>
        </w:tc>
        <w:tc>
          <w:tcPr>
            <w:tcW w:w="3402" w:type="dxa"/>
            <w:tcBorders>
              <w:top w:val="single" w:sz="2" w:space="0" w:color="auto"/>
              <w:left w:val="single" w:sz="2" w:space="0" w:color="auto"/>
              <w:bottom w:val="single" w:sz="2" w:space="0" w:color="auto"/>
              <w:right w:val="single" w:sz="2" w:space="0" w:color="auto"/>
            </w:tcBorders>
          </w:tcPr>
          <w:p w14:paraId="7BB1F288" w14:textId="1F8E5FCE"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zmiany uchwały nr VII/56/19 Rady Miejskiej w Morawicy z dnia 27 marca 2019 r. w sprawie zasad udzielania </w:t>
            </w:r>
            <w:r w:rsidR="00B5588D">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i rozmiaru obniżek i zwolnień tygodniowego obowiązkowego wymiaru godzin zajęć nauczycielom, którym powierzono stanowiska kierownicze w szkołach i placówkach oświatowych prowadzonych przez Miasto i Gminę Morawica</w:t>
            </w:r>
          </w:p>
        </w:tc>
        <w:tc>
          <w:tcPr>
            <w:tcW w:w="1706" w:type="dxa"/>
            <w:tcBorders>
              <w:top w:val="single" w:sz="2" w:space="0" w:color="auto"/>
              <w:left w:val="single" w:sz="2" w:space="0" w:color="auto"/>
              <w:bottom w:val="single" w:sz="2" w:space="0" w:color="auto"/>
              <w:right w:val="single" w:sz="2" w:space="0" w:color="auto"/>
            </w:tcBorders>
          </w:tcPr>
          <w:p w14:paraId="74B24576"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7AFBFBEF" w14:textId="77777777" w:rsidTr="00A257AD">
        <w:tc>
          <w:tcPr>
            <w:tcW w:w="562" w:type="dxa"/>
            <w:shd w:val="clear" w:color="auto" w:fill="auto"/>
          </w:tcPr>
          <w:p w14:paraId="3A7D0B45"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6A262EDB"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XXXV/339/21</w:t>
            </w:r>
          </w:p>
        </w:tc>
        <w:tc>
          <w:tcPr>
            <w:tcW w:w="1560" w:type="dxa"/>
            <w:shd w:val="clear" w:color="auto" w:fill="auto"/>
          </w:tcPr>
          <w:p w14:paraId="55E06AC3"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19 maja 2021 r.</w:t>
            </w:r>
          </w:p>
        </w:tc>
        <w:tc>
          <w:tcPr>
            <w:tcW w:w="3402" w:type="dxa"/>
            <w:tcBorders>
              <w:top w:val="single" w:sz="2" w:space="0" w:color="auto"/>
              <w:left w:val="single" w:sz="2" w:space="0" w:color="auto"/>
              <w:bottom w:val="single" w:sz="2" w:space="0" w:color="auto"/>
              <w:right w:val="single" w:sz="2" w:space="0" w:color="auto"/>
            </w:tcBorders>
          </w:tcPr>
          <w:p w14:paraId="1D6CA790" w14:textId="33FE1D1B"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wyrażenia zgody na zawarcie przez Miasto i Gminę Morawica - Aneksu nr 1 do „Porozumienia w sprawie określenia zasad rozliczeń finansowych, w tym ponoszenia </w:t>
            </w:r>
            <w:r w:rsidR="00B5588D">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i rozliczania wkładu własnego pomiędzy Liderem a Partnerami w ramach Dotacji na wsparcie działania podmiotu realizującego Zintegrowane Inwestycje Terytorialne ze środków POPT 2014 – 2020, w latach 2020 – 2022.”</w:t>
            </w:r>
          </w:p>
        </w:tc>
        <w:tc>
          <w:tcPr>
            <w:tcW w:w="1706" w:type="dxa"/>
            <w:tcBorders>
              <w:top w:val="single" w:sz="2" w:space="0" w:color="auto"/>
              <w:left w:val="single" w:sz="2" w:space="0" w:color="auto"/>
              <w:bottom w:val="single" w:sz="2" w:space="0" w:color="auto"/>
              <w:right w:val="single" w:sz="2" w:space="0" w:color="auto"/>
            </w:tcBorders>
          </w:tcPr>
          <w:p w14:paraId="6C65084A"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19BE652F" w14:textId="77777777" w:rsidTr="00A257AD">
        <w:tc>
          <w:tcPr>
            <w:tcW w:w="562" w:type="dxa"/>
            <w:shd w:val="clear" w:color="auto" w:fill="auto"/>
          </w:tcPr>
          <w:p w14:paraId="2FFD062C"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18E293B0"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XXXV/340/21 </w:t>
            </w:r>
          </w:p>
        </w:tc>
        <w:tc>
          <w:tcPr>
            <w:tcW w:w="1560" w:type="dxa"/>
            <w:shd w:val="clear" w:color="auto" w:fill="auto"/>
          </w:tcPr>
          <w:p w14:paraId="47488846"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19 maja 2021 r.</w:t>
            </w:r>
          </w:p>
        </w:tc>
        <w:tc>
          <w:tcPr>
            <w:tcW w:w="3402" w:type="dxa"/>
            <w:tcBorders>
              <w:top w:val="single" w:sz="2" w:space="0" w:color="auto"/>
              <w:left w:val="single" w:sz="2" w:space="0" w:color="auto"/>
              <w:bottom w:val="single" w:sz="2" w:space="0" w:color="auto"/>
              <w:right w:val="single" w:sz="2" w:space="0" w:color="auto"/>
            </w:tcBorders>
          </w:tcPr>
          <w:p w14:paraId="44A0CE41" w14:textId="3981A1D4"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wyrażenia woli współdziałania </w:t>
            </w:r>
            <w:r w:rsidR="00B5588D">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 xml:space="preserve">z innymi gminami i zawarcia przez Miasto i Gminę Morawica porozumienia międzygminnego dotyczącego zasad współpracy przy opracowaniu Planu Zrównoważonej Mobilności Miejskiej dla Kielc </w:t>
            </w:r>
            <w:r w:rsidR="00402375">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i Kieleckiego Obszaru Funkcjonalnego</w:t>
            </w:r>
          </w:p>
        </w:tc>
        <w:tc>
          <w:tcPr>
            <w:tcW w:w="1706" w:type="dxa"/>
            <w:tcBorders>
              <w:top w:val="single" w:sz="2" w:space="0" w:color="auto"/>
              <w:left w:val="single" w:sz="2" w:space="0" w:color="auto"/>
              <w:bottom w:val="single" w:sz="2" w:space="0" w:color="auto"/>
              <w:right w:val="single" w:sz="2" w:space="0" w:color="auto"/>
            </w:tcBorders>
          </w:tcPr>
          <w:p w14:paraId="681571DF"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1B15CE63" w14:textId="77777777" w:rsidTr="00A257AD">
        <w:tc>
          <w:tcPr>
            <w:tcW w:w="562" w:type="dxa"/>
            <w:shd w:val="clear" w:color="auto" w:fill="auto"/>
          </w:tcPr>
          <w:p w14:paraId="383C8880"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54D7AD5"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XXXV/341/21</w:t>
            </w:r>
          </w:p>
        </w:tc>
        <w:tc>
          <w:tcPr>
            <w:tcW w:w="1560" w:type="dxa"/>
            <w:shd w:val="clear" w:color="auto" w:fill="auto"/>
          </w:tcPr>
          <w:p w14:paraId="086DF92D"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19 maja 2021 r.</w:t>
            </w:r>
          </w:p>
        </w:tc>
        <w:tc>
          <w:tcPr>
            <w:tcW w:w="3402" w:type="dxa"/>
            <w:tcBorders>
              <w:top w:val="single" w:sz="2" w:space="0" w:color="auto"/>
              <w:left w:val="single" w:sz="2" w:space="0" w:color="auto"/>
              <w:bottom w:val="single" w:sz="2" w:space="0" w:color="auto"/>
              <w:right w:val="single" w:sz="2" w:space="0" w:color="auto"/>
            </w:tcBorders>
          </w:tcPr>
          <w:p w14:paraId="7DFCE4DF" w14:textId="015A5D52"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zmiany uchwały nr VI/54/15 Rady Gminy Morawica z dnia 4 marca </w:t>
            </w:r>
            <w:r w:rsidR="00B5588D">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2015 r. w sprawie zawarcia porozumienia międzygminnego</w:t>
            </w:r>
          </w:p>
        </w:tc>
        <w:tc>
          <w:tcPr>
            <w:tcW w:w="1706" w:type="dxa"/>
            <w:tcBorders>
              <w:top w:val="single" w:sz="2" w:space="0" w:color="auto"/>
              <w:left w:val="single" w:sz="2" w:space="0" w:color="auto"/>
              <w:bottom w:val="single" w:sz="2" w:space="0" w:color="auto"/>
              <w:right w:val="single" w:sz="2" w:space="0" w:color="auto"/>
            </w:tcBorders>
          </w:tcPr>
          <w:p w14:paraId="69E541AF"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5FC5A061" w14:textId="77777777" w:rsidTr="00A257AD">
        <w:tc>
          <w:tcPr>
            <w:tcW w:w="562" w:type="dxa"/>
            <w:shd w:val="clear" w:color="auto" w:fill="auto"/>
          </w:tcPr>
          <w:p w14:paraId="2E9B7073"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1C35C65E"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XXXVI/342/21  </w:t>
            </w:r>
          </w:p>
        </w:tc>
        <w:tc>
          <w:tcPr>
            <w:tcW w:w="1560" w:type="dxa"/>
            <w:shd w:val="clear" w:color="auto" w:fill="auto"/>
          </w:tcPr>
          <w:p w14:paraId="5607CEC7"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10 czerwca 2021 r.</w:t>
            </w:r>
          </w:p>
        </w:tc>
        <w:tc>
          <w:tcPr>
            <w:tcW w:w="3402" w:type="dxa"/>
            <w:tcBorders>
              <w:top w:val="single" w:sz="2" w:space="0" w:color="auto"/>
              <w:left w:val="single" w:sz="2" w:space="0" w:color="auto"/>
              <w:bottom w:val="single" w:sz="2" w:space="0" w:color="auto"/>
              <w:right w:val="single" w:sz="2" w:space="0" w:color="auto"/>
            </w:tcBorders>
          </w:tcPr>
          <w:p w14:paraId="04947ED7" w14:textId="02BABB41"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zmiany uchwały Nr V/30/19 Rady Miejskiej w Morawicy z dnia </w:t>
            </w:r>
            <w:r w:rsidR="00B5588D">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 xml:space="preserve">29 stycznia 2019 r. w sprawie </w:t>
            </w:r>
            <w:r w:rsidRPr="00E548B1">
              <w:rPr>
                <w:rFonts w:ascii="Times New Roman" w:eastAsia="MS Mincho" w:hAnsi="Times New Roman" w:cs="Times New Roman"/>
                <w:noProof/>
                <w:sz w:val="20"/>
                <w:szCs w:val="20"/>
              </w:rPr>
              <w:lastRenderedPageBreak/>
              <w:t xml:space="preserve">szczegółowych warunków przyznawania i odpłatności za usługi opiekuńcze i </w:t>
            </w:r>
            <w:r>
              <w:rPr>
                <w:rFonts w:ascii="Times New Roman" w:eastAsia="MS Mincho" w:hAnsi="Times New Roman" w:cs="Times New Roman"/>
                <w:noProof/>
                <w:sz w:val="20"/>
                <w:szCs w:val="20"/>
              </w:rPr>
              <w:t>s</w:t>
            </w:r>
            <w:r w:rsidRPr="00E548B1">
              <w:rPr>
                <w:rFonts w:ascii="Times New Roman" w:eastAsia="MS Mincho" w:hAnsi="Times New Roman" w:cs="Times New Roman"/>
                <w:noProof/>
                <w:sz w:val="20"/>
                <w:szCs w:val="20"/>
              </w:rPr>
              <w:t>pecjalistyczne usługi opiekuńcze, z wyłączeniem specjalistycznych usług opiekuńczych dla osób z zaburzeniami psychicznymi oraz szczegółowych warunków częściowego lub całkowitego zwalniania od opłat, jak również trybu ich pobierania</w:t>
            </w:r>
          </w:p>
        </w:tc>
        <w:tc>
          <w:tcPr>
            <w:tcW w:w="1706" w:type="dxa"/>
            <w:tcBorders>
              <w:top w:val="single" w:sz="2" w:space="0" w:color="auto"/>
              <w:left w:val="single" w:sz="2" w:space="0" w:color="auto"/>
              <w:bottom w:val="single" w:sz="2" w:space="0" w:color="auto"/>
              <w:right w:val="single" w:sz="2" w:space="0" w:color="auto"/>
            </w:tcBorders>
          </w:tcPr>
          <w:p w14:paraId="4FD2A9B7"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lastRenderedPageBreak/>
              <w:t>Dz.Urz.Woj.Św</w:t>
            </w:r>
            <w:proofErr w:type="spellEnd"/>
            <w:r w:rsidRPr="00E548B1">
              <w:rPr>
                <w:rFonts w:ascii="Times New Roman" w:hAnsi="Times New Roman" w:cs="Times New Roman"/>
                <w:sz w:val="20"/>
                <w:szCs w:val="20"/>
              </w:rPr>
              <w:t>. poz. 2095</w:t>
            </w:r>
          </w:p>
        </w:tc>
      </w:tr>
      <w:tr w:rsidR="00A055CA" w:rsidRPr="00E548B1" w14:paraId="25A4A07C" w14:textId="77777777" w:rsidTr="00A257AD">
        <w:tc>
          <w:tcPr>
            <w:tcW w:w="562" w:type="dxa"/>
            <w:shd w:val="clear" w:color="auto" w:fill="auto"/>
          </w:tcPr>
          <w:p w14:paraId="3BA68D58"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F893637"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XXXVI/343/21</w:t>
            </w:r>
          </w:p>
        </w:tc>
        <w:tc>
          <w:tcPr>
            <w:tcW w:w="1560" w:type="dxa"/>
            <w:shd w:val="clear" w:color="auto" w:fill="auto"/>
          </w:tcPr>
          <w:p w14:paraId="4DF1E699"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10 czerwca 2021 r.</w:t>
            </w:r>
          </w:p>
        </w:tc>
        <w:tc>
          <w:tcPr>
            <w:tcW w:w="3402" w:type="dxa"/>
            <w:tcBorders>
              <w:top w:val="single" w:sz="2" w:space="0" w:color="auto"/>
              <w:left w:val="single" w:sz="2" w:space="0" w:color="auto"/>
              <w:bottom w:val="single" w:sz="2" w:space="0" w:color="auto"/>
              <w:right w:val="single" w:sz="2" w:space="0" w:color="auto"/>
            </w:tcBorders>
          </w:tcPr>
          <w:p w14:paraId="542856EB"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określenia wzoru wniosku o przyznanie dodatku mieszkaniowego oraz wzoru deklaracji o dochodach gospodarstwa domowego</w:t>
            </w:r>
          </w:p>
        </w:tc>
        <w:tc>
          <w:tcPr>
            <w:tcW w:w="1706" w:type="dxa"/>
            <w:tcBorders>
              <w:top w:val="single" w:sz="2" w:space="0" w:color="auto"/>
              <w:left w:val="single" w:sz="2" w:space="0" w:color="auto"/>
              <w:bottom w:val="single" w:sz="2" w:space="0" w:color="auto"/>
              <w:right w:val="single" w:sz="2" w:space="0" w:color="auto"/>
            </w:tcBorders>
          </w:tcPr>
          <w:p w14:paraId="2A9B5F52"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2096</w:t>
            </w:r>
          </w:p>
        </w:tc>
      </w:tr>
      <w:tr w:rsidR="00A055CA" w:rsidRPr="00E548B1" w14:paraId="1149914E" w14:textId="77777777" w:rsidTr="00A257AD">
        <w:tc>
          <w:tcPr>
            <w:tcW w:w="562" w:type="dxa"/>
            <w:shd w:val="clear" w:color="auto" w:fill="auto"/>
          </w:tcPr>
          <w:p w14:paraId="37AD8AC4"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17B15341"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XXXVII/344/21</w:t>
            </w:r>
          </w:p>
        </w:tc>
        <w:tc>
          <w:tcPr>
            <w:tcW w:w="1560" w:type="dxa"/>
            <w:shd w:val="clear" w:color="auto" w:fill="auto"/>
          </w:tcPr>
          <w:p w14:paraId="08D3941F"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23 czerwca 2021 r.</w:t>
            </w:r>
          </w:p>
        </w:tc>
        <w:tc>
          <w:tcPr>
            <w:tcW w:w="3402" w:type="dxa"/>
            <w:tcBorders>
              <w:top w:val="single" w:sz="2" w:space="0" w:color="auto"/>
              <w:left w:val="single" w:sz="2" w:space="0" w:color="auto"/>
              <w:bottom w:val="single" w:sz="2" w:space="0" w:color="auto"/>
              <w:right w:val="single" w:sz="2" w:space="0" w:color="auto"/>
            </w:tcBorders>
          </w:tcPr>
          <w:p w14:paraId="37E622E2" w14:textId="50AE6363"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udzielenia Burmistrzowi Miasta </w:t>
            </w:r>
            <w:r w:rsidR="00B5588D">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i Gminy Morawica wotum zaufania</w:t>
            </w:r>
          </w:p>
        </w:tc>
        <w:tc>
          <w:tcPr>
            <w:tcW w:w="1706" w:type="dxa"/>
            <w:tcBorders>
              <w:top w:val="single" w:sz="2" w:space="0" w:color="auto"/>
              <w:left w:val="single" w:sz="2" w:space="0" w:color="auto"/>
              <w:bottom w:val="single" w:sz="2" w:space="0" w:color="auto"/>
              <w:right w:val="single" w:sz="2" w:space="0" w:color="auto"/>
            </w:tcBorders>
          </w:tcPr>
          <w:p w14:paraId="12D505BB"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6C78EAB5" w14:textId="77777777" w:rsidTr="00A257AD">
        <w:tc>
          <w:tcPr>
            <w:tcW w:w="562" w:type="dxa"/>
            <w:shd w:val="clear" w:color="auto" w:fill="auto"/>
          </w:tcPr>
          <w:p w14:paraId="4E5823EB"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666CC42"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XXXVII/345/21</w:t>
            </w:r>
          </w:p>
        </w:tc>
        <w:tc>
          <w:tcPr>
            <w:tcW w:w="1560" w:type="dxa"/>
            <w:shd w:val="clear" w:color="auto" w:fill="auto"/>
          </w:tcPr>
          <w:p w14:paraId="50B6CA4E"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23 czerwca 2021 r.</w:t>
            </w:r>
          </w:p>
        </w:tc>
        <w:tc>
          <w:tcPr>
            <w:tcW w:w="3402" w:type="dxa"/>
            <w:tcBorders>
              <w:top w:val="single" w:sz="2" w:space="0" w:color="auto"/>
              <w:left w:val="single" w:sz="2" w:space="0" w:color="auto"/>
              <w:bottom w:val="single" w:sz="2" w:space="0" w:color="auto"/>
              <w:right w:val="single" w:sz="2" w:space="0" w:color="auto"/>
            </w:tcBorders>
          </w:tcPr>
          <w:p w14:paraId="0F7BF35F" w14:textId="4D27A9D6"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zatwierdzenia sprawozdania finansowego wraz ze sprawozdaniem </w:t>
            </w:r>
            <w:r w:rsidR="00B5588D">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z wykonania budżetu Miasta i Gminy Morawica za 2020 rok</w:t>
            </w:r>
          </w:p>
        </w:tc>
        <w:tc>
          <w:tcPr>
            <w:tcW w:w="1706" w:type="dxa"/>
            <w:tcBorders>
              <w:top w:val="single" w:sz="2" w:space="0" w:color="auto"/>
              <w:left w:val="single" w:sz="2" w:space="0" w:color="auto"/>
              <w:bottom w:val="single" w:sz="2" w:space="0" w:color="auto"/>
              <w:right w:val="single" w:sz="2" w:space="0" w:color="auto"/>
            </w:tcBorders>
          </w:tcPr>
          <w:p w14:paraId="21343F9B"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5D4E2B69" w14:textId="77777777" w:rsidTr="00A257AD">
        <w:tc>
          <w:tcPr>
            <w:tcW w:w="562" w:type="dxa"/>
            <w:shd w:val="clear" w:color="auto" w:fill="auto"/>
          </w:tcPr>
          <w:p w14:paraId="75D113F1"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0F6FDDB"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XXXVII/346/21</w:t>
            </w:r>
          </w:p>
        </w:tc>
        <w:tc>
          <w:tcPr>
            <w:tcW w:w="1560" w:type="dxa"/>
            <w:shd w:val="clear" w:color="auto" w:fill="auto"/>
          </w:tcPr>
          <w:p w14:paraId="4E75BDC2"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23 czerwca 2021 r.</w:t>
            </w:r>
          </w:p>
        </w:tc>
        <w:tc>
          <w:tcPr>
            <w:tcW w:w="3402" w:type="dxa"/>
            <w:tcBorders>
              <w:top w:val="single" w:sz="2" w:space="0" w:color="auto"/>
              <w:left w:val="single" w:sz="2" w:space="0" w:color="auto"/>
              <w:bottom w:val="single" w:sz="2" w:space="0" w:color="auto"/>
              <w:right w:val="single" w:sz="2" w:space="0" w:color="auto"/>
            </w:tcBorders>
          </w:tcPr>
          <w:p w14:paraId="15FD976B" w14:textId="05AB524F"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absolutorium dla Burmistrza Miasta </w:t>
            </w:r>
            <w:r w:rsidR="00B5588D">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i Gminy Morawica.</w:t>
            </w:r>
          </w:p>
        </w:tc>
        <w:tc>
          <w:tcPr>
            <w:tcW w:w="1706" w:type="dxa"/>
            <w:tcBorders>
              <w:top w:val="single" w:sz="2" w:space="0" w:color="auto"/>
              <w:left w:val="single" w:sz="2" w:space="0" w:color="auto"/>
              <w:bottom w:val="single" w:sz="2" w:space="0" w:color="auto"/>
              <w:right w:val="single" w:sz="2" w:space="0" w:color="auto"/>
            </w:tcBorders>
          </w:tcPr>
          <w:p w14:paraId="3CA6927A"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1AD706A7" w14:textId="77777777" w:rsidTr="00A257AD">
        <w:tc>
          <w:tcPr>
            <w:tcW w:w="562" w:type="dxa"/>
            <w:shd w:val="clear" w:color="auto" w:fill="auto"/>
          </w:tcPr>
          <w:p w14:paraId="1AE433DD"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3FA65B29"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XXXVII/347/21</w:t>
            </w:r>
          </w:p>
        </w:tc>
        <w:tc>
          <w:tcPr>
            <w:tcW w:w="1560" w:type="dxa"/>
            <w:shd w:val="clear" w:color="auto" w:fill="auto"/>
          </w:tcPr>
          <w:p w14:paraId="6C03FE5F"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23 czerwca 2021 r.</w:t>
            </w:r>
          </w:p>
        </w:tc>
        <w:tc>
          <w:tcPr>
            <w:tcW w:w="3402" w:type="dxa"/>
            <w:tcBorders>
              <w:top w:val="single" w:sz="2" w:space="0" w:color="auto"/>
              <w:left w:val="single" w:sz="2" w:space="0" w:color="auto"/>
              <w:bottom w:val="single" w:sz="2" w:space="0" w:color="auto"/>
              <w:right w:val="single" w:sz="2" w:space="0" w:color="auto"/>
            </w:tcBorders>
          </w:tcPr>
          <w:p w14:paraId="7042717A"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udzielenia pomocy finansowej Powiatowi Kieleckiemu</w:t>
            </w:r>
          </w:p>
        </w:tc>
        <w:tc>
          <w:tcPr>
            <w:tcW w:w="1706" w:type="dxa"/>
            <w:tcBorders>
              <w:top w:val="single" w:sz="2" w:space="0" w:color="auto"/>
              <w:left w:val="single" w:sz="2" w:space="0" w:color="auto"/>
              <w:bottom w:val="single" w:sz="2" w:space="0" w:color="auto"/>
              <w:right w:val="single" w:sz="2" w:space="0" w:color="auto"/>
            </w:tcBorders>
          </w:tcPr>
          <w:p w14:paraId="400855F9"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237938F7" w14:textId="77777777" w:rsidTr="00A257AD">
        <w:tc>
          <w:tcPr>
            <w:tcW w:w="562" w:type="dxa"/>
            <w:shd w:val="clear" w:color="auto" w:fill="auto"/>
          </w:tcPr>
          <w:p w14:paraId="4626FC4D"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60A9E253"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XXXVII/348/21</w:t>
            </w:r>
          </w:p>
        </w:tc>
        <w:tc>
          <w:tcPr>
            <w:tcW w:w="1560" w:type="dxa"/>
            <w:shd w:val="clear" w:color="auto" w:fill="auto"/>
          </w:tcPr>
          <w:p w14:paraId="705C6783"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23 czerwca 2021 r.</w:t>
            </w:r>
          </w:p>
        </w:tc>
        <w:tc>
          <w:tcPr>
            <w:tcW w:w="3402" w:type="dxa"/>
            <w:tcBorders>
              <w:top w:val="single" w:sz="2" w:space="0" w:color="auto"/>
              <w:left w:val="single" w:sz="2" w:space="0" w:color="auto"/>
              <w:bottom w:val="single" w:sz="2" w:space="0" w:color="auto"/>
              <w:right w:val="single" w:sz="2" w:space="0" w:color="auto"/>
            </w:tcBorders>
          </w:tcPr>
          <w:p w14:paraId="23FBF2DE"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zmiany Wieloletniej Prognozy Finansowej Miasta i Gminy Morawica na lata 2021 – 2026</w:t>
            </w:r>
          </w:p>
        </w:tc>
        <w:tc>
          <w:tcPr>
            <w:tcW w:w="1706" w:type="dxa"/>
            <w:tcBorders>
              <w:top w:val="single" w:sz="2" w:space="0" w:color="auto"/>
              <w:left w:val="single" w:sz="2" w:space="0" w:color="auto"/>
              <w:bottom w:val="single" w:sz="2" w:space="0" w:color="auto"/>
              <w:right w:val="single" w:sz="2" w:space="0" w:color="auto"/>
            </w:tcBorders>
          </w:tcPr>
          <w:p w14:paraId="13A1063E"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144D3944" w14:textId="77777777" w:rsidTr="00A257AD">
        <w:tc>
          <w:tcPr>
            <w:tcW w:w="562" w:type="dxa"/>
            <w:shd w:val="clear" w:color="auto" w:fill="auto"/>
          </w:tcPr>
          <w:p w14:paraId="7C8B174C"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F09A7F4"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XXXVII/349/21</w:t>
            </w:r>
          </w:p>
        </w:tc>
        <w:tc>
          <w:tcPr>
            <w:tcW w:w="1560" w:type="dxa"/>
            <w:shd w:val="clear" w:color="auto" w:fill="auto"/>
          </w:tcPr>
          <w:p w14:paraId="307D4AD4"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23 czerwca 2021 r.</w:t>
            </w:r>
          </w:p>
        </w:tc>
        <w:tc>
          <w:tcPr>
            <w:tcW w:w="3402" w:type="dxa"/>
            <w:tcBorders>
              <w:top w:val="single" w:sz="2" w:space="0" w:color="auto"/>
              <w:left w:val="single" w:sz="2" w:space="0" w:color="auto"/>
              <w:bottom w:val="single" w:sz="2" w:space="0" w:color="auto"/>
              <w:right w:val="single" w:sz="2" w:space="0" w:color="auto"/>
            </w:tcBorders>
          </w:tcPr>
          <w:p w14:paraId="51AC8559"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zmian budżetu Miasta i Gminy na 2021 rok</w:t>
            </w:r>
          </w:p>
        </w:tc>
        <w:tc>
          <w:tcPr>
            <w:tcW w:w="1706" w:type="dxa"/>
            <w:tcBorders>
              <w:top w:val="single" w:sz="2" w:space="0" w:color="auto"/>
              <w:left w:val="single" w:sz="2" w:space="0" w:color="auto"/>
              <w:bottom w:val="single" w:sz="2" w:space="0" w:color="auto"/>
              <w:right w:val="single" w:sz="2" w:space="0" w:color="auto"/>
            </w:tcBorders>
          </w:tcPr>
          <w:p w14:paraId="62849B78"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2301</w:t>
            </w:r>
          </w:p>
        </w:tc>
      </w:tr>
      <w:tr w:rsidR="00A055CA" w:rsidRPr="00E548B1" w14:paraId="6275C23A" w14:textId="77777777" w:rsidTr="00A257AD">
        <w:tc>
          <w:tcPr>
            <w:tcW w:w="562" w:type="dxa"/>
            <w:shd w:val="clear" w:color="auto" w:fill="auto"/>
          </w:tcPr>
          <w:p w14:paraId="719AA40A"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549418A1"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XXXVII/350/21</w:t>
            </w:r>
          </w:p>
        </w:tc>
        <w:tc>
          <w:tcPr>
            <w:tcW w:w="1560" w:type="dxa"/>
            <w:shd w:val="clear" w:color="auto" w:fill="auto"/>
          </w:tcPr>
          <w:p w14:paraId="5081C236"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23 czerwca 2021 r.</w:t>
            </w:r>
          </w:p>
        </w:tc>
        <w:tc>
          <w:tcPr>
            <w:tcW w:w="3402" w:type="dxa"/>
            <w:tcBorders>
              <w:top w:val="single" w:sz="2" w:space="0" w:color="auto"/>
              <w:left w:val="single" w:sz="2" w:space="0" w:color="auto"/>
              <w:bottom w:val="single" w:sz="2" w:space="0" w:color="auto"/>
              <w:right w:val="single" w:sz="2" w:space="0" w:color="auto"/>
            </w:tcBorders>
          </w:tcPr>
          <w:p w14:paraId="1D0476C6"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określenia średniej ceny jednostkowej paliwa w Mieście i Gminie Morawica na rok szkolny 2021/2022</w:t>
            </w:r>
          </w:p>
        </w:tc>
        <w:tc>
          <w:tcPr>
            <w:tcW w:w="1706" w:type="dxa"/>
            <w:tcBorders>
              <w:top w:val="single" w:sz="2" w:space="0" w:color="auto"/>
              <w:left w:val="single" w:sz="2" w:space="0" w:color="auto"/>
              <w:bottom w:val="single" w:sz="2" w:space="0" w:color="auto"/>
              <w:right w:val="single" w:sz="2" w:space="0" w:color="auto"/>
            </w:tcBorders>
          </w:tcPr>
          <w:p w14:paraId="4F4D45A6"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2302</w:t>
            </w:r>
          </w:p>
        </w:tc>
      </w:tr>
      <w:tr w:rsidR="00A055CA" w:rsidRPr="00E548B1" w14:paraId="4DF59C7A" w14:textId="77777777" w:rsidTr="00A257AD">
        <w:tc>
          <w:tcPr>
            <w:tcW w:w="562" w:type="dxa"/>
            <w:shd w:val="clear" w:color="auto" w:fill="auto"/>
          </w:tcPr>
          <w:p w14:paraId="5AA90B80"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22B24F0"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XXXVII/351/21</w:t>
            </w:r>
          </w:p>
        </w:tc>
        <w:tc>
          <w:tcPr>
            <w:tcW w:w="1560" w:type="dxa"/>
            <w:shd w:val="clear" w:color="auto" w:fill="auto"/>
          </w:tcPr>
          <w:p w14:paraId="6C34D331"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23 czerwca 2021 r.</w:t>
            </w:r>
          </w:p>
        </w:tc>
        <w:tc>
          <w:tcPr>
            <w:tcW w:w="3402" w:type="dxa"/>
            <w:tcBorders>
              <w:top w:val="single" w:sz="2" w:space="0" w:color="auto"/>
              <w:left w:val="single" w:sz="2" w:space="0" w:color="auto"/>
              <w:bottom w:val="single" w:sz="2" w:space="0" w:color="auto"/>
              <w:right w:val="single" w:sz="2" w:space="0" w:color="auto"/>
            </w:tcBorders>
          </w:tcPr>
          <w:p w14:paraId="4196EDFF"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zaliczenia dróg do kategorii dróg  gminnych oraz ustalenia ich  przebiegu</w:t>
            </w:r>
          </w:p>
        </w:tc>
        <w:tc>
          <w:tcPr>
            <w:tcW w:w="1706" w:type="dxa"/>
            <w:tcBorders>
              <w:top w:val="single" w:sz="2" w:space="0" w:color="auto"/>
              <w:left w:val="single" w:sz="2" w:space="0" w:color="auto"/>
              <w:bottom w:val="single" w:sz="2" w:space="0" w:color="auto"/>
              <w:right w:val="single" w:sz="2" w:space="0" w:color="auto"/>
            </w:tcBorders>
          </w:tcPr>
          <w:p w14:paraId="56351864"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2303</w:t>
            </w:r>
          </w:p>
        </w:tc>
      </w:tr>
      <w:tr w:rsidR="00A055CA" w:rsidRPr="00E548B1" w14:paraId="412337F2" w14:textId="77777777" w:rsidTr="00A257AD">
        <w:tc>
          <w:tcPr>
            <w:tcW w:w="562" w:type="dxa"/>
            <w:shd w:val="clear" w:color="auto" w:fill="auto"/>
          </w:tcPr>
          <w:p w14:paraId="6280E097"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534ECC2"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XXXVII/352/21</w:t>
            </w:r>
          </w:p>
        </w:tc>
        <w:tc>
          <w:tcPr>
            <w:tcW w:w="1560" w:type="dxa"/>
            <w:shd w:val="clear" w:color="auto" w:fill="auto"/>
          </w:tcPr>
          <w:p w14:paraId="5A6B712B"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23 czerwca 2021 r.</w:t>
            </w:r>
          </w:p>
        </w:tc>
        <w:tc>
          <w:tcPr>
            <w:tcW w:w="3402" w:type="dxa"/>
            <w:tcBorders>
              <w:top w:val="single" w:sz="2" w:space="0" w:color="auto"/>
              <w:left w:val="single" w:sz="2" w:space="0" w:color="auto"/>
              <w:bottom w:val="single" w:sz="2" w:space="0" w:color="auto"/>
              <w:right w:val="single" w:sz="2" w:space="0" w:color="auto"/>
            </w:tcBorders>
          </w:tcPr>
          <w:p w14:paraId="66E15C48" w14:textId="188152D4"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wyrażenia zgody na odpłatne nabycie przez Miasto i Gminę Morawica nieruchomości gruntowej położonej </w:t>
            </w:r>
            <w:r w:rsidR="00B5588D">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w obrębie geodezyjnym Morawica</w:t>
            </w:r>
          </w:p>
        </w:tc>
        <w:tc>
          <w:tcPr>
            <w:tcW w:w="1706" w:type="dxa"/>
            <w:tcBorders>
              <w:top w:val="single" w:sz="2" w:space="0" w:color="auto"/>
              <w:left w:val="single" w:sz="2" w:space="0" w:color="auto"/>
              <w:bottom w:val="single" w:sz="2" w:space="0" w:color="auto"/>
              <w:right w:val="single" w:sz="2" w:space="0" w:color="auto"/>
            </w:tcBorders>
          </w:tcPr>
          <w:p w14:paraId="6E9E11F1"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1ECDC89F" w14:textId="77777777" w:rsidTr="00A257AD">
        <w:tc>
          <w:tcPr>
            <w:tcW w:w="562" w:type="dxa"/>
            <w:shd w:val="clear" w:color="auto" w:fill="auto"/>
          </w:tcPr>
          <w:p w14:paraId="7F26203E"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4AFE8DA"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XXXVII/353/21</w:t>
            </w:r>
          </w:p>
        </w:tc>
        <w:tc>
          <w:tcPr>
            <w:tcW w:w="1560" w:type="dxa"/>
            <w:shd w:val="clear" w:color="auto" w:fill="auto"/>
          </w:tcPr>
          <w:p w14:paraId="1B84D6A1"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23 czerwca 2021 r.</w:t>
            </w:r>
          </w:p>
        </w:tc>
        <w:tc>
          <w:tcPr>
            <w:tcW w:w="3402" w:type="dxa"/>
            <w:tcBorders>
              <w:top w:val="single" w:sz="2" w:space="0" w:color="auto"/>
              <w:left w:val="single" w:sz="2" w:space="0" w:color="auto"/>
              <w:bottom w:val="single" w:sz="2" w:space="0" w:color="auto"/>
              <w:right w:val="single" w:sz="2" w:space="0" w:color="auto"/>
            </w:tcBorders>
          </w:tcPr>
          <w:p w14:paraId="522A9376"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nadania nazwy ulicy w miejscowości Bilcza</w:t>
            </w:r>
          </w:p>
        </w:tc>
        <w:tc>
          <w:tcPr>
            <w:tcW w:w="1706" w:type="dxa"/>
            <w:tcBorders>
              <w:top w:val="single" w:sz="2" w:space="0" w:color="auto"/>
              <w:left w:val="single" w:sz="2" w:space="0" w:color="auto"/>
              <w:bottom w:val="single" w:sz="2" w:space="0" w:color="auto"/>
              <w:right w:val="single" w:sz="2" w:space="0" w:color="auto"/>
            </w:tcBorders>
          </w:tcPr>
          <w:p w14:paraId="4667FFD1"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2304</w:t>
            </w:r>
          </w:p>
        </w:tc>
      </w:tr>
      <w:tr w:rsidR="00A055CA" w:rsidRPr="00E548B1" w14:paraId="1519ECB9" w14:textId="77777777" w:rsidTr="00A257AD">
        <w:tc>
          <w:tcPr>
            <w:tcW w:w="562" w:type="dxa"/>
            <w:shd w:val="clear" w:color="auto" w:fill="auto"/>
          </w:tcPr>
          <w:p w14:paraId="5796517B"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3CC0ADBB"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XXXVII/354/21</w:t>
            </w:r>
          </w:p>
        </w:tc>
        <w:tc>
          <w:tcPr>
            <w:tcW w:w="1560" w:type="dxa"/>
            <w:shd w:val="clear" w:color="auto" w:fill="auto"/>
          </w:tcPr>
          <w:p w14:paraId="46D5B4CD"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23 czerwca 2021 r.</w:t>
            </w:r>
          </w:p>
        </w:tc>
        <w:tc>
          <w:tcPr>
            <w:tcW w:w="3402" w:type="dxa"/>
            <w:tcBorders>
              <w:top w:val="single" w:sz="2" w:space="0" w:color="auto"/>
              <w:left w:val="single" w:sz="2" w:space="0" w:color="auto"/>
              <w:bottom w:val="single" w:sz="2" w:space="0" w:color="auto"/>
              <w:right w:val="single" w:sz="2" w:space="0" w:color="auto"/>
            </w:tcBorders>
          </w:tcPr>
          <w:p w14:paraId="0F85FC76"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nadania nazwy ulicy w miejscowości Zaborze</w:t>
            </w:r>
          </w:p>
        </w:tc>
        <w:tc>
          <w:tcPr>
            <w:tcW w:w="1706" w:type="dxa"/>
            <w:tcBorders>
              <w:top w:val="single" w:sz="2" w:space="0" w:color="auto"/>
              <w:left w:val="single" w:sz="2" w:space="0" w:color="auto"/>
              <w:bottom w:val="single" w:sz="2" w:space="0" w:color="auto"/>
              <w:right w:val="single" w:sz="2" w:space="0" w:color="auto"/>
            </w:tcBorders>
          </w:tcPr>
          <w:p w14:paraId="2232E222"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2305</w:t>
            </w:r>
          </w:p>
        </w:tc>
      </w:tr>
      <w:tr w:rsidR="00A055CA" w:rsidRPr="00E548B1" w14:paraId="58AFC828" w14:textId="77777777" w:rsidTr="00A257AD">
        <w:tc>
          <w:tcPr>
            <w:tcW w:w="562" w:type="dxa"/>
            <w:shd w:val="clear" w:color="auto" w:fill="auto"/>
          </w:tcPr>
          <w:p w14:paraId="1E9B3BCB"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44519245"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XXXVIII/355/21</w:t>
            </w:r>
          </w:p>
        </w:tc>
        <w:tc>
          <w:tcPr>
            <w:tcW w:w="1560" w:type="dxa"/>
            <w:shd w:val="clear" w:color="auto" w:fill="auto"/>
          </w:tcPr>
          <w:p w14:paraId="08652B66" w14:textId="34535659"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9 sierpnia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2C3EA2BA"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udzielenia pomocy finansowej Województwu Świętokrzyskiemu</w:t>
            </w:r>
          </w:p>
        </w:tc>
        <w:tc>
          <w:tcPr>
            <w:tcW w:w="1706" w:type="dxa"/>
            <w:tcBorders>
              <w:top w:val="single" w:sz="2" w:space="0" w:color="auto"/>
              <w:left w:val="single" w:sz="2" w:space="0" w:color="auto"/>
              <w:bottom w:val="single" w:sz="2" w:space="0" w:color="auto"/>
              <w:right w:val="single" w:sz="2" w:space="0" w:color="auto"/>
            </w:tcBorders>
          </w:tcPr>
          <w:p w14:paraId="79F575A9"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0A29C475" w14:textId="77777777" w:rsidTr="00A257AD">
        <w:tc>
          <w:tcPr>
            <w:tcW w:w="562" w:type="dxa"/>
            <w:shd w:val="clear" w:color="auto" w:fill="auto"/>
          </w:tcPr>
          <w:p w14:paraId="6A9E98CB"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6158A406"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XXXVIII/356/21</w:t>
            </w:r>
          </w:p>
        </w:tc>
        <w:tc>
          <w:tcPr>
            <w:tcW w:w="1560" w:type="dxa"/>
            <w:shd w:val="clear" w:color="auto" w:fill="auto"/>
          </w:tcPr>
          <w:p w14:paraId="209952D2" w14:textId="7C246B2C"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9 sierpnia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350B178F"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zmiany Wieloletniej Prognozy Finansowej Miasta i Gminy Morawica na lata 2021 – 2026</w:t>
            </w:r>
          </w:p>
        </w:tc>
        <w:tc>
          <w:tcPr>
            <w:tcW w:w="1706" w:type="dxa"/>
            <w:tcBorders>
              <w:top w:val="single" w:sz="2" w:space="0" w:color="auto"/>
              <w:left w:val="single" w:sz="2" w:space="0" w:color="auto"/>
              <w:bottom w:val="single" w:sz="2" w:space="0" w:color="auto"/>
              <w:right w:val="single" w:sz="2" w:space="0" w:color="auto"/>
            </w:tcBorders>
          </w:tcPr>
          <w:p w14:paraId="0593978E"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16F895F6" w14:textId="77777777" w:rsidTr="00A257AD">
        <w:tc>
          <w:tcPr>
            <w:tcW w:w="562" w:type="dxa"/>
            <w:shd w:val="clear" w:color="auto" w:fill="auto"/>
          </w:tcPr>
          <w:p w14:paraId="7F6273DF"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F043B21"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XXXVIII/357/21</w:t>
            </w:r>
          </w:p>
        </w:tc>
        <w:tc>
          <w:tcPr>
            <w:tcW w:w="1560" w:type="dxa"/>
            <w:shd w:val="clear" w:color="auto" w:fill="auto"/>
          </w:tcPr>
          <w:p w14:paraId="605D4A69" w14:textId="1C3064D5"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9 sierpnia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75FC8DDC"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zmian budżetu Miasta i Gminy na 2021 rok</w:t>
            </w:r>
          </w:p>
        </w:tc>
        <w:tc>
          <w:tcPr>
            <w:tcW w:w="1706" w:type="dxa"/>
            <w:tcBorders>
              <w:top w:val="single" w:sz="2" w:space="0" w:color="auto"/>
              <w:left w:val="single" w:sz="2" w:space="0" w:color="auto"/>
              <w:bottom w:val="single" w:sz="2" w:space="0" w:color="auto"/>
              <w:right w:val="single" w:sz="2" w:space="0" w:color="auto"/>
            </w:tcBorders>
          </w:tcPr>
          <w:p w14:paraId="74DB2A74"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2752</w:t>
            </w:r>
          </w:p>
        </w:tc>
      </w:tr>
      <w:tr w:rsidR="00A055CA" w:rsidRPr="00E548B1" w14:paraId="6A30BA2A" w14:textId="77777777" w:rsidTr="00A257AD">
        <w:tc>
          <w:tcPr>
            <w:tcW w:w="562" w:type="dxa"/>
            <w:shd w:val="clear" w:color="auto" w:fill="auto"/>
          </w:tcPr>
          <w:p w14:paraId="599DAE8B"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113E02D6"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XXXVIII/358/21</w:t>
            </w:r>
          </w:p>
        </w:tc>
        <w:tc>
          <w:tcPr>
            <w:tcW w:w="1560" w:type="dxa"/>
            <w:shd w:val="clear" w:color="auto" w:fill="auto"/>
          </w:tcPr>
          <w:p w14:paraId="12FF7448" w14:textId="0798FDF3"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9 sierpnia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6D1CABE5"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nadania nazw ulic w miejscowości Morawica</w:t>
            </w:r>
          </w:p>
        </w:tc>
        <w:tc>
          <w:tcPr>
            <w:tcW w:w="1706" w:type="dxa"/>
            <w:tcBorders>
              <w:top w:val="single" w:sz="2" w:space="0" w:color="auto"/>
              <w:left w:val="single" w:sz="2" w:space="0" w:color="auto"/>
              <w:bottom w:val="single" w:sz="2" w:space="0" w:color="auto"/>
              <w:right w:val="single" w:sz="2" w:space="0" w:color="auto"/>
            </w:tcBorders>
          </w:tcPr>
          <w:p w14:paraId="7FFB63CD"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2753</w:t>
            </w:r>
          </w:p>
        </w:tc>
      </w:tr>
      <w:tr w:rsidR="00A055CA" w:rsidRPr="00E548B1" w14:paraId="51F118AB" w14:textId="77777777" w:rsidTr="00A257AD">
        <w:tc>
          <w:tcPr>
            <w:tcW w:w="562" w:type="dxa"/>
            <w:shd w:val="clear" w:color="auto" w:fill="auto"/>
          </w:tcPr>
          <w:p w14:paraId="6A62BF7D"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6958FD44"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XXXVIII/359/21</w:t>
            </w:r>
          </w:p>
        </w:tc>
        <w:tc>
          <w:tcPr>
            <w:tcW w:w="1560" w:type="dxa"/>
            <w:shd w:val="clear" w:color="auto" w:fill="auto"/>
          </w:tcPr>
          <w:p w14:paraId="15F91843" w14:textId="715121A3"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9 sierpnia </w:t>
            </w:r>
            <w:r w:rsidR="00B5588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10246DCD" w14:textId="50846FE3"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wyrażenia zgody na oddanie </w:t>
            </w:r>
            <w:r w:rsidR="00B5588D">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 xml:space="preserve">w użyczenie na czas nieoznaczony nieruchomości gruntowej stanowiącej część działki nr 537/109 położonej </w:t>
            </w:r>
            <w:r w:rsidR="00B5588D">
              <w:rPr>
                <w:rFonts w:ascii="Times New Roman" w:eastAsia="MS Mincho" w:hAnsi="Times New Roman" w:cs="Times New Roman"/>
                <w:noProof/>
                <w:sz w:val="20"/>
                <w:szCs w:val="20"/>
              </w:rPr>
              <w:br/>
            </w:r>
            <w:r w:rsidRPr="00E548B1">
              <w:rPr>
                <w:rFonts w:ascii="Times New Roman" w:eastAsia="MS Mincho" w:hAnsi="Times New Roman" w:cs="Times New Roman"/>
                <w:noProof/>
                <w:sz w:val="20"/>
                <w:szCs w:val="20"/>
              </w:rPr>
              <w:t>w msc. Piaseczna Górka (obręb geodezyjny Bilcza)</w:t>
            </w:r>
          </w:p>
        </w:tc>
        <w:tc>
          <w:tcPr>
            <w:tcW w:w="1706" w:type="dxa"/>
            <w:tcBorders>
              <w:top w:val="single" w:sz="2" w:space="0" w:color="auto"/>
              <w:left w:val="single" w:sz="2" w:space="0" w:color="auto"/>
              <w:bottom w:val="single" w:sz="2" w:space="0" w:color="auto"/>
              <w:right w:val="single" w:sz="2" w:space="0" w:color="auto"/>
            </w:tcBorders>
          </w:tcPr>
          <w:p w14:paraId="6095126F"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5C7F7242" w14:textId="77777777" w:rsidTr="00A257AD">
        <w:tc>
          <w:tcPr>
            <w:tcW w:w="562" w:type="dxa"/>
            <w:shd w:val="clear" w:color="auto" w:fill="auto"/>
          </w:tcPr>
          <w:p w14:paraId="294C4AFD"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6EE590D7"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XXXIX/360/21</w:t>
            </w:r>
          </w:p>
        </w:tc>
        <w:tc>
          <w:tcPr>
            <w:tcW w:w="1560" w:type="dxa"/>
            <w:shd w:val="clear" w:color="auto" w:fill="auto"/>
          </w:tcPr>
          <w:p w14:paraId="77F28C80"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2F050935"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zmiany Wieloletniej Prognozy Finansowej Miasta i Gminy Morawica na lata 2021 – 2026</w:t>
            </w:r>
          </w:p>
        </w:tc>
        <w:tc>
          <w:tcPr>
            <w:tcW w:w="1706" w:type="dxa"/>
            <w:tcBorders>
              <w:top w:val="single" w:sz="2" w:space="0" w:color="auto"/>
              <w:left w:val="single" w:sz="2" w:space="0" w:color="auto"/>
              <w:bottom w:val="single" w:sz="2" w:space="0" w:color="auto"/>
              <w:right w:val="single" w:sz="2" w:space="0" w:color="auto"/>
            </w:tcBorders>
          </w:tcPr>
          <w:p w14:paraId="6F3EEFB9"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3A6C9E68" w14:textId="77777777" w:rsidTr="00A257AD">
        <w:tc>
          <w:tcPr>
            <w:tcW w:w="562" w:type="dxa"/>
            <w:shd w:val="clear" w:color="auto" w:fill="auto"/>
          </w:tcPr>
          <w:p w14:paraId="204F371A"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1A01B438"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XXXIX/361/21</w:t>
            </w:r>
          </w:p>
        </w:tc>
        <w:tc>
          <w:tcPr>
            <w:tcW w:w="1560" w:type="dxa"/>
            <w:shd w:val="clear" w:color="auto" w:fill="auto"/>
          </w:tcPr>
          <w:p w14:paraId="4E6B7EAB"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0CE7340D"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zmian budżetu Miasta i Gminy na 2021 rok</w:t>
            </w:r>
          </w:p>
        </w:tc>
        <w:tc>
          <w:tcPr>
            <w:tcW w:w="1706" w:type="dxa"/>
            <w:tcBorders>
              <w:top w:val="single" w:sz="2" w:space="0" w:color="auto"/>
              <w:left w:val="single" w:sz="2" w:space="0" w:color="auto"/>
              <w:bottom w:val="single" w:sz="2" w:space="0" w:color="auto"/>
              <w:right w:val="single" w:sz="2" w:space="0" w:color="auto"/>
            </w:tcBorders>
          </w:tcPr>
          <w:p w14:paraId="1CC4869B"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3383</w:t>
            </w:r>
          </w:p>
        </w:tc>
      </w:tr>
      <w:tr w:rsidR="00A055CA" w:rsidRPr="00E548B1" w14:paraId="0E44D449" w14:textId="77777777" w:rsidTr="00A257AD">
        <w:tc>
          <w:tcPr>
            <w:tcW w:w="562" w:type="dxa"/>
            <w:shd w:val="clear" w:color="auto" w:fill="auto"/>
          </w:tcPr>
          <w:p w14:paraId="7405DB2A"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1FB5BCDE"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XXXIX/362/21</w:t>
            </w:r>
          </w:p>
        </w:tc>
        <w:tc>
          <w:tcPr>
            <w:tcW w:w="1560" w:type="dxa"/>
            <w:shd w:val="clear" w:color="auto" w:fill="auto"/>
          </w:tcPr>
          <w:p w14:paraId="1A1B45A0"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234ACEB6"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wyrażenia zgody na połączenie spółek : „Koral” sport i rekreacja sp. z o. o. i Zakład Gospodarki Komunalnej w Morawicy sp. z o.o.</w:t>
            </w:r>
          </w:p>
        </w:tc>
        <w:tc>
          <w:tcPr>
            <w:tcW w:w="1706" w:type="dxa"/>
            <w:tcBorders>
              <w:top w:val="single" w:sz="2" w:space="0" w:color="auto"/>
              <w:left w:val="single" w:sz="2" w:space="0" w:color="auto"/>
              <w:bottom w:val="single" w:sz="2" w:space="0" w:color="auto"/>
              <w:right w:val="single" w:sz="2" w:space="0" w:color="auto"/>
            </w:tcBorders>
          </w:tcPr>
          <w:p w14:paraId="07E8EFD1"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 </w:t>
            </w:r>
          </w:p>
        </w:tc>
      </w:tr>
      <w:tr w:rsidR="00A055CA" w:rsidRPr="00E548B1" w14:paraId="2FA4A03E" w14:textId="77777777" w:rsidTr="00A257AD">
        <w:tc>
          <w:tcPr>
            <w:tcW w:w="562" w:type="dxa"/>
            <w:shd w:val="clear" w:color="auto" w:fill="auto"/>
          </w:tcPr>
          <w:p w14:paraId="0190A035"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45EC0C3"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XXXIX/363/21</w:t>
            </w:r>
          </w:p>
        </w:tc>
        <w:tc>
          <w:tcPr>
            <w:tcW w:w="1560" w:type="dxa"/>
            <w:shd w:val="clear" w:color="auto" w:fill="auto"/>
          </w:tcPr>
          <w:p w14:paraId="6215B276"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756C31FE"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konkursu pn. „Promuj szczepienia </w:t>
            </w:r>
            <w:r w:rsidRPr="00E548B1">
              <w:rPr>
                <w:rFonts w:ascii="Times New Roman" w:hAnsi="Times New Roman" w:cs="Times New Roman"/>
                <w:sz w:val="20"/>
                <w:szCs w:val="20"/>
              </w:rPr>
              <w:br/>
              <w:t>i wygrywaj nagrody”</w:t>
            </w:r>
          </w:p>
        </w:tc>
        <w:tc>
          <w:tcPr>
            <w:tcW w:w="1706" w:type="dxa"/>
            <w:tcBorders>
              <w:top w:val="single" w:sz="2" w:space="0" w:color="auto"/>
              <w:left w:val="single" w:sz="2" w:space="0" w:color="auto"/>
              <w:bottom w:val="single" w:sz="2" w:space="0" w:color="auto"/>
              <w:right w:val="single" w:sz="2" w:space="0" w:color="auto"/>
            </w:tcBorders>
          </w:tcPr>
          <w:p w14:paraId="52C6CC9E"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46FB832D" w14:textId="77777777" w:rsidTr="00A257AD">
        <w:tc>
          <w:tcPr>
            <w:tcW w:w="562" w:type="dxa"/>
            <w:shd w:val="clear" w:color="auto" w:fill="auto"/>
          </w:tcPr>
          <w:p w14:paraId="59A43201"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B1F3525"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XXXIX/364/21</w:t>
            </w:r>
          </w:p>
        </w:tc>
        <w:tc>
          <w:tcPr>
            <w:tcW w:w="1560" w:type="dxa"/>
            <w:shd w:val="clear" w:color="auto" w:fill="auto"/>
          </w:tcPr>
          <w:p w14:paraId="47468BAE"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786977BC" w14:textId="03C5331B"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wysokości ekwiwalentu pieniężnego dla członka ochotniczej straży pożarnej, który uczestniczył </w:t>
            </w:r>
            <w:r w:rsidR="00B5588D">
              <w:rPr>
                <w:rFonts w:ascii="Times New Roman" w:hAnsi="Times New Roman" w:cs="Times New Roman"/>
                <w:sz w:val="20"/>
                <w:szCs w:val="20"/>
              </w:rPr>
              <w:br/>
            </w:r>
            <w:r w:rsidRPr="00E548B1">
              <w:rPr>
                <w:rFonts w:ascii="Times New Roman" w:hAnsi="Times New Roman" w:cs="Times New Roman"/>
                <w:sz w:val="20"/>
                <w:szCs w:val="20"/>
              </w:rPr>
              <w:t>w działaniu ratowniczym, szkoleniu pożarniczym lub innym zdarzeniu organizowanym przez Państwową Straż Pożarną lub Miasto i Gminę Morawica</w:t>
            </w:r>
          </w:p>
        </w:tc>
        <w:tc>
          <w:tcPr>
            <w:tcW w:w="1706" w:type="dxa"/>
            <w:tcBorders>
              <w:top w:val="single" w:sz="2" w:space="0" w:color="auto"/>
              <w:left w:val="single" w:sz="2" w:space="0" w:color="auto"/>
              <w:bottom w:val="single" w:sz="2" w:space="0" w:color="auto"/>
              <w:right w:val="single" w:sz="2" w:space="0" w:color="auto"/>
            </w:tcBorders>
          </w:tcPr>
          <w:p w14:paraId="01236C39"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 </w:t>
            </w: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3374</w:t>
            </w:r>
          </w:p>
        </w:tc>
      </w:tr>
      <w:tr w:rsidR="00A055CA" w:rsidRPr="00E548B1" w14:paraId="72345AB7" w14:textId="77777777" w:rsidTr="00A257AD">
        <w:tc>
          <w:tcPr>
            <w:tcW w:w="562" w:type="dxa"/>
            <w:shd w:val="clear" w:color="auto" w:fill="auto"/>
          </w:tcPr>
          <w:p w14:paraId="39E41F3B"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F8EDD1E"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XXXIX/365/21</w:t>
            </w:r>
          </w:p>
        </w:tc>
        <w:tc>
          <w:tcPr>
            <w:tcW w:w="1560" w:type="dxa"/>
            <w:shd w:val="clear" w:color="auto" w:fill="auto"/>
          </w:tcPr>
          <w:p w14:paraId="26C5BB11"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0AA635B3"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wyrażenia zgody na odstąpienie od obowiązku przetargowego trybu zawarcia umowy dzierżawy części nieruchomości gruntowej położonej w obrębie geodezyjnym Brzeziny</w:t>
            </w:r>
          </w:p>
        </w:tc>
        <w:tc>
          <w:tcPr>
            <w:tcW w:w="1706" w:type="dxa"/>
            <w:tcBorders>
              <w:top w:val="single" w:sz="2" w:space="0" w:color="auto"/>
              <w:left w:val="single" w:sz="2" w:space="0" w:color="auto"/>
              <w:bottom w:val="single" w:sz="2" w:space="0" w:color="auto"/>
              <w:right w:val="single" w:sz="2" w:space="0" w:color="auto"/>
            </w:tcBorders>
          </w:tcPr>
          <w:p w14:paraId="2566C22F"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24E7C6D7" w14:textId="77777777" w:rsidTr="00A257AD">
        <w:tc>
          <w:tcPr>
            <w:tcW w:w="562" w:type="dxa"/>
            <w:shd w:val="clear" w:color="auto" w:fill="auto"/>
          </w:tcPr>
          <w:p w14:paraId="5D890FEC"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6E34AADF"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XXXIX/366/21</w:t>
            </w:r>
          </w:p>
        </w:tc>
        <w:tc>
          <w:tcPr>
            <w:tcW w:w="1560" w:type="dxa"/>
            <w:shd w:val="clear" w:color="auto" w:fill="auto"/>
          </w:tcPr>
          <w:p w14:paraId="758C1A8E"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1AE3A902"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wyrażenia zgody na odstąpienie od obowiązku przetargowego trybu zawarcia umowy dzierżawy części nieruchomości gruntowej położonej w obrębie geodezyjnym Morawica</w:t>
            </w:r>
          </w:p>
        </w:tc>
        <w:tc>
          <w:tcPr>
            <w:tcW w:w="1706" w:type="dxa"/>
            <w:tcBorders>
              <w:top w:val="single" w:sz="2" w:space="0" w:color="auto"/>
              <w:left w:val="single" w:sz="2" w:space="0" w:color="auto"/>
              <w:bottom w:val="single" w:sz="2" w:space="0" w:color="auto"/>
              <w:right w:val="single" w:sz="2" w:space="0" w:color="auto"/>
            </w:tcBorders>
          </w:tcPr>
          <w:p w14:paraId="2AD7691A"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714C1090" w14:textId="77777777" w:rsidTr="00A257AD">
        <w:tc>
          <w:tcPr>
            <w:tcW w:w="562" w:type="dxa"/>
            <w:shd w:val="clear" w:color="auto" w:fill="auto"/>
          </w:tcPr>
          <w:p w14:paraId="6AC3E904"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8CF2028"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XXXIX/367/21</w:t>
            </w:r>
          </w:p>
        </w:tc>
        <w:tc>
          <w:tcPr>
            <w:tcW w:w="1560" w:type="dxa"/>
            <w:shd w:val="clear" w:color="auto" w:fill="auto"/>
          </w:tcPr>
          <w:p w14:paraId="3D119957"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67346D5A"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wyrażenia zgody na wydzierżawienie zabudowanej części działki nr 339/10 położonej w Morawicy</w:t>
            </w:r>
          </w:p>
        </w:tc>
        <w:tc>
          <w:tcPr>
            <w:tcW w:w="1706" w:type="dxa"/>
            <w:tcBorders>
              <w:top w:val="single" w:sz="2" w:space="0" w:color="auto"/>
              <w:left w:val="single" w:sz="2" w:space="0" w:color="auto"/>
              <w:bottom w:val="single" w:sz="2" w:space="0" w:color="auto"/>
              <w:right w:val="single" w:sz="2" w:space="0" w:color="auto"/>
            </w:tcBorders>
          </w:tcPr>
          <w:p w14:paraId="61541239"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3397DA0B" w14:textId="77777777" w:rsidTr="00A257AD">
        <w:tc>
          <w:tcPr>
            <w:tcW w:w="562" w:type="dxa"/>
            <w:shd w:val="clear" w:color="auto" w:fill="auto"/>
          </w:tcPr>
          <w:p w14:paraId="0E2447D2"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0E3FF29"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XXXIX/368/21</w:t>
            </w:r>
          </w:p>
        </w:tc>
        <w:tc>
          <w:tcPr>
            <w:tcW w:w="1560" w:type="dxa"/>
            <w:shd w:val="clear" w:color="auto" w:fill="auto"/>
          </w:tcPr>
          <w:p w14:paraId="65C08063"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250A5485"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wyrażenia zgody na nieodpłatne nabycie na rzecz Miasta i Gminy Morawica nieruchomości gruntowej </w:t>
            </w:r>
            <w:r w:rsidRPr="00E548B1">
              <w:rPr>
                <w:rFonts w:ascii="Times New Roman" w:hAnsi="Times New Roman" w:cs="Times New Roman"/>
                <w:sz w:val="20"/>
                <w:szCs w:val="20"/>
              </w:rPr>
              <w:lastRenderedPageBreak/>
              <w:t>niezabudowanej, położonej w obrębie geodezyjnym Morawica</w:t>
            </w:r>
          </w:p>
        </w:tc>
        <w:tc>
          <w:tcPr>
            <w:tcW w:w="1706" w:type="dxa"/>
            <w:tcBorders>
              <w:top w:val="single" w:sz="2" w:space="0" w:color="auto"/>
              <w:left w:val="single" w:sz="2" w:space="0" w:color="auto"/>
              <w:bottom w:val="single" w:sz="2" w:space="0" w:color="auto"/>
              <w:right w:val="single" w:sz="2" w:space="0" w:color="auto"/>
            </w:tcBorders>
          </w:tcPr>
          <w:p w14:paraId="18594424"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043694EC" w14:textId="77777777" w:rsidTr="00A257AD">
        <w:tc>
          <w:tcPr>
            <w:tcW w:w="562" w:type="dxa"/>
            <w:shd w:val="clear" w:color="auto" w:fill="auto"/>
          </w:tcPr>
          <w:p w14:paraId="63949DFA"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577D72AF"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XXXIX/369/21</w:t>
            </w:r>
          </w:p>
        </w:tc>
        <w:tc>
          <w:tcPr>
            <w:tcW w:w="1560" w:type="dxa"/>
            <w:shd w:val="clear" w:color="auto" w:fill="auto"/>
          </w:tcPr>
          <w:p w14:paraId="02A58EE0"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2466DF0C"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wyrażenia zgody na nieodpłatne nabycie do zasobów mienia gminnego nieruchomości stanowiącej własność Krajowego Ośrodka Wsparcia Rolnictwa</w:t>
            </w:r>
          </w:p>
        </w:tc>
        <w:tc>
          <w:tcPr>
            <w:tcW w:w="1706" w:type="dxa"/>
            <w:tcBorders>
              <w:top w:val="single" w:sz="2" w:space="0" w:color="auto"/>
              <w:left w:val="single" w:sz="2" w:space="0" w:color="auto"/>
              <w:bottom w:val="single" w:sz="2" w:space="0" w:color="auto"/>
              <w:right w:val="single" w:sz="2" w:space="0" w:color="auto"/>
            </w:tcBorders>
          </w:tcPr>
          <w:p w14:paraId="1987A7A1"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05610BA0" w14:textId="77777777" w:rsidTr="00A257AD">
        <w:tc>
          <w:tcPr>
            <w:tcW w:w="562" w:type="dxa"/>
            <w:shd w:val="clear" w:color="auto" w:fill="auto"/>
          </w:tcPr>
          <w:p w14:paraId="3CFBD583"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43AC9C6"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XXXIX/370/21</w:t>
            </w:r>
          </w:p>
        </w:tc>
        <w:tc>
          <w:tcPr>
            <w:tcW w:w="1560" w:type="dxa"/>
            <w:shd w:val="clear" w:color="auto" w:fill="auto"/>
          </w:tcPr>
          <w:p w14:paraId="7E5B79D5"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165DD678" w14:textId="06DAC67F"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wyrażenia zgody na oddanie </w:t>
            </w:r>
            <w:r w:rsidR="00B5588D">
              <w:rPr>
                <w:rFonts w:ascii="Times New Roman" w:hAnsi="Times New Roman" w:cs="Times New Roman"/>
                <w:sz w:val="20"/>
                <w:szCs w:val="20"/>
              </w:rPr>
              <w:br/>
            </w:r>
            <w:r w:rsidRPr="00E548B1">
              <w:rPr>
                <w:rFonts w:ascii="Times New Roman" w:hAnsi="Times New Roman" w:cs="Times New Roman"/>
                <w:sz w:val="20"/>
                <w:szCs w:val="20"/>
              </w:rPr>
              <w:t xml:space="preserve">w użyczenie przez Miasto i Gminę Morawica na rzecz Ochotniczej Straży Pożarnej w Bilczy nieruchomości gruntowej zabudowanej położonej </w:t>
            </w:r>
            <w:r w:rsidR="00B5588D">
              <w:rPr>
                <w:rFonts w:ascii="Times New Roman" w:hAnsi="Times New Roman" w:cs="Times New Roman"/>
                <w:sz w:val="20"/>
                <w:szCs w:val="20"/>
              </w:rPr>
              <w:br/>
            </w:r>
            <w:r w:rsidRPr="00E548B1">
              <w:rPr>
                <w:rFonts w:ascii="Times New Roman" w:hAnsi="Times New Roman" w:cs="Times New Roman"/>
                <w:sz w:val="20"/>
                <w:szCs w:val="20"/>
              </w:rPr>
              <w:t>w obrębie geodezyjnym Bilcza oraz na odstąpienie od obowiązku przetargowego trybu zawarcia umowy dzierżawy pomieszczeń w budynku remizy strażackiej, które są zbędne na prowadzenie działań statutowych OSP</w:t>
            </w:r>
          </w:p>
        </w:tc>
        <w:tc>
          <w:tcPr>
            <w:tcW w:w="1706" w:type="dxa"/>
            <w:tcBorders>
              <w:top w:val="single" w:sz="2" w:space="0" w:color="auto"/>
              <w:left w:val="single" w:sz="2" w:space="0" w:color="auto"/>
              <w:bottom w:val="single" w:sz="2" w:space="0" w:color="auto"/>
              <w:right w:val="single" w:sz="2" w:space="0" w:color="auto"/>
            </w:tcBorders>
          </w:tcPr>
          <w:p w14:paraId="28F97743"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68A8F550" w14:textId="77777777" w:rsidTr="00A257AD">
        <w:tc>
          <w:tcPr>
            <w:tcW w:w="562" w:type="dxa"/>
            <w:shd w:val="clear" w:color="auto" w:fill="auto"/>
          </w:tcPr>
          <w:p w14:paraId="7707BB22"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EA30886"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XXXIX/371/21</w:t>
            </w:r>
          </w:p>
        </w:tc>
        <w:tc>
          <w:tcPr>
            <w:tcW w:w="1560" w:type="dxa"/>
            <w:shd w:val="clear" w:color="auto" w:fill="auto"/>
          </w:tcPr>
          <w:p w14:paraId="4F8B0293"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22EEB206"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wyrażenia zgody na zawarcie umowy nieodpłatnego przekazania przez Ochotniczą Straż Pożarną w Morawicy nieruchomości gruntowej zabudowanej budynkiem remizy strażackiej w trybie art. 902¹ § 1 Kodeksu Cywilnego</w:t>
            </w:r>
          </w:p>
        </w:tc>
        <w:tc>
          <w:tcPr>
            <w:tcW w:w="1706" w:type="dxa"/>
            <w:tcBorders>
              <w:top w:val="single" w:sz="2" w:space="0" w:color="auto"/>
              <w:left w:val="single" w:sz="2" w:space="0" w:color="auto"/>
              <w:bottom w:val="single" w:sz="2" w:space="0" w:color="auto"/>
              <w:right w:val="single" w:sz="2" w:space="0" w:color="auto"/>
            </w:tcBorders>
          </w:tcPr>
          <w:p w14:paraId="3A3043E2"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21F598F5" w14:textId="77777777" w:rsidTr="00A257AD">
        <w:tc>
          <w:tcPr>
            <w:tcW w:w="562" w:type="dxa"/>
            <w:shd w:val="clear" w:color="auto" w:fill="auto"/>
          </w:tcPr>
          <w:p w14:paraId="34D7F174"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5B56BE7D"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XXXIX/372/21</w:t>
            </w:r>
          </w:p>
        </w:tc>
        <w:tc>
          <w:tcPr>
            <w:tcW w:w="1560" w:type="dxa"/>
            <w:shd w:val="clear" w:color="auto" w:fill="auto"/>
          </w:tcPr>
          <w:p w14:paraId="29D6A8F6"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2B1CC042"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zasad wynajmowania lokali mieszkalnych wchodzących w skład mieszkaniowego zasobu Miasta i Gminy Morawica</w:t>
            </w:r>
          </w:p>
        </w:tc>
        <w:tc>
          <w:tcPr>
            <w:tcW w:w="1706" w:type="dxa"/>
            <w:tcBorders>
              <w:top w:val="single" w:sz="2" w:space="0" w:color="auto"/>
              <w:left w:val="single" w:sz="2" w:space="0" w:color="auto"/>
              <w:bottom w:val="single" w:sz="2" w:space="0" w:color="auto"/>
              <w:right w:val="single" w:sz="2" w:space="0" w:color="auto"/>
            </w:tcBorders>
          </w:tcPr>
          <w:p w14:paraId="0908641E"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3375</w:t>
            </w:r>
          </w:p>
        </w:tc>
      </w:tr>
      <w:tr w:rsidR="00A055CA" w:rsidRPr="00E548B1" w14:paraId="05F54DEE" w14:textId="77777777" w:rsidTr="00A257AD">
        <w:tc>
          <w:tcPr>
            <w:tcW w:w="562" w:type="dxa"/>
            <w:shd w:val="clear" w:color="auto" w:fill="auto"/>
          </w:tcPr>
          <w:p w14:paraId="65F9C279"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39A68322"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XXXIX/373/21</w:t>
            </w:r>
          </w:p>
        </w:tc>
        <w:tc>
          <w:tcPr>
            <w:tcW w:w="1560" w:type="dxa"/>
            <w:shd w:val="clear" w:color="auto" w:fill="auto"/>
          </w:tcPr>
          <w:p w14:paraId="44018DC3"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0AA84696"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określenia wzoru wniosku o przyznanie dodatku mieszkaniowego oraz wzoru deklaracji o dochodach gospodarstwa domowego</w:t>
            </w:r>
          </w:p>
        </w:tc>
        <w:tc>
          <w:tcPr>
            <w:tcW w:w="1706" w:type="dxa"/>
            <w:tcBorders>
              <w:top w:val="single" w:sz="2" w:space="0" w:color="auto"/>
              <w:left w:val="single" w:sz="2" w:space="0" w:color="auto"/>
              <w:bottom w:val="single" w:sz="2" w:space="0" w:color="auto"/>
              <w:right w:val="single" w:sz="2" w:space="0" w:color="auto"/>
            </w:tcBorders>
          </w:tcPr>
          <w:p w14:paraId="74A8ACAD"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3376</w:t>
            </w:r>
          </w:p>
        </w:tc>
      </w:tr>
      <w:tr w:rsidR="00A055CA" w:rsidRPr="00E548B1" w14:paraId="52F46582" w14:textId="77777777" w:rsidTr="00A257AD">
        <w:tc>
          <w:tcPr>
            <w:tcW w:w="562" w:type="dxa"/>
            <w:shd w:val="clear" w:color="auto" w:fill="auto"/>
          </w:tcPr>
          <w:p w14:paraId="2EBB5849"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6436C488"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XXXIX/374/21</w:t>
            </w:r>
          </w:p>
        </w:tc>
        <w:tc>
          <w:tcPr>
            <w:tcW w:w="1560" w:type="dxa"/>
            <w:shd w:val="clear" w:color="auto" w:fill="auto"/>
          </w:tcPr>
          <w:p w14:paraId="241E7158"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3EEF11F0"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wyrażenia zgody na ustanowienie służebności </w:t>
            </w:r>
            <w:proofErr w:type="spellStart"/>
            <w:r w:rsidRPr="00E548B1">
              <w:rPr>
                <w:rFonts w:ascii="Times New Roman" w:hAnsi="Times New Roman" w:cs="Times New Roman"/>
                <w:sz w:val="20"/>
                <w:szCs w:val="20"/>
              </w:rPr>
              <w:t>przesyłu</w:t>
            </w:r>
            <w:proofErr w:type="spellEnd"/>
            <w:r w:rsidRPr="00E548B1">
              <w:rPr>
                <w:rFonts w:ascii="Times New Roman" w:hAnsi="Times New Roman" w:cs="Times New Roman"/>
                <w:sz w:val="20"/>
                <w:szCs w:val="20"/>
              </w:rPr>
              <w:t xml:space="preserve"> na nieruchomości stanowiącej własność Miasta i Gminy Morawica, oznaczonej numerem ewidencyjnym 1392/4 o pow. 1,0324 ha położonej w obrębie Brzeziny na rzecz PGE Dystrybucja S.A. z siedzibą w Lublinie</w:t>
            </w:r>
          </w:p>
        </w:tc>
        <w:tc>
          <w:tcPr>
            <w:tcW w:w="1706" w:type="dxa"/>
            <w:tcBorders>
              <w:top w:val="single" w:sz="2" w:space="0" w:color="auto"/>
              <w:left w:val="single" w:sz="2" w:space="0" w:color="auto"/>
              <w:bottom w:val="single" w:sz="2" w:space="0" w:color="auto"/>
              <w:right w:val="single" w:sz="2" w:space="0" w:color="auto"/>
            </w:tcBorders>
          </w:tcPr>
          <w:p w14:paraId="748FFD46"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0D076BC1" w14:textId="77777777" w:rsidTr="00A257AD">
        <w:tc>
          <w:tcPr>
            <w:tcW w:w="562" w:type="dxa"/>
            <w:shd w:val="clear" w:color="auto" w:fill="auto"/>
          </w:tcPr>
          <w:p w14:paraId="04E70878"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E3C87B6"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XXXIX/375/21</w:t>
            </w:r>
          </w:p>
        </w:tc>
        <w:tc>
          <w:tcPr>
            <w:tcW w:w="1560" w:type="dxa"/>
            <w:shd w:val="clear" w:color="auto" w:fill="auto"/>
          </w:tcPr>
          <w:p w14:paraId="632F19B9"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20FAA86C"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wyrażenia zgody na nieodpłatne nabycie na rzecz Miasta i Gminy Morawica nieruchomości gruntowej niezabudowanej, położonej w obrębie geodezyjnym Wola Morawicka</w:t>
            </w:r>
          </w:p>
        </w:tc>
        <w:tc>
          <w:tcPr>
            <w:tcW w:w="1706" w:type="dxa"/>
            <w:tcBorders>
              <w:top w:val="single" w:sz="2" w:space="0" w:color="auto"/>
              <w:left w:val="single" w:sz="2" w:space="0" w:color="auto"/>
              <w:bottom w:val="single" w:sz="2" w:space="0" w:color="auto"/>
              <w:right w:val="single" w:sz="2" w:space="0" w:color="auto"/>
            </w:tcBorders>
          </w:tcPr>
          <w:p w14:paraId="4B1C0562"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037510F7" w14:textId="77777777" w:rsidTr="00A257AD">
        <w:tc>
          <w:tcPr>
            <w:tcW w:w="562" w:type="dxa"/>
            <w:shd w:val="clear" w:color="auto" w:fill="auto"/>
          </w:tcPr>
          <w:p w14:paraId="70BD74D8"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F388957"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XXXIX/376/21</w:t>
            </w:r>
          </w:p>
        </w:tc>
        <w:tc>
          <w:tcPr>
            <w:tcW w:w="1560" w:type="dxa"/>
            <w:shd w:val="clear" w:color="auto" w:fill="auto"/>
          </w:tcPr>
          <w:p w14:paraId="26F9A6A6"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527AF230"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wyznaczenia przedstawicieli Rady Miejskiej w Morawicy do Gminnej Rady Działalności Pożytku Publicznego</w:t>
            </w:r>
          </w:p>
        </w:tc>
        <w:tc>
          <w:tcPr>
            <w:tcW w:w="1706" w:type="dxa"/>
            <w:tcBorders>
              <w:top w:val="single" w:sz="2" w:space="0" w:color="auto"/>
              <w:left w:val="single" w:sz="2" w:space="0" w:color="auto"/>
              <w:bottom w:val="single" w:sz="2" w:space="0" w:color="auto"/>
              <w:right w:val="single" w:sz="2" w:space="0" w:color="auto"/>
            </w:tcBorders>
          </w:tcPr>
          <w:p w14:paraId="51AA0B01"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781A82D1" w14:textId="77777777" w:rsidTr="00A257AD">
        <w:tc>
          <w:tcPr>
            <w:tcW w:w="562" w:type="dxa"/>
            <w:shd w:val="clear" w:color="auto" w:fill="auto"/>
          </w:tcPr>
          <w:p w14:paraId="3D1880EA"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01658C9"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XXXIX/377/21</w:t>
            </w:r>
          </w:p>
        </w:tc>
        <w:tc>
          <w:tcPr>
            <w:tcW w:w="1560" w:type="dxa"/>
            <w:shd w:val="clear" w:color="auto" w:fill="auto"/>
          </w:tcPr>
          <w:p w14:paraId="245917AC"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08EDF6AE" w14:textId="52E0A89F"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zmiany uchwały nr XXXII/300/21 Rady Miejskiej w Morawicy z dnia </w:t>
            </w:r>
            <w:r w:rsidR="006228C0">
              <w:rPr>
                <w:rFonts w:ascii="Times New Roman" w:hAnsi="Times New Roman" w:cs="Times New Roman"/>
                <w:sz w:val="20"/>
                <w:szCs w:val="20"/>
              </w:rPr>
              <w:br/>
            </w:r>
            <w:r w:rsidRPr="00E548B1">
              <w:rPr>
                <w:rFonts w:ascii="Times New Roman" w:hAnsi="Times New Roman" w:cs="Times New Roman"/>
                <w:sz w:val="20"/>
                <w:szCs w:val="20"/>
              </w:rPr>
              <w:t xml:space="preserve">20 stycznia 2021 r. w sprawie planu dofinansowania form doskonalenia zawodowego nauczycieli zatrudnionych w placówkach oświatowych prowadzonych przez Miasto i Gminę Morawica oraz ustalenia maksymalnych kwot dofinansowania opłat za kształcenie pobierane przez uczelnie oraz form </w:t>
            </w:r>
            <w:r w:rsidR="006228C0">
              <w:rPr>
                <w:rFonts w:ascii="Times New Roman" w:hAnsi="Times New Roman" w:cs="Times New Roman"/>
                <w:sz w:val="20"/>
                <w:szCs w:val="20"/>
              </w:rPr>
              <w:br/>
            </w:r>
            <w:r w:rsidRPr="00E548B1">
              <w:rPr>
                <w:rFonts w:ascii="Times New Roman" w:hAnsi="Times New Roman" w:cs="Times New Roman"/>
                <w:sz w:val="20"/>
                <w:szCs w:val="20"/>
              </w:rPr>
              <w:t xml:space="preserve">i specjalności kształcenia, na które dofinansowanie będzie przyznane </w:t>
            </w:r>
            <w:r w:rsidRPr="00E548B1">
              <w:rPr>
                <w:rFonts w:ascii="Times New Roman" w:hAnsi="Times New Roman" w:cs="Times New Roman"/>
                <w:sz w:val="20"/>
                <w:szCs w:val="20"/>
              </w:rPr>
              <w:br/>
              <w:t>w roku 2021</w:t>
            </w:r>
          </w:p>
        </w:tc>
        <w:tc>
          <w:tcPr>
            <w:tcW w:w="1706" w:type="dxa"/>
            <w:tcBorders>
              <w:top w:val="single" w:sz="2" w:space="0" w:color="auto"/>
              <w:left w:val="single" w:sz="2" w:space="0" w:color="auto"/>
              <w:bottom w:val="single" w:sz="2" w:space="0" w:color="auto"/>
              <w:right w:val="single" w:sz="2" w:space="0" w:color="auto"/>
            </w:tcBorders>
          </w:tcPr>
          <w:p w14:paraId="2C1D38D8"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47EDB6AD" w14:textId="77777777" w:rsidTr="00A257AD">
        <w:tc>
          <w:tcPr>
            <w:tcW w:w="562" w:type="dxa"/>
            <w:shd w:val="clear" w:color="auto" w:fill="auto"/>
          </w:tcPr>
          <w:p w14:paraId="2C198FA7"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6BA8B9BB"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XXXIX/378/21</w:t>
            </w:r>
          </w:p>
        </w:tc>
        <w:tc>
          <w:tcPr>
            <w:tcW w:w="1560" w:type="dxa"/>
            <w:shd w:val="clear" w:color="auto" w:fill="auto"/>
          </w:tcPr>
          <w:p w14:paraId="42EA2063"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2AE94DB5"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eastAsia="MS Mincho" w:hAnsi="Times New Roman" w:cs="Times New Roman"/>
                <w:noProof/>
                <w:sz w:val="20"/>
                <w:szCs w:val="20"/>
              </w:rPr>
              <w:t xml:space="preserve">wyrażenia zgody na odstąpienie od zbycia w drodze przetargu nieruchomości gruntowej zabudowanej, położonej </w:t>
            </w:r>
            <w:r w:rsidRPr="00E548B1">
              <w:rPr>
                <w:rFonts w:ascii="Times New Roman" w:eastAsia="MS Mincho" w:hAnsi="Times New Roman" w:cs="Times New Roman"/>
                <w:noProof/>
                <w:sz w:val="20"/>
                <w:szCs w:val="20"/>
              </w:rPr>
              <w:br/>
              <w:t>w obrębie geodezyjnym Morawica</w:t>
            </w:r>
          </w:p>
        </w:tc>
        <w:tc>
          <w:tcPr>
            <w:tcW w:w="1706" w:type="dxa"/>
            <w:tcBorders>
              <w:top w:val="single" w:sz="2" w:space="0" w:color="auto"/>
              <w:left w:val="single" w:sz="2" w:space="0" w:color="auto"/>
              <w:bottom w:val="single" w:sz="2" w:space="0" w:color="auto"/>
              <w:right w:val="single" w:sz="2" w:space="0" w:color="auto"/>
            </w:tcBorders>
          </w:tcPr>
          <w:p w14:paraId="5356E721"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291D766C" w14:textId="77777777" w:rsidTr="00A257AD">
        <w:tc>
          <w:tcPr>
            <w:tcW w:w="562" w:type="dxa"/>
            <w:shd w:val="clear" w:color="auto" w:fill="auto"/>
          </w:tcPr>
          <w:p w14:paraId="0585F4F3"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F12C98B"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XXXIX/379/21</w:t>
            </w:r>
          </w:p>
        </w:tc>
        <w:tc>
          <w:tcPr>
            <w:tcW w:w="1560" w:type="dxa"/>
            <w:shd w:val="clear" w:color="auto" w:fill="auto"/>
          </w:tcPr>
          <w:p w14:paraId="0ECACD57"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15342F31" w14:textId="0FB1B9CD"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zatwierdzenia składki członkowskiej Miasta i Gminy Morawica, w ramach członkostwa w Stowarzyszeniu Gmin "Geopark Świętokrzyski"</w:t>
            </w:r>
          </w:p>
        </w:tc>
        <w:tc>
          <w:tcPr>
            <w:tcW w:w="1706" w:type="dxa"/>
            <w:tcBorders>
              <w:top w:val="single" w:sz="2" w:space="0" w:color="auto"/>
              <w:left w:val="single" w:sz="2" w:space="0" w:color="auto"/>
              <w:bottom w:val="single" w:sz="2" w:space="0" w:color="auto"/>
              <w:right w:val="single" w:sz="2" w:space="0" w:color="auto"/>
            </w:tcBorders>
          </w:tcPr>
          <w:p w14:paraId="0E032134"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686CEA3B" w14:textId="77777777" w:rsidTr="00A257AD">
        <w:tc>
          <w:tcPr>
            <w:tcW w:w="562" w:type="dxa"/>
            <w:shd w:val="clear" w:color="auto" w:fill="auto"/>
          </w:tcPr>
          <w:p w14:paraId="6A54DF5B"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550982E5"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XXXIX/380/21</w:t>
            </w:r>
          </w:p>
        </w:tc>
        <w:tc>
          <w:tcPr>
            <w:tcW w:w="1560" w:type="dxa"/>
            <w:shd w:val="clear" w:color="auto" w:fill="auto"/>
          </w:tcPr>
          <w:p w14:paraId="68EF670D"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43515216"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przekazania skargi według właściwości</w:t>
            </w:r>
          </w:p>
        </w:tc>
        <w:tc>
          <w:tcPr>
            <w:tcW w:w="1706" w:type="dxa"/>
            <w:tcBorders>
              <w:top w:val="single" w:sz="2" w:space="0" w:color="auto"/>
              <w:left w:val="single" w:sz="2" w:space="0" w:color="auto"/>
              <w:bottom w:val="single" w:sz="2" w:space="0" w:color="auto"/>
              <w:right w:val="single" w:sz="2" w:space="0" w:color="auto"/>
            </w:tcBorders>
          </w:tcPr>
          <w:p w14:paraId="21C6F335"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3C85FA6B" w14:textId="77777777" w:rsidTr="00A257AD">
        <w:tc>
          <w:tcPr>
            <w:tcW w:w="562" w:type="dxa"/>
            <w:shd w:val="clear" w:color="auto" w:fill="auto"/>
          </w:tcPr>
          <w:p w14:paraId="3562B931"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7676BE3"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XXXIX/381/21</w:t>
            </w:r>
          </w:p>
        </w:tc>
        <w:tc>
          <w:tcPr>
            <w:tcW w:w="1560" w:type="dxa"/>
            <w:shd w:val="clear" w:color="auto" w:fill="auto"/>
          </w:tcPr>
          <w:p w14:paraId="45A2AA32"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0C682BFD"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załatwienia skargi</w:t>
            </w:r>
          </w:p>
        </w:tc>
        <w:tc>
          <w:tcPr>
            <w:tcW w:w="1706" w:type="dxa"/>
            <w:tcBorders>
              <w:top w:val="single" w:sz="2" w:space="0" w:color="auto"/>
              <w:left w:val="single" w:sz="2" w:space="0" w:color="auto"/>
              <w:bottom w:val="single" w:sz="2" w:space="0" w:color="auto"/>
              <w:right w:val="single" w:sz="2" w:space="0" w:color="auto"/>
            </w:tcBorders>
          </w:tcPr>
          <w:p w14:paraId="136C4B00"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1530B6BD" w14:textId="77777777" w:rsidTr="00A257AD">
        <w:tc>
          <w:tcPr>
            <w:tcW w:w="562" w:type="dxa"/>
            <w:shd w:val="clear" w:color="auto" w:fill="auto"/>
          </w:tcPr>
          <w:p w14:paraId="7AE4B648"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3331D913"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XXXIX/382/21</w:t>
            </w:r>
          </w:p>
        </w:tc>
        <w:tc>
          <w:tcPr>
            <w:tcW w:w="1560" w:type="dxa"/>
            <w:shd w:val="clear" w:color="auto" w:fill="auto"/>
          </w:tcPr>
          <w:p w14:paraId="1A617D8E"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18 października 2021 r.</w:t>
            </w:r>
          </w:p>
        </w:tc>
        <w:tc>
          <w:tcPr>
            <w:tcW w:w="3402" w:type="dxa"/>
            <w:tcBorders>
              <w:top w:val="single" w:sz="2" w:space="0" w:color="auto"/>
              <w:left w:val="single" w:sz="2" w:space="0" w:color="auto"/>
              <w:bottom w:val="single" w:sz="2" w:space="0" w:color="auto"/>
              <w:right w:val="single" w:sz="2" w:space="0" w:color="auto"/>
            </w:tcBorders>
          </w:tcPr>
          <w:p w14:paraId="291A6749"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przekazania wniosku według właściwości</w:t>
            </w:r>
          </w:p>
        </w:tc>
        <w:tc>
          <w:tcPr>
            <w:tcW w:w="1706" w:type="dxa"/>
            <w:tcBorders>
              <w:top w:val="single" w:sz="2" w:space="0" w:color="auto"/>
              <w:left w:val="single" w:sz="2" w:space="0" w:color="auto"/>
              <w:bottom w:val="single" w:sz="2" w:space="0" w:color="auto"/>
              <w:right w:val="single" w:sz="2" w:space="0" w:color="auto"/>
            </w:tcBorders>
          </w:tcPr>
          <w:p w14:paraId="74F925EC"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4B8235AF" w14:textId="77777777" w:rsidTr="00A257AD">
        <w:tc>
          <w:tcPr>
            <w:tcW w:w="562" w:type="dxa"/>
            <w:shd w:val="clear" w:color="auto" w:fill="auto"/>
          </w:tcPr>
          <w:p w14:paraId="08DF28A3"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4269CA0"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XL/383/21</w:t>
            </w:r>
          </w:p>
        </w:tc>
        <w:tc>
          <w:tcPr>
            <w:tcW w:w="1560" w:type="dxa"/>
            <w:shd w:val="clear" w:color="auto" w:fill="auto"/>
          </w:tcPr>
          <w:p w14:paraId="085394CC"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29 listopada 2021 r.</w:t>
            </w:r>
          </w:p>
        </w:tc>
        <w:tc>
          <w:tcPr>
            <w:tcW w:w="3402" w:type="dxa"/>
            <w:tcBorders>
              <w:top w:val="single" w:sz="2" w:space="0" w:color="auto"/>
              <w:left w:val="single" w:sz="2" w:space="0" w:color="auto"/>
              <w:bottom w:val="single" w:sz="2" w:space="0" w:color="auto"/>
              <w:right w:val="single" w:sz="2" w:space="0" w:color="auto"/>
            </w:tcBorders>
          </w:tcPr>
          <w:p w14:paraId="09801487"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zmiany Wieloletniej Prognozy Finansowej Miasta i Gminy Morawica na lata 2021 – 2026</w:t>
            </w:r>
          </w:p>
        </w:tc>
        <w:tc>
          <w:tcPr>
            <w:tcW w:w="1706" w:type="dxa"/>
            <w:tcBorders>
              <w:top w:val="single" w:sz="2" w:space="0" w:color="auto"/>
              <w:left w:val="single" w:sz="2" w:space="0" w:color="auto"/>
              <w:bottom w:val="single" w:sz="2" w:space="0" w:color="auto"/>
              <w:right w:val="single" w:sz="2" w:space="0" w:color="auto"/>
            </w:tcBorders>
          </w:tcPr>
          <w:p w14:paraId="11A03E49"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53C86A3E" w14:textId="77777777" w:rsidTr="00A257AD">
        <w:tc>
          <w:tcPr>
            <w:tcW w:w="562" w:type="dxa"/>
            <w:shd w:val="clear" w:color="auto" w:fill="auto"/>
          </w:tcPr>
          <w:p w14:paraId="5D525922"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3B325008"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XL/384/21</w:t>
            </w:r>
          </w:p>
        </w:tc>
        <w:tc>
          <w:tcPr>
            <w:tcW w:w="1560" w:type="dxa"/>
            <w:shd w:val="clear" w:color="auto" w:fill="auto"/>
          </w:tcPr>
          <w:p w14:paraId="14352537"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29 listopada 2021 r.</w:t>
            </w:r>
          </w:p>
        </w:tc>
        <w:tc>
          <w:tcPr>
            <w:tcW w:w="3402" w:type="dxa"/>
            <w:tcBorders>
              <w:top w:val="single" w:sz="2" w:space="0" w:color="auto"/>
              <w:left w:val="single" w:sz="2" w:space="0" w:color="auto"/>
              <w:bottom w:val="single" w:sz="2" w:space="0" w:color="auto"/>
              <w:right w:val="single" w:sz="2" w:space="0" w:color="auto"/>
            </w:tcBorders>
          </w:tcPr>
          <w:p w14:paraId="55E16E72"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zmian budżetu Miasta i Gminy na 2021 rok</w:t>
            </w:r>
          </w:p>
        </w:tc>
        <w:tc>
          <w:tcPr>
            <w:tcW w:w="1706" w:type="dxa"/>
            <w:tcBorders>
              <w:top w:val="single" w:sz="2" w:space="0" w:color="auto"/>
              <w:left w:val="single" w:sz="2" w:space="0" w:color="auto"/>
              <w:bottom w:val="single" w:sz="2" w:space="0" w:color="auto"/>
              <w:right w:val="single" w:sz="2" w:space="0" w:color="auto"/>
            </w:tcBorders>
          </w:tcPr>
          <w:p w14:paraId="4456DF7C"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4042</w:t>
            </w:r>
          </w:p>
        </w:tc>
      </w:tr>
      <w:tr w:rsidR="00A055CA" w:rsidRPr="00E548B1" w14:paraId="3B9907A9" w14:textId="77777777" w:rsidTr="00A257AD">
        <w:tc>
          <w:tcPr>
            <w:tcW w:w="562" w:type="dxa"/>
            <w:shd w:val="clear" w:color="auto" w:fill="auto"/>
          </w:tcPr>
          <w:p w14:paraId="4AA0B054"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11995E43"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XL/385/21</w:t>
            </w:r>
          </w:p>
        </w:tc>
        <w:tc>
          <w:tcPr>
            <w:tcW w:w="1560" w:type="dxa"/>
            <w:shd w:val="clear" w:color="auto" w:fill="auto"/>
          </w:tcPr>
          <w:p w14:paraId="43C1D85A"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29 listopada 2021 r.</w:t>
            </w:r>
          </w:p>
        </w:tc>
        <w:tc>
          <w:tcPr>
            <w:tcW w:w="3402" w:type="dxa"/>
            <w:tcBorders>
              <w:top w:val="single" w:sz="2" w:space="0" w:color="auto"/>
              <w:left w:val="single" w:sz="2" w:space="0" w:color="auto"/>
              <w:bottom w:val="single" w:sz="2" w:space="0" w:color="auto"/>
              <w:right w:val="single" w:sz="2" w:space="0" w:color="auto"/>
            </w:tcBorders>
          </w:tcPr>
          <w:p w14:paraId="7E95CE62"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określenia wysokości stawek podatku od nieruchomości</w:t>
            </w:r>
          </w:p>
        </w:tc>
        <w:tc>
          <w:tcPr>
            <w:tcW w:w="1706" w:type="dxa"/>
            <w:tcBorders>
              <w:top w:val="single" w:sz="2" w:space="0" w:color="auto"/>
              <w:left w:val="single" w:sz="2" w:space="0" w:color="auto"/>
              <w:bottom w:val="single" w:sz="2" w:space="0" w:color="auto"/>
              <w:right w:val="single" w:sz="2" w:space="0" w:color="auto"/>
            </w:tcBorders>
          </w:tcPr>
          <w:p w14:paraId="541B6FB3"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4043</w:t>
            </w:r>
          </w:p>
        </w:tc>
      </w:tr>
      <w:tr w:rsidR="00A055CA" w:rsidRPr="00E548B1" w14:paraId="27B8C532" w14:textId="77777777" w:rsidTr="00A257AD">
        <w:tc>
          <w:tcPr>
            <w:tcW w:w="562" w:type="dxa"/>
            <w:shd w:val="clear" w:color="auto" w:fill="auto"/>
          </w:tcPr>
          <w:p w14:paraId="78C7ABDE"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1F195CCF"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XL/386/21</w:t>
            </w:r>
          </w:p>
        </w:tc>
        <w:tc>
          <w:tcPr>
            <w:tcW w:w="1560" w:type="dxa"/>
            <w:shd w:val="clear" w:color="auto" w:fill="auto"/>
          </w:tcPr>
          <w:p w14:paraId="2B0A401A"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29 listopada 2021 r.</w:t>
            </w:r>
          </w:p>
        </w:tc>
        <w:tc>
          <w:tcPr>
            <w:tcW w:w="3402" w:type="dxa"/>
            <w:tcBorders>
              <w:top w:val="single" w:sz="2" w:space="0" w:color="auto"/>
              <w:left w:val="single" w:sz="2" w:space="0" w:color="auto"/>
              <w:bottom w:val="single" w:sz="2" w:space="0" w:color="auto"/>
              <w:right w:val="single" w:sz="2" w:space="0" w:color="auto"/>
            </w:tcBorders>
          </w:tcPr>
          <w:p w14:paraId="4349E330"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określenia wysokości stawek podatku od środków transportowych</w:t>
            </w:r>
          </w:p>
        </w:tc>
        <w:tc>
          <w:tcPr>
            <w:tcW w:w="1706" w:type="dxa"/>
            <w:tcBorders>
              <w:top w:val="single" w:sz="2" w:space="0" w:color="auto"/>
              <w:left w:val="single" w:sz="2" w:space="0" w:color="auto"/>
              <w:bottom w:val="single" w:sz="2" w:space="0" w:color="auto"/>
              <w:right w:val="single" w:sz="2" w:space="0" w:color="auto"/>
            </w:tcBorders>
          </w:tcPr>
          <w:p w14:paraId="049D75B1"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4044</w:t>
            </w:r>
          </w:p>
        </w:tc>
      </w:tr>
      <w:tr w:rsidR="00A055CA" w:rsidRPr="00E548B1" w14:paraId="164C0AE5" w14:textId="77777777" w:rsidTr="00A257AD">
        <w:tc>
          <w:tcPr>
            <w:tcW w:w="562" w:type="dxa"/>
            <w:shd w:val="clear" w:color="auto" w:fill="auto"/>
          </w:tcPr>
          <w:p w14:paraId="7671C3FC"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5789CED"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XL/387/21</w:t>
            </w:r>
          </w:p>
        </w:tc>
        <w:tc>
          <w:tcPr>
            <w:tcW w:w="1560" w:type="dxa"/>
            <w:shd w:val="clear" w:color="auto" w:fill="auto"/>
          </w:tcPr>
          <w:p w14:paraId="7F28E5AB"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29 listopada 2021 r.</w:t>
            </w:r>
          </w:p>
        </w:tc>
        <w:tc>
          <w:tcPr>
            <w:tcW w:w="3402" w:type="dxa"/>
            <w:tcBorders>
              <w:top w:val="single" w:sz="2" w:space="0" w:color="auto"/>
              <w:left w:val="single" w:sz="2" w:space="0" w:color="auto"/>
              <w:bottom w:val="single" w:sz="2" w:space="0" w:color="auto"/>
              <w:right w:val="single" w:sz="2" w:space="0" w:color="auto"/>
            </w:tcBorders>
          </w:tcPr>
          <w:p w14:paraId="5EFFCC74"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dopłat dla taryfowej grupy odbiorców usług odprowadzania ścieków</w:t>
            </w:r>
          </w:p>
        </w:tc>
        <w:tc>
          <w:tcPr>
            <w:tcW w:w="1706" w:type="dxa"/>
            <w:tcBorders>
              <w:top w:val="single" w:sz="2" w:space="0" w:color="auto"/>
              <w:left w:val="single" w:sz="2" w:space="0" w:color="auto"/>
              <w:bottom w:val="single" w:sz="2" w:space="0" w:color="auto"/>
              <w:right w:val="single" w:sz="2" w:space="0" w:color="auto"/>
            </w:tcBorders>
          </w:tcPr>
          <w:p w14:paraId="16535762"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3EEF729D" w14:textId="77777777" w:rsidTr="00A257AD">
        <w:tc>
          <w:tcPr>
            <w:tcW w:w="562" w:type="dxa"/>
            <w:shd w:val="clear" w:color="auto" w:fill="auto"/>
          </w:tcPr>
          <w:p w14:paraId="7E4AA0D2"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100889E2"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XL/388/21</w:t>
            </w:r>
          </w:p>
        </w:tc>
        <w:tc>
          <w:tcPr>
            <w:tcW w:w="1560" w:type="dxa"/>
            <w:shd w:val="clear" w:color="auto" w:fill="auto"/>
          </w:tcPr>
          <w:p w14:paraId="329E64AA"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29 listopada 2021 r.</w:t>
            </w:r>
          </w:p>
        </w:tc>
        <w:tc>
          <w:tcPr>
            <w:tcW w:w="3402" w:type="dxa"/>
            <w:tcBorders>
              <w:top w:val="single" w:sz="2" w:space="0" w:color="auto"/>
              <w:left w:val="single" w:sz="2" w:space="0" w:color="auto"/>
              <w:bottom w:val="single" w:sz="2" w:space="0" w:color="auto"/>
              <w:right w:val="single" w:sz="2" w:space="0" w:color="auto"/>
            </w:tcBorders>
          </w:tcPr>
          <w:p w14:paraId="0188A521" w14:textId="3D2A0F31"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zmieniająca uchwałę </w:t>
            </w:r>
            <w:r w:rsidR="00402375">
              <w:rPr>
                <w:rFonts w:ascii="Times New Roman" w:hAnsi="Times New Roman" w:cs="Times New Roman"/>
                <w:sz w:val="20"/>
                <w:szCs w:val="20"/>
              </w:rPr>
              <w:br/>
            </w:r>
            <w:r w:rsidRPr="00E548B1">
              <w:rPr>
                <w:rFonts w:ascii="Times New Roman" w:hAnsi="Times New Roman" w:cs="Times New Roman"/>
                <w:sz w:val="20"/>
                <w:szCs w:val="20"/>
              </w:rPr>
              <w:t xml:space="preserve">Nr XXXIX/363/21 Rady Miejskiej </w:t>
            </w:r>
            <w:r w:rsidR="006228C0">
              <w:rPr>
                <w:rFonts w:ascii="Times New Roman" w:hAnsi="Times New Roman" w:cs="Times New Roman"/>
                <w:sz w:val="20"/>
                <w:szCs w:val="20"/>
              </w:rPr>
              <w:br/>
            </w:r>
            <w:r w:rsidRPr="00E548B1">
              <w:rPr>
                <w:rFonts w:ascii="Times New Roman" w:hAnsi="Times New Roman" w:cs="Times New Roman"/>
                <w:sz w:val="20"/>
                <w:szCs w:val="20"/>
              </w:rPr>
              <w:t>w Morawicy z dnia 18 października 2021 r. w sprawie wyrażenia zgody na połączenie spółek : „Koral” sport i rekreacja sp. z o. o. i Zakład Gospodarki Komunalnej w Morawicy sp. z o.o.</w:t>
            </w:r>
          </w:p>
        </w:tc>
        <w:tc>
          <w:tcPr>
            <w:tcW w:w="1706" w:type="dxa"/>
            <w:tcBorders>
              <w:top w:val="single" w:sz="2" w:space="0" w:color="auto"/>
              <w:left w:val="single" w:sz="2" w:space="0" w:color="auto"/>
              <w:bottom w:val="single" w:sz="2" w:space="0" w:color="auto"/>
              <w:right w:val="single" w:sz="2" w:space="0" w:color="auto"/>
            </w:tcBorders>
          </w:tcPr>
          <w:p w14:paraId="72338E85"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2591E059" w14:textId="77777777" w:rsidTr="00A257AD">
        <w:tc>
          <w:tcPr>
            <w:tcW w:w="562" w:type="dxa"/>
            <w:shd w:val="clear" w:color="auto" w:fill="auto"/>
          </w:tcPr>
          <w:p w14:paraId="030CBE71"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1AF29A84"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XL/389/21</w:t>
            </w:r>
          </w:p>
        </w:tc>
        <w:tc>
          <w:tcPr>
            <w:tcW w:w="1560" w:type="dxa"/>
            <w:shd w:val="clear" w:color="auto" w:fill="auto"/>
          </w:tcPr>
          <w:p w14:paraId="681E8CE6"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29 listopada 2021 r.</w:t>
            </w:r>
          </w:p>
        </w:tc>
        <w:tc>
          <w:tcPr>
            <w:tcW w:w="3402" w:type="dxa"/>
            <w:tcBorders>
              <w:top w:val="single" w:sz="2" w:space="0" w:color="auto"/>
              <w:left w:val="single" w:sz="2" w:space="0" w:color="auto"/>
              <w:bottom w:val="single" w:sz="2" w:space="0" w:color="auto"/>
              <w:right w:val="single" w:sz="2" w:space="0" w:color="auto"/>
            </w:tcBorders>
          </w:tcPr>
          <w:p w14:paraId="77104751" w14:textId="1195A81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wyrażenia zgody na nieodpłatne nabycie do zasobu gminnego od właścicieli nieruchomości gruntowych położonych w obrębie geodezyjnym Bilcza oznaczonych działkami </w:t>
            </w:r>
            <w:r w:rsidR="00402375">
              <w:rPr>
                <w:rFonts w:ascii="Times New Roman" w:hAnsi="Times New Roman" w:cs="Times New Roman"/>
                <w:sz w:val="20"/>
                <w:szCs w:val="20"/>
              </w:rPr>
              <w:br/>
            </w:r>
            <w:r w:rsidRPr="00E548B1">
              <w:rPr>
                <w:rFonts w:ascii="Times New Roman" w:hAnsi="Times New Roman" w:cs="Times New Roman"/>
                <w:sz w:val="20"/>
                <w:szCs w:val="20"/>
              </w:rPr>
              <w:t>nr 454/13 i nr 454/15</w:t>
            </w:r>
          </w:p>
        </w:tc>
        <w:tc>
          <w:tcPr>
            <w:tcW w:w="1706" w:type="dxa"/>
            <w:tcBorders>
              <w:top w:val="single" w:sz="2" w:space="0" w:color="auto"/>
              <w:left w:val="single" w:sz="2" w:space="0" w:color="auto"/>
              <w:bottom w:val="single" w:sz="2" w:space="0" w:color="auto"/>
              <w:right w:val="single" w:sz="2" w:space="0" w:color="auto"/>
            </w:tcBorders>
          </w:tcPr>
          <w:p w14:paraId="468CE09E"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66301EFE" w14:textId="77777777" w:rsidTr="00A257AD">
        <w:tc>
          <w:tcPr>
            <w:tcW w:w="562" w:type="dxa"/>
            <w:shd w:val="clear" w:color="auto" w:fill="auto"/>
          </w:tcPr>
          <w:p w14:paraId="68586CBA"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35016D4"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XL/390/21</w:t>
            </w:r>
          </w:p>
        </w:tc>
        <w:tc>
          <w:tcPr>
            <w:tcW w:w="1560" w:type="dxa"/>
            <w:shd w:val="clear" w:color="auto" w:fill="auto"/>
          </w:tcPr>
          <w:p w14:paraId="52889523"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29 listopada 2021 r.</w:t>
            </w:r>
          </w:p>
        </w:tc>
        <w:tc>
          <w:tcPr>
            <w:tcW w:w="3402" w:type="dxa"/>
            <w:tcBorders>
              <w:top w:val="single" w:sz="2" w:space="0" w:color="auto"/>
              <w:left w:val="single" w:sz="2" w:space="0" w:color="auto"/>
              <w:bottom w:val="single" w:sz="2" w:space="0" w:color="auto"/>
              <w:right w:val="single" w:sz="2" w:space="0" w:color="auto"/>
            </w:tcBorders>
          </w:tcPr>
          <w:p w14:paraId="5CCE3C8D"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wyrażenia zgody na nieodpłatne nabycie do zasobu gminnego od właścicieli nieruchomości gruntowej położonej w obrębie geodezyjnym Brzeziny oznaczonej działką nr 433/108</w:t>
            </w:r>
          </w:p>
        </w:tc>
        <w:tc>
          <w:tcPr>
            <w:tcW w:w="1706" w:type="dxa"/>
            <w:tcBorders>
              <w:top w:val="single" w:sz="2" w:space="0" w:color="auto"/>
              <w:left w:val="single" w:sz="2" w:space="0" w:color="auto"/>
              <w:bottom w:val="single" w:sz="2" w:space="0" w:color="auto"/>
              <w:right w:val="single" w:sz="2" w:space="0" w:color="auto"/>
            </w:tcBorders>
          </w:tcPr>
          <w:p w14:paraId="6EF5C915"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1794F18D" w14:textId="77777777" w:rsidTr="00A257AD">
        <w:tc>
          <w:tcPr>
            <w:tcW w:w="562" w:type="dxa"/>
            <w:shd w:val="clear" w:color="auto" w:fill="auto"/>
          </w:tcPr>
          <w:p w14:paraId="5F21D38F"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FBDF442"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XL/391/21</w:t>
            </w:r>
          </w:p>
        </w:tc>
        <w:tc>
          <w:tcPr>
            <w:tcW w:w="1560" w:type="dxa"/>
            <w:shd w:val="clear" w:color="auto" w:fill="auto"/>
          </w:tcPr>
          <w:p w14:paraId="2550639E"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29 listopada 2021 r.</w:t>
            </w:r>
          </w:p>
        </w:tc>
        <w:tc>
          <w:tcPr>
            <w:tcW w:w="3402" w:type="dxa"/>
            <w:tcBorders>
              <w:top w:val="single" w:sz="2" w:space="0" w:color="auto"/>
              <w:left w:val="single" w:sz="2" w:space="0" w:color="auto"/>
              <w:bottom w:val="single" w:sz="2" w:space="0" w:color="auto"/>
              <w:right w:val="single" w:sz="2" w:space="0" w:color="auto"/>
            </w:tcBorders>
          </w:tcPr>
          <w:p w14:paraId="180A5D7F" w14:textId="1925A2F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wyrażenia zgody na odpłatne nabycie do zasobu gminnego od współwłaścicieli udziałów </w:t>
            </w:r>
            <w:r w:rsidR="006228C0">
              <w:rPr>
                <w:rFonts w:ascii="Times New Roman" w:hAnsi="Times New Roman" w:cs="Times New Roman"/>
                <w:sz w:val="20"/>
                <w:szCs w:val="20"/>
              </w:rPr>
              <w:br/>
            </w:r>
            <w:r w:rsidRPr="00E548B1">
              <w:rPr>
                <w:rFonts w:ascii="Times New Roman" w:hAnsi="Times New Roman" w:cs="Times New Roman"/>
                <w:sz w:val="20"/>
                <w:szCs w:val="20"/>
              </w:rPr>
              <w:t xml:space="preserve">w nieruchomości gruntowej położonej w Dyminach oznaczonej działkami </w:t>
            </w:r>
            <w:r w:rsidR="006228C0">
              <w:rPr>
                <w:rFonts w:ascii="Times New Roman" w:hAnsi="Times New Roman" w:cs="Times New Roman"/>
                <w:sz w:val="20"/>
                <w:szCs w:val="20"/>
              </w:rPr>
              <w:br/>
            </w:r>
            <w:r w:rsidRPr="00E548B1">
              <w:rPr>
                <w:rFonts w:ascii="Times New Roman" w:hAnsi="Times New Roman" w:cs="Times New Roman"/>
                <w:sz w:val="20"/>
                <w:szCs w:val="20"/>
              </w:rPr>
              <w:t>nr 840/79 i nr 840/82</w:t>
            </w:r>
          </w:p>
        </w:tc>
        <w:tc>
          <w:tcPr>
            <w:tcW w:w="1706" w:type="dxa"/>
            <w:tcBorders>
              <w:top w:val="single" w:sz="2" w:space="0" w:color="auto"/>
              <w:left w:val="single" w:sz="2" w:space="0" w:color="auto"/>
              <w:bottom w:val="single" w:sz="2" w:space="0" w:color="auto"/>
              <w:right w:val="single" w:sz="2" w:space="0" w:color="auto"/>
            </w:tcBorders>
          </w:tcPr>
          <w:p w14:paraId="60B19459"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16C85B24" w14:textId="77777777" w:rsidTr="00A257AD">
        <w:tc>
          <w:tcPr>
            <w:tcW w:w="562" w:type="dxa"/>
            <w:shd w:val="clear" w:color="auto" w:fill="auto"/>
          </w:tcPr>
          <w:p w14:paraId="4803722F"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4740453F"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XL/392/21</w:t>
            </w:r>
          </w:p>
        </w:tc>
        <w:tc>
          <w:tcPr>
            <w:tcW w:w="1560" w:type="dxa"/>
            <w:shd w:val="clear" w:color="auto" w:fill="auto"/>
          </w:tcPr>
          <w:p w14:paraId="07AD695E"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29 listopada 2021 r.</w:t>
            </w:r>
          </w:p>
        </w:tc>
        <w:tc>
          <w:tcPr>
            <w:tcW w:w="3402" w:type="dxa"/>
            <w:tcBorders>
              <w:top w:val="single" w:sz="2" w:space="0" w:color="auto"/>
              <w:left w:val="single" w:sz="2" w:space="0" w:color="auto"/>
              <w:bottom w:val="single" w:sz="2" w:space="0" w:color="auto"/>
              <w:right w:val="single" w:sz="2" w:space="0" w:color="auto"/>
            </w:tcBorders>
          </w:tcPr>
          <w:p w14:paraId="22AFE8B5" w14:textId="355E334D"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wyrażenia zgody na ustanowienie służebności </w:t>
            </w:r>
            <w:proofErr w:type="spellStart"/>
            <w:r w:rsidRPr="00E548B1">
              <w:rPr>
                <w:rFonts w:ascii="Times New Roman" w:hAnsi="Times New Roman" w:cs="Times New Roman"/>
                <w:sz w:val="20"/>
                <w:szCs w:val="20"/>
              </w:rPr>
              <w:t>przesyłu</w:t>
            </w:r>
            <w:proofErr w:type="spellEnd"/>
            <w:r w:rsidRPr="00E548B1">
              <w:rPr>
                <w:rFonts w:ascii="Times New Roman" w:hAnsi="Times New Roman" w:cs="Times New Roman"/>
                <w:sz w:val="20"/>
                <w:szCs w:val="20"/>
              </w:rPr>
              <w:t xml:space="preserve"> na nieruchomości stanowiącej własność Miasta i Gminy Morawica, oznaczonej działkami </w:t>
            </w:r>
            <w:r w:rsidR="006228C0">
              <w:rPr>
                <w:rFonts w:ascii="Times New Roman" w:hAnsi="Times New Roman" w:cs="Times New Roman"/>
                <w:sz w:val="20"/>
                <w:szCs w:val="20"/>
              </w:rPr>
              <w:br/>
            </w:r>
            <w:r w:rsidRPr="00E548B1">
              <w:rPr>
                <w:rFonts w:ascii="Times New Roman" w:hAnsi="Times New Roman" w:cs="Times New Roman"/>
                <w:sz w:val="20"/>
                <w:szCs w:val="20"/>
              </w:rPr>
              <w:t xml:space="preserve">o numerach ewidencyjnych 224/848 </w:t>
            </w:r>
            <w:r w:rsidR="00402375">
              <w:rPr>
                <w:rFonts w:ascii="Times New Roman" w:hAnsi="Times New Roman" w:cs="Times New Roman"/>
                <w:sz w:val="20"/>
                <w:szCs w:val="20"/>
              </w:rPr>
              <w:br/>
            </w:r>
            <w:r w:rsidRPr="00E548B1">
              <w:rPr>
                <w:rFonts w:ascii="Times New Roman" w:hAnsi="Times New Roman" w:cs="Times New Roman"/>
                <w:sz w:val="20"/>
                <w:szCs w:val="20"/>
              </w:rPr>
              <w:t>o pow. 0,0304 ha, 224/849 o pow. 0,0238 ha, 224/850 o pow. 0,0153 ha, 224/851 o pow. 0,0200 ha, 224/852 o pow. 0,0200 ha, 224/853 o pow. 0,0200 ha, 224/854 o pow. 0,0201 ha, 224/855 o pow. 0,0203 ha, 224/856 o pow. 0,0211 ha i 224/857 o pow. 0,0034 ha położonej w obrębie geodezyjnym Bilcza na rzecz PGE Dystrybucja S.A. z siedzibą w Lublinie</w:t>
            </w:r>
          </w:p>
        </w:tc>
        <w:tc>
          <w:tcPr>
            <w:tcW w:w="1706" w:type="dxa"/>
            <w:tcBorders>
              <w:top w:val="single" w:sz="2" w:space="0" w:color="auto"/>
              <w:left w:val="single" w:sz="2" w:space="0" w:color="auto"/>
              <w:bottom w:val="single" w:sz="2" w:space="0" w:color="auto"/>
              <w:right w:val="single" w:sz="2" w:space="0" w:color="auto"/>
            </w:tcBorders>
          </w:tcPr>
          <w:p w14:paraId="517F2C03"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00FBED1A" w14:textId="77777777" w:rsidTr="00A257AD">
        <w:tc>
          <w:tcPr>
            <w:tcW w:w="562" w:type="dxa"/>
            <w:shd w:val="clear" w:color="auto" w:fill="auto"/>
          </w:tcPr>
          <w:p w14:paraId="1F5D24B5"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5356092C"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XL/393/21</w:t>
            </w:r>
          </w:p>
        </w:tc>
        <w:tc>
          <w:tcPr>
            <w:tcW w:w="1560" w:type="dxa"/>
            <w:shd w:val="clear" w:color="auto" w:fill="auto"/>
          </w:tcPr>
          <w:p w14:paraId="26AAB986"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29 listopada 2021 r.</w:t>
            </w:r>
          </w:p>
        </w:tc>
        <w:tc>
          <w:tcPr>
            <w:tcW w:w="3402" w:type="dxa"/>
            <w:tcBorders>
              <w:top w:val="single" w:sz="2" w:space="0" w:color="auto"/>
              <w:left w:val="single" w:sz="2" w:space="0" w:color="auto"/>
              <w:bottom w:val="single" w:sz="2" w:space="0" w:color="auto"/>
              <w:right w:val="single" w:sz="2" w:space="0" w:color="auto"/>
            </w:tcBorders>
          </w:tcPr>
          <w:p w14:paraId="7E9C09AA" w14:textId="4548CF56"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wyrażenia zgody na ustanowienie służebności </w:t>
            </w:r>
            <w:proofErr w:type="spellStart"/>
            <w:r w:rsidRPr="00E548B1">
              <w:rPr>
                <w:rFonts w:ascii="Times New Roman" w:hAnsi="Times New Roman" w:cs="Times New Roman"/>
                <w:sz w:val="20"/>
                <w:szCs w:val="20"/>
              </w:rPr>
              <w:t>przesyłu</w:t>
            </w:r>
            <w:proofErr w:type="spellEnd"/>
            <w:r w:rsidRPr="00E548B1">
              <w:rPr>
                <w:rFonts w:ascii="Times New Roman" w:hAnsi="Times New Roman" w:cs="Times New Roman"/>
                <w:sz w:val="20"/>
                <w:szCs w:val="20"/>
              </w:rPr>
              <w:t xml:space="preserve"> na nieruchomości stanowiącej własność Miasta i Gminy Morawica, oznaczonej numerem ewidencyjnym 1017 o pow. 1,1500 ha położonej w obrębie geodezyjnym Brzeziny na rzecz Polskiej Spółki Gazownictwa Sp. z o.o.</w:t>
            </w:r>
          </w:p>
        </w:tc>
        <w:tc>
          <w:tcPr>
            <w:tcW w:w="1706" w:type="dxa"/>
            <w:tcBorders>
              <w:top w:val="single" w:sz="2" w:space="0" w:color="auto"/>
              <w:left w:val="single" w:sz="2" w:space="0" w:color="auto"/>
              <w:bottom w:val="single" w:sz="2" w:space="0" w:color="auto"/>
              <w:right w:val="single" w:sz="2" w:space="0" w:color="auto"/>
            </w:tcBorders>
          </w:tcPr>
          <w:p w14:paraId="432BC39B"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4D37BC09" w14:textId="77777777" w:rsidTr="00A257AD">
        <w:tc>
          <w:tcPr>
            <w:tcW w:w="562" w:type="dxa"/>
            <w:shd w:val="clear" w:color="auto" w:fill="auto"/>
          </w:tcPr>
          <w:p w14:paraId="5BC39F1D"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ABBFCDD"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XL/394/21</w:t>
            </w:r>
          </w:p>
        </w:tc>
        <w:tc>
          <w:tcPr>
            <w:tcW w:w="1560" w:type="dxa"/>
            <w:shd w:val="clear" w:color="auto" w:fill="auto"/>
          </w:tcPr>
          <w:p w14:paraId="18E0B415"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29 listopada 2021 r.</w:t>
            </w:r>
          </w:p>
        </w:tc>
        <w:tc>
          <w:tcPr>
            <w:tcW w:w="3402" w:type="dxa"/>
            <w:tcBorders>
              <w:top w:val="single" w:sz="2" w:space="0" w:color="auto"/>
              <w:left w:val="single" w:sz="2" w:space="0" w:color="auto"/>
              <w:bottom w:val="single" w:sz="2" w:space="0" w:color="auto"/>
              <w:right w:val="single" w:sz="2" w:space="0" w:color="auto"/>
            </w:tcBorders>
          </w:tcPr>
          <w:p w14:paraId="7F693E9A" w14:textId="1546ECF0"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wyrażenia zgody na ustanowienie służebności </w:t>
            </w:r>
            <w:proofErr w:type="spellStart"/>
            <w:r w:rsidRPr="00E548B1">
              <w:rPr>
                <w:rFonts w:ascii="Times New Roman" w:hAnsi="Times New Roman" w:cs="Times New Roman"/>
                <w:sz w:val="20"/>
                <w:szCs w:val="20"/>
              </w:rPr>
              <w:t>przesyłu</w:t>
            </w:r>
            <w:proofErr w:type="spellEnd"/>
            <w:r w:rsidRPr="00E548B1">
              <w:rPr>
                <w:rFonts w:ascii="Times New Roman" w:hAnsi="Times New Roman" w:cs="Times New Roman"/>
                <w:sz w:val="20"/>
                <w:szCs w:val="20"/>
              </w:rPr>
              <w:t xml:space="preserve"> na nieruchomościach stanowiących własność Miasta i Gminy Morawica, oznaczonych numerami ewidencyjnymi 295 o pow. 0,0600 ha, 184 o pow. 0,2600 ha, 203/3 o pow. 0,1000 ha i 74 o pow. 0,0600 ha położonych w obrębie geodezyjnym Dębska Wola na rzecz spółki </w:t>
            </w:r>
            <w:r w:rsidRPr="00E548B1">
              <w:rPr>
                <w:rFonts w:ascii="Times New Roman" w:hAnsi="Times New Roman" w:cs="Times New Roman"/>
                <w:sz w:val="20"/>
                <w:szCs w:val="20"/>
              </w:rPr>
              <w:lastRenderedPageBreak/>
              <w:t xml:space="preserve">NEXERA Sp. z o.o. z siedzibą </w:t>
            </w:r>
            <w:r w:rsidR="006228C0">
              <w:rPr>
                <w:rFonts w:ascii="Times New Roman" w:hAnsi="Times New Roman" w:cs="Times New Roman"/>
                <w:sz w:val="20"/>
                <w:szCs w:val="20"/>
              </w:rPr>
              <w:br/>
            </w:r>
            <w:r w:rsidRPr="00E548B1">
              <w:rPr>
                <w:rFonts w:ascii="Times New Roman" w:hAnsi="Times New Roman" w:cs="Times New Roman"/>
                <w:sz w:val="20"/>
                <w:szCs w:val="20"/>
              </w:rPr>
              <w:t>w Warszawie</w:t>
            </w:r>
          </w:p>
        </w:tc>
        <w:tc>
          <w:tcPr>
            <w:tcW w:w="1706" w:type="dxa"/>
            <w:tcBorders>
              <w:top w:val="single" w:sz="2" w:space="0" w:color="auto"/>
              <w:left w:val="single" w:sz="2" w:space="0" w:color="auto"/>
              <w:bottom w:val="single" w:sz="2" w:space="0" w:color="auto"/>
              <w:right w:val="single" w:sz="2" w:space="0" w:color="auto"/>
            </w:tcBorders>
          </w:tcPr>
          <w:p w14:paraId="039383E6"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3EE3BEE0" w14:textId="77777777" w:rsidTr="00A257AD">
        <w:tc>
          <w:tcPr>
            <w:tcW w:w="562" w:type="dxa"/>
            <w:shd w:val="clear" w:color="auto" w:fill="auto"/>
          </w:tcPr>
          <w:p w14:paraId="6E3588EC"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16D2B5E8"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XL/395/21</w:t>
            </w:r>
          </w:p>
        </w:tc>
        <w:tc>
          <w:tcPr>
            <w:tcW w:w="1560" w:type="dxa"/>
            <w:shd w:val="clear" w:color="auto" w:fill="auto"/>
          </w:tcPr>
          <w:p w14:paraId="2C99359D"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29 listopada 2021 r.</w:t>
            </w:r>
          </w:p>
        </w:tc>
        <w:tc>
          <w:tcPr>
            <w:tcW w:w="3402" w:type="dxa"/>
            <w:tcBorders>
              <w:top w:val="single" w:sz="2" w:space="0" w:color="auto"/>
              <w:left w:val="single" w:sz="2" w:space="0" w:color="auto"/>
              <w:bottom w:val="single" w:sz="2" w:space="0" w:color="auto"/>
              <w:right w:val="single" w:sz="2" w:space="0" w:color="auto"/>
            </w:tcBorders>
          </w:tcPr>
          <w:p w14:paraId="0CAA8195" w14:textId="5CFC6CBB"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wyrażenia zgody na ustanowienie służebności </w:t>
            </w:r>
            <w:proofErr w:type="spellStart"/>
            <w:r w:rsidRPr="00E548B1">
              <w:rPr>
                <w:rFonts w:ascii="Times New Roman" w:hAnsi="Times New Roman" w:cs="Times New Roman"/>
                <w:sz w:val="20"/>
                <w:szCs w:val="20"/>
              </w:rPr>
              <w:t>przesyłu</w:t>
            </w:r>
            <w:proofErr w:type="spellEnd"/>
            <w:r w:rsidRPr="00E548B1">
              <w:rPr>
                <w:rFonts w:ascii="Times New Roman" w:hAnsi="Times New Roman" w:cs="Times New Roman"/>
                <w:sz w:val="20"/>
                <w:szCs w:val="20"/>
              </w:rPr>
              <w:t xml:space="preserve"> na nieruchomości stanowiącej własność Miasta i Gminy Morawica, oznaczonej numerem ewidencyjnym 319 o pow. 0,1100 ha położonej w obrębie geodezyjnym Lisów na rzecz spółki NEXERA </w:t>
            </w:r>
            <w:r w:rsidR="006228C0">
              <w:rPr>
                <w:rFonts w:ascii="Times New Roman" w:hAnsi="Times New Roman" w:cs="Times New Roman"/>
                <w:sz w:val="20"/>
                <w:szCs w:val="20"/>
              </w:rPr>
              <w:br/>
            </w:r>
            <w:r w:rsidRPr="00E548B1">
              <w:rPr>
                <w:rFonts w:ascii="Times New Roman" w:hAnsi="Times New Roman" w:cs="Times New Roman"/>
                <w:sz w:val="20"/>
                <w:szCs w:val="20"/>
              </w:rPr>
              <w:t>Sp. z o.o. z siedzibą w Warszawie</w:t>
            </w:r>
          </w:p>
        </w:tc>
        <w:tc>
          <w:tcPr>
            <w:tcW w:w="1706" w:type="dxa"/>
            <w:tcBorders>
              <w:top w:val="single" w:sz="2" w:space="0" w:color="auto"/>
              <w:left w:val="single" w:sz="2" w:space="0" w:color="auto"/>
              <w:bottom w:val="single" w:sz="2" w:space="0" w:color="auto"/>
              <w:right w:val="single" w:sz="2" w:space="0" w:color="auto"/>
            </w:tcBorders>
          </w:tcPr>
          <w:p w14:paraId="0439F7CA"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4068AF83" w14:textId="77777777" w:rsidTr="00A257AD">
        <w:tc>
          <w:tcPr>
            <w:tcW w:w="562" w:type="dxa"/>
            <w:shd w:val="clear" w:color="auto" w:fill="auto"/>
          </w:tcPr>
          <w:p w14:paraId="421E5D95"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1F8FE8A"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XL/396/21</w:t>
            </w:r>
          </w:p>
        </w:tc>
        <w:tc>
          <w:tcPr>
            <w:tcW w:w="1560" w:type="dxa"/>
            <w:shd w:val="clear" w:color="auto" w:fill="auto"/>
          </w:tcPr>
          <w:p w14:paraId="6849ACB4"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29 listopada 2021 r.</w:t>
            </w:r>
          </w:p>
        </w:tc>
        <w:tc>
          <w:tcPr>
            <w:tcW w:w="3402" w:type="dxa"/>
            <w:tcBorders>
              <w:top w:val="single" w:sz="2" w:space="0" w:color="auto"/>
              <w:left w:val="single" w:sz="2" w:space="0" w:color="auto"/>
              <w:bottom w:val="single" w:sz="2" w:space="0" w:color="auto"/>
              <w:right w:val="single" w:sz="2" w:space="0" w:color="auto"/>
            </w:tcBorders>
          </w:tcPr>
          <w:p w14:paraId="6D73548C"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nadania nazwy ulicy w miejscowości Bilcza</w:t>
            </w:r>
          </w:p>
        </w:tc>
        <w:tc>
          <w:tcPr>
            <w:tcW w:w="1706" w:type="dxa"/>
            <w:tcBorders>
              <w:top w:val="single" w:sz="2" w:space="0" w:color="auto"/>
              <w:left w:val="single" w:sz="2" w:space="0" w:color="auto"/>
              <w:bottom w:val="single" w:sz="2" w:space="0" w:color="auto"/>
              <w:right w:val="single" w:sz="2" w:space="0" w:color="auto"/>
            </w:tcBorders>
          </w:tcPr>
          <w:p w14:paraId="7C7F72EC"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4045</w:t>
            </w:r>
          </w:p>
        </w:tc>
      </w:tr>
      <w:tr w:rsidR="00A055CA" w:rsidRPr="00E548B1" w14:paraId="442B1F3D" w14:textId="77777777" w:rsidTr="00A257AD">
        <w:tc>
          <w:tcPr>
            <w:tcW w:w="562" w:type="dxa"/>
            <w:shd w:val="clear" w:color="auto" w:fill="auto"/>
          </w:tcPr>
          <w:p w14:paraId="0B21FE19"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321DBFD4"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XL/397/21</w:t>
            </w:r>
          </w:p>
        </w:tc>
        <w:tc>
          <w:tcPr>
            <w:tcW w:w="1560" w:type="dxa"/>
            <w:shd w:val="clear" w:color="auto" w:fill="auto"/>
          </w:tcPr>
          <w:p w14:paraId="3A54EB14"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29 listopada 2021 r.</w:t>
            </w:r>
          </w:p>
        </w:tc>
        <w:tc>
          <w:tcPr>
            <w:tcW w:w="3402" w:type="dxa"/>
            <w:tcBorders>
              <w:top w:val="single" w:sz="2" w:space="0" w:color="auto"/>
              <w:left w:val="single" w:sz="2" w:space="0" w:color="auto"/>
              <w:bottom w:val="single" w:sz="2" w:space="0" w:color="auto"/>
              <w:right w:val="single" w:sz="2" w:space="0" w:color="auto"/>
            </w:tcBorders>
          </w:tcPr>
          <w:p w14:paraId="66CB278B" w14:textId="7EEA2B7E"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wyrażenia zgody na oddanie </w:t>
            </w:r>
            <w:r w:rsidR="006228C0">
              <w:rPr>
                <w:rFonts w:ascii="Times New Roman" w:hAnsi="Times New Roman" w:cs="Times New Roman"/>
                <w:sz w:val="20"/>
                <w:szCs w:val="20"/>
              </w:rPr>
              <w:br/>
            </w:r>
            <w:r w:rsidRPr="00E548B1">
              <w:rPr>
                <w:rFonts w:ascii="Times New Roman" w:hAnsi="Times New Roman" w:cs="Times New Roman"/>
                <w:sz w:val="20"/>
                <w:szCs w:val="20"/>
              </w:rPr>
              <w:t xml:space="preserve">w użyczenie przez Miasto i Gminę Morawica na rzecz Ochotniczej Straży Pożarnej w Bilczy nieruchomości gruntowej zabudowanej położonej </w:t>
            </w:r>
            <w:r w:rsidR="006228C0">
              <w:rPr>
                <w:rFonts w:ascii="Times New Roman" w:hAnsi="Times New Roman" w:cs="Times New Roman"/>
                <w:sz w:val="20"/>
                <w:szCs w:val="20"/>
              </w:rPr>
              <w:br/>
            </w:r>
            <w:r w:rsidRPr="00E548B1">
              <w:rPr>
                <w:rFonts w:ascii="Times New Roman" w:hAnsi="Times New Roman" w:cs="Times New Roman"/>
                <w:sz w:val="20"/>
                <w:szCs w:val="20"/>
              </w:rPr>
              <w:t>w obrębie geodezyjnym Bilcza oraz na odstąpienie od obowiązku przetargowego trybu zawarcia umowy dzierżawy pomieszczeń w budynku remizy strażackiej, które są zbędne na prowadzenie działań statutowych OSP</w:t>
            </w:r>
          </w:p>
        </w:tc>
        <w:tc>
          <w:tcPr>
            <w:tcW w:w="1706" w:type="dxa"/>
            <w:tcBorders>
              <w:top w:val="single" w:sz="2" w:space="0" w:color="auto"/>
              <w:left w:val="single" w:sz="2" w:space="0" w:color="auto"/>
              <w:bottom w:val="single" w:sz="2" w:space="0" w:color="auto"/>
              <w:right w:val="single" w:sz="2" w:space="0" w:color="auto"/>
            </w:tcBorders>
          </w:tcPr>
          <w:p w14:paraId="1AB8F210"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 </w:t>
            </w:r>
          </w:p>
        </w:tc>
      </w:tr>
      <w:tr w:rsidR="00A055CA" w:rsidRPr="00E548B1" w14:paraId="49607416" w14:textId="77777777" w:rsidTr="00A257AD">
        <w:tc>
          <w:tcPr>
            <w:tcW w:w="562" w:type="dxa"/>
            <w:shd w:val="clear" w:color="auto" w:fill="auto"/>
          </w:tcPr>
          <w:p w14:paraId="455A2F51"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FD60D32"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XL/398/21</w:t>
            </w:r>
          </w:p>
        </w:tc>
        <w:tc>
          <w:tcPr>
            <w:tcW w:w="1560" w:type="dxa"/>
            <w:shd w:val="clear" w:color="auto" w:fill="auto"/>
          </w:tcPr>
          <w:p w14:paraId="41C4F7AD"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29 listopada 2021 r.</w:t>
            </w:r>
          </w:p>
        </w:tc>
        <w:tc>
          <w:tcPr>
            <w:tcW w:w="3402" w:type="dxa"/>
            <w:tcBorders>
              <w:top w:val="single" w:sz="2" w:space="0" w:color="auto"/>
              <w:left w:val="single" w:sz="2" w:space="0" w:color="auto"/>
              <w:bottom w:val="single" w:sz="2" w:space="0" w:color="auto"/>
              <w:right w:val="single" w:sz="2" w:space="0" w:color="auto"/>
            </w:tcBorders>
          </w:tcPr>
          <w:p w14:paraId="3C5E90BF" w14:textId="78936D5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zmiany Uchwały Nr XXXIX/371/21 Rady Miejskiej w Morawicy z dnia </w:t>
            </w:r>
            <w:r w:rsidR="006228C0">
              <w:rPr>
                <w:rFonts w:ascii="Times New Roman" w:hAnsi="Times New Roman" w:cs="Times New Roman"/>
                <w:sz w:val="20"/>
                <w:szCs w:val="20"/>
              </w:rPr>
              <w:br/>
            </w:r>
            <w:r w:rsidRPr="00E548B1">
              <w:rPr>
                <w:rFonts w:ascii="Times New Roman" w:hAnsi="Times New Roman" w:cs="Times New Roman"/>
                <w:sz w:val="20"/>
                <w:szCs w:val="20"/>
              </w:rPr>
              <w:t>18 października 2021 r. w sprawie wyrażenia zgody na zawarcie umowy nieodpłatnego przekazania przez Ochotniczą Straż Pożarną w Morawicy nieruchomości gruntowej zabudowanej budynkiem remizy strażackiej w trybie art. 902¹ § 1 Kodeksu Cywilnego</w:t>
            </w:r>
          </w:p>
        </w:tc>
        <w:tc>
          <w:tcPr>
            <w:tcW w:w="1706" w:type="dxa"/>
            <w:tcBorders>
              <w:top w:val="single" w:sz="2" w:space="0" w:color="auto"/>
              <w:left w:val="single" w:sz="2" w:space="0" w:color="auto"/>
              <w:bottom w:val="single" w:sz="2" w:space="0" w:color="auto"/>
              <w:right w:val="single" w:sz="2" w:space="0" w:color="auto"/>
            </w:tcBorders>
          </w:tcPr>
          <w:p w14:paraId="12E3D49E"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2A07417A" w14:textId="77777777" w:rsidTr="00A257AD">
        <w:tc>
          <w:tcPr>
            <w:tcW w:w="562" w:type="dxa"/>
            <w:shd w:val="clear" w:color="auto" w:fill="auto"/>
          </w:tcPr>
          <w:p w14:paraId="14523CCC"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31F3188E"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XL/399/21</w:t>
            </w:r>
          </w:p>
        </w:tc>
        <w:tc>
          <w:tcPr>
            <w:tcW w:w="1560" w:type="dxa"/>
            <w:shd w:val="clear" w:color="auto" w:fill="auto"/>
          </w:tcPr>
          <w:p w14:paraId="5601CD23"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29 listopada 2021 r.</w:t>
            </w:r>
          </w:p>
        </w:tc>
        <w:tc>
          <w:tcPr>
            <w:tcW w:w="3402" w:type="dxa"/>
            <w:tcBorders>
              <w:top w:val="single" w:sz="2" w:space="0" w:color="auto"/>
              <w:left w:val="single" w:sz="2" w:space="0" w:color="auto"/>
              <w:bottom w:val="single" w:sz="2" w:space="0" w:color="auto"/>
              <w:right w:val="single" w:sz="2" w:space="0" w:color="auto"/>
            </w:tcBorders>
          </w:tcPr>
          <w:p w14:paraId="1E27917B" w14:textId="4AD6AA73"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zmiany uchwały nr XXXII/300/21 Rady Miejskiej w Morawicy z dnia </w:t>
            </w:r>
            <w:r w:rsidR="006228C0">
              <w:rPr>
                <w:rFonts w:ascii="Times New Roman" w:hAnsi="Times New Roman" w:cs="Times New Roman"/>
                <w:sz w:val="20"/>
                <w:szCs w:val="20"/>
              </w:rPr>
              <w:br/>
            </w:r>
            <w:r w:rsidRPr="00E548B1">
              <w:rPr>
                <w:rFonts w:ascii="Times New Roman" w:hAnsi="Times New Roman" w:cs="Times New Roman"/>
                <w:sz w:val="20"/>
                <w:szCs w:val="20"/>
              </w:rPr>
              <w:t xml:space="preserve">20 stycznia 2021 r. w sprawie planu dofinansowania form doskonalenia zawodowego nauczycieli zatrudnionych w placówkach oświatowych prowadzonych przez Miasto i Gminę Morawica oraz ustalenia maksymalnych kwot dofinansowania opłat za kształcenie pobierane przez uczelnie oraz form </w:t>
            </w:r>
            <w:r>
              <w:rPr>
                <w:rFonts w:ascii="Times New Roman" w:hAnsi="Times New Roman" w:cs="Times New Roman"/>
                <w:sz w:val="20"/>
                <w:szCs w:val="20"/>
              </w:rPr>
              <w:br/>
            </w:r>
            <w:r w:rsidRPr="00E548B1">
              <w:rPr>
                <w:rFonts w:ascii="Times New Roman" w:hAnsi="Times New Roman" w:cs="Times New Roman"/>
                <w:sz w:val="20"/>
                <w:szCs w:val="20"/>
              </w:rPr>
              <w:t xml:space="preserve">i specjalności kształcenia, na które dofinansowanie będzie przyznane </w:t>
            </w:r>
            <w:r w:rsidRPr="00E548B1">
              <w:rPr>
                <w:rFonts w:ascii="Times New Roman" w:hAnsi="Times New Roman" w:cs="Times New Roman"/>
                <w:sz w:val="20"/>
                <w:szCs w:val="20"/>
              </w:rPr>
              <w:br/>
              <w:t>w roku 2021</w:t>
            </w:r>
          </w:p>
        </w:tc>
        <w:tc>
          <w:tcPr>
            <w:tcW w:w="1706" w:type="dxa"/>
            <w:tcBorders>
              <w:top w:val="single" w:sz="2" w:space="0" w:color="auto"/>
              <w:left w:val="single" w:sz="2" w:space="0" w:color="auto"/>
              <w:bottom w:val="single" w:sz="2" w:space="0" w:color="auto"/>
              <w:right w:val="single" w:sz="2" w:space="0" w:color="auto"/>
            </w:tcBorders>
          </w:tcPr>
          <w:p w14:paraId="6F04E662"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709D433A" w14:textId="77777777" w:rsidTr="00A257AD">
        <w:tc>
          <w:tcPr>
            <w:tcW w:w="562" w:type="dxa"/>
            <w:shd w:val="clear" w:color="auto" w:fill="auto"/>
          </w:tcPr>
          <w:p w14:paraId="7367B32B"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6C516E42"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XL/400/21</w:t>
            </w:r>
          </w:p>
        </w:tc>
        <w:tc>
          <w:tcPr>
            <w:tcW w:w="1560" w:type="dxa"/>
            <w:shd w:val="clear" w:color="auto" w:fill="auto"/>
          </w:tcPr>
          <w:p w14:paraId="0AFFBAB6" w14:textId="7777777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29 listopada 2021 r.</w:t>
            </w:r>
          </w:p>
        </w:tc>
        <w:tc>
          <w:tcPr>
            <w:tcW w:w="3402" w:type="dxa"/>
            <w:tcBorders>
              <w:top w:val="single" w:sz="2" w:space="0" w:color="auto"/>
              <w:left w:val="single" w:sz="2" w:space="0" w:color="auto"/>
              <w:bottom w:val="single" w:sz="2" w:space="0" w:color="auto"/>
              <w:right w:val="single" w:sz="2" w:space="0" w:color="auto"/>
            </w:tcBorders>
          </w:tcPr>
          <w:p w14:paraId="0FAA9EC7" w14:textId="4F4FB760"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Rocznego Programu Współpracy Miasta i Gminy Morawica </w:t>
            </w:r>
            <w:r w:rsidR="006228C0">
              <w:rPr>
                <w:rFonts w:ascii="Times New Roman" w:hAnsi="Times New Roman" w:cs="Times New Roman"/>
                <w:sz w:val="20"/>
                <w:szCs w:val="20"/>
              </w:rPr>
              <w:br/>
            </w:r>
            <w:r w:rsidRPr="00E548B1">
              <w:rPr>
                <w:rFonts w:ascii="Times New Roman" w:hAnsi="Times New Roman" w:cs="Times New Roman"/>
                <w:sz w:val="20"/>
                <w:szCs w:val="20"/>
              </w:rPr>
              <w:t xml:space="preserve">z organizacjami pozarządowymi oraz podmiotami, o których mowa w art. 3 ust. 3 ustawy z dnia 24 kwietnia </w:t>
            </w:r>
            <w:r w:rsidR="00A67AB9">
              <w:rPr>
                <w:rFonts w:ascii="Times New Roman" w:hAnsi="Times New Roman" w:cs="Times New Roman"/>
                <w:sz w:val="20"/>
                <w:szCs w:val="20"/>
              </w:rPr>
              <w:br/>
            </w:r>
            <w:r w:rsidRPr="00E548B1">
              <w:rPr>
                <w:rFonts w:ascii="Times New Roman" w:hAnsi="Times New Roman" w:cs="Times New Roman"/>
                <w:sz w:val="20"/>
                <w:szCs w:val="20"/>
              </w:rPr>
              <w:t xml:space="preserve">2003 r. o działalności pożytku </w:t>
            </w:r>
            <w:r w:rsidRPr="00E548B1">
              <w:rPr>
                <w:rFonts w:ascii="Times New Roman" w:hAnsi="Times New Roman" w:cs="Times New Roman"/>
                <w:sz w:val="20"/>
                <w:szCs w:val="20"/>
              </w:rPr>
              <w:lastRenderedPageBreak/>
              <w:t>publicznego i o wolontariacie na rok 2022</w:t>
            </w:r>
          </w:p>
        </w:tc>
        <w:tc>
          <w:tcPr>
            <w:tcW w:w="1706" w:type="dxa"/>
            <w:tcBorders>
              <w:top w:val="single" w:sz="2" w:space="0" w:color="auto"/>
              <w:left w:val="single" w:sz="2" w:space="0" w:color="auto"/>
              <w:bottom w:val="single" w:sz="2" w:space="0" w:color="auto"/>
              <w:right w:val="single" w:sz="2" w:space="0" w:color="auto"/>
            </w:tcBorders>
          </w:tcPr>
          <w:p w14:paraId="1F99F6C9"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lastRenderedPageBreak/>
              <w:t>Dz.Urz.Woj.Św</w:t>
            </w:r>
            <w:proofErr w:type="spellEnd"/>
            <w:r w:rsidRPr="00E548B1">
              <w:rPr>
                <w:rFonts w:ascii="Times New Roman" w:hAnsi="Times New Roman" w:cs="Times New Roman"/>
                <w:sz w:val="20"/>
                <w:szCs w:val="20"/>
              </w:rPr>
              <w:t>. poz. 4046</w:t>
            </w:r>
          </w:p>
        </w:tc>
      </w:tr>
      <w:tr w:rsidR="00A055CA" w:rsidRPr="00E548B1" w14:paraId="7AD57B34" w14:textId="77777777" w:rsidTr="00A257AD">
        <w:tc>
          <w:tcPr>
            <w:tcW w:w="562" w:type="dxa"/>
            <w:shd w:val="clear" w:color="auto" w:fill="auto"/>
          </w:tcPr>
          <w:p w14:paraId="5C28E97A"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891CC42"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XLI/401/21</w:t>
            </w:r>
          </w:p>
        </w:tc>
        <w:tc>
          <w:tcPr>
            <w:tcW w:w="1560" w:type="dxa"/>
            <w:shd w:val="clear" w:color="auto" w:fill="auto"/>
          </w:tcPr>
          <w:p w14:paraId="7C55B8C5" w14:textId="1EDB8038"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8 grudnia </w:t>
            </w:r>
            <w:r w:rsidR="006228C0">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7F9E51A0"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zmiany Wieloletniej Prognozy Finansowej Miasta i Gminy Morawica na lata 2021 – 2026</w:t>
            </w:r>
          </w:p>
        </w:tc>
        <w:tc>
          <w:tcPr>
            <w:tcW w:w="1706" w:type="dxa"/>
            <w:tcBorders>
              <w:top w:val="single" w:sz="2" w:space="0" w:color="auto"/>
              <w:left w:val="single" w:sz="2" w:space="0" w:color="auto"/>
              <w:bottom w:val="single" w:sz="2" w:space="0" w:color="auto"/>
              <w:right w:val="single" w:sz="2" w:space="0" w:color="auto"/>
            </w:tcBorders>
          </w:tcPr>
          <w:p w14:paraId="77AE7543"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71ED61A0" w14:textId="77777777" w:rsidTr="00A257AD">
        <w:tc>
          <w:tcPr>
            <w:tcW w:w="562" w:type="dxa"/>
            <w:shd w:val="clear" w:color="auto" w:fill="auto"/>
          </w:tcPr>
          <w:p w14:paraId="6AE4816F"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5B466FCA"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XLI/402/21</w:t>
            </w:r>
          </w:p>
        </w:tc>
        <w:tc>
          <w:tcPr>
            <w:tcW w:w="1560" w:type="dxa"/>
            <w:shd w:val="clear" w:color="auto" w:fill="auto"/>
          </w:tcPr>
          <w:p w14:paraId="383B8AF3" w14:textId="65D2A289"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8 grudnia </w:t>
            </w:r>
            <w:r w:rsidR="006228C0">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5F4E5BB3"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zmian budżetu Miasta i Gminy na 2021 rok</w:t>
            </w:r>
          </w:p>
        </w:tc>
        <w:tc>
          <w:tcPr>
            <w:tcW w:w="1706" w:type="dxa"/>
            <w:tcBorders>
              <w:top w:val="single" w:sz="2" w:space="0" w:color="auto"/>
              <w:left w:val="single" w:sz="2" w:space="0" w:color="auto"/>
              <w:bottom w:val="single" w:sz="2" w:space="0" w:color="auto"/>
              <w:right w:val="single" w:sz="2" w:space="0" w:color="auto"/>
            </w:tcBorders>
          </w:tcPr>
          <w:p w14:paraId="5C20D08C"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4408</w:t>
            </w:r>
          </w:p>
        </w:tc>
      </w:tr>
      <w:tr w:rsidR="00A055CA" w:rsidRPr="00E548B1" w14:paraId="73205EC2" w14:textId="77777777" w:rsidTr="00A257AD">
        <w:tc>
          <w:tcPr>
            <w:tcW w:w="562" w:type="dxa"/>
            <w:shd w:val="clear" w:color="auto" w:fill="auto"/>
          </w:tcPr>
          <w:p w14:paraId="3AC71E01"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3D6CEFB"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XLI/403/21</w:t>
            </w:r>
          </w:p>
        </w:tc>
        <w:tc>
          <w:tcPr>
            <w:tcW w:w="1560" w:type="dxa"/>
            <w:shd w:val="clear" w:color="auto" w:fill="auto"/>
          </w:tcPr>
          <w:p w14:paraId="62CF12A7" w14:textId="5CB24978"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8 grudnia </w:t>
            </w:r>
            <w:r w:rsidR="006228C0">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3D0B7599"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ustalenia wynagrodzenia Burmistrza Miasta i Gminy Morawica</w:t>
            </w:r>
          </w:p>
        </w:tc>
        <w:tc>
          <w:tcPr>
            <w:tcW w:w="1706" w:type="dxa"/>
            <w:tcBorders>
              <w:top w:val="single" w:sz="2" w:space="0" w:color="auto"/>
              <w:left w:val="single" w:sz="2" w:space="0" w:color="auto"/>
              <w:bottom w:val="single" w:sz="2" w:space="0" w:color="auto"/>
              <w:right w:val="single" w:sz="2" w:space="0" w:color="auto"/>
            </w:tcBorders>
          </w:tcPr>
          <w:p w14:paraId="7BAB3BC1"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1E07447C" w14:textId="77777777" w:rsidTr="00A257AD">
        <w:tc>
          <w:tcPr>
            <w:tcW w:w="562" w:type="dxa"/>
            <w:shd w:val="clear" w:color="auto" w:fill="auto"/>
          </w:tcPr>
          <w:p w14:paraId="3BE03E39"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4BFF364"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XLII/404/21</w:t>
            </w:r>
          </w:p>
        </w:tc>
        <w:tc>
          <w:tcPr>
            <w:tcW w:w="1560" w:type="dxa"/>
            <w:shd w:val="clear" w:color="auto" w:fill="auto"/>
          </w:tcPr>
          <w:p w14:paraId="72E8FF45" w14:textId="3EB9696B"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17 grudnia </w:t>
            </w:r>
            <w:r w:rsidR="006228C0">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6F95DFE4"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wyrażenia zgody na zawarcie porozumienia międzygminnego w celu opracowania i realizacji “Strategii Ponadlokalnej dla Gmin: Chęciny, Małogoszcz, Piekoszów, Sobków, Morawica i Łopuszno do roku 2030”</w:t>
            </w:r>
          </w:p>
        </w:tc>
        <w:tc>
          <w:tcPr>
            <w:tcW w:w="1706" w:type="dxa"/>
            <w:tcBorders>
              <w:top w:val="single" w:sz="2" w:space="0" w:color="auto"/>
              <w:left w:val="single" w:sz="2" w:space="0" w:color="auto"/>
              <w:bottom w:val="single" w:sz="2" w:space="0" w:color="auto"/>
              <w:right w:val="single" w:sz="2" w:space="0" w:color="auto"/>
            </w:tcBorders>
          </w:tcPr>
          <w:p w14:paraId="63BB2856"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49EFB5EF" w14:textId="77777777" w:rsidTr="00A257AD">
        <w:tc>
          <w:tcPr>
            <w:tcW w:w="562" w:type="dxa"/>
            <w:shd w:val="clear" w:color="auto" w:fill="auto"/>
          </w:tcPr>
          <w:p w14:paraId="17DB0957"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4901FC3D"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XLII/405/21</w:t>
            </w:r>
          </w:p>
        </w:tc>
        <w:tc>
          <w:tcPr>
            <w:tcW w:w="1560" w:type="dxa"/>
            <w:shd w:val="clear" w:color="auto" w:fill="auto"/>
          </w:tcPr>
          <w:p w14:paraId="6C367B63" w14:textId="6A0E0C21"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17 grudnia </w:t>
            </w:r>
            <w:r w:rsidR="006228C0">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01286CE5"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uchwalenia zmiany „Studium uwarunkowań i kierunków zagospodarowania przestrzennego gminy Morawica”</w:t>
            </w:r>
          </w:p>
        </w:tc>
        <w:tc>
          <w:tcPr>
            <w:tcW w:w="1706" w:type="dxa"/>
            <w:tcBorders>
              <w:top w:val="single" w:sz="2" w:space="0" w:color="auto"/>
              <w:left w:val="single" w:sz="2" w:space="0" w:color="auto"/>
              <w:bottom w:val="single" w:sz="2" w:space="0" w:color="auto"/>
              <w:right w:val="single" w:sz="2" w:space="0" w:color="auto"/>
            </w:tcBorders>
          </w:tcPr>
          <w:p w14:paraId="06E63E46"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3BF42CB8" w14:textId="77777777" w:rsidTr="00A257AD">
        <w:tc>
          <w:tcPr>
            <w:tcW w:w="562" w:type="dxa"/>
            <w:shd w:val="clear" w:color="auto" w:fill="auto"/>
          </w:tcPr>
          <w:p w14:paraId="0C236124"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44524CA3"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XLIII/406/21</w:t>
            </w:r>
          </w:p>
        </w:tc>
        <w:tc>
          <w:tcPr>
            <w:tcW w:w="1560" w:type="dxa"/>
            <w:shd w:val="clear" w:color="auto" w:fill="auto"/>
          </w:tcPr>
          <w:p w14:paraId="2452E9A6" w14:textId="37F43B29"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29 grudnia </w:t>
            </w:r>
            <w:r w:rsidR="006228C0">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1BDA5661"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zmiany uchwały Nr XXXVII/347/21 Rady Miejskie w Morawicy z dnia 23 czerwca 2021 r. w sprawie udzielenia pomocy finansowej Powiatowi Kieleckiemu</w:t>
            </w:r>
          </w:p>
        </w:tc>
        <w:tc>
          <w:tcPr>
            <w:tcW w:w="1706" w:type="dxa"/>
            <w:tcBorders>
              <w:top w:val="single" w:sz="2" w:space="0" w:color="auto"/>
              <w:left w:val="single" w:sz="2" w:space="0" w:color="auto"/>
              <w:bottom w:val="single" w:sz="2" w:space="0" w:color="auto"/>
              <w:right w:val="single" w:sz="2" w:space="0" w:color="auto"/>
            </w:tcBorders>
          </w:tcPr>
          <w:p w14:paraId="22308F3F"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1F0FCC6D" w14:textId="77777777" w:rsidTr="00A257AD">
        <w:tc>
          <w:tcPr>
            <w:tcW w:w="562" w:type="dxa"/>
            <w:shd w:val="clear" w:color="auto" w:fill="auto"/>
          </w:tcPr>
          <w:p w14:paraId="2164579A"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18170BC"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XLIII/407/21</w:t>
            </w:r>
          </w:p>
        </w:tc>
        <w:tc>
          <w:tcPr>
            <w:tcW w:w="1560" w:type="dxa"/>
            <w:shd w:val="clear" w:color="auto" w:fill="auto"/>
          </w:tcPr>
          <w:p w14:paraId="7DCEA234" w14:textId="2F8E6053"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29 grudnia </w:t>
            </w:r>
            <w:r w:rsidR="006228C0">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7B3190C9"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udzielenia pomocy finansowej Powiatowi Kieleckiemu</w:t>
            </w:r>
          </w:p>
        </w:tc>
        <w:tc>
          <w:tcPr>
            <w:tcW w:w="1706" w:type="dxa"/>
            <w:tcBorders>
              <w:top w:val="single" w:sz="2" w:space="0" w:color="auto"/>
              <w:left w:val="single" w:sz="2" w:space="0" w:color="auto"/>
              <w:bottom w:val="single" w:sz="2" w:space="0" w:color="auto"/>
              <w:right w:val="single" w:sz="2" w:space="0" w:color="auto"/>
            </w:tcBorders>
          </w:tcPr>
          <w:p w14:paraId="378C5E70"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49A55576" w14:textId="77777777" w:rsidTr="00A257AD">
        <w:tc>
          <w:tcPr>
            <w:tcW w:w="562" w:type="dxa"/>
            <w:shd w:val="clear" w:color="auto" w:fill="auto"/>
          </w:tcPr>
          <w:p w14:paraId="3C222DFE"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64B2C30"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XLIII/408/21</w:t>
            </w:r>
          </w:p>
        </w:tc>
        <w:tc>
          <w:tcPr>
            <w:tcW w:w="1560" w:type="dxa"/>
            <w:shd w:val="clear" w:color="auto" w:fill="auto"/>
          </w:tcPr>
          <w:p w14:paraId="0CEAE8C9" w14:textId="04120E1F"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29 grudnia </w:t>
            </w:r>
            <w:r w:rsidR="006228C0">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2AF1151A"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pokrycia części kosztów gospodarowania odpadami komunalnymi w 2021 roku</w:t>
            </w:r>
          </w:p>
        </w:tc>
        <w:tc>
          <w:tcPr>
            <w:tcW w:w="1706" w:type="dxa"/>
            <w:tcBorders>
              <w:top w:val="single" w:sz="2" w:space="0" w:color="auto"/>
              <w:left w:val="single" w:sz="2" w:space="0" w:color="auto"/>
              <w:bottom w:val="single" w:sz="2" w:space="0" w:color="auto"/>
              <w:right w:val="single" w:sz="2" w:space="0" w:color="auto"/>
            </w:tcBorders>
          </w:tcPr>
          <w:p w14:paraId="7DC3551E"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63744342" w14:textId="77777777" w:rsidTr="00A257AD">
        <w:tc>
          <w:tcPr>
            <w:tcW w:w="562" w:type="dxa"/>
            <w:shd w:val="clear" w:color="auto" w:fill="auto"/>
          </w:tcPr>
          <w:p w14:paraId="66CC698E"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4AFA56AF"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XLIII/409/21 </w:t>
            </w:r>
          </w:p>
        </w:tc>
        <w:tc>
          <w:tcPr>
            <w:tcW w:w="1560" w:type="dxa"/>
            <w:shd w:val="clear" w:color="auto" w:fill="auto"/>
          </w:tcPr>
          <w:p w14:paraId="00DC5936" w14:textId="43B4770E"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29 grudnia </w:t>
            </w:r>
            <w:r w:rsidR="006228C0">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205713BB"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pokrycia części kosztów gospodarowania odpadami komunalnymi w 2022 roku</w:t>
            </w:r>
          </w:p>
        </w:tc>
        <w:tc>
          <w:tcPr>
            <w:tcW w:w="1706" w:type="dxa"/>
            <w:tcBorders>
              <w:top w:val="single" w:sz="2" w:space="0" w:color="auto"/>
              <w:left w:val="single" w:sz="2" w:space="0" w:color="auto"/>
              <w:bottom w:val="single" w:sz="2" w:space="0" w:color="auto"/>
              <w:right w:val="single" w:sz="2" w:space="0" w:color="auto"/>
            </w:tcBorders>
          </w:tcPr>
          <w:p w14:paraId="479CBFBB"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506C7D56" w14:textId="77777777" w:rsidTr="00A257AD">
        <w:tc>
          <w:tcPr>
            <w:tcW w:w="562" w:type="dxa"/>
            <w:shd w:val="clear" w:color="auto" w:fill="auto"/>
          </w:tcPr>
          <w:p w14:paraId="7E4526B8"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3DEB68B0"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XLIII/410/21 </w:t>
            </w:r>
          </w:p>
        </w:tc>
        <w:tc>
          <w:tcPr>
            <w:tcW w:w="1560" w:type="dxa"/>
            <w:shd w:val="clear" w:color="auto" w:fill="auto"/>
          </w:tcPr>
          <w:p w14:paraId="0B1C0DEB" w14:textId="7D482BF9"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29 grudnia </w:t>
            </w:r>
            <w:r w:rsidR="006228C0">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4E4EAC03"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zmiany Wieloletniej Prognozy Finansowej Miasta i Gminy Morawica na lata 2021 – 2026</w:t>
            </w:r>
          </w:p>
        </w:tc>
        <w:tc>
          <w:tcPr>
            <w:tcW w:w="1706" w:type="dxa"/>
            <w:tcBorders>
              <w:top w:val="single" w:sz="2" w:space="0" w:color="auto"/>
              <w:left w:val="single" w:sz="2" w:space="0" w:color="auto"/>
              <w:bottom w:val="single" w:sz="2" w:space="0" w:color="auto"/>
              <w:right w:val="single" w:sz="2" w:space="0" w:color="auto"/>
            </w:tcBorders>
          </w:tcPr>
          <w:p w14:paraId="3B29DF68"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24BDBFDD" w14:textId="77777777" w:rsidTr="00A257AD">
        <w:tc>
          <w:tcPr>
            <w:tcW w:w="562" w:type="dxa"/>
            <w:shd w:val="clear" w:color="auto" w:fill="auto"/>
          </w:tcPr>
          <w:p w14:paraId="6D111CF0"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44901514"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XLIII/411/21 </w:t>
            </w:r>
          </w:p>
        </w:tc>
        <w:tc>
          <w:tcPr>
            <w:tcW w:w="1560" w:type="dxa"/>
            <w:shd w:val="clear" w:color="auto" w:fill="auto"/>
          </w:tcPr>
          <w:p w14:paraId="66857DB3" w14:textId="54CBF222"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29 grudnia </w:t>
            </w:r>
            <w:r w:rsidR="006228C0">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2A342946"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zmian budżetu Miasta i Gminy na 2021 rok</w:t>
            </w:r>
          </w:p>
        </w:tc>
        <w:tc>
          <w:tcPr>
            <w:tcW w:w="1706" w:type="dxa"/>
            <w:tcBorders>
              <w:top w:val="single" w:sz="2" w:space="0" w:color="auto"/>
              <w:left w:val="single" w:sz="2" w:space="0" w:color="auto"/>
              <w:bottom w:val="single" w:sz="2" w:space="0" w:color="auto"/>
              <w:right w:val="single" w:sz="2" w:space="0" w:color="auto"/>
            </w:tcBorders>
          </w:tcPr>
          <w:p w14:paraId="2E2035D4"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4734</w:t>
            </w:r>
          </w:p>
        </w:tc>
      </w:tr>
      <w:tr w:rsidR="00A055CA" w:rsidRPr="00E548B1" w14:paraId="0D6A52AF" w14:textId="77777777" w:rsidTr="00A257AD">
        <w:tc>
          <w:tcPr>
            <w:tcW w:w="562" w:type="dxa"/>
            <w:shd w:val="clear" w:color="auto" w:fill="auto"/>
          </w:tcPr>
          <w:p w14:paraId="1E763D74"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39205F83"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XLIII/412/21 </w:t>
            </w:r>
          </w:p>
        </w:tc>
        <w:tc>
          <w:tcPr>
            <w:tcW w:w="1560" w:type="dxa"/>
            <w:shd w:val="clear" w:color="auto" w:fill="auto"/>
          </w:tcPr>
          <w:p w14:paraId="29FCEC4C" w14:textId="2F14D3CD"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29 grudnia </w:t>
            </w:r>
            <w:r w:rsidR="006228C0">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6701F2ED"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przyjęcia Wieloletniej Prognozy Finansowej Miasta i Gminy Morawica na lata 2022-2026</w:t>
            </w:r>
          </w:p>
        </w:tc>
        <w:tc>
          <w:tcPr>
            <w:tcW w:w="1706" w:type="dxa"/>
            <w:tcBorders>
              <w:top w:val="single" w:sz="2" w:space="0" w:color="auto"/>
              <w:left w:val="single" w:sz="2" w:space="0" w:color="auto"/>
              <w:bottom w:val="single" w:sz="2" w:space="0" w:color="auto"/>
              <w:right w:val="single" w:sz="2" w:space="0" w:color="auto"/>
            </w:tcBorders>
          </w:tcPr>
          <w:p w14:paraId="50D16DB3"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2D70FF3B" w14:textId="77777777" w:rsidTr="00A257AD">
        <w:tc>
          <w:tcPr>
            <w:tcW w:w="562" w:type="dxa"/>
            <w:shd w:val="clear" w:color="auto" w:fill="auto"/>
          </w:tcPr>
          <w:p w14:paraId="42F2B135"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7385097B"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XLIII/413/21 </w:t>
            </w:r>
          </w:p>
        </w:tc>
        <w:tc>
          <w:tcPr>
            <w:tcW w:w="1560" w:type="dxa"/>
            <w:shd w:val="clear" w:color="auto" w:fill="auto"/>
          </w:tcPr>
          <w:p w14:paraId="51C99B9C" w14:textId="4D0E23F5"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29 grudnia </w:t>
            </w:r>
            <w:r w:rsidR="006228C0">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3E63871D"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uchwalenia budżetu Miasta i Gminy Morawica na 2022 rok</w:t>
            </w:r>
          </w:p>
        </w:tc>
        <w:tc>
          <w:tcPr>
            <w:tcW w:w="1706" w:type="dxa"/>
            <w:tcBorders>
              <w:top w:val="single" w:sz="2" w:space="0" w:color="auto"/>
              <w:left w:val="single" w:sz="2" w:space="0" w:color="auto"/>
              <w:bottom w:val="single" w:sz="2" w:space="0" w:color="auto"/>
              <w:right w:val="single" w:sz="2" w:space="0" w:color="auto"/>
            </w:tcBorders>
          </w:tcPr>
          <w:p w14:paraId="0B433C67"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4735</w:t>
            </w:r>
          </w:p>
        </w:tc>
      </w:tr>
      <w:tr w:rsidR="00A055CA" w:rsidRPr="00E548B1" w14:paraId="4A0B8694" w14:textId="77777777" w:rsidTr="00A257AD">
        <w:tc>
          <w:tcPr>
            <w:tcW w:w="562" w:type="dxa"/>
            <w:shd w:val="clear" w:color="auto" w:fill="auto"/>
          </w:tcPr>
          <w:p w14:paraId="62FC3CAB"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1B05BD8"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XLIII/414/21 </w:t>
            </w:r>
          </w:p>
        </w:tc>
        <w:tc>
          <w:tcPr>
            <w:tcW w:w="1560" w:type="dxa"/>
            <w:shd w:val="clear" w:color="auto" w:fill="auto"/>
          </w:tcPr>
          <w:p w14:paraId="65C01A46" w14:textId="32864898"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29 grudnia </w:t>
            </w:r>
            <w:r w:rsidR="006228C0">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15BCE11A" w14:textId="649BB9D8"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uchwalenia programu zdrowotnego Miasta i Gminy Morawica na 2022 rok</w:t>
            </w:r>
          </w:p>
        </w:tc>
        <w:tc>
          <w:tcPr>
            <w:tcW w:w="1706" w:type="dxa"/>
            <w:tcBorders>
              <w:top w:val="single" w:sz="2" w:space="0" w:color="auto"/>
              <w:left w:val="single" w:sz="2" w:space="0" w:color="auto"/>
              <w:bottom w:val="single" w:sz="2" w:space="0" w:color="auto"/>
              <w:right w:val="single" w:sz="2" w:space="0" w:color="auto"/>
            </w:tcBorders>
          </w:tcPr>
          <w:p w14:paraId="0A145B9F"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7EC663FE" w14:textId="77777777" w:rsidTr="00A257AD">
        <w:tc>
          <w:tcPr>
            <w:tcW w:w="562" w:type="dxa"/>
            <w:shd w:val="clear" w:color="auto" w:fill="auto"/>
          </w:tcPr>
          <w:p w14:paraId="3736AEDD"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47DF189F"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XLIII/415/21 </w:t>
            </w:r>
          </w:p>
        </w:tc>
        <w:tc>
          <w:tcPr>
            <w:tcW w:w="1560" w:type="dxa"/>
            <w:shd w:val="clear" w:color="auto" w:fill="auto"/>
          </w:tcPr>
          <w:p w14:paraId="54C0586A" w14:textId="4B9428BD"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29 grudnia </w:t>
            </w:r>
            <w:r w:rsidR="00A257A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720CAD60" w14:textId="0DEBB2B4"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planu dofinansowania form doskonalenia zawodowego nauczycieli zatrudnionych w placówkach oświatowych prowadzonych przez Miasto i Gminę Morawica oraz ustalenia maksymalnych kwot dofinansowania opłat  za kształcenie pobierane przez uczelnie oraz form </w:t>
            </w:r>
            <w:r w:rsidRPr="00E548B1">
              <w:rPr>
                <w:rFonts w:ascii="Times New Roman" w:hAnsi="Times New Roman" w:cs="Times New Roman"/>
                <w:sz w:val="20"/>
                <w:szCs w:val="20"/>
              </w:rPr>
              <w:br/>
              <w:t xml:space="preserve">i specjalności kształcenia, na które dofinansowanie będzie przyznane </w:t>
            </w:r>
            <w:r w:rsidR="00A257AD">
              <w:rPr>
                <w:rFonts w:ascii="Times New Roman" w:hAnsi="Times New Roman" w:cs="Times New Roman"/>
                <w:sz w:val="20"/>
                <w:szCs w:val="20"/>
              </w:rPr>
              <w:br/>
            </w:r>
            <w:r w:rsidRPr="00E548B1">
              <w:rPr>
                <w:rFonts w:ascii="Times New Roman" w:hAnsi="Times New Roman" w:cs="Times New Roman"/>
                <w:sz w:val="20"/>
                <w:szCs w:val="20"/>
              </w:rPr>
              <w:t>w roku 2022</w:t>
            </w:r>
          </w:p>
        </w:tc>
        <w:tc>
          <w:tcPr>
            <w:tcW w:w="1706" w:type="dxa"/>
            <w:tcBorders>
              <w:top w:val="single" w:sz="2" w:space="0" w:color="auto"/>
              <w:left w:val="single" w:sz="2" w:space="0" w:color="auto"/>
              <w:bottom w:val="single" w:sz="2" w:space="0" w:color="auto"/>
              <w:right w:val="single" w:sz="2" w:space="0" w:color="auto"/>
            </w:tcBorders>
          </w:tcPr>
          <w:p w14:paraId="6B643807"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4A80A7A1" w14:textId="77777777" w:rsidTr="00A257AD">
        <w:tc>
          <w:tcPr>
            <w:tcW w:w="562" w:type="dxa"/>
            <w:shd w:val="clear" w:color="auto" w:fill="auto"/>
          </w:tcPr>
          <w:p w14:paraId="1BF7066E"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6EBE66E0"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XLIII/416/21 </w:t>
            </w:r>
          </w:p>
        </w:tc>
        <w:tc>
          <w:tcPr>
            <w:tcW w:w="1560" w:type="dxa"/>
            <w:shd w:val="clear" w:color="auto" w:fill="auto"/>
          </w:tcPr>
          <w:p w14:paraId="197D9311" w14:textId="26336747"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29 grudnia </w:t>
            </w:r>
            <w:r w:rsidR="00A257A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017FB80A"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wyrażenia zgody na udzielenie dotacji dla publicznej innej formy wychowania przedszkolnego prowadzonej przez osoby prawne nie będące jednostkami samorządu terytorialnego oraz osoby fizyczne</w:t>
            </w:r>
          </w:p>
        </w:tc>
        <w:tc>
          <w:tcPr>
            <w:tcW w:w="1706" w:type="dxa"/>
            <w:tcBorders>
              <w:top w:val="single" w:sz="2" w:space="0" w:color="auto"/>
              <w:left w:val="single" w:sz="2" w:space="0" w:color="auto"/>
              <w:bottom w:val="single" w:sz="2" w:space="0" w:color="auto"/>
              <w:right w:val="single" w:sz="2" w:space="0" w:color="auto"/>
            </w:tcBorders>
          </w:tcPr>
          <w:p w14:paraId="1BC40857"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4736</w:t>
            </w:r>
          </w:p>
        </w:tc>
      </w:tr>
      <w:tr w:rsidR="00A055CA" w:rsidRPr="00E548B1" w14:paraId="372F6F01" w14:textId="77777777" w:rsidTr="00A257AD">
        <w:tc>
          <w:tcPr>
            <w:tcW w:w="562" w:type="dxa"/>
            <w:shd w:val="clear" w:color="auto" w:fill="auto"/>
          </w:tcPr>
          <w:p w14:paraId="44ABAF68"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974F7C2"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XLIII/417/21 </w:t>
            </w:r>
          </w:p>
        </w:tc>
        <w:tc>
          <w:tcPr>
            <w:tcW w:w="1560" w:type="dxa"/>
            <w:shd w:val="clear" w:color="auto" w:fill="auto"/>
          </w:tcPr>
          <w:p w14:paraId="6751922F" w14:textId="1D0DD800"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29 grudnia </w:t>
            </w:r>
            <w:r w:rsidR="00A257A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3F620491"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uchwalenia Gminnego Programu Wspierania Rodziny na lata 2022-2024</w:t>
            </w:r>
          </w:p>
        </w:tc>
        <w:tc>
          <w:tcPr>
            <w:tcW w:w="1706" w:type="dxa"/>
            <w:tcBorders>
              <w:top w:val="single" w:sz="2" w:space="0" w:color="auto"/>
              <w:left w:val="single" w:sz="2" w:space="0" w:color="auto"/>
              <w:bottom w:val="single" w:sz="2" w:space="0" w:color="auto"/>
              <w:right w:val="single" w:sz="2" w:space="0" w:color="auto"/>
            </w:tcBorders>
          </w:tcPr>
          <w:p w14:paraId="2E56134E"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5276A0FA" w14:textId="77777777" w:rsidTr="00A257AD">
        <w:tc>
          <w:tcPr>
            <w:tcW w:w="562" w:type="dxa"/>
            <w:shd w:val="clear" w:color="auto" w:fill="auto"/>
          </w:tcPr>
          <w:p w14:paraId="31C240C5"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43BA361"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XLIII/418/21 </w:t>
            </w:r>
          </w:p>
        </w:tc>
        <w:tc>
          <w:tcPr>
            <w:tcW w:w="1560" w:type="dxa"/>
            <w:shd w:val="clear" w:color="auto" w:fill="auto"/>
          </w:tcPr>
          <w:p w14:paraId="7EF78398" w14:textId="37243D3C"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29 grudnia </w:t>
            </w:r>
            <w:r w:rsidR="00A257A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788069BB"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przyjęcia Gminnego Programu Profilaktyki i Rozwiązywania Problemów Alkoholowych oraz Przeciwdziałania Narkomani na rok 2022</w:t>
            </w:r>
          </w:p>
        </w:tc>
        <w:tc>
          <w:tcPr>
            <w:tcW w:w="1706" w:type="dxa"/>
            <w:tcBorders>
              <w:top w:val="single" w:sz="2" w:space="0" w:color="auto"/>
              <w:left w:val="single" w:sz="2" w:space="0" w:color="auto"/>
              <w:bottom w:val="single" w:sz="2" w:space="0" w:color="auto"/>
              <w:right w:val="single" w:sz="2" w:space="0" w:color="auto"/>
            </w:tcBorders>
          </w:tcPr>
          <w:p w14:paraId="71653386"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26632EBA" w14:textId="77777777" w:rsidTr="00A257AD">
        <w:tc>
          <w:tcPr>
            <w:tcW w:w="562" w:type="dxa"/>
            <w:shd w:val="clear" w:color="auto" w:fill="auto"/>
          </w:tcPr>
          <w:p w14:paraId="2C0A760E"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285FCBC2"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XLIII/419/21 </w:t>
            </w:r>
          </w:p>
        </w:tc>
        <w:tc>
          <w:tcPr>
            <w:tcW w:w="1560" w:type="dxa"/>
            <w:shd w:val="clear" w:color="auto" w:fill="auto"/>
          </w:tcPr>
          <w:p w14:paraId="7E188EB1" w14:textId="044DFA59"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29 grudnia </w:t>
            </w:r>
            <w:r w:rsidR="00A257A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0F270581"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zmiany uchwały Nr XXXIX/373/21 Rady Miejskiej w Morawicy z dnia 18 października 2021 r. w sprawie określenia wzoru wniosku o przyznanie dodatku mieszkaniowego oraz wzoru deklaracji o dochodach gospodarstwa domowego</w:t>
            </w:r>
          </w:p>
        </w:tc>
        <w:tc>
          <w:tcPr>
            <w:tcW w:w="1706" w:type="dxa"/>
            <w:tcBorders>
              <w:top w:val="single" w:sz="2" w:space="0" w:color="auto"/>
              <w:left w:val="single" w:sz="2" w:space="0" w:color="auto"/>
              <w:bottom w:val="single" w:sz="2" w:space="0" w:color="auto"/>
              <w:right w:val="single" w:sz="2" w:space="0" w:color="auto"/>
            </w:tcBorders>
          </w:tcPr>
          <w:p w14:paraId="670ADA3C" w14:textId="77777777" w:rsidR="00A055CA" w:rsidRPr="00E548B1" w:rsidRDefault="00A055CA" w:rsidP="006E7367">
            <w:pPr>
              <w:spacing w:line="256" w:lineRule="auto"/>
              <w:rPr>
                <w:rFonts w:ascii="Times New Roman" w:hAnsi="Times New Roman" w:cs="Times New Roman"/>
                <w:sz w:val="20"/>
                <w:szCs w:val="20"/>
              </w:rPr>
            </w:pPr>
            <w:proofErr w:type="spellStart"/>
            <w:r w:rsidRPr="00E548B1">
              <w:rPr>
                <w:rFonts w:ascii="Times New Roman" w:hAnsi="Times New Roman" w:cs="Times New Roman"/>
                <w:sz w:val="20"/>
                <w:szCs w:val="20"/>
              </w:rPr>
              <w:t>Dz.Urz.Woj.Św</w:t>
            </w:r>
            <w:proofErr w:type="spellEnd"/>
            <w:r w:rsidRPr="00E548B1">
              <w:rPr>
                <w:rFonts w:ascii="Times New Roman" w:hAnsi="Times New Roman" w:cs="Times New Roman"/>
                <w:sz w:val="20"/>
                <w:szCs w:val="20"/>
              </w:rPr>
              <w:t>. poz. 4737</w:t>
            </w:r>
          </w:p>
        </w:tc>
      </w:tr>
      <w:tr w:rsidR="00A055CA" w:rsidRPr="00E548B1" w14:paraId="4627B570" w14:textId="77777777" w:rsidTr="00A257AD">
        <w:tc>
          <w:tcPr>
            <w:tcW w:w="562" w:type="dxa"/>
            <w:shd w:val="clear" w:color="auto" w:fill="auto"/>
          </w:tcPr>
          <w:p w14:paraId="460463DF"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317834BC"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XLIII/420/21 </w:t>
            </w:r>
          </w:p>
        </w:tc>
        <w:tc>
          <w:tcPr>
            <w:tcW w:w="1560" w:type="dxa"/>
            <w:shd w:val="clear" w:color="auto" w:fill="auto"/>
          </w:tcPr>
          <w:p w14:paraId="6B8BD827" w14:textId="3E89C9C0"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29 grudnia </w:t>
            </w:r>
            <w:r w:rsidR="00A257A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6EF0316C"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wyrażenia zgody na ustanowienie służebności </w:t>
            </w:r>
            <w:proofErr w:type="spellStart"/>
            <w:r w:rsidRPr="00E548B1">
              <w:rPr>
                <w:rFonts w:ascii="Times New Roman" w:hAnsi="Times New Roman" w:cs="Times New Roman"/>
                <w:sz w:val="20"/>
                <w:szCs w:val="20"/>
              </w:rPr>
              <w:t>przesyłu</w:t>
            </w:r>
            <w:proofErr w:type="spellEnd"/>
            <w:r w:rsidRPr="00E548B1">
              <w:rPr>
                <w:rFonts w:ascii="Times New Roman" w:hAnsi="Times New Roman" w:cs="Times New Roman"/>
                <w:sz w:val="20"/>
                <w:szCs w:val="20"/>
              </w:rPr>
              <w:t xml:space="preserve"> na nieruchomości stanowiącej własność Miasta i Gminy Morawica, oznaczonej działką o numerze ewidencyjnym 332/4 o pow. 0,0800 ha położonej w obrębie geodezyjnym Brudzów na rzecz PGE Dystrybucja S.A. z siedzibą w Lublinie oraz na rzecz </w:t>
            </w:r>
            <w:proofErr w:type="spellStart"/>
            <w:r w:rsidRPr="00E548B1">
              <w:rPr>
                <w:rFonts w:ascii="Times New Roman" w:hAnsi="Times New Roman" w:cs="Times New Roman"/>
                <w:sz w:val="20"/>
                <w:szCs w:val="20"/>
              </w:rPr>
              <w:t>Krispal</w:t>
            </w:r>
            <w:proofErr w:type="spellEnd"/>
            <w:r w:rsidRPr="00E548B1">
              <w:rPr>
                <w:rFonts w:ascii="Times New Roman" w:hAnsi="Times New Roman" w:cs="Times New Roman"/>
                <w:sz w:val="20"/>
                <w:szCs w:val="20"/>
              </w:rPr>
              <w:t xml:space="preserve"> Serwis </w:t>
            </w:r>
            <w:r>
              <w:rPr>
                <w:rFonts w:ascii="Times New Roman" w:hAnsi="Times New Roman" w:cs="Times New Roman"/>
                <w:sz w:val="20"/>
                <w:szCs w:val="20"/>
              </w:rPr>
              <w:br/>
            </w:r>
            <w:r w:rsidRPr="00E548B1">
              <w:rPr>
                <w:rFonts w:ascii="Times New Roman" w:hAnsi="Times New Roman" w:cs="Times New Roman"/>
                <w:sz w:val="20"/>
                <w:szCs w:val="20"/>
              </w:rPr>
              <w:t>Sp. z o.o.</w:t>
            </w:r>
          </w:p>
        </w:tc>
        <w:tc>
          <w:tcPr>
            <w:tcW w:w="1706" w:type="dxa"/>
            <w:tcBorders>
              <w:top w:val="single" w:sz="2" w:space="0" w:color="auto"/>
              <w:left w:val="single" w:sz="2" w:space="0" w:color="auto"/>
              <w:bottom w:val="single" w:sz="2" w:space="0" w:color="auto"/>
              <w:right w:val="single" w:sz="2" w:space="0" w:color="auto"/>
            </w:tcBorders>
          </w:tcPr>
          <w:p w14:paraId="0FA4F3C0"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2FA627DF" w14:textId="77777777" w:rsidTr="00A257AD">
        <w:tc>
          <w:tcPr>
            <w:tcW w:w="562" w:type="dxa"/>
            <w:shd w:val="clear" w:color="auto" w:fill="auto"/>
          </w:tcPr>
          <w:p w14:paraId="7C68555D"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499FBC28"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XLIII/421/21 </w:t>
            </w:r>
          </w:p>
        </w:tc>
        <w:tc>
          <w:tcPr>
            <w:tcW w:w="1560" w:type="dxa"/>
            <w:shd w:val="clear" w:color="auto" w:fill="auto"/>
          </w:tcPr>
          <w:p w14:paraId="10022F9D" w14:textId="470DA50A"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29 grudnia </w:t>
            </w:r>
            <w:r w:rsidR="00A257A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3EE94EC9"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wyrażenia zgody na ustanowienie służebności </w:t>
            </w:r>
            <w:proofErr w:type="spellStart"/>
            <w:r w:rsidRPr="00E548B1">
              <w:rPr>
                <w:rFonts w:ascii="Times New Roman" w:hAnsi="Times New Roman" w:cs="Times New Roman"/>
                <w:sz w:val="20"/>
                <w:szCs w:val="20"/>
              </w:rPr>
              <w:t>przesyłu</w:t>
            </w:r>
            <w:proofErr w:type="spellEnd"/>
            <w:r w:rsidRPr="00E548B1">
              <w:rPr>
                <w:rFonts w:ascii="Times New Roman" w:hAnsi="Times New Roman" w:cs="Times New Roman"/>
                <w:sz w:val="20"/>
                <w:szCs w:val="20"/>
              </w:rPr>
              <w:t xml:space="preserve"> na nieruchomości stanowiącej własność Miasta i Gminy Morawica, oznaczonej numerem ewidencyjnym 455 o pow. 0,4600 ha położonej w obrębie geodezyjnym Brudzów na rzecz PGE Dystrybucja S.A. z siedzibą w Lublinie</w:t>
            </w:r>
          </w:p>
        </w:tc>
        <w:tc>
          <w:tcPr>
            <w:tcW w:w="1706" w:type="dxa"/>
            <w:tcBorders>
              <w:top w:val="single" w:sz="2" w:space="0" w:color="auto"/>
              <w:left w:val="single" w:sz="2" w:space="0" w:color="auto"/>
              <w:bottom w:val="single" w:sz="2" w:space="0" w:color="auto"/>
              <w:right w:val="single" w:sz="2" w:space="0" w:color="auto"/>
            </w:tcBorders>
          </w:tcPr>
          <w:p w14:paraId="17804A11"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45E14E60" w14:textId="77777777" w:rsidTr="00A257AD">
        <w:tc>
          <w:tcPr>
            <w:tcW w:w="562" w:type="dxa"/>
            <w:shd w:val="clear" w:color="auto" w:fill="auto"/>
          </w:tcPr>
          <w:p w14:paraId="14546A9C"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2" w:space="0" w:color="auto"/>
              <w:right w:val="single" w:sz="2" w:space="0" w:color="auto"/>
            </w:tcBorders>
          </w:tcPr>
          <w:p w14:paraId="058A98ED"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XLIII/422/21 </w:t>
            </w:r>
          </w:p>
        </w:tc>
        <w:tc>
          <w:tcPr>
            <w:tcW w:w="1560" w:type="dxa"/>
            <w:shd w:val="clear" w:color="auto" w:fill="auto"/>
          </w:tcPr>
          <w:p w14:paraId="31195CB1" w14:textId="718145C0"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29 grudnia </w:t>
            </w:r>
            <w:r w:rsidR="00A257A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2" w:space="0" w:color="auto"/>
              <w:right w:val="single" w:sz="2" w:space="0" w:color="auto"/>
            </w:tcBorders>
          </w:tcPr>
          <w:p w14:paraId="3505CCAA"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 xml:space="preserve">zmiany uchwały Nr XL/391/21 Rady Miejskiej w Morawicy z dnia 29 listopada 2021 r. w sprawie </w:t>
            </w:r>
            <w:r w:rsidRPr="00E548B1">
              <w:rPr>
                <w:rFonts w:ascii="Times New Roman" w:hAnsi="Times New Roman" w:cs="Times New Roman"/>
                <w:sz w:val="20"/>
                <w:szCs w:val="20"/>
              </w:rPr>
              <w:lastRenderedPageBreak/>
              <w:t>wyrażenia zgody na odpłatne nabycie do zasobu gminnego od współwłaścicieli udziałów w nieruchomości gruntowej położonej w Dyminach oznaczonej działkami nr 840/79 i nr 840/82</w:t>
            </w:r>
          </w:p>
        </w:tc>
        <w:tc>
          <w:tcPr>
            <w:tcW w:w="1706" w:type="dxa"/>
            <w:tcBorders>
              <w:top w:val="single" w:sz="2" w:space="0" w:color="auto"/>
              <w:left w:val="single" w:sz="2" w:space="0" w:color="auto"/>
              <w:bottom w:val="single" w:sz="2" w:space="0" w:color="auto"/>
              <w:right w:val="single" w:sz="2" w:space="0" w:color="auto"/>
            </w:tcBorders>
          </w:tcPr>
          <w:p w14:paraId="3A8971D8" w14:textId="77777777" w:rsidR="00A055CA" w:rsidRPr="00E548B1" w:rsidRDefault="00A055CA" w:rsidP="006E7367">
            <w:pPr>
              <w:spacing w:line="256" w:lineRule="auto"/>
              <w:rPr>
                <w:rFonts w:ascii="Times New Roman" w:hAnsi="Times New Roman" w:cs="Times New Roman"/>
                <w:sz w:val="20"/>
                <w:szCs w:val="20"/>
              </w:rPr>
            </w:pPr>
          </w:p>
        </w:tc>
      </w:tr>
      <w:tr w:rsidR="00A055CA" w:rsidRPr="00E548B1" w14:paraId="3095700E" w14:textId="77777777" w:rsidTr="00A257AD">
        <w:tc>
          <w:tcPr>
            <w:tcW w:w="562" w:type="dxa"/>
            <w:shd w:val="clear" w:color="auto" w:fill="auto"/>
          </w:tcPr>
          <w:p w14:paraId="6F8889B8" w14:textId="77777777" w:rsidR="00A055CA" w:rsidRPr="00E548B1" w:rsidRDefault="00A055CA" w:rsidP="006E7367">
            <w:pPr>
              <w:numPr>
                <w:ilvl w:val="0"/>
                <w:numId w:val="1"/>
              </w:numPr>
              <w:ind w:hanging="686"/>
              <w:rPr>
                <w:rFonts w:ascii="Times New Roman" w:hAnsi="Times New Roman" w:cs="Times New Roman"/>
                <w:sz w:val="20"/>
                <w:szCs w:val="20"/>
              </w:rPr>
            </w:pPr>
          </w:p>
        </w:tc>
        <w:tc>
          <w:tcPr>
            <w:tcW w:w="1701" w:type="dxa"/>
            <w:tcBorders>
              <w:top w:val="single" w:sz="2" w:space="0" w:color="auto"/>
              <w:left w:val="single" w:sz="2" w:space="0" w:color="auto"/>
              <w:bottom w:val="single" w:sz="4" w:space="0" w:color="auto"/>
              <w:right w:val="single" w:sz="2" w:space="0" w:color="auto"/>
            </w:tcBorders>
          </w:tcPr>
          <w:p w14:paraId="641857AB" w14:textId="77777777" w:rsidR="00A055CA" w:rsidRPr="00E548B1" w:rsidRDefault="00A055CA" w:rsidP="006E7367">
            <w:pPr>
              <w:ind w:left="-70" w:firstLine="70"/>
              <w:rPr>
                <w:rFonts w:ascii="Times New Roman" w:hAnsi="Times New Roman" w:cs="Times New Roman"/>
                <w:sz w:val="20"/>
                <w:szCs w:val="20"/>
              </w:rPr>
            </w:pPr>
            <w:r w:rsidRPr="00E548B1">
              <w:rPr>
                <w:rFonts w:ascii="Times New Roman" w:hAnsi="Times New Roman" w:cs="Times New Roman"/>
                <w:sz w:val="20"/>
                <w:szCs w:val="20"/>
              </w:rPr>
              <w:t xml:space="preserve">XLIII/423/21 </w:t>
            </w:r>
          </w:p>
        </w:tc>
        <w:tc>
          <w:tcPr>
            <w:tcW w:w="1560" w:type="dxa"/>
            <w:shd w:val="clear" w:color="auto" w:fill="auto"/>
          </w:tcPr>
          <w:p w14:paraId="14E836D5" w14:textId="075DBDC8" w:rsidR="00A055CA" w:rsidRPr="00E548B1" w:rsidRDefault="00A055CA" w:rsidP="006E7367">
            <w:pPr>
              <w:rPr>
                <w:rFonts w:ascii="Times New Roman" w:hAnsi="Times New Roman" w:cs="Times New Roman"/>
                <w:sz w:val="20"/>
                <w:szCs w:val="20"/>
              </w:rPr>
            </w:pPr>
            <w:r w:rsidRPr="00E548B1">
              <w:rPr>
                <w:rFonts w:ascii="Times New Roman" w:hAnsi="Times New Roman" w:cs="Times New Roman"/>
                <w:sz w:val="20"/>
                <w:szCs w:val="20"/>
              </w:rPr>
              <w:t xml:space="preserve">29 grudnia </w:t>
            </w:r>
            <w:r w:rsidR="00A257AD">
              <w:rPr>
                <w:rFonts w:ascii="Times New Roman" w:hAnsi="Times New Roman" w:cs="Times New Roman"/>
                <w:sz w:val="20"/>
                <w:szCs w:val="20"/>
              </w:rPr>
              <w:br/>
            </w:r>
            <w:r w:rsidRPr="00E548B1">
              <w:rPr>
                <w:rFonts w:ascii="Times New Roman" w:hAnsi="Times New Roman" w:cs="Times New Roman"/>
                <w:sz w:val="20"/>
                <w:szCs w:val="20"/>
              </w:rPr>
              <w:t>2021 r.</w:t>
            </w:r>
          </w:p>
        </w:tc>
        <w:tc>
          <w:tcPr>
            <w:tcW w:w="3402" w:type="dxa"/>
            <w:tcBorders>
              <w:top w:val="single" w:sz="2" w:space="0" w:color="auto"/>
              <w:left w:val="single" w:sz="2" w:space="0" w:color="auto"/>
              <w:bottom w:val="single" w:sz="4" w:space="0" w:color="auto"/>
              <w:right w:val="single" w:sz="2" w:space="0" w:color="auto"/>
            </w:tcBorders>
          </w:tcPr>
          <w:p w14:paraId="2B8C3896" w14:textId="77777777" w:rsidR="00A055CA" w:rsidRPr="00E548B1" w:rsidRDefault="00A055CA" w:rsidP="006E7367">
            <w:pPr>
              <w:spacing w:line="256" w:lineRule="auto"/>
              <w:rPr>
                <w:rFonts w:ascii="Times New Roman" w:hAnsi="Times New Roman" w:cs="Times New Roman"/>
                <w:sz w:val="20"/>
                <w:szCs w:val="20"/>
              </w:rPr>
            </w:pPr>
            <w:r w:rsidRPr="00E548B1">
              <w:rPr>
                <w:rFonts w:ascii="Times New Roman" w:hAnsi="Times New Roman" w:cs="Times New Roman"/>
                <w:sz w:val="20"/>
                <w:szCs w:val="20"/>
              </w:rPr>
              <w:t>zapewnienia uruchomienia linii autobusowych o charakterze użyteczności publicznej na terenie gminy Morawica i Pierzchnica w ramach „Funduszu rozwoju przewozów autobusowych o charakterze użyteczności publicznej”</w:t>
            </w:r>
          </w:p>
        </w:tc>
        <w:tc>
          <w:tcPr>
            <w:tcW w:w="1706" w:type="dxa"/>
            <w:tcBorders>
              <w:top w:val="single" w:sz="2" w:space="0" w:color="auto"/>
              <w:left w:val="single" w:sz="2" w:space="0" w:color="auto"/>
              <w:bottom w:val="single" w:sz="2" w:space="0" w:color="auto"/>
              <w:right w:val="single" w:sz="2" w:space="0" w:color="auto"/>
            </w:tcBorders>
          </w:tcPr>
          <w:p w14:paraId="3D63969A" w14:textId="77777777" w:rsidR="00A055CA" w:rsidRPr="00E548B1" w:rsidRDefault="00A055CA" w:rsidP="006E7367">
            <w:pPr>
              <w:spacing w:line="256" w:lineRule="auto"/>
              <w:rPr>
                <w:rFonts w:ascii="Times New Roman" w:hAnsi="Times New Roman" w:cs="Times New Roman"/>
                <w:sz w:val="20"/>
                <w:szCs w:val="20"/>
              </w:rPr>
            </w:pPr>
          </w:p>
        </w:tc>
      </w:tr>
    </w:tbl>
    <w:p w14:paraId="0CDA2B0C" w14:textId="77777777" w:rsidR="00A055CA" w:rsidRDefault="00A055CA" w:rsidP="00234245">
      <w:pPr>
        <w:jc w:val="both"/>
        <w:rPr>
          <w:rFonts w:ascii="Times New Roman" w:hAnsi="Times New Roman" w:cs="Times New Roman"/>
          <w:color w:val="4472C4" w:themeColor="accent1"/>
          <w:sz w:val="32"/>
          <w:szCs w:val="32"/>
        </w:rPr>
      </w:pPr>
    </w:p>
    <w:p w14:paraId="534A7571" w14:textId="32464BD8" w:rsidR="00A055CA" w:rsidRDefault="00A055CA" w:rsidP="00234245">
      <w:pPr>
        <w:jc w:val="both"/>
        <w:rPr>
          <w:rFonts w:ascii="Times New Roman" w:hAnsi="Times New Roman" w:cs="Times New Roman"/>
          <w:color w:val="4472C4" w:themeColor="accent1"/>
          <w:sz w:val="32"/>
          <w:szCs w:val="32"/>
        </w:rPr>
      </w:pPr>
    </w:p>
    <w:p w14:paraId="4DD85B0F" w14:textId="002A3422" w:rsidR="00A257AD" w:rsidRDefault="00A257AD" w:rsidP="00234245">
      <w:pPr>
        <w:jc w:val="both"/>
        <w:rPr>
          <w:rFonts w:ascii="Times New Roman" w:hAnsi="Times New Roman" w:cs="Times New Roman"/>
          <w:color w:val="4472C4" w:themeColor="accent1"/>
          <w:sz w:val="32"/>
          <w:szCs w:val="32"/>
        </w:rPr>
      </w:pPr>
    </w:p>
    <w:p w14:paraId="6E1E9C1E" w14:textId="27582BB4" w:rsidR="00A257AD" w:rsidRDefault="00A257AD" w:rsidP="00234245">
      <w:pPr>
        <w:jc w:val="both"/>
        <w:rPr>
          <w:rFonts w:ascii="Times New Roman" w:hAnsi="Times New Roman" w:cs="Times New Roman"/>
          <w:color w:val="4472C4" w:themeColor="accent1"/>
          <w:sz w:val="32"/>
          <w:szCs w:val="32"/>
        </w:rPr>
      </w:pPr>
    </w:p>
    <w:p w14:paraId="7C91638A" w14:textId="70A4AC73" w:rsidR="00A257AD" w:rsidRDefault="00A257AD" w:rsidP="00234245">
      <w:pPr>
        <w:jc w:val="both"/>
        <w:rPr>
          <w:rFonts w:ascii="Times New Roman" w:hAnsi="Times New Roman" w:cs="Times New Roman"/>
          <w:color w:val="4472C4" w:themeColor="accent1"/>
          <w:sz w:val="32"/>
          <w:szCs w:val="32"/>
        </w:rPr>
      </w:pPr>
    </w:p>
    <w:p w14:paraId="7878B9C6" w14:textId="4A7BE6D4" w:rsidR="00A257AD" w:rsidRDefault="00A257AD" w:rsidP="00234245">
      <w:pPr>
        <w:jc w:val="both"/>
        <w:rPr>
          <w:rFonts w:ascii="Times New Roman" w:hAnsi="Times New Roman" w:cs="Times New Roman"/>
          <w:color w:val="4472C4" w:themeColor="accent1"/>
          <w:sz w:val="32"/>
          <w:szCs w:val="32"/>
        </w:rPr>
      </w:pPr>
    </w:p>
    <w:p w14:paraId="0E531D46" w14:textId="2596BA22" w:rsidR="00A257AD" w:rsidRDefault="00A257AD" w:rsidP="00234245">
      <w:pPr>
        <w:jc w:val="both"/>
        <w:rPr>
          <w:rFonts w:ascii="Times New Roman" w:hAnsi="Times New Roman" w:cs="Times New Roman"/>
          <w:color w:val="4472C4" w:themeColor="accent1"/>
          <w:sz w:val="32"/>
          <w:szCs w:val="32"/>
        </w:rPr>
      </w:pPr>
    </w:p>
    <w:p w14:paraId="226F6A91" w14:textId="275809B4" w:rsidR="00A257AD" w:rsidRDefault="00A257AD" w:rsidP="00234245">
      <w:pPr>
        <w:jc w:val="both"/>
        <w:rPr>
          <w:rFonts w:ascii="Times New Roman" w:hAnsi="Times New Roman" w:cs="Times New Roman"/>
          <w:color w:val="4472C4" w:themeColor="accent1"/>
          <w:sz w:val="32"/>
          <w:szCs w:val="32"/>
        </w:rPr>
      </w:pPr>
    </w:p>
    <w:p w14:paraId="77790DBD" w14:textId="7A10F335" w:rsidR="00A257AD" w:rsidRDefault="00A257AD" w:rsidP="00234245">
      <w:pPr>
        <w:jc w:val="both"/>
        <w:rPr>
          <w:rFonts w:ascii="Times New Roman" w:hAnsi="Times New Roman" w:cs="Times New Roman"/>
          <w:color w:val="4472C4" w:themeColor="accent1"/>
          <w:sz w:val="32"/>
          <w:szCs w:val="32"/>
        </w:rPr>
      </w:pPr>
    </w:p>
    <w:p w14:paraId="774F39A7" w14:textId="3563B02F" w:rsidR="00A257AD" w:rsidRDefault="00A257AD" w:rsidP="00234245">
      <w:pPr>
        <w:jc w:val="both"/>
        <w:rPr>
          <w:rFonts w:ascii="Times New Roman" w:hAnsi="Times New Roman" w:cs="Times New Roman"/>
          <w:color w:val="4472C4" w:themeColor="accent1"/>
          <w:sz w:val="32"/>
          <w:szCs w:val="32"/>
        </w:rPr>
      </w:pPr>
    </w:p>
    <w:p w14:paraId="4C6ABFEF" w14:textId="36520AE4" w:rsidR="00A257AD" w:rsidRDefault="00A257AD" w:rsidP="00234245">
      <w:pPr>
        <w:jc w:val="both"/>
        <w:rPr>
          <w:rFonts w:ascii="Times New Roman" w:hAnsi="Times New Roman" w:cs="Times New Roman"/>
          <w:color w:val="4472C4" w:themeColor="accent1"/>
          <w:sz w:val="32"/>
          <w:szCs w:val="32"/>
        </w:rPr>
      </w:pPr>
    </w:p>
    <w:p w14:paraId="0478A938" w14:textId="24007B66" w:rsidR="00A257AD" w:rsidRDefault="00A257AD" w:rsidP="00234245">
      <w:pPr>
        <w:jc w:val="both"/>
        <w:rPr>
          <w:rFonts w:ascii="Times New Roman" w:hAnsi="Times New Roman" w:cs="Times New Roman"/>
          <w:color w:val="4472C4" w:themeColor="accent1"/>
          <w:sz w:val="32"/>
          <w:szCs w:val="32"/>
        </w:rPr>
      </w:pPr>
    </w:p>
    <w:p w14:paraId="418AB86B" w14:textId="01D1BBD7" w:rsidR="00A257AD" w:rsidRDefault="00A257AD" w:rsidP="00234245">
      <w:pPr>
        <w:jc w:val="both"/>
        <w:rPr>
          <w:rFonts w:ascii="Times New Roman" w:hAnsi="Times New Roman" w:cs="Times New Roman"/>
          <w:color w:val="4472C4" w:themeColor="accent1"/>
          <w:sz w:val="32"/>
          <w:szCs w:val="32"/>
        </w:rPr>
      </w:pPr>
    </w:p>
    <w:p w14:paraId="661FC7D9" w14:textId="6C42B822" w:rsidR="00A257AD" w:rsidRDefault="00A257AD" w:rsidP="00234245">
      <w:pPr>
        <w:jc w:val="both"/>
        <w:rPr>
          <w:rFonts w:ascii="Times New Roman" w:hAnsi="Times New Roman" w:cs="Times New Roman"/>
          <w:color w:val="4472C4" w:themeColor="accent1"/>
          <w:sz w:val="32"/>
          <w:szCs w:val="32"/>
        </w:rPr>
      </w:pPr>
    </w:p>
    <w:p w14:paraId="569EDB33" w14:textId="2E0030EE" w:rsidR="00A257AD" w:rsidRDefault="00A257AD" w:rsidP="00234245">
      <w:pPr>
        <w:jc w:val="both"/>
        <w:rPr>
          <w:rFonts w:ascii="Times New Roman" w:hAnsi="Times New Roman" w:cs="Times New Roman"/>
          <w:color w:val="4472C4" w:themeColor="accent1"/>
          <w:sz w:val="32"/>
          <w:szCs w:val="32"/>
        </w:rPr>
      </w:pPr>
    </w:p>
    <w:p w14:paraId="5861EA8F" w14:textId="3F705075" w:rsidR="00103C65" w:rsidRDefault="00103C65" w:rsidP="00234245">
      <w:pPr>
        <w:jc w:val="both"/>
        <w:rPr>
          <w:rFonts w:ascii="Times New Roman" w:hAnsi="Times New Roman" w:cs="Times New Roman"/>
          <w:color w:val="4472C4" w:themeColor="accent1"/>
          <w:sz w:val="32"/>
          <w:szCs w:val="32"/>
        </w:rPr>
      </w:pPr>
    </w:p>
    <w:p w14:paraId="52CB708B" w14:textId="77777777" w:rsidR="00103C65" w:rsidRDefault="00103C65" w:rsidP="00234245">
      <w:pPr>
        <w:jc w:val="both"/>
        <w:rPr>
          <w:rFonts w:ascii="Times New Roman" w:hAnsi="Times New Roman" w:cs="Times New Roman"/>
          <w:color w:val="4472C4" w:themeColor="accent1"/>
          <w:sz w:val="32"/>
          <w:szCs w:val="32"/>
        </w:rPr>
      </w:pPr>
    </w:p>
    <w:p w14:paraId="2BCC1F45" w14:textId="50D8685E" w:rsidR="00A257AD" w:rsidRDefault="00A257AD" w:rsidP="00234245">
      <w:pPr>
        <w:jc w:val="both"/>
        <w:rPr>
          <w:rFonts w:ascii="Times New Roman" w:hAnsi="Times New Roman" w:cs="Times New Roman"/>
          <w:color w:val="4472C4" w:themeColor="accent1"/>
          <w:sz w:val="32"/>
          <w:szCs w:val="32"/>
        </w:rPr>
      </w:pPr>
    </w:p>
    <w:p w14:paraId="4D096345" w14:textId="77777777" w:rsidR="00A257AD" w:rsidRDefault="00A257AD" w:rsidP="00234245">
      <w:pPr>
        <w:jc w:val="both"/>
        <w:rPr>
          <w:rFonts w:ascii="Times New Roman" w:hAnsi="Times New Roman" w:cs="Times New Roman"/>
          <w:color w:val="4472C4" w:themeColor="accent1"/>
          <w:sz w:val="32"/>
          <w:szCs w:val="32"/>
        </w:rPr>
      </w:pPr>
    </w:p>
    <w:p w14:paraId="3C0A5E98" w14:textId="77777777" w:rsidR="00103C65" w:rsidRDefault="00103C65" w:rsidP="00892FF6">
      <w:pPr>
        <w:jc w:val="both"/>
        <w:rPr>
          <w:rFonts w:ascii="Times New Roman" w:hAnsi="Times New Roman" w:cs="Times New Roman"/>
          <w:b/>
          <w:bCs/>
          <w:color w:val="4472C4" w:themeColor="accent1"/>
          <w:sz w:val="44"/>
          <w:szCs w:val="44"/>
        </w:rPr>
      </w:pPr>
    </w:p>
    <w:p w14:paraId="13A9EE00" w14:textId="60685628" w:rsidR="00375AB1" w:rsidRPr="00375AB1" w:rsidRDefault="00375AB1" w:rsidP="00375AB1">
      <w:pPr>
        <w:keepNext/>
        <w:framePr w:dropCap="drop" w:lines="2" w:wrap="around" w:vAnchor="text" w:hAnchor="text"/>
        <w:spacing w:after="0" w:line="1412" w:lineRule="exact"/>
        <w:jc w:val="both"/>
        <w:textAlignment w:val="baseline"/>
        <w:rPr>
          <w:rFonts w:ascii="Times New Roman" w:hAnsi="Times New Roman" w:cs="Times New Roman"/>
          <w:b/>
          <w:bCs/>
          <w:color w:val="4472C4" w:themeColor="accent1"/>
          <w:position w:val="1"/>
          <w:sz w:val="159"/>
          <w:szCs w:val="44"/>
        </w:rPr>
      </w:pPr>
      <w:r w:rsidRPr="00375AB1">
        <w:rPr>
          <w:rFonts w:ascii="Times New Roman" w:hAnsi="Times New Roman" w:cs="Times New Roman"/>
          <w:b/>
          <w:bCs/>
          <w:color w:val="4472C4" w:themeColor="accent1"/>
          <w:position w:val="1"/>
          <w:sz w:val="159"/>
          <w:szCs w:val="44"/>
        </w:rPr>
        <w:t>D</w:t>
      </w:r>
    </w:p>
    <w:p w14:paraId="21493D97" w14:textId="4792A8F3" w:rsidR="00892FF6" w:rsidRPr="00A257AD" w:rsidRDefault="00892FF6" w:rsidP="00892FF6">
      <w:pPr>
        <w:jc w:val="both"/>
        <w:rPr>
          <w:rFonts w:ascii="Times New Roman" w:hAnsi="Times New Roman" w:cs="Times New Roman"/>
          <w:b/>
          <w:bCs/>
          <w:color w:val="4472C4" w:themeColor="accent1"/>
          <w:sz w:val="44"/>
          <w:szCs w:val="44"/>
        </w:rPr>
      </w:pPr>
      <w:r w:rsidRPr="00A257AD">
        <w:rPr>
          <w:rFonts w:ascii="Times New Roman" w:hAnsi="Times New Roman" w:cs="Times New Roman"/>
          <w:b/>
          <w:bCs/>
          <w:color w:val="4472C4" w:themeColor="accent1"/>
          <w:sz w:val="44"/>
          <w:szCs w:val="44"/>
        </w:rPr>
        <w:t>ziałalność Burmistrza w 2021 roku</w:t>
      </w:r>
    </w:p>
    <w:p w14:paraId="11CC9370" w14:textId="77777777" w:rsidR="00892FF6" w:rsidRDefault="00892FF6" w:rsidP="00892FF6">
      <w:pPr>
        <w:jc w:val="center"/>
      </w:pPr>
    </w:p>
    <w:p w14:paraId="709E9536" w14:textId="3AE95563" w:rsidR="00A67AB9" w:rsidRPr="00A67AB9" w:rsidRDefault="00A67AB9" w:rsidP="00A67AB9">
      <w:pPr>
        <w:keepNext/>
        <w:framePr w:dropCap="drop" w:lines="3" w:wrap="around" w:vAnchor="text" w:hAnchor="text"/>
        <w:spacing w:after="0" w:line="893" w:lineRule="exact"/>
        <w:jc w:val="both"/>
        <w:textAlignment w:val="baseline"/>
        <w:rPr>
          <w:rFonts w:ascii="Times New Roman" w:hAnsi="Times New Roman" w:cs="Times New Roman"/>
          <w:position w:val="-10"/>
          <w:sz w:val="118"/>
          <w:szCs w:val="24"/>
        </w:rPr>
      </w:pPr>
      <w:r w:rsidRPr="00A67AB9">
        <w:rPr>
          <w:rFonts w:ascii="Times New Roman" w:hAnsi="Times New Roman" w:cs="Times New Roman"/>
          <w:position w:val="-10"/>
          <w:sz w:val="118"/>
          <w:szCs w:val="24"/>
        </w:rPr>
        <w:t>P</w:t>
      </w:r>
    </w:p>
    <w:p w14:paraId="7040F166" w14:textId="247D7CE0" w:rsidR="00892FF6" w:rsidRDefault="00892FF6" w:rsidP="00892FF6">
      <w:pPr>
        <w:jc w:val="both"/>
        <w:rPr>
          <w:rFonts w:ascii="Times New Roman" w:hAnsi="Times New Roman" w:cs="Times New Roman"/>
          <w:sz w:val="24"/>
          <w:szCs w:val="24"/>
        </w:rPr>
      </w:pPr>
      <w:r w:rsidRPr="00E416F6">
        <w:rPr>
          <w:rFonts w:ascii="Times New Roman" w:hAnsi="Times New Roman" w:cs="Times New Roman"/>
          <w:sz w:val="24"/>
          <w:szCs w:val="24"/>
        </w:rPr>
        <w:t xml:space="preserve">raca włodarza Miasta i Gminy Morawica w bardzo dużej mierze poświęcona jest spotkaniom z mieszkańcami, ale również licznym wizytom na terenie gminy oraz </w:t>
      </w:r>
      <w:r w:rsidR="00A67AB9">
        <w:rPr>
          <w:rFonts w:ascii="Times New Roman" w:hAnsi="Times New Roman" w:cs="Times New Roman"/>
          <w:sz w:val="24"/>
          <w:szCs w:val="24"/>
        </w:rPr>
        <w:br/>
      </w:r>
      <w:r w:rsidRPr="00E416F6">
        <w:rPr>
          <w:rFonts w:ascii="Times New Roman" w:hAnsi="Times New Roman" w:cs="Times New Roman"/>
          <w:sz w:val="24"/>
          <w:szCs w:val="24"/>
        </w:rPr>
        <w:t>w kraju i za granicą, udziale w konferencjach, naradach itp. W okresie od 1 stycznia 2021 roku do 31 grudnia 2021 roku Burmistrz Marian Buras odbył</w:t>
      </w:r>
      <w:r>
        <w:rPr>
          <w:rFonts w:ascii="Times New Roman" w:hAnsi="Times New Roman" w:cs="Times New Roman"/>
          <w:sz w:val="24"/>
          <w:szCs w:val="24"/>
        </w:rPr>
        <w:t xml:space="preserve"> </w:t>
      </w:r>
      <w:r w:rsidRPr="00E416F6">
        <w:rPr>
          <w:rFonts w:ascii="Times New Roman" w:hAnsi="Times New Roman" w:cs="Times New Roman"/>
          <w:sz w:val="24"/>
          <w:szCs w:val="24"/>
        </w:rPr>
        <w:t>775 takich spotkań. Podział na poszczególne miesiące przedstawia poniższa tabela</w:t>
      </w:r>
      <w:r>
        <w:rPr>
          <w:rFonts w:ascii="Times New Roman" w:hAnsi="Times New Roman" w:cs="Times New Roman"/>
          <w:sz w:val="24"/>
          <w:szCs w:val="24"/>
        </w:rPr>
        <w:t>.</w:t>
      </w:r>
    </w:p>
    <w:p w14:paraId="0679BB5D" w14:textId="77777777" w:rsidR="00892FF6" w:rsidRPr="00E416F6" w:rsidRDefault="00892FF6" w:rsidP="00892FF6">
      <w:pPr>
        <w:spacing w:line="240" w:lineRule="auto"/>
        <w:rPr>
          <w:rFonts w:ascii="Times New Roman" w:hAnsi="Times New Roman" w:cs="Times New Roman"/>
          <w:sz w:val="24"/>
          <w:szCs w:val="24"/>
        </w:rPr>
      </w:pPr>
      <w:r w:rsidRPr="00E416F6">
        <w:rPr>
          <w:rFonts w:ascii="Times New Roman" w:hAnsi="Times New Roman" w:cs="Times New Roman"/>
          <w:b/>
          <w:bCs/>
          <w:sz w:val="24"/>
          <w:szCs w:val="24"/>
        </w:rPr>
        <w:t>Tabela</w:t>
      </w:r>
      <w:r w:rsidRPr="00E416F6">
        <w:rPr>
          <w:rFonts w:ascii="Times New Roman" w:hAnsi="Times New Roman" w:cs="Times New Roman"/>
          <w:sz w:val="24"/>
          <w:szCs w:val="24"/>
        </w:rPr>
        <w:t xml:space="preserve"> Liczba spotkań Burmistrza Miasta i Gminy Morawica w 2021 roku</w:t>
      </w:r>
    </w:p>
    <w:p w14:paraId="07158215" w14:textId="77777777" w:rsidR="00892FF6" w:rsidRPr="00E416F6" w:rsidRDefault="00892FF6" w:rsidP="00892FF6">
      <w:pPr>
        <w:spacing w:line="240" w:lineRule="auto"/>
        <w:rPr>
          <w:rFonts w:ascii="Times New Roman" w:hAnsi="Times New Roman" w:cs="Times New Roman"/>
          <w:sz w:val="24"/>
          <w:szCs w:val="24"/>
        </w:rPr>
      </w:pPr>
    </w:p>
    <w:tbl>
      <w:tblPr>
        <w:tblStyle w:val="Tabela-Siatka"/>
        <w:tblW w:w="0" w:type="auto"/>
        <w:jc w:val="center"/>
        <w:tblLook w:val="04A0" w:firstRow="1" w:lastRow="0" w:firstColumn="1" w:lastColumn="0" w:noHBand="0" w:noVBand="1"/>
      </w:tblPr>
      <w:tblGrid>
        <w:gridCol w:w="1129"/>
        <w:gridCol w:w="2347"/>
        <w:gridCol w:w="1784"/>
      </w:tblGrid>
      <w:tr w:rsidR="00892FF6" w:rsidRPr="00E416F6" w14:paraId="19FF1D3E" w14:textId="77777777" w:rsidTr="006E7367">
        <w:trPr>
          <w:jc w:val="center"/>
        </w:trPr>
        <w:tc>
          <w:tcPr>
            <w:tcW w:w="1129" w:type="dxa"/>
            <w:shd w:val="clear" w:color="auto" w:fill="D9D9D9" w:themeFill="background1" w:themeFillShade="D9"/>
          </w:tcPr>
          <w:p w14:paraId="5F2C01F2" w14:textId="77777777" w:rsidR="00892FF6" w:rsidRPr="00E416F6" w:rsidRDefault="00892FF6" w:rsidP="006E7367">
            <w:pPr>
              <w:jc w:val="center"/>
              <w:rPr>
                <w:rFonts w:ascii="Times New Roman" w:hAnsi="Times New Roman" w:cs="Times New Roman"/>
                <w:b/>
                <w:bCs/>
                <w:sz w:val="24"/>
                <w:szCs w:val="24"/>
              </w:rPr>
            </w:pPr>
            <w:r w:rsidRPr="00E416F6">
              <w:rPr>
                <w:rFonts w:ascii="Times New Roman" w:hAnsi="Times New Roman" w:cs="Times New Roman"/>
                <w:b/>
                <w:bCs/>
                <w:sz w:val="24"/>
                <w:szCs w:val="24"/>
              </w:rPr>
              <w:t>Lp.</w:t>
            </w:r>
          </w:p>
        </w:tc>
        <w:tc>
          <w:tcPr>
            <w:tcW w:w="2347" w:type="dxa"/>
            <w:shd w:val="clear" w:color="auto" w:fill="D9D9D9" w:themeFill="background1" w:themeFillShade="D9"/>
          </w:tcPr>
          <w:p w14:paraId="36538219" w14:textId="77777777" w:rsidR="00892FF6" w:rsidRDefault="00892FF6" w:rsidP="006E7367">
            <w:pPr>
              <w:jc w:val="center"/>
              <w:rPr>
                <w:rFonts w:ascii="Times New Roman" w:hAnsi="Times New Roman" w:cs="Times New Roman"/>
                <w:b/>
                <w:bCs/>
                <w:sz w:val="24"/>
                <w:szCs w:val="24"/>
              </w:rPr>
            </w:pPr>
            <w:r w:rsidRPr="00E416F6">
              <w:rPr>
                <w:rFonts w:ascii="Times New Roman" w:hAnsi="Times New Roman" w:cs="Times New Roman"/>
                <w:b/>
                <w:bCs/>
                <w:sz w:val="24"/>
                <w:szCs w:val="24"/>
              </w:rPr>
              <w:t>Miesiąc</w:t>
            </w:r>
          </w:p>
          <w:p w14:paraId="3CB2C31D" w14:textId="77777777" w:rsidR="00892FF6" w:rsidRPr="00E416F6" w:rsidRDefault="00892FF6" w:rsidP="006E7367">
            <w:pPr>
              <w:jc w:val="center"/>
              <w:rPr>
                <w:rFonts w:ascii="Times New Roman" w:hAnsi="Times New Roman" w:cs="Times New Roman"/>
                <w:b/>
                <w:bCs/>
                <w:sz w:val="24"/>
                <w:szCs w:val="24"/>
              </w:rPr>
            </w:pPr>
          </w:p>
        </w:tc>
        <w:tc>
          <w:tcPr>
            <w:tcW w:w="0" w:type="auto"/>
            <w:shd w:val="clear" w:color="auto" w:fill="D9D9D9" w:themeFill="background1" w:themeFillShade="D9"/>
          </w:tcPr>
          <w:p w14:paraId="30F3F4B2" w14:textId="77777777" w:rsidR="00892FF6" w:rsidRPr="00E416F6" w:rsidRDefault="00892FF6" w:rsidP="006E7367">
            <w:pPr>
              <w:jc w:val="center"/>
              <w:rPr>
                <w:rFonts w:ascii="Times New Roman" w:hAnsi="Times New Roman" w:cs="Times New Roman"/>
                <w:b/>
                <w:bCs/>
                <w:sz w:val="24"/>
                <w:szCs w:val="24"/>
              </w:rPr>
            </w:pPr>
            <w:r w:rsidRPr="00E416F6">
              <w:rPr>
                <w:rFonts w:ascii="Times New Roman" w:hAnsi="Times New Roman" w:cs="Times New Roman"/>
                <w:b/>
                <w:bCs/>
                <w:sz w:val="24"/>
                <w:szCs w:val="24"/>
              </w:rPr>
              <w:t>Liczba spotkań</w:t>
            </w:r>
          </w:p>
        </w:tc>
      </w:tr>
      <w:tr w:rsidR="00892FF6" w:rsidRPr="00E416F6" w14:paraId="172B00B4" w14:textId="77777777" w:rsidTr="006E7367">
        <w:trPr>
          <w:jc w:val="center"/>
        </w:trPr>
        <w:tc>
          <w:tcPr>
            <w:tcW w:w="1129" w:type="dxa"/>
          </w:tcPr>
          <w:p w14:paraId="6B119F6C" w14:textId="77777777" w:rsidR="00892FF6" w:rsidRPr="00E416F6" w:rsidRDefault="00892FF6" w:rsidP="006E7367">
            <w:pPr>
              <w:pStyle w:val="Akapitzlist"/>
              <w:numPr>
                <w:ilvl w:val="0"/>
                <w:numId w:val="3"/>
              </w:numPr>
              <w:jc w:val="both"/>
              <w:rPr>
                <w:rFonts w:ascii="Times New Roman" w:hAnsi="Times New Roman" w:cs="Times New Roman"/>
                <w:sz w:val="24"/>
                <w:szCs w:val="24"/>
              </w:rPr>
            </w:pPr>
          </w:p>
        </w:tc>
        <w:tc>
          <w:tcPr>
            <w:tcW w:w="2347" w:type="dxa"/>
          </w:tcPr>
          <w:p w14:paraId="1E1DF284"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Styczeń</w:t>
            </w:r>
          </w:p>
        </w:tc>
        <w:tc>
          <w:tcPr>
            <w:tcW w:w="0" w:type="auto"/>
          </w:tcPr>
          <w:p w14:paraId="7DED643A"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49</w:t>
            </w:r>
          </w:p>
        </w:tc>
      </w:tr>
      <w:tr w:rsidR="00892FF6" w:rsidRPr="00E416F6" w14:paraId="279815BF" w14:textId="77777777" w:rsidTr="006E7367">
        <w:trPr>
          <w:jc w:val="center"/>
        </w:trPr>
        <w:tc>
          <w:tcPr>
            <w:tcW w:w="1129" w:type="dxa"/>
          </w:tcPr>
          <w:p w14:paraId="67C6C823" w14:textId="77777777" w:rsidR="00892FF6" w:rsidRPr="00E416F6" w:rsidRDefault="00892FF6" w:rsidP="006E7367">
            <w:pPr>
              <w:pStyle w:val="Akapitzlist"/>
              <w:numPr>
                <w:ilvl w:val="0"/>
                <w:numId w:val="3"/>
              </w:numPr>
              <w:jc w:val="both"/>
              <w:rPr>
                <w:rFonts w:ascii="Times New Roman" w:hAnsi="Times New Roman" w:cs="Times New Roman"/>
                <w:sz w:val="24"/>
                <w:szCs w:val="24"/>
              </w:rPr>
            </w:pPr>
          </w:p>
        </w:tc>
        <w:tc>
          <w:tcPr>
            <w:tcW w:w="2347" w:type="dxa"/>
          </w:tcPr>
          <w:p w14:paraId="4FF8E33F"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Luty</w:t>
            </w:r>
          </w:p>
        </w:tc>
        <w:tc>
          <w:tcPr>
            <w:tcW w:w="0" w:type="auto"/>
          </w:tcPr>
          <w:p w14:paraId="1A32BD62"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50</w:t>
            </w:r>
          </w:p>
        </w:tc>
      </w:tr>
      <w:tr w:rsidR="00892FF6" w:rsidRPr="00E416F6" w14:paraId="63DEBDA0" w14:textId="77777777" w:rsidTr="006E7367">
        <w:trPr>
          <w:jc w:val="center"/>
        </w:trPr>
        <w:tc>
          <w:tcPr>
            <w:tcW w:w="1129" w:type="dxa"/>
          </w:tcPr>
          <w:p w14:paraId="1086FC42" w14:textId="77777777" w:rsidR="00892FF6" w:rsidRPr="00E416F6" w:rsidRDefault="00892FF6" w:rsidP="006E7367">
            <w:pPr>
              <w:pStyle w:val="Akapitzlist"/>
              <w:numPr>
                <w:ilvl w:val="0"/>
                <w:numId w:val="3"/>
              </w:numPr>
              <w:jc w:val="both"/>
              <w:rPr>
                <w:rFonts w:ascii="Times New Roman" w:hAnsi="Times New Roman" w:cs="Times New Roman"/>
                <w:sz w:val="24"/>
                <w:szCs w:val="24"/>
              </w:rPr>
            </w:pPr>
          </w:p>
        </w:tc>
        <w:tc>
          <w:tcPr>
            <w:tcW w:w="2347" w:type="dxa"/>
          </w:tcPr>
          <w:p w14:paraId="25882879"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Marzec</w:t>
            </w:r>
          </w:p>
        </w:tc>
        <w:tc>
          <w:tcPr>
            <w:tcW w:w="0" w:type="auto"/>
          </w:tcPr>
          <w:p w14:paraId="73858225"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74</w:t>
            </w:r>
          </w:p>
        </w:tc>
      </w:tr>
      <w:tr w:rsidR="00892FF6" w:rsidRPr="00E416F6" w14:paraId="04A4C8AB" w14:textId="77777777" w:rsidTr="006E7367">
        <w:trPr>
          <w:jc w:val="center"/>
        </w:trPr>
        <w:tc>
          <w:tcPr>
            <w:tcW w:w="1129" w:type="dxa"/>
          </w:tcPr>
          <w:p w14:paraId="731D8A73" w14:textId="77777777" w:rsidR="00892FF6" w:rsidRPr="00E416F6" w:rsidRDefault="00892FF6" w:rsidP="006E7367">
            <w:pPr>
              <w:pStyle w:val="Akapitzlist"/>
              <w:numPr>
                <w:ilvl w:val="0"/>
                <w:numId w:val="3"/>
              </w:numPr>
              <w:jc w:val="both"/>
              <w:rPr>
                <w:rFonts w:ascii="Times New Roman" w:hAnsi="Times New Roman" w:cs="Times New Roman"/>
                <w:sz w:val="24"/>
                <w:szCs w:val="24"/>
              </w:rPr>
            </w:pPr>
          </w:p>
        </w:tc>
        <w:tc>
          <w:tcPr>
            <w:tcW w:w="2347" w:type="dxa"/>
          </w:tcPr>
          <w:p w14:paraId="4F554A20"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Kwiecień</w:t>
            </w:r>
          </w:p>
        </w:tc>
        <w:tc>
          <w:tcPr>
            <w:tcW w:w="0" w:type="auto"/>
          </w:tcPr>
          <w:p w14:paraId="16097A48"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39</w:t>
            </w:r>
          </w:p>
        </w:tc>
      </w:tr>
      <w:tr w:rsidR="00892FF6" w:rsidRPr="00E416F6" w14:paraId="473DC2A4" w14:textId="77777777" w:rsidTr="006E7367">
        <w:trPr>
          <w:jc w:val="center"/>
        </w:trPr>
        <w:tc>
          <w:tcPr>
            <w:tcW w:w="1129" w:type="dxa"/>
          </w:tcPr>
          <w:p w14:paraId="40B2F78D" w14:textId="77777777" w:rsidR="00892FF6" w:rsidRPr="00E416F6" w:rsidRDefault="00892FF6" w:rsidP="006E7367">
            <w:pPr>
              <w:pStyle w:val="Akapitzlist"/>
              <w:numPr>
                <w:ilvl w:val="0"/>
                <w:numId w:val="3"/>
              </w:numPr>
              <w:jc w:val="both"/>
              <w:rPr>
                <w:rFonts w:ascii="Times New Roman" w:hAnsi="Times New Roman" w:cs="Times New Roman"/>
                <w:sz w:val="24"/>
                <w:szCs w:val="24"/>
              </w:rPr>
            </w:pPr>
          </w:p>
        </w:tc>
        <w:tc>
          <w:tcPr>
            <w:tcW w:w="2347" w:type="dxa"/>
          </w:tcPr>
          <w:p w14:paraId="2CCFB53D"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Maj</w:t>
            </w:r>
          </w:p>
        </w:tc>
        <w:tc>
          <w:tcPr>
            <w:tcW w:w="0" w:type="auto"/>
          </w:tcPr>
          <w:p w14:paraId="3768B6E8"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66</w:t>
            </w:r>
          </w:p>
        </w:tc>
      </w:tr>
      <w:tr w:rsidR="00892FF6" w:rsidRPr="00E416F6" w14:paraId="5C748E1C" w14:textId="77777777" w:rsidTr="006E7367">
        <w:trPr>
          <w:jc w:val="center"/>
        </w:trPr>
        <w:tc>
          <w:tcPr>
            <w:tcW w:w="1129" w:type="dxa"/>
          </w:tcPr>
          <w:p w14:paraId="2760D7AF" w14:textId="77777777" w:rsidR="00892FF6" w:rsidRPr="00E416F6" w:rsidRDefault="00892FF6" w:rsidP="006E7367">
            <w:pPr>
              <w:pStyle w:val="Akapitzlist"/>
              <w:numPr>
                <w:ilvl w:val="0"/>
                <w:numId w:val="3"/>
              </w:numPr>
              <w:jc w:val="both"/>
              <w:rPr>
                <w:rFonts w:ascii="Times New Roman" w:hAnsi="Times New Roman" w:cs="Times New Roman"/>
                <w:sz w:val="24"/>
                <w:szCs w:val="24"/>
              </w:rPr>
            </w:pPr>
          </w:p>
        </w:tc>
        <w:tc>
          <w:tcPr>
            <w:tcW w:w="2347" w:type="dxa"/>
          </w:tcPr>
          <w:p w14:paraId="493F20B3"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Czerwiec</w:t>
            </w:r>
          </w:p>
        </w:tc>
        <w:tc>
          <w:tcPr>
            <w:tcW w:w="0" w:type="auto"/>
          </w:tcPr>
          <w:p w14:paraId="15D661D9"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86</w:t>
            </w:r>
          </w:p>
        </w:tc>
      </w:tr>
      <w:tr w:rsidR="00892FF6" w:rsidRPr="00E416F6" w14:paraId="41F15455" w14:textId="77777777" w:rsidTr="006E7367">
        <w:trPr>
          <w:jc w:val="center"/>
        </w:trPr>
        <w:tc>
          <w:tcPr>
            <w:tcW w:w="1129" w:type="dxa"/>
          </w:tcPr>
          <w:p w14:paraId="7E7C9E90" w14:textId="77777777" w:rsidR="00892FF6" w:rsidRPr="00E416F6" w:rsidRDefault="00892FF6" w:rsidP="006E7367">
            <w:pPr>
              <w:pStyle w:val="Akapitzlist"/>
              <w:numPr>
                <w:ilvl w:val="0"/>
                <w:numId w:val="3"/>
              </w:numPr>
              <w:jc w:val="both"/>
              <w:rPr>
                <w:rFonts w:ascii="Times New Roman" w:hAnsi="Times New Roman" w:cs="Times New Roman"/>
                <w:sz w:val="24"/>
                <w:szCs w:val="24"/>
              </w:rPr>
            </w:pPr>
          </w:p>
        </w:tc>
        <w:tc>
          <w:tcPr>
            <w:tcW w:w="2347" w:type="dxa"/>
          </w:tcPr>
          <w:p w14:paraId="0DDBE4B7"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Lipiec</w:t>
            </w:r>
          </w:p>
        </w:tc>
        <w:tc>
          <w:tcPr>
            <w:tcW w:w="0" w:type="auto"/>
          </w:tcPr>
          <w:p w14:paraId="47E1F142"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35</w:t>
            </w:r>
          </w:p>
        </w:tc>
      </w:tr>
      <w:tr w:rsidR="00892FF6" w:rsidRPr="00E416F6" w14:paraId="2FD75231" w14:textId="77777777" w:rsidTr="006E7367">
        <w:trPr>
          <w:jc w:val="center"/>
        </w:trPr>
        <w:tc>
          <w:tcPr>
            <w:tcW w:w="1129" w:type="dxa"/>
          </w:tcPr>
          <w:p w14:paraId="623D152C" w14:textId="77777777" w:rsidR="00892FF6" w:rsidRPr="00E416F6" w:rsidRDefault="00892FF6" w:rsidP="006E7367">
            <w:pPr>
              <w:pStyle w:val="Akapitzlist"/>
              <w:numPr>
                <w:ilvl w:val="0"/>
                <w:numId w:val="3"/>
              </w:numPr>
              <w:jc w:val="both"/>
              <w:rPr>
                <w:rFonts w:ascii="Times New Roman" w:hAnsi="Times New Roman" w:cs="Times New Roman"/>
                <w:sz w:val="24"/>
                <w:szCs w:val="24"/>
              </w:rPr>
            </w:pPr>
          </w:p>
        </w:tc>
        <w:tc>
          <w:tcPr>
            <w:tcW w:w="2347" w:type="dxa"/>
          </w:tcPr>
          <w:p w14:paraId="5C622016"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Sierpień</w:t>
            </w:r>
          </w:p>
        </w:tc>
        <w:tc>
          <w:tcPr>
            <w:tcW w:w="0" w:type="auto"/>
          </w:tcPr>
          <w:p w14:paraId="3B75C36F"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78</w:t>
            </w:r>
          </w:p>
        </w:tc>
      </w:tr>
      <w:tr w:rsidR="00892FF6" w:rsidRPr="00E416F6" w14:paraId="65AA2A30" w14:textId="77777777" w:rsidTr="006E7367">
        <w:trPr>
          <w:jc w:val="center"/>
        </w:trPr>
        <w:tc>
          <w:tcPr>
            <w:tcW w:w="1129" w:type="dxa"/>
          </w:tcPr>
          <w:p w14:paraId="7278E59C" w14:textId="77777777" w:rsidR="00892FF6" w:rsidRPr="00E416F6" w:rsidRDefault="00892FF6" w:rsidP="006E7367">
            <w:pPr>
              <w:pStyle w:val="Akapitzlist"/>
              <w:numPr>
                <w:ilvl w:val="0"/>
                <w:numId w:val="3"/>
              </w:numPr>
              <w:jc w:val="both"/>
              <w:rPr>
                <w:rFonts w:ascii="Times New Roman" w:hAnsi="Times New Roman" w:cs="Times New Roman"/>
                <w:sz w:val="24"/>
                <w:szCs w:val="24"/>
              </w:rPr>
            </w:pPr>
          </w:p>
        </w:tc>
        <w:tc>
          <w:tcPr>
            <w:tcW w:w="2347" w:type="dxa"/>
          </w:tcPr>
          <w:p w14:paraId="230D7A46"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Wrzesień</w:t>
            </w:r>
          </w:p>
        </w:tc>
        <w:tc>
          <w:tcPr>
            <w:tcW w:w="0" w:type="auto"/>
          </w:tcPr>
          <w:p w14:paraId="571898C9"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79</w:t>
            </w:r>
          </w:p>
        </w:tc>
      </w:tr>
      <w:tr w:rsidR="00892FF6" w:rsidRPr="00E416F6" w14:paraId="7583D677" w14:textId="77777777" w:rsidTr="006E7367">
        <w:trPr>
          <w:jc w:val="center"/>
        </w:trPr>
        <w:tc>
          <w:tcPr>
            <w:tcW w:w="1129" w:type="dxa"/>
          </w:tcPr>
          <w:p w14:paraId="4C21651A" w14:textId="77777777" w:rsidR="00892FF6" w:rsidRPr="00E416F6" w:rsidRDefault="00892FF6" w:rsidP="006E7367">
            <w:pPr>
              <w:pStyle w:val="Akapitzlist"/>
              <w:numPr>
                <w:ilvl w:val="0"/>
                <w:numId w:val="3"/>
              </w:numPr>
              <w:jc w:val="both"/>
              <w:rPr>
                <w:rFonts w:ascii="Times New Roman" w:hAnsi="Times New Roman" w:cs="Times New Roman"/>
                <w:sz w:val="24"/>
                <w:szCs w:val="24"/>
              </w:rPr>
            </w:pPr>
          </w:p>
        </w:tc>
        <w:tc>
          <w:tcPr>
            <w:tcW w:w="2347" w:type="dxa"/>
          </w:tcPr>
          <w:p w14:paraId="38308557"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Październik</w:t>
            </w:r>
          </w:p>
        </w:tc>
        <w:tc>
          <w:tcPr>
            <w:tcW w:w="0" w:type="auto"/>
          </w:tcPr>
          <w:p w14:paraId="38782DDA"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65</w:t>
            </w:r>
          </w:p>
        </w:tc>
      </w:tr>
      <w:tr w:rsidR="00892FF6" w:rsidRPr="00E416F6" w14:paraId="0DC3A4AC" w14:textId="77777777" w:rsidTr="006E7367">
        <w:trPr>
          <w:jc w:val="center"/>
        </w:trPr>
        <w:tc>
          <w:tcPr>
            <w:tcW w:w="1129" w:type="dxa"/>
          </w:tcPr>
          <w:p w14:paraId="5DC77E00" w14:textId="77777777" w:rsidR="00892FF6" w:rsidRPr="00E416F6" w:rsidRDefault="00892FF6" w:rsidP="006E7367">
            <w:pPr>
              <w:pStyle w:val="Akapitzlist"/>
              <w:numPr>
                <w:ilvl w:val="0"/>
                <w:numId w:val="3"/>
              </w:numPr>
              <w:jc w:val="both"/>
              <w:rPr>
                <w:rFonts w:ascii="Times New Roman" w:hAnsi="Times New Roman" w:cs="Times New Roman"/>
                <w:sz w:val="24"/>
                <w:szCs w:val="24"/>
              </w:rPr>
            </w:pPr>
          </w:p>
        </w:tc>
        <w:tc>
          <w:tcPr>
            <w:tcW w:w="2347" w:type="dxa"/>
          </w:tcPr>
          <w:p w14:paraId="4939C00F"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Listopad</w:t>
            </w:r>
          </w:p>
        </w:tc>
        <w:tc>
          <w:tcPr>
            <w:tcW w:w="0" w:type="auto"/>
          </w:tcPr>
          <w:p w14:paraId="4789D52B"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72</w:t>
            </w:r>
          </w:p>
        </w:tc>
      </w:tr>
      <w:tr w:rsidR="00892FF6" w:rsidRPr="00E416F6" w14:paraId="12D217FB" w14:textId="77777777" w:rsidTr="006E7367">
        <w:trPr>
          <w:jc w:val="center"/>
        </w:trPr>
        <w:tc>
          <w:tcPr>
            <w:tcW w:w="1129" w:type="dxa"/>
          </w:tcPr>
          <w:p w14:paraId="259109FE" w14:textId="77777777" w:rsidR="00892FF6" w:rsidRPr="00E416F6" w:rsidRDefault="00892FF6" w:rsidP="006E7367">
            <w:pPr>
              <w:pStyle w:val="Akapitzlist"/>
              <w:numPr>
                <w:ilvl w:val="0"/>
                <w:numId w:val="3"/>
              </w:numPr>
              <w:jc w:val="both"/>
              <w:rPr>
                <w:rFonts w:ascii="Times New Roman" w:hAnsi="Times New Roman" w:cs="Times New Roman"/>
                <w:sz w:val="24"/>
                <w:szCs w:val="24"/>
              </w:rPr>
            </w:pPr>
          </w:p>
        </w:tc>
        <w:tc>
          <w:tcPr>
            <w:tcW w:w="2347" w:type="dxa"/>
          </w:tcPr>
          <w:p w14:paraId="48390EE5" w14:textId="77777777" w:rsidR="00892F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Grudzień</w:t>
            </w:r>
          </w:p>
          <w:p w14:paraId="4FFD34D1" w14:textId="77777777" w:rsidR="00892FF6" w:rsidRPr="00E416F6" w:rsidRDefault="00892FF6" w:rsidP="006E7367">
            <w:pPr>
              <w:jc w:val="center"/>
              <w:rPr>
                <w:rFonts w:ascii="Times New Roman" w:hAnsi="Times New Roman" w:cs="Times New Roman"/>
                <w:sz w:val="24"/>
                <w:szCs w:val="24"/>
              </w:rPr>
            </w:pPr>
          </w:p>
        </w:tc>
        <w:tc>
          <w:tcPr>
            <w:tcW w:w="0" w:type="auto"/>
          </w:tcPr>
          <w:p w14:paraId="3FE016A9"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82</w:t>
            </w:r>
          </w:p>
        </w:tc>
      </w:tr>
      <w:tr w:rsidR="00892FF6" w:rsidRPr="00E416F6" w14:paraId="08E66FAA" w14:textId="77777777" w:rsidTr="006E7367">
        <w:trPr>
          <w:jc w:val="center"/>
        </w:trPr>
        <w:tc>
          <w:tcPr>
            <w:tcW w:w="3476" w:type="dxa"/>
            <w:gridSpan w:val="2"/>
            <w:shd w:val="clear" w:color="auto" w:fill="F2F2F2" w:themeFill="background1" w:themeFillShade="F2"/>
          </w:tcPr>
          <w:p w14:paraId="20EEAFB5" w14:textId="77777777" w:rsidR="00892FF6" w:rsidRPr="00E416F6" w:rsidRDefault="00892FF6" w:rsidP="006E7367">
            <w:pPr>
              <w:jc w:val="right"/>
              <w:rPr>
                <w:rFonts w:ascii="Times New Roman" w:hAnsi="Times New Roman" w:cs="Times New Roman"/>
                <w:sz w:val="24"/>
                <w:szCs w:val="24"/>
              </w:rPr>
            </w:pPr>
            <w:r w:rsidRPr="00E416F6">
              <w:rPr>
                <w:rFonts w:ascii="Times New Roman" w:hAnsi="Times New Roman" w:cs="Times New Roman"/>
                <w:sz w:val="24"/>
                <w:szCs w:val="24"/>
              </w:rPr>
              <w:t>RAZEM:</w:t>
            </w:r>
          </w:p>
        </w:tc>
        <w:tc>
          <w:tcPr>
            <w:tcW w:w="0" w:type="auto"/>
            <w:shd w:val="clear" w:color="auto" w:fill="F2F2F2" w:themeFill="background1" w:themeFillShade="F2"/>
          </w:tcPr>
          <w:p w14:paraId="7FD77D14" w14:textId="77777777" w:rsidR="00892FF6" w:rsidRPr="00E416F6" w:rsidRDefault="00892FF6" w:rsidP="006E7367">
            <w:pPr>
              <w:jc w:val="center"/>
              <w:rPr>
                <w:rFonts w:ascii="Times New Roman" w:hAnsi="Times New Roman" w:cs="Times New Roman"/>
                <w:sz w:val="24"/>
                <w:szCs w:val="24"/>
              </w:rPr>
            </w:pPr>
            <w:r w:rsidRPr="00E416F6">
              <w:rPr>
                <w:rFonts w:ascii="Times New Roman" w:hAnsi="Times New Roman" w:cs="Times New Roman"/>
                <w:sz w:val="24"/>
                <w:szCs w:val="24"/>
              </w:rPr>
              <w:t>775</w:t>
            </w:r>
          </w:p>
        </w:tc>
      </w:tr>
    </w:tbl>
    <w:p w14:paraId="0B5688EE" w14:textId="77777777" w:rsidR="00892FF6" w:rsidRDefault="00892FF6" w:rsidP="00892FF6">
      <w:pPr>
        <w:rPr>
          <w:rFonts w:ascii="Times New Roman" w:hAnsi="Times New Roman" w:cs="Times New Roman"/>
          <w:b/>
          <w:bCs/>
          <w:color w:val="4472C4" w:themeColor="accent1"/>
          <w:sz w:val="32"/>
          <w:szCs w:val="32"/>
        </w:rPr>
      </w:pPr>
    </w:p>
    <w:p w14:paraId="11CFC078" w14:textId="22172E2D" w:rsidR="00892FF6" w:rsidRPr="00E416F6" w:rsidRDefault="00892FF6" w:rsidP="00892FF6">
      <w:pPr>
        <w:spacing w:line="240" w:lineRule="auto"/>
        <w:jc w:val="both"/>
        <w:rPr>
          <w:rFonts w:ascii="Times New Roman" w:hAnsi="Times New Roman" w:cs="Times New Roman"/>
          <w:sz w:val="24"/>
          <w:szCs w:val="24"/>
        </w:rPr>
      </w:pPr>
      <w:r w:rsidRPr="00E416F6">
        <w:rPr>
          <w:rFonts w:ascii="Times New Roman" w:hAnsi="Times New Roman" w:cs="Times New Roman"/>
          <w:sz w:val="24"/>
          <w:szCs w:val="24"/>
        </w:rPr>
        <w:t xml:space="preserve">Tabela przedstawia jedynie liczbę spotkań, które zostały wcześniej umówione i wpisane do kalendarza. Należy jednak podkreślić, że jeżeli Burmistrz jest na miejscu w Urzędzie i nie ma umówionych spotkań to każdy, kto będzie chciał się spotkać i porozmawiać z Burmistrzem, przedstawić sprawę, itp. zawsze ma taką możliwość. Spotkań, których nie było wcześniej umówionych z Burmistrzem jest bardzo dużo więc powyższa tabela przedstawia jedynie niewielki procent spotkań Burmistrza z mieszkańcami, inwestorami, delegacjami polskimi </w:t>
      </w:r>
      <w:r w:rsidR="00A257AD">
        <w:rPr>
          <w:rFonts w:ascii="Times New Roman" w:hAnsi="Times New Roman" w:cs="Times New Roman"/>
          <w:sz w:val="24"/>
          <w:szCs w:val="24"/>
        </w:rPr>
        <w:br/>
      </w:r>
      <w:r w:rsidRPr="00E416F6">
        <w:rPr>
          <w:rFonts w:ascii="Times New Roman" w:hAnsi="Times New Roman" w:cs="Times New Roman"/>
          <w:sz w:val="24"/>
          <w:szCs w:val="24"/>
        </w:rPr>
        <w:t xml:space="preserve">i zagranicznymi, prasą czy innymi zainteresowanymi. </w:t>
      </w:r>
    </w:p>
    <w:p w14:paraId="6A17834C" w14:textId="77777777" w:rsidR="00892FF6" w:rsidRPr="00E416F6" w:rsidRDefault="00892FF6" w:rsidP="00892FF6">
      <w:pPr>
        <w:spacing w:line="240" w:lineRule="auto"/>
        <w:rPr>
          <w:rFonts w:ascii="Times New Roman" w:hAnsi="Times New Roman" w:cs="Times New Roman"/>
          <w:sz w:val="24"/>
          <w:szCs w:val="24"/>
        </w:rPr>
      </w:pPr>
      <w:r w:rsidRPr="00E416F6">
        <w:rPr>
          <w:rFonts w:ascii="Times New Roman" w:hAnsi="Times New Roman" w:cs="Times New Roman"/>
          <w:sz w:val="24"/>
          <w:szCs w:val="24"/>
        </w:rPr>
        <w:t xml:space="preserve">W </w:t>
      </w:r>
      <w:r w:rsidRPr="00E416F6">
        <w:rPr>
          <w:rFonts w:ascii="Times New Roman" w:hAnsi="Times New Roman" w:cs="Times New Roman"/>
          <w:color w:val="000000" w:themeColor="text1"/>
          <w:sz w:val="24"/>
          <w:szCs w:val="24"/>
        </w:rPr>
        <w:t>2021 roku Burmistrz odbył dziewięć delegacji na terenie Polski:</w:t>
      </w:r>
    </w:p>
    <w:p w14:paraId="2314F44C" w14:textId="77777777" w:rsidR="00892FF6" w:rsidRPr="00E416F6" w:rsidRDefault="00892FF6" w:rsidP="00892FF6">
      <w:pPr>
        <w:spacing w:line="240" w:lineRule="auto"/>
        <w:rPr>
          <w:rFonts w:ascii="Times New Roman" w:hAnsi="Times New Roman" w:cs="Times New Roman"/>
          <w:sz w:val="24"/>
          <w:szCs w:val="24"/>
        </w:rPr>
      </w:pPr>
      <w:r w:rsidRPr="00E416F6">
        <w:rPr>
          <w:rFonts w:ascii="Times New Roman" w:hAnsi="Times New Roman" w:cs="Times New Roman"/>
          <w:sz w:val="24"/>
          <w:szCs w:val="24"/>
        </w:rPr>
        <w:t xml:space="preserve">Maj: </w:t>
      </w:r>
    </w:p>
    <w:p w14:paraId="75ECBA7C" w14:textId="77777777" w:rsidR="00892FF6" w:rsidRPr="00E416F6" w:rsidRDefault="00892FF6" w:rsidP="00892FF6">
      <w:pPr>
        <w:pStyle w:val="Akapitzlist"/>
        <w:numPr>
          <w:ilvl w:val="0"/>
          <w:numId w:val="4"/>
        </w:numPr>
        <w:spacing w:line="240" w:lineRule="auto"/>
        <w:rPr>
          <w:rFonts w:ascii="Times New Roman" w:hAnsi="Times New Roman" w:cs="Times New Roman"/>
          <w:sz w:val="24"/>
          <w:szCs w:val="24"/>
        </w:rPr>
      </w:pPr>
      <w:r w:rsidRPr="00E416F6">
        <w:rPr>
          <w:rFonts w:ascii="Times New Roman" w:hAnsi="Times New Roman" w:cs="Times New Roman"/>
          <w:sz w:val="24"/>
          <w:szCs w:val="24"/>
        </w:rPr>
        <w:t>Spotkanie z okazji Dnia Samorządu Terytorialnego w Warszawie</w:t>
      </w:r>
    </w:p>
    <w:p w14:paraId="15BB0DB4" w14:textId="77777777" w:rsidR="00892FF6" w:rsidRPr="00E416F6" w:rsidRDefault="00892FF6" w:rsidP="00892FF6">
      <w:pPr>
        <w:spacing w:line="240" w:lineRule="auto"/>
        <w:rPr>
          <w:rFonts w:ascii="Times New Roman" w:hAnsi="Times New Roman" w:cs="Times New Roman"/>
          <w:sz w:val="24"/>
          <w:szCs w:val="24"/>
        </w:rPr>
      </w:pPr>
      <w:r w:rsidRPr="00E416F6">
        <w:rPr>
          <w:rFonts w:ascii="Times New Roman" w:hAnsi="Times New Roman" w:cs="Times New Roman"/>
          <w:sz w:val="24"/>
          <w:szCs w:val="24"/>
        </w:rPr>
        <w:t xml:space="preserve">Lipiec: </w:t>
      </w:r>
    </w:p>
    <w:p w14:paraId="4409602C" w14:textId="77777777" w:rsidR="00892FF6" w:rsidRPr="00E416F6" w:rsidRDefault="00892FF6" w:rsidP="00892FF6">
      <w:pPr>
        <w:pStyle w:val="Akapitzlist"/>
        <w:numPr>
          <w:ilvl w:val="0"/>
          <w:numId w:val="4"/>
        </w:numPr>
        <w:spacing w:line="240" w:lineRule="auto"/>
        <w:rPr>
          <w:rFonts w:ascii="Times New Roman" w:hAnsi="Times New Roman" w:cs="Times New Roman"/>
          <w:sz w:val="24"/>
          <w:szCs w:val="24"/>
        </w:rPr>
      </w:pPr>
      <w:r w:rsidRPr="00E416F6">
        <w:rPr>
          <w:rFonts w:ascii="Times New Roman" w:hAnsi="Times New Roman" w:cs="Times New Roman"/>
          <w:sz w:val="24"/>
          <w:szCs w:val="24"/>
        </w:rPr>
        <w:t>Wizyta w Andrychowie w ramach projektu „Europa dla Obywateli”</w:t>
      </w:r>
    </w:p>
    <w:p w14:paraId="36BB5126" w14:textId="6E53469E" w:rsidR="00892FF6" w:rsidRPr="00E416F6" w:rsidRDefault="00892FF6" w:rsidP="00892FF6">
      <w:pPr>
        <w:spacing w:line="240" w:lineRule="auto"/>
        <w:rPr>
          <w:rFonts w:ascii="Times New Roman" w:hAnsi="Times New Roman" w:cs="Times New Roman"/>
          <w:sz w:val="24"/>
          <w:szCs w:val="24"/>
        </w:rPr>
      </w:pPr>
      <w:r w:rsidRPr="00E416F6">
        <w:rPr>
          <w:rFonts w:ascii="Times New Roman" w:hAnsi="Times New Roman" w:cs="Times New Roman"/>
          <w:sz w:val="24"/>
          <w:szCs w:val="24"/>
        </w:rPr>
        <w:lastRenderedPageBreak/>
        <w:t xml:space="preserve">Wrzesień: </w:t>
      </w:r>
    </w:p>
    <w:p w14:paraId="4B24FE7D" w14:textId="77777777" w:rsidR="00892FF6" w:rsidRPr="00E416F6" w:rsidRDefault="00892FF6" w:rsidP="00892FF6">
      <w:pPr>
        <w:pStyle w:val="Akapitzlist"/>
        <w:numPr>
          <w:ilvl w:val="0"/>
          <w:numId w:val="4"/>
        </w:numPr>
        <w:spacing w:line="240" w:lineRule="auto"/>
        <w:rPr>
          <w:rFonts w:ascii="Times New Roman" w:hAnsi="Times New Roman" w:cs="Times New Roman"/>
          <w:sz w:val="24"/>
          <w:szCs w:val="24"/>
        </w:rPr>
      </w:pPr>
      <w:r w:rsidRPr="00E416F6">
        <w:rPr>
          <w:rFonts w:ascii="Times New Roman" w:hAnsi="Times New Roman" w:cs="Times New Roman"/>
          <w:sz w:val="24"/>
          <w:szCs w:val="24"/>
        </w:rPr>
        <w:t>XXX Forum Ekonomiczne w Karpaczu</w:t>
      </w:r>
    </w:p>
    <w:p w14:paraId="6543D986" w14:textId="77777777" w:rsidR="00892FF6" w:rsidRPr="00E416F6" w:rsidRDefault="00892FF6" w:rsidP="00892FF6">
      <w:pPr>
        <w:pStyle w:val="Akapitzlist"/>
        <w:numPr>
          <w:ilvl w:val="0"/>
          <w:numId w:val="4"/>
        </w:numPr>
        <w:spacing w:line="240" w:lineRule="auto"/>
        <w:rPr>
          <w:rFonts w:ascii="Times New Roman" w:hAnsi="Times New Roman" w:cs="Times New Roman"/>
          <w:sz w:val="24"/>
          <w:szCs w:val="24"/>
        </w:rPr>
      </w:pPr>
      <w:r w:rsidRPr="00E416F6">
        <w:rPr>
          <w:rFonts w:ascii="Times New Roman" w:hAnsi="Times New Roman" w:cs="Times New Roman"/>
          <w:sz w:val="24"/>
          <w:szCs w:val="24"/>
        </w:rPr>
        <w:t xml:space="preserve">Posiedzenie Zarządu Związku Gmin Wiejskich RP w Przewłoka </w:t>
      </w:r>
    </w:p>
    <w:p w14:paraId="76FCDAE5" w14:textId="77777777" w:rsidR="00892FF6" w:rsidRPr="00E416F6" w:rsidRDefault="00892FF6" w:rsidP="00892FF6">
      <w:pPr>
        <w:pStyle w:val="Akapitzlist"/>
        <w:numPr>
          <w:ilvl w:val="0"/>
          <w:numId w:val="4"/>
        </w:numPr>
        <w:spacing w:line="240" w:lineRule="auto"/>
        <w:rPr>
          <w:rFonts w:ascii="Times New Roman" w:hAnsi="Times New Roman" w:cs="Times New Roman"/>
          <w:sz w:val="24"/>
          <w:szCs w:val="24"/>
        </w:rPr>
      </w:pPr>
      <w:r w:rsidRPr="00E416F6">
        <w:rPr>
          <w:rFonts w:ascii="Times New Roman" w:hAnsi="Times New Roman" w:cs="Times New Roman"/>
          <w:sz w:val="24"/>
          <w:szCs w:val="24"/>
        </w:rPr>
        <w:t xml:space="preserve">Wymiana doświadczeń w dziedzinie kultury w gminie Koziegłowy </w:t>
      </w:r>
    </w:p>
    <w:p w14:paraId="5D666EA3" w14:textId="77777777" w:rsidR="00892FF6" w:rsidRPr="00E416F6" w:rsidRDefault="00892FF6" w:rsidP="00892FF6">
      <w:pPr>
        <w:pStyle w:val="Akapitzlist"/>
        <w:numPr>
          <w:ilvl w:val="0"/>
          <w:numId w:val="4"/>
        </w:numPr>
        <w:spacing w:line="240" w:lineRule="auto"/>
        <w:rPr>
          <w:rFonts w:ascii="Times New Roman" w:hAnsi="Times New Roman" w:cs="Times New Roman"/>
          <w:sz w:val="24"/>
          <w:szCs w:val="24"/>
        </w:rPr>
      </w:pPr>
      <w:r w:rsidRPr="00E416F6">
        <w:rPr>
          <w:rFonts w:ascii="Times New Roman" w:hAnsi="Times New Roman" w:cs="Times New Roman"/>
          <w:sz w:val="24"/>
          <w:szCs w:val="24"/>
        </w:rPr>
        <w:t>Wymiana doświadczeń w ramach projektu „Europa dla Obywateli”</w:t>
      </w:r>
    </w:p>
    <w:p w14:paraId="3DAF4F56" w14:textId="77777777" w:rsidR="00892FF6" w:rsidRPr="00E416F6" w:rsidRDefault="00892FF6" w:rsidP="00892FF6">
      <w:pPr>
        <w:spacing w:line="240" w:lineRule="auto"/>
        <w:rPr>
          <w:rFonts w:ascii="Times New Roman" w:hAnsi="Times New Roman" w:cs="Times New Roman"/>
          <w:sz w:val="24"/>
          <w:szCs w:val="24"/>
        </w:rPr>
      </w:pPr>
      <w:r w:rsidRPr="00E416F6">
        <w:rPr>
          <w:rFonts w:ascii="Times New Roman" w:hAnsi="Times New Roman" w:cs="Times New Roman"/>
          <w:sz w:val="24"/>
          <w:szCs w:val="24"/>
        </w:rPr>
        <w:t>Październik:</w:t>
      </w:r>
    </w:p>
    <w:p w14:paraId="09837435" w14:textId="77777777" w:rsidR="00892FF6" w:rsidRPr="00E416F6" w:rsidRDefault="00892FF6" w:rsidP="00892FF6">
      <w:pPr>
        <w:pStyle w:val="Akapitzlist"/>
        <w:numPr>
          <w:ilvl w:val="0"/>
          <w:numId w:val="4"/>
        </w:numPr>
        <w:spacing w:line="240" w:lineRule="auto"/>
        <w:rPr>
          <w:rFonts w:ascii="Times New Roman" w:hAnsi="Times New Roman" w:cs="Times New Roman"/>
          <w:sz w:val="24"/>
          <w:szCs w:val="24"/>
        </w:rPr>
      </w:pPr>
      <w:r w:rsidRPr="00E416F6">
        <w:rPr>
          <w:rFonts w:ascii="Times New Roman" w:hAnsi="Times New Roman" w:cs="Times New Roman"/>
          <w:sz w:val="24"/>
          <w:szCs w:val="24"/>
        </w:rPr>
        <w:t xml:space="preserve">XIX Samorządowe Forum Kapitału i Finansów w Katowicach </w:t>
      </w:r>
    </w:p>
    <w:p w14:paraId="130DC031" w14:textId="77777777" w:rsidR="00892FF6" w:rsidRPr="00E416F6" w:rsidRDefault="00892FF6" w:rsidP="00892FF6">
      <w:pPr>
        <w:spacing w:line="240" w:lineRule="auto"/>
        <w:rPr>
          <w:rFonts w:ascii="Times New Roman" w:hAnsi="Times New Roman" w:cs="Times New Roman"/>
          <w:sz w:val="24"/>
          <w:szCs w:val="24"/>
        </w:rPr>
      </w:pPr>
      <w:r w:rsidRPr="00E416F6">
        <w:rPr>
          <w:rFonts w:ascii="Times New Roman" w:hAnsi="Times New Roman" w:cs="Times New Roman"/>
          <w:sz w:val="24"/>
          <w:szCs w:val="24"/>
        </w:rPr>
        <w:t xml:space="preserve">Grudzień: </w:t>
      </w:r>
    </w:p>
    <w:p w14:paraId="1192CE5A" w14:textId="77777777" w:rsidR="00892FF6" w:rsidRPr="00E416F6" w:rsidRDefault="00892FF6" w:rsidP="00892FF6">
      <w:pPr>
        <w:pStyle w:val="Akapitzlist"/>
        <w:numPr>
          <w:ilvl w:val="0"/>
          <w:numId w:val="4"/>
        </w:numPr>
        <w:spacing w:line="240" w:lineRule="auto"/>
        <w:rPr>
          <w:rFonts w:ascii="Times New Roman" w:hAnsi="Times New Roman" w:cs="Times New Roman"/>
          <w:sz w:val="24"/>
          <w:szCs w:val="24"/>
        </w:rPr>
      </w:pPr>
      <w:r w:rsidRPr="00E416F6">
        <w:rPr>
          <w:rFonts w:ascii="Times New Roman" w:hAnsi="Times New Roman" w:cs="Times New Roman"/>
          <w:sz w:val="24"/>
          <w:szCs w:val="24"/>
        </w:rPr>
        <w:t xml:space="preserve">VI Europejski Kongres Samorządów w Mikołajkach </w:t>
      </w:r>
    </w:p>
    <w:p w14:paraId="48030F2A" w14:textId="77777777" w:rsidR="00892FF6" w:rsidRPr="00E416F6" w:rsidRDefault="00892FF6" w:rsidP="00892FF6">
      <w:pPr>
        <w:pStyle w:val="Akapitzlist"/>
        <w:numPr>
          <w:ilvl w:val="0"/>
          <w:numId w:val="4"/>
        </w:numPr>
        <w:spacing w:line="240" w:lineRule="auto"/>
        <w:rPr>
          <w:rFonts w:ascii="Times New Roman" w:hAnsi="Times New Roman" w:cs="Times New Roman"/>
          <w:sz w:val="24"/>
          <w:szCs w:val="24"/>
        </w:rPr>
      </w:pPr>
      <w:r w:rsidRPr="00E416F6">
        <w:rPr>
          <w:rFonts w:ascii="Times New Roman" w:hAnsi="Times New Roman" w:cs="Times New Roman"/>
          <w:sz w:val="24"/>
          <w:szCs w:val="24"/>
        </w:rPr>
        <w:t xml:space="preserve">Posiedzenie Zarządu Związku Gmin Wiejskich RP w Warszawie </w:t>
      </w:r>
    </w:p>
    <w:p w14:paraId="4398844D" w14:textId="77777777" w:rsidR="00892FF6" w:rsidRDefault="00892FF6" w:rsidP="00892FF6">
      <w:pPr>
        <w:spacing w:line="240" w:lineRule="auto"/>
        <w:jc w:val="both"/>
        <w:rPr>
          <w:rFonts w:ascii="Times New Roman" w:hAnsi="Times New Roman" w:cs="Times New Roman"/>
          <w:color w:val="000000" w:themeColor="text1"/>
          <w:sz w:val="24"/>
          <w:szCs w:val="24"/>
        </w:rPr>
      </w:pPr>
      <w:bookmarkStart w:id="2" w:name="_Hlk104216935"/>
      <w:r w:rsidRPr="00E416F6">
        <w:rPr>
          <w:rFonts w:ascii="Times New Roman" w:hAnsi="Times New Roman" w:cs="Times New Roman"/>
          <w:color w:val="000000" w:themeColor="text1"/>
          <w:sz w:val="24"/>
          <w:szCs w:val="24"/>
        </w:rPr>
        <w:t xml:space="preserve">W związku z pandemią sześć posiedzeń komisji ENVE w Brukseli odbyło się w formule online.  Posiedzenia komisji miały miejsce w miesiącach: luty, marzec, czerwiec, wrzesień oraz listopad. Ponadto w październiku także w formule online odbyło się posiedzenie zdalne Grupy EA, a w listopadzie Forum Miast i Regionów Partnerstw Międzynarodowych. </w:t>
      </w:r>
    </w:p>
    <w:p w14:paraId="4D1852CA" w14:textId="77777777" w:rsidR="00892FF6" w:rsidRDefault="00892FF6" w:rsidP="00892FF6">
      <w:pPr>
        <w:jc w:val="both"/>
        <w:rPr>
          <w:rFonts w:ascii="Times New Roman" w:hAnsi="Times New Roman" w:cs="Times New Roman"/>
          <w:sz w:val="24"/>
          <w:szCs w:val="24"/>
        </w:rPr>
      </w:pPr>
      <w:r>
        <w:rPr>
          <w:rFonts w:ascii="Times New Roman" w:hAnsi="Times New Roman" w:cs="Times New Roman"/>
          <w:sz w:val="24"/>
          <w:szCs w:val="24"/>
        </w:rPr>
        <w:t>W 2021 roku Burmistrz Miasta i Gminy Morawica wydał 252 zarządzenia. Zarządzenia dotyczyły m.in. uchwalenia Regulaminu przyznawania i korzystania z Karty Mieszkańca, powołania komisji przetargowych, komisji rekrutacyjnej, Gminnego Biura Spisowego, zmian budżetu Miasta i Gminy Morawica, ustalenia planów finansowych, udzielania pełnomocnictw, zarządzenia wyborów uzupełniających sołtysa w sołectwie Zbrza, wyrażenia zgody na zawieszenie zajęć szkołach oraz wprowadzenia nauki zdalnej.</w:t>
      </w:r>
    </w:p>
    <w:p w14:paraId="392D00E6" w14:textId="77777777" w:rsidR="00892FF6" w:rsidRDefault="00892FF6" w:rsidP="00892FF6">
      <w:pPr>
        <w:rPr>
          <w:rFonts w:ascii="Times New Roman" w:hAnsi="Times New Roman" w:cs="Times New Roman"/>
          <w:sz w:val="24"/>
          <w:szCs w:val="24"/>
        </w:rPr>
      </w:pPr>
    </w:p>
    <w:tbl>
      <w:tblPr>
        <w:tblStyle w:val="Tabela-Siatka"/>
        <w:tblW w:w="0" w:type="auto"/>
        <w:tblInd w:w="704" w:type="dxa"/>
        <w:tblLook w:val="04A0" w:firstRow="1" w:lastRow="0" w:firstColumn="1" w:lastColumn="0" w:noHBand="0" w:noVBand="1"/>
      </w:tblPr>
      <w:tblGrid>
        <w:gridCol w:w="4820"/>
        <w:gridCol w:w="2693"/>
      </w:tblGrid>
      <w:tr w:rsidR="00892FF6" w14:paraId="232E5137" w14:textId="77777777" w:rsidTr="006E7367">
        <w:tc>
          <w:tcPr>
            <w:tcW w:w="4820" w:type="dxa"/>
          </w:tcPr>
          <w:p w14:paraId="0E885884" w14:textId="77777777" w:rsidR="00892FF6" w:rsidRDefault="00892FF6" w:rsidP="006E7367">
            <w:pPr>
              <w:rPr>
                <w:rFonts w:ascii="Times New Roman" w:hAnsi="Times New Roman" w:cs="Times New Roman"/>
                <w:b/>
                <w:bCs/>
                <w:sz w:val="24"/>
                <w:szCs w:val="24"/>
              </w:rPr>
            </w:pPr>
            <w:r w:rsidRPr="005F309F">
              <w:rPr>
                <w:rFonts w:ascii="Times New Roman" w:hAnsi="Times New Roman" w:cs="Times New Roman"/>
                <w:b/>
                <w:bCs/>
                <w:sz w:val="24"/>
                <w:szCs w:val="24"/>
              </w:rPr>
              <w:t>Zagadnienie, jakiego zarządzenie dotyczy:</w:t>
            </w:r>
          </w:p>
          <w:p w14:paraId="1FB87514" w14:textId="77777777" w:rsidR="00892FF6" w:rsidRPr="005F309F" w:rsidRDefault="00892FF6" w:rsidP="006E7367">
            <w:pPr>
              <w:rPr>
                <w:rFonts w:ascii="Times New Roman" w:hAnsi="Times New Roman" w:cs="Times New Roman"/>
                <w:b/>
                <w:bCs/>
                <w:sz w:val="24"/>
                <w:szCs w:val="24"/>
              </w:rPr>
            </w:pPr>
          </w:p>
        </w:tc>
        <w:tc>
          <w:tcPr>
            <w:tcW w:w="2693" w:type="dxa"/>
          </w:tcPr>
          <w:p w14:paraId="027051CB" w14:textId="77777777" w:rsidR="00892FF6" w:rsidRDefault="00892FF6" w:rsidP="006E7367">
            <w:pPr>
              <w:rPr>
                <w:rFonts w:ascii="Times New Roman" w:hAnsi="Times New Roman" w:cs="Times New Roman"/>
                <w:b/>
                <w:bCs/>
                <w:sz w:val="24"/>
                <w:szCs w:val="24"/>
              </w:rPr>
            </w:pPr>
            <w:r w:rsidRPr="005F309F">
              <w:rPr>
                <w:rFonts w:ascii="Times New Roman" w:hAnsi="Times New Roman" w:cs="Times New Roman"/>
                <w:b/>
                <w:bCs/>
                <w:sz w:val="24"/>
                <w:szCs w:val="24"/>
              </w:rPr>
              <w:t>Liczba wydanych zarządzeń</w:t>
            </w:r>
          </w:p>
          <w:p w14:paraId="29FE7DD6" w14:textId="77777777" w:rsidR="00892FF6" w:rsidRPr="005F309F" w:rsidRDefault="00892FF6" w:rsidP="006E7367">
            <w:pPr>
              <w:rPr>
                <w:rFonts w:ascii="Times New Roman" w:hAnsi="Times New Roman" w:cs="Times New Roman"/>
                <w:b/>
                <w:bCs/>
                <w:sz w:val="24"/>
                <w:szCs w:val="24"/>
              </w:rPr>
            </w:pPr>
          </w:p>
        </w:tc>
      </w:tr>
      <w:tr w:rsidR="00892FF6" w14:paraId="14FF2DD3" w14:textId="77777777" w:rsidTr="006E7367">
        <w:tc>
          <w:tcPr>
            <w:tcW w:w="4820" w:type="dxa"/>
          </w:tcPr>
          <w:p w14:paraId="42EE66A0"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finansowego</w:t>
            </w:r>
          </w:p>
        </w:tc>
        <w:tc>
          <w:tcPr>
            <w:tcW w:w="2693" w:type="dxa"/>
          </w:tcPr>
          <w:p w14:paraId="4EE3D214"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56</w:t>
            </w:r>
          </w:p>
        </w:tc>
      </w:tr>
      <w:tr w:rsidR="00892FF6" w14:paraId="1D77D020" w14:textId="77777777" w:rsidTr="006E7367">
        <w:tc>
          <w:tcPr>
            <w:tcW w:w="4820" w:type="dxa"/>
          </w:tcPr>
          <w:p w14:paraId="1C8DA1FD"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gospodarki nieruchomościami</w:t>
            </w:r>
          </w:p>
        </w:tc>
        <w:tc>
          <w:tcPr>
            <w:tcW w:w="2693" w:type="dxa"/>
          </w:tcPr>
          <w:p w14:paraId="008C3271"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65</w:t>
            </w:r>
          </w:p>
        </w:tc>
      </w:tr>
      <w:tr w:rsidR="00892FF6" w14:paraId="089AF81F" w14:textId="77777777" w:rsidTr="006E7367">
        <w:tc>
          <w:tcPr>
            <w:tcW w:w="4820" w:type="dxa"/>
          </w:tcPr>
          <w:p w14:paraId="18782283"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rolnictwa</w:t>
            </w:r>
          </w:p>
        </w:tc>
        <w:tc>
          <w:tcPr>
            <w:tcW w:w="2693" w:type="dxa"/>
          </w:tcPr>
          <w:p w14:paraId="53D0B41F"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2</w:t>
            </w:r>
          </w:p>
        </w:tc>
      </w:tr>
      <w:tr w:rsidR="00892FF6" w14:paraId="0F08A70B" w14:textId="77777777" w:rsidTr="006E7367">
        <w:tc>
          <w:tcPr>
            <w:tcW w:w="4820" w:type="dxa"/>
          </w:tcPr>
          <w:p w14:paraId="3C2D79CE"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oświaty</w:t>
            </w:r>
          </w:p>
        </w:tc>
        <w:tc>
          <w:tcPr>
            <w:tcW w:w="2693" w:type="dxa"/>
          </w:tcPr>
          <w:p w14:paraId="37A6A4AF"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54</w:t>
            </w:r>
          </w:p>
        </w:tc>
      </w:tr>
      <w:tr w:rsidR="00892FF6" w14:paraId="4803BFA8" w14:textId="77777777" w:rsidTr="006E7367">
        <w:tc>
          <w:tcPr>
            <w:tcW w:w="4820" w:type="dxa"/>
          </w:tcPr>
          <w:p w14:paraId="59FCFFD3"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zdrowia</w:t>
            </w:r>
          </w:p>
        </w:tc>
        <w:tc>
          <w:tcPr>
            <w:tcW w:w="2693" w:type="dxa"/>
          </w:tcPr>
          <w:p w14:paraId="59EF2FA5"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4</w:t>
            </w:r>
          </w:p>
        </w:tc>
      </w:tr>
      <w:tr w:rsidR="00892FF6" w14:paraId="365BC0D3" w14:textId="77777777" w:rsidTr="006E7367">
        <w:tc>
          <w:tcPr>
            <w:tcW w:w="4820" w:type="dxa"/>
          </w:tcPr>
          <w:p w14:paraId="52DC6D64"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komisji przetargowych, odbiorowych</w:t>
            </w:r>
          </w:p>
        </w:tc>
        <w:tc>
          <w:tcPr>
            <w:tcW w:w="2693" w:type="dxa"/>
          </w:tcPr>
          <w:p w14:paraId="6D5D7B9A"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17</w:t>
            </w:r>
          </w:p>
        </w:tc>
      </w:tr>
      <w:tr w:rsidR="00892FF6" w14:paraId="50820535" w14:textId="77777777" w:rsidTr="006E7367">
        <w:tc>
          <w:tcPr>
            <w:tcW w:w="4820" w:type="dxa"/>
          </w:tcPr>
          <w:p w14:paraId="79013E7C"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naboru na wolne stanowisko urzędnicze</w:t>
            </w:r>
          </w:p>
        </w:tc>
        <w:tc>
          <w:tcPr>
            <w:tcW w:w="2693" w:type="dxa"/>
          </w:tcPr>
          <w:p w14:paraId="3FC70119"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8</w:t>
            </w:r>
          </w:p>
        </w:tc>
      </w:tr>
      <w:tr w:rsidR="00892FF6" w14:paraId="532B5293" w14:textId="77777777" w:rsidTr="006E7367">
        <w:tc>
          <w:tcPr>
            <w:tcW w:w="4820" w:type="dxa"/>
          </w:tcPr>
          <w:p w14:paraId="270E9607"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działalności MGOPS w Morawicy</w:t>
            </w:r>
          </w:p>
        </w:tc>
        <w:tc>
          <w:tcPr>
            <w:tcW w:w="2693" w:type="dxa"/>
          </w:tcPr>
          <w:p w14:paraId="759E40DD"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7</w:t>
            </w:r>
          </w:p>
        </w:tc>
      </w:tr>
      <w:tr w:rsidR="00892FF6" w14:paraId="0878EBCE" w14:textId="77777777" w:rsidTr="006E7367">
        <w:tc>
          <w:tcPr>
            <w:tcW w:w="4820" w:type="dxa"/>
          </w:tcPr>
          <w:p w14:paraId="400BA7A5"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organizacji pozarządowych</w:t>
            </w:r>
          </w:p>
        </w:tc>
        <w:tc>
          <w:tcPr>
            <w:tcW w:w="2693" w:type="dxa"/>
          </w:tcPr>
          <w:p w14:paraId="1A2B4168"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3</w:t>
            </w:r>
          </w:p>
        </w:tc>
      </w:tr>
      <w:tr w:rsidR="00892FF6" w14:paraId="48E279E5" w14:textId="77777777" w:rsidTr="006E7367">
        <w:tc>
          <w:tcPr>
            <w:tcW w:w="4820" w:type="dxa"/>
          </w:tcPr>
          <w:p w14:paraId="21FAFA15"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wyborów, spisów powszechnych</w:t>
            </w:r>
          </w:p>
        </w:tc>
        <w:tc>
          <w:tcPr>
            <w:tcW w:w="2693" w:type="dxa"/>
          </w:tcPr>
          <w:p w14:paraId="3458AC9B"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5</w:t>
            </w:r>
          </w:p>
        </w:tc>
      </w:tr>
      <w:tr w:rsidR="00892FF6" w14:paraId="0700B020" w14:textId="77777777" w:rsidTr="006E7367">
        <w:tc>
          <w:tcPr>
            <w:tcW w:w="4820" w:type="dxa"/>
          </w:tcPr>
          <w:p w14:paraId="336B19E3"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konsultacji społecznych</w:t>
            </w:r>
          </w:p>
        </w:tc>
        <w:tc>
          <w:tcPr>
            <w:tcW w:w="2693" w:type="dxa"/>
          </w:tcPr>
          <w:p w14:paraId="2ECCEF2F"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9</w:t>
            </w:r>
          </w:p>
        </w:tc>
      </w:tr>
      <w:tr w:rsidR="00892FF6" w14:paraId="3FBD0E15" w14:textId="77777777" w:rsidTr="006E7367">
        <w:tc>
          <w:tcPr>
            <w:tcW w:w="4820" w:type="dxa"/>
          </w:tcPr>
          <w:p w14:paraId="40716B21"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spraw organizacyjnych</w:t>
            </w:r>
          </w:p>
        </w:tc>
        <w:tc>
          <w:tcPr>
            <w:tcW w:w="2693" w:type="dxa"/>
          </w:tcPr>
          <w:p w14:paraId="5A27B0F8"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12</w:t>
            </w:r>
          </w:p>
        </w:tc>
      </w:tr>
      <w:tr w:rsidR="00892FF6" w14:paraId="74770E08" w14:textId="77777777" w:rsidTr="006E7367">
        <w:tc>
          <w:tcPr>
            <w:tcW w:w="4820" w:type="dxa"/>
          </w:tcPr>
          <w:p w14:paraId="52D21C5C"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 xml:space="preserve">Bezpieczeństwa, obronności, działalności </w:t>
            </w:r>
            <w:proofErr w:type="spellStart"/>
            <w:r>
              <w:rPr>
                <w:rFonts w:ascii="Times New Roman" w:hAnsi="Times New Roman" w:cs="Times New Roman"/>
                <w:sz w:val="24"/>
                <w:szCs w:val="24"/>
              </w:rPr>
              <w:t>ppoż</w:t>
            </w:r>
            <w:proofErr w:type="spellEnd"/>
          </w:p>
        </w:tc>
        <w:tc>
          <w:tcPr>
            <w:tcW w:w="2693" w:type="dxa"/>
          </w:tcPr>
          <w:p w14:paraId="6196E25E" w14:textId="77777777" w:rsidR="00892FF6" w:rsidRDefault="00892FF6" w:rsidP="006E7367">
            <w:pPr>
              <w:rPr>
                <w:rFonts w:ascii="Times New Roman" w:hAnsi="Times New Roman" w:cs="Times New Roman"/>
                <w:sz w:val="24"/>
                <w:szCs w:val="24"/>
              </w:rPr>
            </w:pPr>
            <w:r>
              <w:rPr>
                <w:rFonts w:ascii="Times New Roman" w:hAnsi="Times New Roman" w:cs="Times New Roman"/>
                <w:sz w:val="24"/>
                <w:szCs w:val="24"/>
              </w:rPr>
              <w:t>6</w:t>
            </w:r>
          </w:p>
        </w:tc>
      </w:tr>
      <w:bookmarkEnd w:id="2"/>
    </w:tbl>
    <w:p w14:paraId="1662399A" w14:textId="77777777" w:rsidR="00892FF6" w:rsidRDefault="00892FF6" w:rsidP="00892FF6">
      <w:pPr>
        <w:jc w:val="both"/>
        <w:rPr>
          <w:rFonts w:ascii="Times New Roman" w:hAnsi="Times New Roman" w:cs="Times New Roman"/>
          <w:sz w:val="24"/>
          <w:szCs w:val="24"/>
        </w:rPr>
      </w:pPr>
    </w:p>
    <w:p w14:paraId="775A7DED" w14:textId="77777777" w:rsidR="00A257AD" w:rsidRDefault="00A257AD" w:rsidP="00892FF6">
      <w:pPr>
        <w:rPr>
          <w:rFonts w:ascii="Times New Roman" w:hAnsi="Times New Roman" w:cs="Times New Roman"/>
          <w:b/>
          <w:bCs/>
          <w:color w:val="2F5496" w:themeColor="accent1" w:themeShade="BF"/>
          <w:sz w:val="32"/>
          <w:szCs w:val="32"/>
        </w:rPr>
      </w:pPr>
    </w:p>
    <w:p w14:paraId="757A822B" w14:textId="77777777" w:rsidR="00A257AD" w:rsidRDefault="00A257AD" w:rsidP="00892FF6">
      <w:pPr>
        <w:rPr>
          <w:rFonts w:ascii="Times New Roman" w:hAnsi="Times New Roman" w:cs="Times New Roman"/>
          <w:b/>
          <w:bCs/>
          <w:color w:val="2F5496" w:themeColor="accent1" w:themeShade="BF"/>
          <w:sz w:val="32"/>
          <w:szCs w:val="32"/>
        </w:rPr>
      </w:pPr>
    </w:p>
    <w:p w14:paraId="7D63DB0E" w14:textId="77777777" w:rsidR="00A257AD" w:rsidRDefault="00A257AD" w:rsidP="00892FF6">
      <w:pPr>
        <w:rPr>
          <w:rFonts w:ascii="Times New Roman" w:hAnsi="Times New Roman" w:cs="Times New Roman"/>
          <w:b/>
          <w:bCs/>
          <w:color w:val="2F5496" w:themeColor="accent1" w:themeShade="BF"/>
          <w:sz w:val="32"/>
          <w:szCs w:val="32"/>
        </w:rPr>
      </w:pPr>
    </w:p>
    <w:p w14:paraId="5148839D" w14:textId="79E2EC9B" w:rsidR="00892FF6" w:rsidRPr="00103C65" w:rsidRDefault="00892FF6" w:rsidP="00892FF6">
      <w:pPr>
        <w:rPr>
          <w:rFonts w:ascii="Times New Roman" w:hAnsi="Times New Roman" w:cs="Times New Roman"/>
          <w:b/>
          <w:bCs/>
          <w:color w:val="808080" w:themeColor="background1" w:themeShade="80"/>
          <w:sz w:val="44"/>
          <w:szCs w:val="44"/>
        </w:rPr>
      </w:pPr>
      <w:r w:rsidRPr="00103C65">
        <w:rPr>
          <w:rFonts w:ascii="Times New Roman" w:hAnsi="Times New Roman" w:cs="Times New Roman"/>
          <w:b/>
          <w:bCs/>
          <w:color w:val="808080" w:themeColor="background1" w:themeShade="80"/>
          <w:sz w:val="44"/>
          <w:szCs w:val="44"/>
        </w:rPr>
        <w:lastRenderedPageBreak/>
        <w:t>Nagrody uzyskane w 2021 roku</w:t>
      </w:r>
    </w:p>
    <w:p w14:paraId="33505631" w14:textId="5EBE9C72" w:rsidR="00A67AB9" w:rsidRPr="00A67AB9" w:rsidRDefault="00A67AB9" w:rsidP="00A67AB9">
      <w:pPr>
        <w:keepNext/>
        <w:framePr w:dropCap="drop" w:lines="3" w:wrap="around" w:vAnchor="text" w:hAnchor="text"/>
        <w:spacing w:after="0" w:line="893" w:lineRule="exact"/>
        <w:jc w:val="both"/>
        <w:textAlignment w:val="baseline"/>
        <w:rPr>
          <w:rFonts w:ascii="Times New Roman" w:hAnsi="Times New Roman" w:cs="Times New Roman"/>
          <w:position w:val="-10"/>
          <w:sz w:val="118"/>
          <w:szCs w:val="24"/>
        </w:rPr>
      </w:pPr>
      <w:r w:rsidRPr="00A67AB9">
        <w:rPr>
          <w:rFonts w:ascii="Times New Roman" w:hAnsi="Times New Roman" w:cs="Times New Roman"/>
          <w:position w:val="-10"/>
          <w:sz w:val="118"/>
          <w:szCs w:val="24"/>
        </w:rPr>
        <w:t>H</w:t>
      </w:r>
    </w:p>
    <w:p w14:paraId="65EE007D" w14:textId="331C4638" w:rsidR="00892FF6" w:rsidRPr="00E7410F" w:rsidRDefault="00892FF6" w:rsidP="00892FF6">
      <w:pPr>
        <w:jc w:val="both"/>
        <w:rPr>
          <w:rFonts w:ascii="Times New Roman" w:hAnsi="Times New Roman" w:cs="Times New Roman"/>
          <w:sz w:val="24"/>
          <w:szCs w:val="24"/>
        </w:rPr>
      </w:pPr>
      <w:r w:rsidRPr="00E7410F">
        <w:rPr>
          <w:rFonts w:ascii="Times New Roman" w:hAnsi="Times New Roman" w:cs="Times New Roman"/>
          <w:sz w:val="24"/>
          <w:szCs w:val="24"/>
        </w:rPr>
        <w:t>istoryczny, wielki sukces Miasta i Gminy Morawica</w:t>
      </w:r>
      <w:r>
        <w:rPr>
          <w:rFonts w:ascii="Times New Roman" w:hAnsi="Times New Roman" w:cs="Times New Roman"/>
          <w:sz w:val="24"/>
          <w:szCs w:val="24"/>
        </w:rPr>
        <w:t xml:space="preserve"> miał miejsce w 2021 roku</w:t>
      </w:r>
      <w:r w:rsidRPr="00E7410F">
        <w:rPr>
          <w:rFonts w:ascii="Times New Roman" w:hAnsi="Times New Roman" w:cs="Times New Roman"/>
          <w:sz w:val="24"/>
          <w:szCs w:val="24"/>
        </w:rPr>
        <w:t>. Po raz kolejny - 3 z rzędu</w:t>
      </w:r>
      <w:r>
        <w:rPr>
          <w:rFonts w:ascii="Times New Roman" w:hAnsi="Times New Roman" w:cs="Times New Roman"/>
          <w:sz w:val="24"/>
          <w:szCs w:val="24"/>
        </w:rPr>
        <w:t xml:space="preserve"> gmina</w:t>
      </w:r>
      <w:r w:rsidRPr="00E7410F">
        <w:rPr>
          <w:rFonts w:ascii="Times New Roman" w:hAnsi="Times New Roman" w:cs="Times New Roman"/>
          <w:sz w:val="24"/>
          <w:szCs w:val="24"/>
        </w:rPr>
        <w:t xml:space="preserve"> została najlepszą gminą w kraju. W niezależnym, samorządowym rankingu Dziennika Rzec</w:t>
      </w:r>
      <w:r>
        <w:rPr>
          <w:rFonts w:ascii="Times New Roman" w:hAnsi="Times New Roman" w:cs="Times New Roman"/>
          <w:sz w:val="24"/>
          <w:szCs w:val="24"/>
        </w:rPr>
        <w:t>zpospolita Miasto i Gmina zajęły</w:t>
      </w:r>
      <w:r w:rsidRPr="00E7410F">
        <w:rPr>
          <w:rFonts w:ascii="Times New Roman" w:hAnsi="Times New Roman" w:cs="Times New Roman"/>
          <w:sz w:val="24"/>
          <w:szCs w:val="24"/>
        </w:rPr>
        <w:t xml:space="preserve"> I miejsce wśród 878 gmin miejskich i  miejsko-wiejskich, uzyskując jednocześnie najwyższy wynik punktowy zarówno w swojej kategorii, jak i w kategoriach miast na prawach powiatu, gmin miejskich i miejsko-wiejskich oraz gmin wiejskich. </w:t>
      </w:r>
    </w:p>
    <w:p w14:paraId="7695AF2C" w14:textId="77777777" w:rsidR="00892FF6" w:rsidRPr="00E7410F" w:rsidRDefault="00892FF6" w:rsidP="00892FF6">
      <w:pPr>
        <w:jc w:val="both"/>
        <w:rPr>
          <w:rFonts w:ascii="Times New Roman" w:hAnsi="Times New Roman" w:cs="Times New Roman"/>
          <w:sz w:val="24"/>
          <w:szCs w:val="24"/>
        </w:rPr>
      </w:pPr>
      <w:r w:rsidRPr="00E7410F">
        <w:rPr>
          <w:rFonts w:ascii="Times New Roman" w:hAnsi="Times New Roman" w:cs="Times New Roman"/>
          <w:sz w:val="24"/>
          <w:szCs w:val="24"/>
        </w:rPr>
        <w:t>Ranking Samorządów "Rzeczpospolitej" jest uznawany za jeden z najbardziej prestiżowych w Polsce. Zgodnie z przyjętą przez Kapitułę metodologią, ranking weryfikuje skuteczność działań władz samorządowych w kształtowaniu zrównoważonego rozwoju wspólnoty lokalnej, ujmowanego w strategicznych kategoriach: trwałości ekonomicznej, trwałości środowiskowej, trwałości społecznej oraz w zakresie jakości zarządzania. Źródłem danych podlegających ocenie są informacje udostępniane przez Główny Urząd Statystyczny, Ministerstwo Finansów oraz informacje podane w ankiecie przygotowanej przez lokalne samorządy.</w:t>
      </w:r>
      <w:r>
        <w:rPr>
          <w:rFonts w:ascii="Times New Roman" w:hAnsi="Times New Roman" w:cs="Times New Roman"/>
          <w:sz w:val="24"/>
          <w:szCs w:val="24"/>
        </w:rPr>
        <w:t xml:space="preserve"> S</w:t>
      </w:r>
      <w:r w:rsidRPr="00E7410F">
        <w:rPr>
          <w:rFonts w:ascii="Times New Roman" w:hAnsi="Times New Roman" w:cs="Times New Roman"/>
          <w:sz w:val="24"/>
          <w:szCs w:val="24"/>
        </w:rPr>
        <w:t xml:space="preserve">kład kapituły: Jerzy Buzek  - Przewodniczący Kapituły, były premier RP, Europoseł, były Przewodniczący Parlamentu Europejskiego, Bogusław </w:t>
      </w:r>
      <w:proofErr w:type="spellStart"/>
      <w:r w:rsidRPr="00E7410F">
        <w:rPr>
          <w:rFonts w:ascii="Times New Roman" w:hAnsi="Times New Roman" w:cs="Times New Roman"/>
          <w:sz w:val="24"/>
          <w:szCs w:val="24"/>
        </w:rPr>
        <w:t>Chrabota</w:t>
      </w:r>
      <w:proofErr w:type="spellEnd"/>
      <w:r>
        <w:rPr>
          <w:rFonts w:ascii="Times New Roman" w:hAnsi="Times New Roman" w:cs="Times New Roman"/>
          <w:sz w:val="24"/>
          <w:szCs w:val="24"/>
        </w:rPr>
        <w:t xml:space="preserve"> </w:t>
      </w:r>
      <w:r w:rsidRPr="00E7410F">
        <w:rPr>
          <w:rFonts w:ascii="Times New Roman" w:hAnsi="Times New Roman" w:cs="Times New Roman"/>
          <w:sz w:val="24"/>
          <w:szCs w:val="24"/>
        </w:rPr>
        <w:t xml:space="preserve">- Redaktor naczelny dziennika "Rzeczpospolita", Anna Cieślak-Wróblewska - Redaktor dziennika "Rzeczpospolita", Andrzej Porawski - Dyrektor Biura Związek Miast Polskich, Leszek Świętalski - Dyrektor Biura Związku Gmin Wiejskich Rzeczypospolitej Polskiej, Cezary </w:t>
      </w:r>
      <w:proofErr w:type="spellStart"/>
      <w:r w:rsidRPr="00E7410F">
        <w:rPr>
          <w:rFonts w:ascii="Times New Roman" w:hAnsi="Times New Roman" w:cs="Times New Roman"/>
          <w:sz w:val="24"/>
          <w:szCs w:val="24"/>
        </w:rPr>
        <w:t>Trutkowski</w:t>
      </w:r>
      <w:proofErr w:type="spellEnd"/>
      <w:r w:rsidRPr="00E7410F">
        <w:rPr>
          <w:rFonts w:ascii="Times New Roman" w:hAnsi="Times New Roman" w:cs="Times New Roman"/>
          <w:sz w:val="24"/>
          <w:szCs w:val="24"/>
        </w:rPr>
        <w:t>- Prezes zarządu Fundacji Rozwoju Demokracji Lokalnej, Hanna Wawrowska autorka i szef projektu "Rzeczpospolita. Życie Regionów".</w:t>
      </w:r>
    </w:p>
    <w:p w14:paraId="676E1D2C" w14:textId="77777777" w:rsidR="00892FF6" w:rsidRPr="00E7410F" w:rsidRDefault="00892FF6" w:rsidP="00892FF6">
      <w:pPr>
        <w:rPr>
          <w:rFonts w:ascii="Times New Roman" w:hAnsi="Times New Roman" w:cs="Times New Roman"/>
          <w:sz w:val="24"/>
          <w:szCs w:val="24"/>
        </w:rPr>
      </w:pPr>
      <w:r w:rsidRPr="00E7410F">
        <w:rPr>
          <w:rFonts w:ascii="Times New Roman" w:hAnsi="Times New Roman" w:cs="Times New Roman"/>
          <w:sz w:val="24"/>
          <w:szCs w:val="24"/>
        </w:rPr>
        <w:t>Gala wręczenia nagród miała miejsce w sali teatralnej Oranżerii w Łazienkach Królewskich, w Warszawie.</w:t>
      </w:r>
      <w:r>
        <w:rPr>
          <w:rFonts w:ascii="Times New Roman" w:hAnsi="Times New Roman" w:cs="Times New Roman"/>
          <w:sz w:val="24"/>
          <w:szCs w:val="24"/>
        </w:rPr>
        <w:t xml:space="preserve"> Nagrodę odebrał Burmistrz Miasta i Gminy Morawica Marian Buras</w:t>
      </w:r>
    </w:p>
    <w:p w14:paraId="06621A4C" w14:textId="74DBB273" w:rsidR="00892FF6" w:rsidRDefault="00892FF6" w:rsidP="00892FF6">
      <w:pPr>
        <w:spacing w:line="240" w:lineRule="auto"/>
        <w:jc w:val="center"/>
        <w:outlineLvl w:val="0"/>
        <w:rPr>
          <w:rFonts w:ascii="Times New Roman" w:eastAsia="Calibri" w:hAnsi="Times New Roman" w:cs="Times New Roman"/>
          <w:b/>
          <w:bCs/>
          <w:color w:val="4472C4" w:themeColor="accent1"/>
          <w:sz w:val="24"/>
          <w:szCs w:val="24"/>
        </w:rPr>
      </w:pPr>
      <w:r w:rsidRPr="00E7410F">
        <w:rPr>
          <w:rFonts w:ascii="Times New Roman" w:eastAsia="Calibri" w:hAnsi="Times New Roman" w:cs="Times New Roman"/>
          <w:b/>
          <w:bCs/>
          <w:noProof/>
          <w:color w:val="4472C4" w:themeColor="accent1"/>
          <w:sz w:val="24"/>
          <w:szCs w:val="24"/>
          <w:lang w:eastAsia="pl-PL"/>
        </w:rPr>
        <w:drawing>
          <wp:inline distT="0" distB="0" distL="0" distR="0" wp14:anchorId="21D51159" wp14:editId="6B4B0877">
            <wp:extent cx="5906529" cy="3937686"/>
            <wp:effectExtent l="0" t="0" r="0" b="5715"/>
            <wp:docPr id="33" name="Obraz 33" descr="C:\Users\uzytkownik6\Desktop\Rzeczpospolita\img_53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zytkownik6\Desktop\Rzeczpospolita\img_5371.jpg"/>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31308" cy="3954205"/>
                    </a:xfrm>
                    <a:prstGeom prst="rect">
                      <a:avLst/>
                    </a:prstGeom>
                    <a:noFill/>
                    <a:ln>
                      <a:noFill/>
                    </a:ln>
                  </pic:spPr>
                </pic:pic>
              </a:graphicData>
            </a:graphic>
          </wp:inline>
        </w:drawing>
      </w:r>
    </w:p>
    <w:tbl>
      <w:tblPr>
        <w:tblW w:w="5000" w:type="pct"/>
        <w:tblCellMar>
          <w:left w:w="70" w:type="dxa"/>
          <w:right w:w="70" w:type="dxa"/>
        </w:tblCellMar>
        <w:tblLook w:val="0000" w:firstRow="0" w:lastRow="0" w:firstColumn="0" w:lastColumn="0" w:noHBand="0" w:noVBand="0"/>
      </w:tblPr>
      <w:tblGrid>
        <w:gridCol w:w="616"/>
        <w:gridCol w:w="4055"/>
        <w:gridCol w:w="2552"/>
        <w:gridCol w:w="1833"/>
      </w:tblGrid>
      <w:tr w:rsidR="00892FF6" w:rsidRPr="00E416F6" w14:paraId="7EBA4CF0" w14:textId="77777777" w:rsidTr="006E7367">
        <w:tc>
          <w:tcPr>
            <w:tcW w:w="340" w:type="pct"/>
            <w:tcBorders>
              <w:top w:val="single" w:sz="6" w:space="0" w:color="000000"/>
              <w:left w:val="single" w:sz="6" w:space="0" w:color="000000"/>
              <w:bottom w:val="single" w:sz="6" w:space="0" w:color="000000"/>
            </w:tcBorders>
            <w:shd w:val="clear" w:color="auto" w:fill="D9D9D9" w:themeFill="background1" w:themeFillShade="D9"/>
          </w:tcPr>
          <w:p w14:paraId="7C978C01" w14:textId="77777777" w:rsidR="00892FF6" w:rsidRPr="00A93E19" w:rsidRDefault="00892FF6" w:rsidP="006E7367">
            <w:pPr>
              <w:spacing w:before="100" w:beforeAutospacing="1" w:after="100" w:afterAutospacing="1" w:line="240" w:lineRule="auto"/>
              <w:outlineLvl w:val="1"/>
              <w:rPr>
                <w:rFonts w:ascii="Times New Roman" w:eastAsia="Calibri" w:hAnsi="Times New Roman" w:cs="Times New Roman"/>
                <w:b/>
                <w:bCs/>
              </w:rPr>
            </w:pPr>
            <w:r w:rsidRPr="00A93E19">
              <w:rPr>
                <w:rFonts w:ascii="Times New Roman" w:eastAsia="Calibri" w:hAnsi="Times New Roman" w:cs="Times New Roman"/>
                <w:b/>
                <w:bCs/>
              </w:rPr>
              <w:lastRenderedPageBreak/>
              <w:t>Lp.</w:t>
            </w:r>
          </w:p>
        </w:tc>
        <w:tc>
          <w:tcPr>
            <w:tcW w:w="2239" w:type="pct"/>
            <w:tcBorders>
              <w:top w:val="single" w:sz="6" w:space="0" w:color="000000"/>
              <w:left w:val="single" w:sz="6" w:space="0" w:color="000000"/>
              <w:bottom w:val="single" w:sz="6" w:space="0" w:color="000000"/>
            </w:tcBorders>
            <w:shd w:val="clear" w:color="auto" w:fill="D9D9D9" w:themeFill="background1" w:themeFillShade="D9"/>
          </w:tcPr>
          <w:p w14:paraId="5CE2FD9E" w14:textId="77777777" w:rsidR="00892FF6" w:rsidRPr="00A93E19" w:rsidRDefault="00892FF6" w:rsidP="006E7367">
            <w:pPr>
              <w:spacing w:before="100" w:beforeAutospacing="1" w:after="100" w:afterAutospacing="1" w:line="240" w:lineRule="auto"/>
              <w:outlineLvl w:val="1"/>
              <w:rPr>
                <w:rFonts w:ascii="Times New Roman" w:eastAsia="Calibri" w:hAnsi="Times New Roman" w:cs="Times New Roman"/>
                <w:b/>
                <w:bCs/>
              </w:rPr>
            </w:pPr>
            <w:r w:rsidRPr="00A93E19">
              <w:rPr>
                <w:rFonts w:ascii="Times New Roman" w:eastAsia="Calibri" w:hAnsi="Times New Roman" w:cs="Times New Roman"/>
                <w:b/>
                <w:bCs/>
              </w:rPr>
              <w:t xml:space="preserve">Nagroda </w:t>
            </w:r>
          </w:p>
        </w:tc>
        <w:tc>
          <w:tcPr>
            <w:tcW w:w="1409" w:type="pct"/>
            <w:tcBorders>
              <w:top w:val="single" w:sz="6" w:space="0" w:color="000000"/>
              <w:left w:val="single" w:sz="6" w:space="0" w:color="000000"/>
              <w:bottom w:val="single" w:sz="6" w:space="0" w:color="000000"/>
            </w:tcBorders>
            <w:shd w:val="clear" w:color="auto" w:fill="D9D9D9" w:themeFill="background1" w:themeFillShade="D9"/>
          </w:tcPr>
          <w:p w14:paraId="0B288EF6" w14:textId="77777777" w:rsidR="00892FF6" w:rsidRPr="00A93E19" w:rsidRDefault="00892FF6" w:rsidP="006E7367">
            <w:pPr>
              <w:snapToGrid w:val="0"/>
              <w:spacing w:line="240" w:lineRule="auto"/>
              <w:rPr>
                <w:rFonts w:ascii="Times New Roman" w:eastAsia="Calibri" w:hAnsi="Times New Roman" w:cs="Times New Roman"/>
                <w:b/>
                <w:bCs/>
              </w:rPr>
            </w:pPr>
            <w:r w:rsidRPr="00A93E19">
              <w:rPr>
                <w:rFonts w:ascii="Times New Roman" w:eastAsia="Calibri" w:hAnsi="Times New Roman" w:cs="Times New Roman"/>
                <w:b/>
                <w:bCs/>
              </w:rPr>
              <w:t xml:space="preserve">Kapituła </w:t>
            </w:r>
          </w:p>
        </w:tc>
        <w:tc>
          <w:tcPr>
            <w:tcW w:w="1012" w:type="pct"/>
            <w:tcBorders>
              <w:top w:val="single" w:sz="6" w:space="0" w:color="000000"/>
              <w:left w:val="single" w:sz="6" w:space="0" w:color="000000"/>
              <w:bottom w:val="single" w:sz="6" w:space="0" w:color="000000"/>
              <w:right w:val="single" w:sz="6" w:space="0" w:color="000000"/>
            </w:tcBorders>
            <w:shd w:val="clear" w:color="auto" w:fill="D9D9D9" w:themeFill="background1" w:themeFillShade="D9"/>
          </w:tcPr>
          <w:p w14:paraId="2E0130CF" w14:textId="77777777" w:rsidR="00892FF6" w:rsidRPr="00A93E19" w:rsidRDefault="00892FF6" w:rsidP="006E7367">
            <w:pPr>
              <w:snapToGrid w:val="0"/>
              <w:spacing w:line="240" w:lineRule="auto"/>
              <w:jc w:val="center"/>
              <w:rPr>
                <w:rFonts w:ascii="Times New Roman" w:eastAsia="Calibri" w:hAnsi="Times New Roman" w:cs="Times New Roman"/>
                <w:b/>
                <w:bCs/>
              </w:rPr>
            </w:pPr>
            <w:r w:rsidRPr="00A93E19">
              <w:rPr>
                <w:rFonts w:ascii="Times New Roman" w:eastAsia="Calibri" w:hAnsi="Times New Roman" w:cs="Times New Roman"/>
                <w:b/>
                <w:bCs/>
              </w:rPr>
              <w:t xml:space="preserve">Data </w:t>
            </w:r>
          </w:p>
        </w:tc>
      </w:tr>
      <w:tr w:rsidR="00892FF6" w:rsidRPr="00E416F6" w14:paraId="601D8807" w14:textId="77777777" w:rsidTr="006E7367">
        <w:trPr>
          <w:trHeight w:val="1232"/>
        </w:trPr>
        <w:tc>
          <w:tcPr>
            <w:tcW w:w="340" w:type="pct"/>
            <w:tcBorders>
              <w:top w:val="single" w:sz="6" w:space="0" w:color="000000"/>
              <w:left w:val="single" w:sz="6" w:space="0" w:color="000000"/>
              <w:bottom w:val="single" w:sz="6" w:space="0" w:color="000000"/>
            </w:tcBorders>
          </w:tcPr>
          <w:p w14:paraId="4C2687ED" w14:textId="77777777" w:rsidR="00892FF6" w:rsidRPr="00CB6C85" w:rsidRDefault="00892FF6" w:rsidP="006E7367">
            <w:pPr>
              <w:numPr>
                <w:ilvl w:val="0"/>
                <w:numId w:val="2"/>
              </w:numPr>
              <w:autoSpaceDN w:val="0"/>
              <w:adjustRightInd w:val="0"/>
              <w:spacing w:before="100" w:beforeAutospacing="1" w:after="100" w:afterAutospacing="1" w:line="240" w:lineRule="auto"/>
              <w:outlineLvl w:val="1"/>
              <w:rPr>
                <w:rFonts w:ascii="Times New Roman" w:eastAsia="Calibri" w:hAnsi="Times New Roman" w:cs="Times New Roman"/>
              </w:rPr>
            </w:pPr>
          </w:p>
        </w:tc>
        <w:tc>
          <w:tcPr>
            <w:tcW w:w="2239" w:type="pct"/>
            <w:tcBorders>
              <w:top w:val="single" w:sz="6" w:space="0" w:color="000000"/>
              <w:left w:val="single" w:sz="6" w:space="0" w:color="000000"/>
              <w:bottom w:val="single" w:sz="6" w:space="0" w:color="000000"/>
            </w:tcBorders>
            <w:shd w:val="clear" w:color="auto" w:fill="auto"/>
          </w:tcPr>
          <w:p w14:paraId="7D3968EF" w14:textId="77777777" w:rsidR="00892FF6" w:rsidRPr="00CB6C85" w:rsidRDefault="00892FF6" w:rsidP="006E7367">
            <w:pPr>
              <w:spacing w:before="100" w:beforeAutospacing="1" w:after="100" w:afterAutospacing="1" w:line="240" w:lineRule="auto"/>
              <w:outlineLvl w:val="1"/>
              <w:rPr>
                <w:rFonts w:ascii="Times New Roman" w:eastAsia="Calibri" w:hAnsi="Times New Roman" w:cs="Times New Roman"/>
              </w:rPr>
            </w:pPr>
            <w:r w:rsidRPr="00CB6C85">
              <w:rPr>
                <w:rFonts w:ascii="Times New Roman" w:eastAsia="Calibri" w:hAnsi="Times New Roman" w:cs="Times New Roman"/>
              </w:rPr>
              <w:t>Odznaczenie Państwowe Krzyż Oficerski Orderu Odrodzenia Polski dla Mariana Burasa</w:t>
            </w:r>
            <w:r>
              <w:rPr>
                <w:rFonts w:ascii="Times New Roman" w:eastAsia="Calibri" w:hAnsi="Times New Roman" w:cs="Times New Roman"/>
              </w:rPr>
              <w:t xml:space="preserve"> – Burmistrza Miasta i Gminy Morawica</w:t>
            </w:r>
          </w:p>
        </w:tc>
        <w:tc>
          <w:tcPr>
            <w:tcW w:w="1409" w:type="pct"/>
            <w:tcBorders>
              <w:top w:val="single" w:sz="6" w:space="0" w:color="000000"/>
              <w:left w:val="single" w:sz="6" w:space="0" w:color="000000"/>
              <w:bottom w:val="single" w:sz="6" w:space="0" w:color="000000"/>
            </w:tcBorders>
            <w:shd w:val="clear" w:color="auto" w:fill="auto"/>
          </w:tcPr>
          <w:p w14:paraId="1E7B90DD" w14:textId="77777777" w:rsidR="00892FF6" w:rsidRPr="00CB6C85" w:rsidRDefault="00892FF6" w:rsidP="006E7367">
            <w:pPr>
              <w:snapToGrid w:val="0"/>
              <w:spacing w:line="240" w:lineRule="auto"/>
              <w:rPr>
                <w:rFonts w:ascii="Times New Roman" w:eastAsia="Calibri" w:hAnsi="Times New Roman" w:cs="Times New Roman"/>
              </w:rPr>
            </w:pPr>
            <w:r w:rsidRPr="00CB6C85">
              <w:rPr>
                <w:rFonts w:ascii="Times New Roman" w:eastAsia="Calibri" w:hAnsi="Times New Roman" w:cs="Times New Roman"/>
              </w:rPr>
              <w:t xml:space="preserve">Kancelaria Prezydenta </w:t>
            </w:r>
          </w:p>
        </w:tc>
        <w:tc>
          <w:tcPr>
            <w:tcW w:w="1012" w:type="pct"/>
            <w:tcBorders>
              <w:top w:val="single" w:sz="6" w:space="0" w:color="000000"/>
              <w:left w:val="single" w:sz="6" w:space="0" w:color="000000"/>
              <w:bottom w:val="single" w:sz="6" w:space="0" w:color="000000"/>
              <w:right w:val="single" w:sz="6" w:space="0" w:color="000000"/>
            </w:tcBorders>
            <w:shd w:val="clear" w:color="auto" w:fill="auto"/>
          </w:tcPr>
          <w:p w14:paraId="05712177" w14:textId="77777777" w:rsidR="00892FF6" w:rsidRPr="00CB6C85" w:rsidRDefault="00892FF6" w:rsidP="006E7367">
            <w:pPr>
              <w:snapToGrid w:val="0"/>
              <w:spacing w:line="240" w:lineRule="auto"/>
              <w:jc w:val="center"/>
              <w:rPr>
                <w:rFonts w:ascii="Times New Roman" w:eastAsia="Calibri" w:hAnsi="Times New Roman" w:cs="Times New Roman"/>
              </w:rPr>
            </w:pPr>
            <w:r w:rsidRPr="00CB6C85">
              <w:rPr>
                <w:rFonts w:ascii="Times New Roman" w:eastAsia="Calibri" w:hAnsi="Times New Roman" w:cs="Times New Roman"/>
              </w:rPr>
              <w:t>31.05.2021</w:t>
            </w:r>
          </w:p>
        </w:tc>
      </w:tr>
      <w:tr w:rsidR="00892FF6" w:rsidRPr="00E416F6" w14:paraId="2149C3AC" w14:textId="77777777" w:rsidTr="006E7367">
        <w:tc>
          <w:tcPr>
            <w:tcW w:w="340" w:type="pct"/>
            <w:tcBorders>
              <w:top w:val="single" w:sz="6" w:space="0" w:color="000000"/>
              <w:left w:val="single" w:sz="6" w:space="0" w:color="000000"/>
              <w:bottom w:val="single" w:sz="6" w:space="0" w:color="000000"/>
            </w:tcBorders>
          </w:tcPr>
          <w:p w14:paraId="67F85E6A" w14:textId="77777777" w:rsidR="00892FF6" w:rsidRPr="00CB6C85" w:rsidRDefault="00892FF6" w:rsidP="006E7367">
            <w:pPr>
              <w:numPr>
                <w:ilvl w:val="0"/>
                <w:numId w:val="2"/>
              </w:numPr>
              <w:autoSpaceDN w:val="0"/>
              <w:adjustRightInd w:val="0"/>
              <w:spacing w:before="100" w:beforeAutospacing="1" w:after="100" w:afterAutospacing="1" w:line="240" w:lineRule="auto"/>
              <w:outlineLvl w:val="1"/>
              <w:rPr>
                <w:rFonts w:ascii="Times New Roman" w:eastAsia="Calibri" w:hAnsi="Times New Roman" w:cs="Times New Roman"/>
              </w:rPr>
            </w:pPr>
          </w:p>
        </w:tc>
        <w:tc>
          <w:tcPr>
            <w:tcW w:w="2239" w:type="pct"/>
            <w:tcBorders>
              <w:top w:val="single" w:sz="6" w:space="0" w:color="000000"/>
              <w:left w:val="single" w:sz="6" w:space="0" w:color="000000"/>
              <w:bottom w:val="single" w:sz="6" w:space="0" w:color="000000"/>
            </w:tcBorders>
            <w:shd w:val="clear" w:color="auto" w:fill="auto"/>
          </w:tcPr>
          <w:p w14:paraId="3E4AFB99" w14:textId="77777777" w:rsidR="00892FF6" w:rsidRPr="00CB6C85" w:rsidRDefault="00892FF6" w:rsidP="006E7367">
            <w:pPr>
              <w:spacing w:before="100" w:beforeAutospacing="1" w:after="100" w:afterAutospacing="1" w:line="240" w:lineRule="auto"/>
              <w:outlineLvl w:val="1"/>
              <w:rPr>
                <w:rFonts w:ascii="Times New Roman" w:eastAsia="Calibri" w:hAnsi="Times New Roman" w:cs="Times New Roman"/>
              </w:rPr>
            </w:pPr>
            <w:r w:rsidRPr="00CB6C85">
              <w:rPr>
                <w:rFonts w:ascii="Times New Roman" w:eastAsia="Calibri" w:hAnsi="Times New Roman" w:cs="Times New Roman"/>
                <w:bCs/>
              </w:rPr>
              <w:t>Certyfikat Samorządowy Lider Edukacji 2020/20</w:t>
            </w:r>
            <w:r>
              <w:rPr>
                <w:rFonts w:ascii="Times New Roman" w:eastAsia="Calibri" w:hAnsi="Times New Roman" w:cs="Times New Roman"/>
                <w:bCs/>
              </w:rPr>
              <w:t>2</w:t>
            </w:r>
            <w:r w:rsidRPr="00CB6C85">
              <w:rPr>
                <w:rFonts w:ascii="Times New Roman" w:eastAsia="Calibri" w:hAnsi="Times New Roman" w:cs="Times New Roman"/>
                <w:bCs/>
              </w:rPr>
              <w:t>1</w:t>
            </w:r>
          </w:p>
        </w:tc>
        <w:tc>
          <w:tcPr>
            <w:tcW w:w="1409" w:type="pct"/>
            <w:tcBorders>
              <w:top w:val="single" w:sz="6" w:space="0" w:color="000000"/>
              <w:left w:val="single" w:sz="6" w:space="0" w:color="000000"/>
              <w:bottom w:val="single" w:sz="6" w:space="0" w:color="000000"/>
            </w:tcBorders>
            <w:shd w:val="clear" w:color="auto" w:fill="auto"/>
          </w:tcPr>
          <w:p w14:paraId="5DA2F66B" w14:textId="77777777" w:rsidR="00892FF6" w:rsidRPr="00CB6C85" w:rsidRDefault="00892FF6" w:rsidP="006E7367">
            <w:pPr>
              <w:snapToGrid w:val="0"/>
              <w:spacing w:line="240" w:lineRule="auto"/>
              <w:rPr>
                <w:rFonts w:ascii="Times New Roman" w:eastAsia="Calibri" w:hAnsi="Times New Roman" w:cs="Times New Roman"/>
                <w:b/>
                <w:bCs/>
              </w:rPr>
            </w:pPr>
            <w:r w:rsidRPr="00CB6C85">
              <w:rPr>
                <w:rStyle w:val="Pogrubienie"/>
                <w:rFonts w:ascii="Times New Roman" w:eastAsia="Calibri" w:hAnsi="Times New Roman" w:cs="Times New Roman"/>
                <w:b w:val="0"/>
                <w:bCs w:val="0"/>
              </w:rPr>
              <w:t>Fundacja Rozwoju Edukacji i Szkolnictwa Wyższego</w:t>
            </w:r>
          </w:p>
        </w:tc>
        <w:tc>
          <w:tcPr>
            <w:tcW w:w="1012" w:type="pct"/>
            <w:tcBorders>
              <w:top w:val="single" w:sz="6" w:space="0" w:color="000000"/>
              <w:left w:val="single" w:sz="6" w:space="0" w:color="000000"/>
              <w:bottom w:val="single" w:sz="6" w:space="0" w:color="000000"/>
              <w:right w:val="single" w:sz="6" w:space="0" w:color="000000"/>
            </w:tcBorders>
            <w:shd w:val="clear" w:color="auto" w:fill="auto"/>
          </w:tcPr>
          <w:p w14:paraId="4FD45EE8" w14:textId="77777777" w:rsidR="00892FF6" w:rsidRPr="00CB6C85" w:rsidRDefault="00892FF6" w:rsidP="006E7367">
            <w:pPr>
              <w:snapToGrid w:val="0"/>
              <w:spacing w:line="240" w:lineRule="auto"/>
              <w:jc w:val="center"/>
              <w:rPr>
                <w:rFonts w:ascii="Times New Roman" w:eastAsia="Calibri" w:hAnsi="Times New Roman" w:cs="Times New Roman"/>
              </w:rPr>
            </w:pPr>
            <w:r w:rsidRPr="00CB6C85">
              <w:rPr>
                <w:rFonts w:ascii="Times New Roman" w:eastAsia="Calibri" w:hAnsi="Times New Roman" w:cs="Times New Roman"/>
              </w:rPr>
              <w:t>Grudzień 2020 (wręczenie lipiec 2021)</w:t>
            </w:r>
          </w:p>
        </w:tc>
      </w:tr>
      <w:tr w:rsidR="00892FF6" w:rsidRPr="00E416F6" w14:paraId="5459B844" w14:textId="77777777" w:rsidTr="006E7367">
        <w:trPr>
          <w:trHeight w:val="1113"/>
        </w:trPr>
        <w:tc>
          <w:tcPr>
            <w:tcW w:w="340" w:type="pct"/>
            <w:tcBorders>
              <w:top w:val="single" w:sz="6" w:space="0" w:color="000000"/>
              <w:left w:val="single" w:sz="6" w:space="0" w:color="000000"/>
              <w:bottom w:val="single" w:sz="6" w:space="0" w:color="000000"/>
            </w:tcBorders>
          </w:tcPr>
          <w:p w14:paraId="25E46BB6" w14:textId="77777777" w:rsidR="00892FF6" w:rsidRPr="00CB6C85" w:rsidRDefault="00892FF6" w:rsidP="006E7367">
            <w:pPr>
              <w:numPr>
                <w:ilvl w:val="0"/>
                <w:numId w:val="2"/>
              </w:numPr>
              <w:autoSpaceDN w:val="0"/>
              <w:adjustRightInd w:val="0"/>
              <w:spacing w:before="100" w:beforeAutospacing="1" w:after="100" w:afterAutospacing="1" w:line="240" w:lineRule="auto"/>
              <w:outlineLvl w:val="1"/>
              <w:rPr>
                <w:rFonts w:ascii="Times New Roman" w:eastAsia="Calibri" w:hAnsi="Times New Roman" w:cs="Times New Roman"/>
              </w:rPr>
            </w:pPr>
          </w:p>
        </w:tc>
        <w:tc>
          <w:tcPr>
            <w:tcW w:w="2239" w:type="pct"/>
            <w:tcBorders>
              <w:top w:val="single" w:sz="6" w:space="0" w:color="000000"/>
              <w:left w:val="single" w:sz="6" w:space="0" w:color="000000"/>
              <w:bottom w:val="single" w:sz="6" w:space="0" w:color="000000"/>
            </w:tcBorders>
            <w:shd w:val="clear" w:color="auto" w:fill="auto"/>
          </w:tcPr>
          <w:p w14:paraId="4704F0DF" w14:textId="77777777" w:rsidR="00892FF6" w:rsidRPr="00CB6C85" w:rsidRDefault="00892FF6" w:rsidP="006E7367">
            <w:pPr>
              <w:spacing w:before="100" w:beforeAutospacing="1" w:after="100" w:afterAutospacing="1" w:line="240" w:lineRule="auto"/>
              <w:outlineLvl w:val="1"/>
              <w:rPr>
                <w:rFonts w:ascii="Times New Roman" w:eastAsia="Calibri" w:hAnsi="Times New Roman" w:cs="Times New Roman"/>
              </w:rPr>
            </w:pPr>
            <w:r w:rsidRPr="00CB6C85">
              <w:rPr>
                <w:rFonts w:ascii="Times New Roman" w:eastAsia="Calibri" w:hAnsi="Times New Roman" w:cs="Times New Roman"/>
              </w:rPr>
              <w:t xml:space="preserve">Wyróżnienie Mecenas Wiedzy dla Mariana Burasa Burmistrza Miasta i Gminy Morawica </w:t>
            </w:r>
            <w:r>
              <w:rPr>
                <w:rFonts w:ascii="Times New Roman" w:eastAsia="Calibri" w:hAnsi="Times New Roman" w:cs="Times New Roman"/>
              </w:rPr>
              <w:t xml:space="preserve">- </w:t>
            </w:r>
            <w:r w:rsidRPr="00CB6C85">
              <w:rPr>
                <w:rFonts w:ascii="Times New Roman" w:eastAsia="Calibri" w:hAnsi="Times New Roman" w:cs="Times New Roman"/>
                <w:bCs/>
              </w:rPr>
              <w:t>Samorządowy Lider Edukacji 2020/2001</w:t>
            </w:r>
          </w:p>
        </w:tc>
        <w:tc>
          <w:tcPr>
            <w:tcW w:w="1409" w:type="pct"/>
            <w:tcBorders>
              <w:top w:val="single" w:sz="6" w:space="0" w:color="000000"/>
              <w:left w:val="single" w:sz="6" w:space="0" w:color="000000"/>
              <w:bottom w:val="single" w:sz="6" w:space="0" w:color="000000"/>
            </w:tcBorders>
            <w:shd w:val="clear" w:color="auto" w:fill="auto"/>
          </w:tcPr>
          <w:p w14:paraId="239966FE" w14:textId="77777777" w:rsidR="00892FF6" w:rsidRPr="00CB6C85" w:rsidRDefault="00892FF6" w:rsidP="006E7367">
            <w:pPr>
              <w:snapToGrid w:val="0"/>
              <w:spacing w:line="240" w:lineRule="auto"/>
              <w:rPr>
                <w:rFonts w:ascii="Times New Roman" w:eastAsia="Calibri" w:hAnsi="Times New Roman" w:cs="Times New Roman"/>
                <w:b/>
                <w:bCs/>
              </w:rPr>
            </w:pPr>
            <w:r w:rsidRPr="00CB6C85">
              <w:rPr>
                <w:rStyle w:val="Pogrubienie"/>
                <w:rFonts w:ascii="Times New Roman" w:eastAsia="Calibri" w:hAnsi="Times New Roman" w:cs="Times New Roman"/>
                <w:b w:val="0"/>
                <w:bCs w:val="0"/>
              </w:rPr>
              <w:t>Fundacja Rozwoju Edukacji i Szkolnictwa Wyższego</w:t>
            </w:r>
          </w:p>
        </w:tc>
        <w:tc>
          <w:tcPr>
            <w:tcW w:w="1012" w:type="pct"/>
            <w:tcBorders>
              <w:top w:val="single" w:sz="6" w:space="0" w:color="000000"/>
              <w:left w:val="single" w:sz="6" w:space="0" w:color="000000"/>
              <w:bottom w:val="single" w:sz="6" w:space="0" w:color="000000"/>
              <w:right w:val="single" w:sz="6" w:space="0" w:color="000000"/>
            </w:tcBorders>
            <w:shd w:val="clear" w:color="auto" w:fill="auto"/>
          </w:tcPr>
          <w:p w14:paraId="4F10D8CB" w14:textId="77777777" w:rsidR="00892FF6" w:rsidRPr="00CB6C85" w:rsidRDefault="00892FF6" w:rsidP="006E7367">
            <w:pPr>
              <w:snapToGrid w:val="0"/>
              <w:spacing w:line="240" w:lineRule="auto"/>
              <w:jc w:val="center"/>
              <w:rPr>
                <w:rFonts w:ascii="Times New Roman" w:eastAsia="Calibri" w:hAnsi="Times New Roman" w:cs="Times New Roman"/>
              </w:rPr>
            </w:pPr>
            <w:r w:rsidRPr="00CB6C85">
              <w:rPr>
                <w:rFonts w:ascii="Times New Roman" w:eastAsia="Calibri" w:hAnsi="Times New Roman" w:cs="Times New Roman"/>
              </w:rPr>
              <w:t xml:space="preserve">Lipiec 2021 </w:t>
            </w:r>
          </w:p>
        </w:tc>
      </w:tr>
      <w:tr w:rsidR="00892FF6" w:rsidRPr="00E416F6" w14:paraId="39421284" w14:textId="77777777" w:rsidTr="006E7367">
        <w:tc>
          <w:tcPr>
            <w:tcW w:w="340" w:type="pct"/>
            <w:tcBorders>
              <w:top w:val="single" w:sz="6" w:space="0" w:color="000000"/>
              <w:left w:val="single" w:sz="6" w:space="0" w:color="000000"/>
              <w:bottom w:val="single" w:sz="6" w:space="0" w:color="000000"/>
            </w:tcBorders>
          </w:tcPr>
          <w:p w14:paraId="10FEDE59" w14:textId="77777777" w:rsidR="00892FF6" w:rsidRPr="00CB6C85" w:rsidRDefault="00892FF6" w:rsidP="006E7367">
            <w:pPr>
              <w:numPr>
                <w:ilvl w:val="0"/>
                <w:numId w:val="2"/>
              </w:numPr>
              <w:autoSpaceDN w:val="0"/>
              <w:adjustRightInd w:val="0"/>
              <w:spacing w:before="100" w:beforeAutospacing="1" w:after="100" w:afterAutospacing="1" w:line="240" w:lineRule="auto"/>
              <w:outlineLvl w:val="1"/>
              <w:rPr>
                <w:rFonts w:ascii="Times New Roman" w:eastAsia="Calibri" w:hAnsi="Times New Roman" w:cs="Times New Roman"/>
              </w:rPr>
            </w:pPr>
          </w:p>
        </w:tc>
        <w:tc>
          <w:tcPr>
            <w:tcW w:w="2239" w:type="pct"/>
            <w:tcBorders>
              <w:top w:val="single" w:sz="6" w:space="0" w:color="000000"/>
              <w:left w:val="single" w:sz="6" w:space="0" w:color="000000"/>
              <w:bottom w:val="single" w:sz="6" w:space="0" w:color="000000"/>
            </w:tcBorders>
            <w:shd w:val="clear" w:color="auto" w:fill="auto"/>
          </w:tcPr>
          <w:p w14:paraId="1CA4C76A" w14:textId="77777777" w:rsidR="00892FF6" w:rsidRPr="00CB6C85" w:rsidRDefault="00892FF6" w:rsidP="006E7367">
            <w:pPr>
              <w:spacing w:before="75" w:after="75" w:line="240" w:lineRule="auto"/>
              <w:outlineLvl w:val="1"/>
              <w:rPr>
                <w:rFonts w:ascii="Times New Roman" w:eastAsia="Calibri" w:hAnsi="Times New Roman" w:cs="Times New Roman"/>
              </w:rPr>
            </w:pPr>
            <w:r w:rsidRPr="00CB6C85">
              <w:rPr>
                <w:rFonts w:ascii="Times New Roman" w:eastAsia="Calibri" w:hAnsi="Times New Roman" w:cs="Times New Roman"/>
              </w:rPr>
              <w:t>Wyróżnienie Primus dla Miasta i Gminy Morawica</w:t>
            </w:r>
            <w:r>
              <w:rPr>
                <w:rFonts w:ascii="Times New Roman" w:eastAsia="Calibri" w:hAnsi="Times New Roman" w:cs="Times New Roman"/>
              </w:rPr>
              <w:t xml:space="preserve">- </w:t>
            </w:r>
            <w:r w:rsidRPr="00CB6C85">
              <w:rPr>
                <w:rFonts w:ascii="Times New Roman" w:eastAsia="Calibri" w:hAnsi="Times New Roman" w:cs="Times New Roman"/>
                <w:bCs/>
              </w:rPr>
              <w:t>Samorządowy Lider Edukacji 2020/2001</w:t>
            </w:r>
          </w:p>
        </w:tc>
        <w:tc>
          <w:tcPr>
            <w:tcW w:w="1409" w:type="pct"/>
            <w:tcBorders>
              <w:top w:val="single" w:sz="6" w:space="0" w:color="000000"/>
              <w:left w:val="single" w:sz="6" w:space="0" w:color="000000"/>
              <w:bottom w:val="single" w:sz="6" w:space="0" w:color="000000"/>
            </w:tcBorders>
            <w:shd w:val="clear" w:color="auto" w:fill="auto"/>
          </w:tcPr>
          <w:p w14:paraId="7882E121" w14:textId="77777777" w:rsidR="00892FF6" w:rsidRPr="00CB6C85" w:rsidRDefault="00892FF6" w:rsidP="006E7367">
            <w:pPr>
              <w:snapToGrid w:val="0"/>
              <w:spacing w:line="240" w:lineRule="auto"/>
              <w:rPr>
                <w:rFonts w:ascii="Times New Roman" w:eastAsia="Calibri" w:hAnsi="Times New Roman" w:cs="Times New Roman"/>
                <w:b/>
                <w:bCs/>
              </w:rPr>
            </w:pPr>
            <w:r w:rsidRPr="00CB6C85">
              <w:rPr>
                <w:rStyle w:val="Pogrubienie"/>
                <w:rFonts w:ascii="Times New Roman" w:eastAsia="Calibri" w:hAnsi="Times New Roman" w:cs="Times New Roman"/>
                <w:b w:val="0"/>
                <w:bCs w:val="0"/>
              </w:rPr>
              <w:t>Fundacja Rozwoju Edukacji i Szkolnictwa Wyższego</w:t>
            </w:r>
          </w:p>
        </w:tc>
        <w:tc>
          <w:tcPr>
            <w:tcW w:w="1012" w:type="pct"/>
            <w:tcBorders>
              <w:top w:val="single" w:sz="6" w:space="0" w:color="000000"/>
              <w:left w:val="single" w:sz="6" w:space="0" w:color="000000"/>
              <w:bottom w:val="single" w:sz="6" w:space="0" w:color="000000"/>
              <w:right w:val="single" w:sz="6" w:space="0" w:color="000000"/>
            </w:tcBorders>
            <w:shd w:val="clear" w:color="auto" w:fill="auto"/>
          </w:tcPr>
          <w:p w14:paraId="5003B4F6" w14:textId="77777777" w:rsidR="00892FF6" w:rsidRPr="00CB6C85" w:rsidRDefault="00892FF6" w:rsidP="006E7367">
            <w:pPr>
              <w:snapToGrid w:val="0"/>
              <w:spacing w:line="240" w:lineRule="auto"/>
              <w:jc w:val="center"/>
              <w:rPr>
                <w:rFonts w:ascii="Times New Roman" w:eastAsia="Calibri" w:hAnsi="Times New Roman" w:cs="Times New Roman"/>
              </w:rPr>
            </w:pPr>
            <w:r w:rsidRPr="00CB6C85">
              <w:rPr>
                <w:rFonts w:ascii="Times New Roman" w:eastAsia="Calibri" w:hAnsi="Times New Roman" w:cs="Times New Roman"/>
              </w:rPr>
              <w:t>Lipiec 2021</w:t>
            </w:r>
          </w:p>
        </w:tc>
      </w:tr>
      <w:tr w:rsidR="00892FF6" w:rsidRPr="00E416F6" w14:paraId="072D286B" w14:textId="77777777" w:rsidTr="006E7367">
        <w:trPr>
          <w:trHeight w:val="1029"/>
        </w:trPr>
        <w:tc>
          <w:tcPr>
            <w:tcW w:w="340" w:type="pct"/>
            <w:tcBorders>
              <w:top w:val="single" w:sz="6" w:space="0" w:color="000000"/>
              <w:left w:val="single" w:sz="6" w:space="0" w:color="000000"/>
              <w:bottom w:val="single" w:sz="6" w:space="0" w:color="000000"/>
            </w:tcBorders>
          </w:tcPr>
          <w:p w14:paraId="36CD20EE" w14:textId="77777777" w:rsidR="00892FF6" w:rsidRPr="00CB6C85" w:rsidRDefault="00892FF6" w:rsidP="006E7367">
            <w:pPr>
              <w:numPr>
                <w:ilvl w:val="0"/>
                <w:numId w:val="2"/>
              </w:numPr>
              <w:autoSpaceDN w:val="0"/>
              <w:adjustRightInd w:val="0"/>
              <w:spacing w:line="240" w:lineRule="auto"/>
              <w:contextualSpacing/>
              <w:jc w:val="both"/>
              <w:rPr>
                <w:rFonts w:ascii="Times New Roman" w:eastAsia="Calibri" w:hAnsi="Times New Roman" w:cs="Times New Roman"/>
              </w:rPr>
            </w:pPr>
          </w:p>
        </w:tc>
        <w:tc>
          <w:tcPr>
            <w:tcW w:w="2239" w:type="pct"/>
            <w:tcBorders>
              <w:top w:val="single" w:sz="6" w:space="0" w:color="000000"/>
              <w:left w:val="single" w:sz="6" w:space="0" w:color="000000"/>
              <w:bottom w:val="single" w:sz="6" w:space="0" w:color="000000"/>
            </w:tcBorders>
            <w:shd w:val="clear" w:color="auto" w:fill="auto"/>
          </w:tcPr>
          <w:p w14:paraId="76750F2B" w14:textId="77777777" w:rsidR="00892FF6" w:rsidRPr="00CB6C85" w:rsidRDefault="00892FF6" w:rsidP="006E7367">
            <w:pPr>
              <w:spacing w:line="240" w:lineRule="auto"/>
              <w:rPr>
                <w:rFonts w:ascii="Times New Roman" w:eastAsia="Calibri" w:hAnsi="Times New Roman" w:cs="Times New Roman"/>
              </w:rPr>
            </w:pPr>
            <w:r w:rsidRPr="00CB6C85">
              <w:rPr>
                <w:rFonts w:ascii="Times New Roman" w:eastAsia="Calibri" w:hAnsi="Times New Roman" w:cs="Times New Roman"/>
              </w:rPr>
              <w:t xml:space="preserve">I miejsce w </w:t>
            </w:r>
            <w:r w:rsidRPr="00CB6C85">
              <w:rPr>
                <w:rFonts w:ascii="Times New Roman" w:eastAsia="Calibri" w:hAnsi="Times New Roman" w:cs="Times New Roman"/>
                <w:bCs/>
              </w:rPr>
              <w:t>Rankingu Samorządów „Rzeczypospolitej” 2021 w kategorii gminy miejskie i miejsko-wiejskie</w:t>
            </w:r>
          </w:p>
          <w:p w14:paraId="03D3D41E" w14:textId="77777777" w:rsidR="00892FF6" w:rsidRPr="00CB6C85" w:rsidRDefault="00892FF6" w:rsidP="006E7367">
            <w:pPr>
              <w:spacing w:line="240" w:lineRule="auto"/>
              <w:contextualSpacing/>
              <w:jc w:val="both"/>
              <w:rPr>
                <w:rFonts w:ascii="Times New Roman" w:eastAsia="Calibri" w:hAnsi="Times New Roman" w:cs="Times New Roman"/>
              </w:rPr>
            </w:pPr>
          </w:p>
        </w:tc>
        <w:tc>
          <w:tcPr>
            <w:tcW w:w="1409" w:type="pct"/>
            <w:tcBorders>
              <w:top w:val="single" w:sz="6" w:space="0" w:color="000000"/>
              <w:left w:val="single" w:sz="6" w:space="0" w:color="000000"/>
              <w:bottom w:val="single" w:sz="6" w:space="0" w:color="000000"/>
            </w:tcBorders>
            <w:shd w:val="clear" w:color="auto" w:fill="auto"/>
          </w:tcPr>
          <w:p w14:paraId="707D4129" w14:textId="77777777" w:rsidR="00892FF6" w:rsidRPr="00CB6C85" w:rsidRDefault="00892FF6" w:rsidP="006E7367">
            <w:pPr>
              <w:spacing w:line="240" w:lineRule="auto"/>
              <w:rPr>
                <w:rFonts w:ascii="Times New Roman" w:eastAsia="Calibri" w:hAnsi="Times New Roman" w:cs="Times New Roman"/>
              </w:rPr>
            </w:pPr>
            <w:r w:rsidRPr="00CB6C85">
              <w:rPr>
                <w:rFonts w:ascii="Times New Roman" w:eastAsia="Calibri" w:hAnsi="Times New Roman" w:cs="Times New Roman"/>
                <w:bCs/>
              </w:rPr>
              <w:t>Ogólnopolski dziennik „Rzeczpospolita”</w:t>
            </w:r>
          </w:p>
          <w:p w14:paraId="1039BFED" w14:textId="77777777" w:rsidR="00892FF6" w:rsidRPr="00CB6C85" w:rsidRDefault="00892FF6" w:rsidP="006E7367">
            <w:pPr>
              <w:snapToGrid w:val="0"/>
              <w:spacing w:line="240" w:lineRule="auto"/>
              <w:rPr>
                <w:rFonts w:ascii="Times New Roman" w:eastAsia="Calibri" w:hAnsi="Times New Roman" w:cs="Times New Roman"/>
              </w:rPr>
            </w:pPr>
          </w:p>
        </w:tc>
        <w:tc>
          <w:tcPr>
            <w:tcW w:w="1012" w:type="pct"/>
            <w:tcBorders>
              <w:top w:val="single" w:sz="6" w:space="0" w:color="000000"/>
              <w:left w:val="single" w:sz="6" w:space="0" w:color="000000"/>
              <w:bottom w:val="single" w:sz="6" w:space="0" w:color="000000"/>
              <w:right w:val="single" w:sz="6" w:space="0" w:color="000000"/>
            </w:tcBorders>
            <w:shd w:val="clear" w:color="auto" w:fill="auto"/>
          </w:tcPr>
          <w:p w14:paraId="1284AEA8" w14:textId="77777777" w:rsidR="00892FF6" w:rsidRPr="00CB6C85" w:rsidRDefault="00892FF6" w:rsidP="006E7367">
            <w:pPr>
              <w:snapToGrid w:val="0"/>
              <w:spacing w:line="240" w:lineRule="auto"/>
              <w:jc w:val="center"/>
              <w:rPr>
                <w:rFonts w:ascii="Times New Roman" w:eastAsia="Calibri" w:hAnsi="Times New Roman" w:cs="Times New Roman"/>
              </w:rPr>
            </w:pPr>
            <w:r w:rsidRPr="00CB6C85">
              <w:rPr>
                <w:rFonts w:ascii="Times New Roman" w:eastAsia="Calibri" w:hAnsi="Times New Roman" w:cs="Times New Roman"/>
              </w:rPr>
              <w:t>Październik 2021</w:t>
            </w:r>
          </w:p>
        </w:tc>
      </w:tr>
      <w:tr w:rsidR="00892FF6" w:rsidRPr="00E416F6" w14:paraId="3372FF99" w14:textId="77777777" w:rsidTr="006E7367">
        <w:tc>
          <w:tcPr>
            <w:tcW w:w="340" w:type="pct"/>
            <w:tcBorders>
              <w:top w:val="single" w:sz="6" w:space="0" w:color="000000"/>
              <w:left w:val="single" w:sz="6" w:space="0" w:color="000000"/>
              <w:bottom w:val="single" w:sz="6" w:space="0" w:color="000000"/>
            </w:tcBorders>
          </w:tcPr>
          <w:p w14:paraId="6A744BFD" w14:textId="77777777" w:rsidR="00892FF6" w:rsidRPr="00CB6C85" w:rsidRDefault="00892FF6" w:rsidP="006E7367">
            <w:pPr>
              <w:numPr>
                <w:ilvl w:val="0"/>
                <w:numId w:val="2"/>
              </w:numPr>
              <w:autoSpaceDN w:val="0"/>
              <w:adjustRightInd w:val="0"/>
              <w:spacing w:line="240" w:lineRule="auto"/>
              <w:contextualSpacing/>
              <w:jc w:val="both"/>
              <w:rPr>
                <w:rFonts w:ascii="Times New Roman" w:eastAsia="Calibri" w:hAnsi="Times New Roman" w:cs="Times New Roman"/>
              </w:rPr>
            </w:pPr>
          </w:p>
        </w:tc>
        <w:tc>
          <w:tcPr>
            <w:tcW w:w="2239" w:type="pct"/>
            <w:tcBorders>
              <w:top w:val="single" w:sz="6" w:space="0" w:color="000000"/>
              <w:left w:val="single" w:sz="6" w:space="0" w:color="000000"/>
              <w:bottom w:val="single" w:sz="6" w:space="0" w:color="000000"/>
            </w:tcBorders>
            <w:shd w:val="clear" w:color="auto" w:fill="auto"/>
          </w:tcPr>
          <w:p w14:paraId="0A940ED1" w14:textId="77777777" w:rsidR="00892FF6" w:rsidRPr="00CB6C85" w:rsidRDefault="00892FF6" w:rsidP="006E7367">
            <w:pPr>
              <w:spacing w:line="240" w:lineRule="auto"/>
              <w:contextualSpacing/>
              <w:rPr>
                <w:rFonts w:ascii="Times New Roman" w:eastAsia="Calibri" w:hAnsi="Times New Roman" w:cs="Times New Roman"/>
                <w:bCs/>
              </w:rPr>
            </w:pPr>
            <w:r w:rsidRPr="00CB6C85">
              <w:rPr>
                <w:rFonts w:ascii="Times New Roman" w:eastAsia="Calibri" w:hAnsi="Times New Roman" w:cs="Times New Roman"/>
                <w:bCs/>
              </w:rPr>
              <w:t xml:space="preserve">II miejsce w Rankingu Gmin Regionu Świętokrzyskiego w kategorii Lider Regionu </w:t>
            </w:r>
          </w:p>
        </w:tc>
        <w:tc>
          <w:tcPr>
            <w:tcW w:w="1409" w:type="pct"/>
            <w:tcBorders>
              <w:top w:val="single" w:sz="6" w:space="0" w:color="000000"/>
              <w:left w:val="single" w:sz="6" w:space="0" w:color="000000"/>
              <w:bottom w:val="single" w:sz="6" w:space="0" w:color="000000"/>
            </w:tcBorders>
            <w:shd w:val="clear" w:color="auto" w:fill="auto"/>
          </w:tcPr>
          <w:p w14:paraId="6D091C99" w14:textId="77777777" w:rsidR="00892FF6" w:rsidRPr="00CB6C85" w:rsidRDefault="00892FF6" w:rsidP="006E7367">
            <w:pPr>
              <w:snapToGrid w:val="0"/>
              <w:spacing w:line="240" w:lineRule="auto"/>
              <w:rPr>
                <w:rFonts w:ascii="Times New Roman" w:eastAsia="Calibri" w:hAnsi="Times New Roman" w:cs="Times New Roman"/>
                <w:bCs/>
              </w:rPr>
            </w:pPr>
            <w:r w:rsidRPr="00CB6C85">
              <w:rPr>
                <w:rFonts w:ascii="Times New Roman" w:eastAsia="Calibri" w:hAnsi="Times New Roman" w:cs="Times New Roman"/>
                <w:bCs/>
              </w:rPr>
              <w:t xml:space="preserve">Fundacja Rozwoju Demokracji Lokalnej </w:t>
            </w:r>
          </w:p>
          <w:p w14:paraId="119B0E06" w14:textId="77777777" w:rsidR="00892FF6" w:rsidRPr="00CB6C85" w:rsidRDefault="00892FF6" w:rsidP="006E7367">
            <w:pPr>
              <w:snapToGrid w:val="0"/>
              <w:spacing w:line="240" w:lineRule="auto"/>
              <w:rPr>
                <w:rFonts w:ascii="Times New Roman" w:eastAsia="Calibri" w:hAnsi="Times New Roman" w:cs="Times New Roman"/>
                <w:bCs/>
              </w:rPr>
            </w:pPr>
            <w:r w:rsidRPr="00CB6C85">
              <w:rPr>
                <w:rFonts w:ascii="Times New Roman" w:eastAsia="Calibri" w:hAnsi="Times New Roman" w:cs="Times New Roman"/>
                <w:bCs/>
              </w:rPr>
              <w:t xml:space="preserve">Urząd Statystyczny </w:t>
            </w:r>
            <w:r>
              <w:rPr>
                <w:rFonts w:ascii="Times New Roman" w:eastAsia="Calibri" w:hAnsi="Times New Roman" w:cs="Times New Roman"/>
                <w:bCs/>
              </w:rPr>
              <w:br/>
            </w:r>
            <w:r w:rsidRPr="00CB6C85">
              <w:rPr>
                <w:rFonts w:ascii="Times New Roman" w:eastAsia="Calibri" w:hAnsi="Times New Roman" w:cs="Times New Roman"/>
                <w:bCs/>
              </w:rPr>
              <w:t xml:space="preserve">w Kielcach </w:t>
            </w:r>
          </w:p>
        </w:tc>
        <w:tc>
          <w:tcPr>
            <w:tcW w:w="1012" w:type="pct"/>
            <w:tcBorders>
              <w:top w:val="single" w:sz="6" w:space="0" w:color="000000"/>
              <w:left w:val="single" w:sz="6" w:space="0" w:color="000000"/>
              <w:bottom w:val="single" w:sz="6" w:space="0" w:color="000000"/>
              <w:right w:val="single" w:sz="6" w:space="0" w:color="000000"/>
            </w:tcBorders>
            <w:shd w:val="clear" w:color="auto" w:fill="auto"/>
          </w:tcPr>
          <w:p w14:paraId="0475BA26" w14:textId="77777777" w:rsidR="00892FF6" w:rsidRPr="00CB6C85" w:rsidRDefault="00892FF6" w:rsidP="006E7367">
            <w:pPr>
              <w:snapToGrid w:val="0"/>
              <w:spacing w:line="240" w:lineRule="auto"/>
              <w:jc w:val="center"/>
              <w:rPr>
                <w:rFonts w:ascii="Times New Roman" w:eastAsia="Calibri" w:hAnsi="Times New Roman" w:cs="Times New Roman"/>
                <w:bCs/>
              </w:rPr>
            </w:pPr>
            <w:r w:rsidRPr="00CB6C85">
              <w:rPr>
                <w:rFonts w:ascii="Times New Roman" w:eastAsia="Calibri" w:hAnsi="Times New Roman" w:cs="Times New Roman"/>
                <w:bCs/>
              </w:rPr>
              <w:t xml:space="preserve">9 grudnia 2021 r. </w:t>
            </w:r>
          </w:p>
        </w:tc>
      </w:tr>
      <w:tr w:rsidR="00892FF6" w:rsidRPr="00E416F6" w14:paraId="515EFF6C" w14:textId="77777777" w:rsidTr="006E7367">
        <w:tc>
          <w:tcPr>
            <w:tcW w:w="340" w:type="pct"/>
            <w:tcBorders>
              <w:top w:val="single" w:sz="6" w:space="0" w:color="000000"/>
              <w:left w:val="single" w:sz="6" w:space="0" w:color="000000"/>
              <w:bottom w:val="single" w:sz="6" w:space="0" w:color="000000"/>
            </w:tcBorders>
          </w:tcPr>
          <w:p w14:paraId="5DC46879" w14:textId="77777777" w:rsidR="00892FF6" w:rsidRPr="00CB6C85" w:rsidRDefault="00892FF6" w:rsidP="006E7367">
            <w:pPr>
              <w:numPr>
                <w:ilvl w:val="0"/>
                <w:numId w:val="2"/>
              </w:numPr>
              <w:autoSpaceDN w:val="0"/>
              <w:adjustRightInd w:val="0"/>
              <w:spacing w:line="240" w:lineRule="auto"/>
              <w:contextualSpacing/>
              <w:jc w:val="both"/>
              <w:rPr>
                <w:rFonts w:ascii="Times New Roman" w:eastAsia="Calibri" w:hAnsi="Times New Roman" w:cs="Times New Roman"/>
              </w:rPr>
            </w:pPr>
          </w:p>
        </w:tc>
        <w:tc>
          <w:tcPr>
            <w:tcW w:w="2239" w:type="pct"/>
            <w:tcBorders>
              <w:top w:val="single" w:sz="6" w:space="0" w:color="000000"/>
              <w:left w:val="single" w:sz="6" w:space="0" w:color="000000"/>
              <w:bottom w:val="single" w:sz="6" w:space="0" w:color="000000"/>
            </w:tcBorders>
            <w:shd w:val="clear" w:color="auto" w:fill="auto"/>
          </w:tcPr>
          <w:p w14:paraId="52E8C645" w14:textId="77777777" w:rsidR="00892FF6" w:rsidRPr="00CB6C85" w:rsidRDefault="00892FF6" w:rsidP="006E7367">
            <w:pPr>
              <w:spacing w:line="240" w:lineRule="auto"/>
              <w:contextualSpacing/>
              <w:rPr>
                <w:rFonts w:ascii="Times New Roman" w:eastAsia="Calibri" w:hAnsi="Times New Roman" w:cs="Times New Roman"/>
                <w:bCs/>
              </w:rPr>
            </w:pPr>
            <w:r w:rsidRPr="00CB6C85">
              <w:rPr>
                <w:rFonts w:ascii="Times New Roman" w:eastAsia="Calibri" w:hAnsi="Times New Roman" w:cs="Times New Roman"/>
                <w:bCs/>
              </w:rPr>
              <w:t xml:space="preserve">I miejsce w Rankingu Gmin Regionu Świętokrzyskiego w kategorii Gmina Miejsko-Wiejska </w:t>
            </w:r>
          </w:p>
        </w:tc>
        <w:tc>
          <w:tcPr>
            <w:tcW w:w="1409" w:type="pct"/>
            <w:tcBorders>
              <w:top w:val="single" w:sz="6" w:space="0" w:color="000000"/>
              <w:left w:val="single" w:sz="6" w:space="0" w:color="000000"/>
              <w:bottom w:val="single" w:sz="6" w:space="0" w:color="000000"/>
            </w:tcBorders>
            <w:shd w:val="clear" w:color="auto" w:fill="auto"/>
          </w:tcPr>
          <w:p w14:paraId="470B1683" w14:textId="77777777" w:rsidR="00892FF6" w:rsidRPr="00CB6C85" w:rsidRDefault="00892FF6" w:rsidP="006E7367">
            <w:pPr>
              <w:snapToGrid w:val="0"/>
              <w:spacing w:line="240" w:lineRule="auto"/>
              <w:rPr>
                <w:rFonts w:ascii="Times New Roman" w:eastAsia="Calibri" w:hAnsi="Times New Roman" w:cs="Times New Roman"/>
                <w:bCs/>
              </w:rPr>
            </w:pPr>
            <w:r w:rsidRPr="00CB6C85">
              <w:rPr>
                <w:rFonts w:ascii="Times New Roman" w:eastAsia="Calibri" w:hAnsi="Times New Roman" w:cs="Times New Roman"/>
                <w:bCs/>
              </w:rPr>
              <w:t xml:space="preserve">Fundacja Rozwoju Demokracji Lokalnej </w:t>
            </w:r>
          </w:p>
          <w:p w14:paraId="0F6B8A71" w14:textId="77777777" w:rsidR="00892FF6" w:rsidRPr="00CB6C85" w:rsidRDefault="00892FF6" w:rsidP="006E7367">
            <w:pPr>
              <w:snapToGrid w:val="0"/>
              <w:spacing w:line="240" w:lineRule="auto"/>
              <w:rPr>
                <w:rFonts w:ascii="Times New Roman" w:eastAsia="Calibri" w:hAnsi="Times New Roman" w:cs="Times New Roman"/>
                <w:bCs/>
              </w:rPr>
            </w:pPr>
            <w:r w:rsidRPr="00CB6C85">
              <w:rPr>
                <w:rFonts w:ascii="Times New Roman" w:eastAsia="Calibri" w:hAnsi="Times New Roman" w:cs="Times New Roman"/>
                <w:bCs/>
              </w:rPr>
              <w:t xml:space="preserve">Urząd Statystyczny </w:t>
            </w:r>
            <w:r>
              <w:rPr>
                <w:rFonts w:ascii="Times New Roman" w:eastAsia="Calibri" w:hAnsi="Times New Roman" w:cs="Times New Roman"/>
                <w:bCs/>
              </w:rPr>
              <w:br/>
            </w:r>
            <w:r w:rsidRPr="00CB6C85">
              <w:rPr>
                <w:rFonts w:ascii="Times New Roman" w:eastAsia="Calibri" w:hAnsi="Times New Roman" w:cs="Times New Roman"/>
                <w:bCs/>
              </w:rPr>
              <w:t xml:space="preserve">w Kielcach </w:t>
            </w:r>
          </w:p>
        </w:tc>
        <w:tc>
          <w:tcPr>
            <w:tcW w:w="1012" w:type="pct"/>
            <w:tcBorders>
              <w:top w:val="single" w:sz="6" w:space="0" w:color="000000"/>
              <w:left w:val="single" w:sz="6" w:space="0" w:color="000000"/>
              <w:bottom w:val="single" w:sz="6" w:space="0" w:color="000000"/>
              <w:right w:val="single" w:sz="6" w:space="0" w:color="000000"/>
            </w:tcBorders>
            <w:shd w:val="clear" w:color="auto" w:fill="auto"/>
          </w:tcPr>
          <w:p w14:paraId="2BAAC547" w14:textId="77777777" w:rsidR="00892FF6" w:rsidRPr="00CB6C85" w:rsidRDefault="00892FF6" w:rsidP="006E7367">
            <w:pPr>
              <w:snapToGrid w:val="0"/>
              <w:spacing w:line="240" w:lineRule="auto"/>
              <w:jc w:val="center"/>
              <w:rPr>
                <w:rFonts w:ascii="Times New Roman" w:eastAsia="Calibri" w:hAnsi="Times New Roman" w:cs="Times New Roman"/>
                <w:bCs/>
              </w:rPr>
            </w:pPr>
            <w:r w:rsidRPr="00CB6C85">
              <w:rPr>
                <w:rFonts w:ascii="Times New Roman" w:eastAsia="Calibri" w:hAnsi="Times New Roman" w:cs="Times New Roman"/>
                <w:bCs/>
              </w:rPr>
              <w:t xml:space="preserve">9 grudnia 2021 r. </w:t>
            </w:r>
          </w:p>
        </w:tc>
      </w:tr>
    </w:tbl>
    <w:p w14:paraId="03CDFA94" w14:textId="77777777" w:rsidR="00793C74" w:rsidRDefault="00793C74" w:rsidP="00892FF6">
      <w:pPr>
        <w:rPr>
          <w:rFonts w:ascii="Times New Roman" w:hAnsi="Times New Roman" w:cs="Times New Roman"/>
          <w:b/>
          <w:bCs/>
          <w:color w:val="2F5496" w:themeColor="accent1" w:themeShade="BF"/>
          <w:sz w:val="32"/>
          <w:szCs w:val="32"/>
        </w:rPr>
      </w:pPr>
    </w:p>
    <w:p w14:paraId="5037324D" w14:textId="2B7DCA4C" w:rsidR="00793C74" w:rsidRDefault="00793C74" w:rsidP="00892FF6">
      <w:pPr>
        <w:rPr>
          <w:rFonts w:ascii="Times New Roman" w:hAnsi="Times New Roman" w:cs="Times New Roman"/>
          <w:b/>
          <w:bCs/>
          <w:color w:val="2F5496" w:themeColor="accent1" w:themeShade="BF"/>
          <w:sz w:val="32"/>
          <w:szCs w:val="32"/>
        </w:rPr>
      </w:pPr>
      <w:r>
        <w:rPr>
          <w:rFonts w:ascii="Calibri Light" w:hAnsi="Calibri Light" w:cs="Calibri Light"/>
          <w:noProof/>
        </w:rPr>
        <w:drawing>
          <wp:inline distT="0" distB="0" distL="0" distR="0" wp14:anchorId="598AECC1" wp14:editId="0141085C">
            <wp:extent cx="2798806" cy="1574278"/>
            <wp:effectExtent l="2540" t="0" r="4445" b="4445"/>
            <wp:docPr id="200" name="Obraz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8"/>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2826602" cy="1589913"/>
                    </a:xfrm>
                    <a:prstGeom prst="rect">
                      <a:avLst/>
                    </a:prstGeom>
                  </pic:spPr>
                </pic:pic>
              </a:graphicData>
            </a:graphic>
          </wp:inline>
        </w:drawing>
      </w:r>
      <w:r w:rsidR="00254961">
        <w:rPr>
          <w:rFonts w:ascii="Calibri Light" w:hAnsi="Calibri Light" w:cs="Calibri Light"/>
          <w:noProof/>
        </w:rPr>
        <w:t xml:space="preserve">      </w:t>
      </w:r>
      <w:r w:rsidR="00254961">
        <w:rPr>
          <w:rFonts w:ascii="Calibri Light" w:hAnsi="Calibri Light" w:cs="Calibri Light"/>
          <w:noProof/>
        </w:rPr>
        <w:drawing>
          <wp:inline distT="0" distB="0" distL="0" distR="0" wp14:anchorId="2736907B" wp14:editId="419C6526">
            <wp:extent cx="2000729" cy="2692340"/>
            <wp:effectExtent l="0" t="0" r="0" b="0"/>
            <wp:docPr id="201" name="Obraz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014279" cy="2710574"/>
                    </a:xfrm>
                    <a:prstGeom prst="rect">
                      <a:avLst/>
                    </a:prstGeom>
                  </pic:spPr>
                </pic:pic>
              </a:graphicData>
            </a:graphic>
          </wp:inline>
        </w:drawing>
      </w:r>
      <w:r w:rsidR="00254961">
        <w:rPr>
          <w:rFonts w:ascii="Calibri Light" w:hAnsi="Calibri Light" w:cs="Calibri Light"/>
          <w:noProof/>
        </w:rPr>
        <w:t xml:space="preserve">   </w:t>
      </w:r>
      <w:r w:rsidR="00254961">
        <w:rPr>
          <w:rFonts w:ascii="Calibri Light" w:hAnsi="Calibri Light" w:cs="Calibri Light"/>
          <w:noProof/>
        </w:rPr>
        <w:drawing>
          <wp:inline distT="0" distB="0" distL="0" distR="0" wp14:anchorId="13C68D9E" wp14:editId="44C278CD">
            <wp:extent cx="1656782" cy="2144415"/>
            <wp:effectExtent l="0" t="0" r="635" b="8255"/>
            <wp:docPr id="202" name="Obraz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5"/>
                    <pic:cNvPicPr/>
                  </pic:nvPicPr>
                  <pic:blipFill>
                    <a:blip r:embed="rId15" cstate="print">
                      <a:extLst>
                        <a:ext uri="{28A0092B-C50C-407E-A947-70E740481C1C}">
                          <a14:useLocalDpi xmlns:a14="http://schemas.microsoft.com/office/drawing/2010/main" val="0"/>
                        </a:ext>
                      </a:extLst>
                    </a:blip>
                    <a:stretch>
                      <a:fillRect/>
                    </a:stretch>
                  </pic:blipFill>
                  <pic:spPr>
                    <a:xfrm>
                      <a:off x="0" y="0"/>
                      <a:ext cx="1666762" cy="2157333"/>
                    </a:xfrm>
                    <a:prstGeom prst="rect">
                      <a:avLst/>
                    </a:prstGeom>
                  </pic:spPr>
                </pic:pic>
              </a:graphicData>
            </a:graphic>
          </wp:inline>
        </w:drawing>
      </w:r>
    </w:p>
    <w:p w14:paraId="61621082" w14:textId="77777777" w:rsidR="001B344B" w:rsidRDefault="001B344B" w:rsidP="00402375">
      <w:pPr>
        <w:rPr>
          <w:rFonts w:ascii="Times New Roman" w:hAnsi="Times New Roman" w:cs="Times New Roman"/>
          <w:b/>
          <w:bCs/>
          <w:color w:val="4472C4" w:themeColor="accent1"/>
          <w:sz w:val="44"/>
          <w:szCs w:val="44"/>
        </w:rPr>
      </w:pPr>
    </w:p>
    <w:p w14:paraId="08D30D2F" w14:textId="35DF37EA" w:rsidR="00375AB1" w:rsidRPr="00375AB1" w:rsidRDefault="00375AB1" w:rsidP="00375AB1">
      <w:pPr>
        <w:keepNext/>
        <w:framePr w:dropCap="drop" w:lines="2" w:wrap="around" w:vAnchor="text" w:hAnchor="text"/>
        <w:spacing w:after="0" w:line="1412" w:lineRule="exact"/>
        <w:textAlignment w:val="baseline"/>
        <w:rPr>
          <w:rFonts w:ascii="Times New Roman" w:hAnsi="Times New Roman" w:cs="Times New Roman"/>
          <w:b/>
          <w:bCs/>
          <w:color w:val="4472C4" w:themeColor="accent1"/>
          <w:position w:val="1"/>
          <w:sz w:val="159"/>
          <w:szCs w:val="44"/>
        </w:rPr>
      </w:pPr>
      <w:r w:rsidRPr="00375AB1">
        <w:rPr>
          <w:rFonts w:ascii="Times New Roman" w:hAnsi="Times New Roman" w:cs="Times New Roman"/>
          <w:b/>
          <w:bCs/>
          <w:color w:val="4472C4" w:themeColor="accent1"/>
          <w:position w:val="1"/>
          <w:sz w:val="159"/>
          <w:szCs w:val="44"/>
        </w:rPr>
        <w:t>R</w:t>
      </w:r>
    </w:p>
    <w:p w14:paraId="01CD4674" w14:textId="52377DBA" w:rsidR="00402375" w:rsidRPr="00A257AD" w:rsidRDefault="00F00DCE" w:rsidP="00402375">
      <w:pPr>
        <w:rPr>
          <w:rFonts w:ascii="Times New Roman" w:hAnsi="Times New Roman" w:cs="Times New Roman"/>
          <w:b/>
          <w:bCs/>
          <w:color w:val="4472C4" w:themeColor="accent1"/>
          <w:sz w:val="44"/>
          <w:szCs w:val="44"/>
        </w:rPr>
      </w:pPr>
      <w:r>
        <w:rPr>
          <w:rFonts w:ascii="Times New Roman" w:hAnsi="Times New Roman" w:cs="Times New Roman"/>
          <w:b/>
          <w:bCs/>
          <w:color w:val="4472C4" w:themeColor="accent1"/>
          <w:sz w:val="44"/>
          <w:szCs w:val="44"/>
        </w:rPr>
        <w:t>ealizacja polityk, programów i strategii</w:t>
      </w:r>
    </w:p>
    <w:tbl>
      <w:tblPr>
        <w:tblStyle w:val="Tabela-Siatka"/>
        <w:tblW w:w="0" w:type="auto"/>
        <w:tblLook w:val="04A0" w:firstRow="1" w:lastRow="0" w:firstColumn="1" w:lastColumn="0" w:noHBand="0" w:noVBand="1"/>
      </w:tblPr>
      <w:tblGrid>
        <w:gridCol w:w="2122"/>
        <w:gridCol w:w="2084"/>
        <w:gridCol w:w="4856"/>
      </w:tblGrid>
      <w:tr w:rsidR="00DE276D" w14:paraId="62CEB6C0" w14:textId="77777777" w:rsidTr="001B344B">
        <w:tc>
          <w:tcPr>
            <w:tcW w:w="2122" w:type="dxa"/>
            <w:shd w:val="clear" w:color="auto" w:fill="D9E2F3" w:themeFill="accent1" w:themeFillTint="33"/>
          </w:tcPr>
          <w:p w14:paraId="066E9B1E" w14:textId="77777777" w:rsidR="00DE276D" w:rsidRPr="00901E64" w:rsidRDefault="00DE276D" w:rsidP="006E7367">
            <w:pPr>
              <w:rPr>
                <w:rFonts w:ascii="Times New Roman" w:hAnsi="Times New Roman" w:cs="Times New Roman"/>
                <w:b/>
                <w:bCs/>
                <w:color w:val="1F3864" w:themeColor="accent1" w:themeShade="80"/>
              </w:rPr>
            </w:pPr>
            <w:r w:rsidRPr="00901E64">
              <w:rPr>
                <w:rFonts w:ascii="Times New Roman" w:hAnsi="Times New Roman" w:cs="Times New Roman"/>
                <w:b/>
                <w:bCs/>
                <w:color w:val="1F3864" w:themeColor="accent1" w:themeShade="80"/>
              </w:rPr>
              <w:t>Nazwa polityki, programu, strategii</w:t>
            </w:r>
          </w:p>
        </w:tc>
        <w:tc>
          <w:tcPr>
            <w:tcW w:w="2084" w:type="dxa"/>
            <w:shd w:val="clear" w:color="auto" w:fill="D9E2F3" w:themeFill="accent1" w:themeFillTint="33"/>
          </w:tcPr>
          <w:p w14:paraId="5C418891" w14:textId="77777777" w:rsidR="00DE276D" w:rsidRPr="00901E64" w:rsidRDefault="00DE276D" w:rsidP="006E7367">
            <w:pPr>
              <w:rPr>
                <w:rFonts w:ascii="Times New Roman" w:hAnsi="Times New Roman" w:cs="Times New Roman"/>
                <w:b/>
                <w:bCs/>
                <w:color w:val="1F3864" w:themeColor="accent1" w:themeShade="80"/>
              </w:rPr>
            </w:pPr>
            <w:r w:rsidRPr="00901E64">
              <w:rPr>
                <w:rFonts w:ascii="Times New Roman" w:hAnsi="Times New Roman" w:cs="Times New Roman"/>
                <w:b/>
                <w:bCs/>
                <w:color w:val="1F3864" w:themeColor="accent1" w:themeShade="80"/>
              </w:rPr>
              <w:t>Podstawa prawna</w:t>
            </w:r>
          </w:p>
        </w:tc>
        <w:tc>
          <w:tcPr>
            <w:tcW w:w="4856" w:type="dxa"/>
            <w:shd w:val="clear" w:color="auto" w:fill="D9E2F3" w:themeFill="accent1" w:themeFillTint="33"/>
          </w:tcPr>
          <w:p w14:paraId="2308255A" w14:textId="77777777" w:rsidR="00DE276D" w:rsidRDefault="00DE276D" w:rsidP="006E7367">
            <w:pPr>
              <w:rPr>
                <w:rFonts w:ascii="Times New Roman" w:hAnsi="Times New Roman" w:cs="Times New Roman"/>
                <w:b/>
                <w:bCs/>
                <w:color w:val="1F3864" w:themeColor="accent1" w:themeShade="80"/>
              </w:rPr>
            </w:pPr>
            <w:r w:rsidRPr="00901E64">
              <w:rPr>
                <w:rFonts w:ascii="Times New Roman" w:hAnsi="Times New Roman" w:cs="Times New Roman"/>
                <w:b/>
                <w:bCs/>
                <w:color w:val="1F3864" w:themeColor="accent1" w:themeShade="80"/>
              </w:rPr>
              <w:t>Przykłady działania służące realizacji programu/dlaczego nie został zrealizowany/ jakie napotkano problemy</w:t>
            </w:r>
          </w:p>
          <w:p w14:paraId="59210521" w14:textId="3890B8A3" w:rsidR="00A67AB9" w:rsidRPr="00901E64" w:rsidRDefault="00A67AB9" w:rsidP="006E7367">
            <w:pPr>
              <w:rPr>
                <w:rFonts w:ascii="Times New Roman" w:hAnsi="Times New Roman" w:cs="Times New Roman"/>
                <w:b/>
                <w:bCs/>
                <w:color w:val="1F3864" w:themeColor="accent1" w:themeShade="80"/>
              </w:rPr>
            </w:pPr>
          </w:p>
        </w:tc>
      </w:tr>
      <w:tr w:rsidR="0083448D" w:rsidRPr="003E6A30" w14:paraId="45FEB973" w14:textId="77777777" w:rsidTr="001B344B">
        <w:tc>
          <w:tcPr>
            <w:tcW w:w="2122" w:type="dxa"/>
          </w:tcPr>
          <w:p w14:paraId="2F45D5F1" w14:textId="52D0F726" w:rsidR="0083448D" w:rsidRPr="0083448D" w:rsidRDefault="0083448D" w:rsidP="0083448D">
            <w:pPr>
              <w:rPr>
                <w:rFonts w:ascii="Times New Roman" w:hAnsi="Times New Roman" w:cs="Times New Roman"/>
              </w:rPr>
            </w:pPr>
            <w:r w:rsidRPr="0083448D">
              <w:rPr>
                <w:rFonts w:ascii="Times New Roman" w:hAnsi="Times New Roman" w:cs="Times New Roman"/>
              </w:rPr>
              <w:t xml:space="preserve">Studium uwarunkowań </w:t>
            </w:r>
            <w:r w:rsidR="001B344B">
              <w:rPr>
                <w:rFonts w:ascii="Times New Roman" w:hAnsi="Times New Roman" w:cs="Times New Roman"/>
              </w:rPr>
              <w:br/>
            </w:r>
            <w:r w:rsidRPr="0083448D">
              <w:rPr>
                <w:rFonts w:ascii="Times New Roman" w:hAnsi="Times New Roman" w:cs="Times New Roman"/>
              </w:rPr>
              <w:t>i kierunków zagospodarowania przestrzennego</w:t>
            </w:r>
          </w:p>
        </w:tc>
        <w:tc>
          <w:tcPr>
            <w:tcW w:w="2084" w:type="dxa"/>
          </w:tcPr>
          <w:p w14:paraId="7F05A5FF" w14:textId="0A8DA2E6" w:rsidR="0083448D" w:rsidRDefault="0083448D" w:rsidP="0083448D">
            <w:pPr>
              <w:rPr>
                <w:rFonts w:ascii="Times New Roman" w:hAnsi="Times New Roman" w:cs="Times New Roman"/>
                <w:bCs/>
              </w:rPr>
            </w:pPr>
            <w:r w:rsidRPr="0083448D">
              <w:rPr>
                <w:rFonts w:ascii="Times New Roman" w:hAnsi="Times New Roman" w:cs="Times New Roman"/>
                <w:bCs/>
              </w:rPr>
              <w:t xml:space="preserve">Ustawa z dnia </w:t>
            </w:r>
            <w:r>
              <w:rPr>
                <w:rFonts w:ascii="Times New Roman" w:hAnsi="Times New Roman" w:cs="Times New Roman"/>
                <w:bCs/>
              </w:rPr>
              <w:br/>
            </w:r>
            <w:r w:rsidRPr="0083448D">
              <w:rPr>
                <w:rFonts w:ascii="Times New Roman" w:hAnsi="Times New Roman" w:cs="Times New Roman"/>
                <w:bCs/>
              </w:rPr>
              <w:t xml:space="preserve">27 marca 2003r. </w:t>
            </w:r>
            <w:r>
              <w:rPr>
                <w:rFonts w:ascii="Times New Roman" w:hAnsi="Times New Roman" w:cs="Times New Roman"/>
                <w:bCs/>
              </w:rPr>
              <w:br/>
            </w:r>
            <w:r w:rsidRPr="0083448D">
              <w:rPr>
                <w:rFonts w:ascii="Times New Roman" w:hAnsi="Times New Roman" w:cs="Times New Roman"/>
                <w:bCs/>
              </w:rPr>
              <w:t xml:space="preserve">o planowaniu </w:t>
            </w:r>
            <w:r w:rsidR="00A67AB9">
              <w:rPr>
                <w:rFonts w:ascii="Times New Roman" w:hAnsi="Times New Roman" w:cs="Times New Roman"/>
                <w:bCs/>
              </w:rPr>
              <w:br/>
            </w:r>
            <w:r w:rsidRPr="0083448D">
              <w:rPr>
                <w:rFonts w:ascii="Times New Roman" w:hAnsi="Times New Roman" w:cs="Times New Roman"/>
                <w:bCs/>
              </w:rPr>
              <w:t>i zagospodarowaniu przestrzennym</w:t>
            </w:r>
          </w:p>
          <w:p w14:paraId="252D5180" w14:textId="1C68E428" w:rsidR="0083448D" w:rsidRPr="0083448D" w:rsidRDefault="0083448D" w:rsidP="0083448D">
            <w:pPr>
              <w:rPr>
                <w:rFonts w:ascii="Times New Roman" w:hAnsi="Times New Roman" w:cs="Times New Roman"/>
                <w:b/>
                <w:bCs/>
              </w:rPr>
            </w:pPr>
          </w:p>
        </w:tc>
        <w:tc>
          <w:tcPr>
            <w:tcW w:w="4856" w:type="dxa"/>
          </w:tcPr>
          <w:p w14:paraId="569C51E6" w14:textId="01776394" w:rsidR="0083448D" w:rsidRPr="0083448D" w:rsidRDefault="0083448D" w:rsidP="0083448D">
            <w:pPr>
              <w:rPr>
                <w:rFonts w:ascii="Times New Roman" w:hAnsi="Times New Roman" w:cs="Times New Roman"/>
                <w:b/>
                <w:bCs/>
              </w:rPr>
            </w:pPr>
            <w:r w:rsidRPr="0083448D">
              <w:rPr>
                <w:rFonts w:ascii="Times New Roman" w:hAnsi="Times New Roman" w:cs="Times New Roman"/>
                <w:bCs/>
              </w:rPr>
              <w:t>Możliwość opracowania i uchwalenia miejscowego planu zagospodarowania przestrzennego.</w:t>
            </w:r>
          </w:p>
        </w:tc>
      </w:tr>
      <w:tr w:rsidR="0083448D" w:rsidRPr="003E6A30" w14:paraId="0590DBF4" w14:textId="77777777" w:rsidTr="001B344B">
        <w:tc>
          <w:tcPr>
            <w:tcW w:w="2122" w:type="dxa"/>
          </w:tcPr>
          <w:p w14:paraId="581D42E6" w14:textId="49D96CC5" w:rsidR="0083448D" w:rsidRPr="0083448D" w:rsidRDefault="0083448D" w:rsidP="0083448D">
            <w:pPr>
              <w:rPr>
                <w:rFonts w:ascii="Times New Roman" w:hAnsi="Times New Roman" w:cs="Times New Roman"/>
              </w:rPr>
            </w:pPr>
            <w:r w:rsidRPr="0083448D">
              <w:rPr>
                <w:rFonts w:ascii="Times New Roman" w:hAnsi="Times New Roman" w:cs="Times New Roman"/>
              </w:rPr>
              <w:t>Miejscowy plan zagospodarowania przestrzennego</w:t>
            </w:r>
          </w:p>
        </w:tc>
        <w:tc>
          <w:tcPr>
            <w:tcW w:w="2084" w:type="dxa"/>
          </w:tcPr>
          <w:p w14:paraId="4821ABE8" w14:textId="76AF03AE" w:rsidR="0083448D" w:rsidRDefault="0083448D" w:rsidP="0083448D">
            <w:pPr>
              <w:rPr>
                <w:rFonts w:ascii="Times New Roman" w:hAnsi="Times New Roman" w:cs="Times New Roman"/>
                <w:bCs/>
              </w:rPr>
            </w:pPr>
            <w:r w:rsidRPr="0083448D">
              <w:rPr>
                <w:rFonts w:ascii="Times New Roman" w:hAnsi="Times New Roman" w:cs="Times New Roman"/>
                <w:bCs/>
              </w:rPr>
              <w:t xml:space="preserve">Ustawa z dnia </w:t>
            </w:r>
            <w:r>
              <w:rPr>
                <w:rFonts w:ascii="Times New Roman" w:hAnsi="Times New Roman" w:cs="Times New Roman"/>
                <w:bCs/>
              </w:rPr>
              <w:br/>
            </w:r>
            <w:r w:rsidRPr="0083448D">
              <w:rPr>
                <w:rFonts w:ascii="Times New Roman" w:hAnsi="Times New Roman" w:cs="Times New Roman"/>
                <w:bCs/>
              </w:rPr>
              <w:t xml:space="preserve">27 marca 2003r. </w:t>
            </w:r>
            <w:r>
              <w:rPr>
                <w:rFonts w:ascii="Times New Roman" w:hAnsi="Times New Roman" w:cs="Times New Roman"/>
                <w:bCs/>
              </w:rPr>
              <w:br/>
            </w:r>
            <w:r w:rsidRPr="0083448D">
              <w:rPr>
                <w:rFonts w:ascii="Times New Roman" w:hAnsi="Times New Roman" w:cs="Times New Roman"/>
                <w:bCs/>
              </w:rPr>
              <w:t xml:space="preserve">o planowaniu </w:t>
            </w:r>
            <w:r w:rsidR="00A67AB9">
              <w:rPr>
                <w:rFonts w:ascii="Times New Roman" w:hAnsi="Times New Roman" w:cs="Times New Roman"/>
                <w:bCs/>
              </w:rPr>
              <w:br/>
            </w:r>
            <w:r w:rsidRPr="0083448D">
              <w:rPr>
                <w:rFonts w:ascii="Times New Roman" w:hAnsi="Times New Roman" w:cs="Times New Roman"/>
                <w:bCs/>
              </w:rPr>
              <w:t>i zagospodarowaniu przestrzennym</w:t>
            </w:r>
          </w:p>
          <w:p w14:paraId="759C4E63" w14:textId="35A64E96" w:rsidR="001B344B" w:rsidRPr="0083448D" w:rsidRDefault="001B344B" w:rsidP="0083448D">
            <w:pPr>
              <w:rPr>
                <w:rFonts w:ascii="Times New Roman" w:hAnsi="Times New Roman" w:cs="Times New Roman"/>
                <w:b/>
                <w:bCs/>
              </w:rPr>
            </w:pPr>
          </w:p>
        </w:tc>
        <w:tc>
          <w:tcPr>
            <w:tcW w:w="4856" w:type="dxa"/>
          </w:tcPr>
          <w:p w14:paraId="08782E32" w14:textId="564F2A7F" w:rsidR="0083448D" w:rsidRPr="0083448D" w:rsidRDefault="0083448D" w:rsidP="0083448D">
            <w:pPr>
              <w:rPr>
                <w:rFonts w:ascii="Times New Roman" w:hAnsi="Times New Roman" w:cs="Times New Roman"/>
                <w:b/>
                <w:bCs/>
              </w:rPr>
            </w:pPr>
            <w:r w:rsidRPr="0083448D">
              <w:rPr>
                <w:rFonts w:ascii="Times New Roman" w:hAnsi="Times New Roman" w:cs="Times New Roman"/>
                <w:bCs/>
              </w:rPr>
              <w:t>Wydawanie wypisów i wyrysów z miejscowego planu zagospodarowania przestrzennego w celu umożliwienia realizacji planowanych przedsięwzięć.</w:t>
            </w:r>
          </w:p>
        </w:tc>
      </w:tr>
      <w:tr w:rsidR="007B56BB" w:rsidRPr="003E6A30" w14:paraId="2B18031C" w14:textId="77777777" w:rsidTr="001B344B">
        <w:tc>
          <w:tcPr>
            <w:tcW w:w="2122" w:type="dxa"/>
          </w:tcPr>
          <w:p w14:paraId="44EF3793" w14:textId="50BA27DE" w:rsidR="007B56BB" w:rsidRPr="007B56BB" w:rsidRDefault="007B56BB" w:rsidP="007B56BB">
            <w:pPr>
              <w:rPr>
                <w:rFonts w:ascii="Times New Roman" w:hAnsi="Times New Roman" w:cs="Times New Roman"/>
              </w:rPr>
            </w:pPr>
            <w:r w:rsidRPr="007B56BB">
              <w:rPr>
                <w:rFonts w:ascii="Times New Roman" w:hAnsi="Times New Roman" w:cs="Times New Roman"/>
              </w:rPr>
              <w:t>Program rewitalizacji</w:t>
            </w:r>
          </w:p>
        </w:tc>
        <w:tc>
          <w:tcPr>
            <w:tcW w:w="2084" w:type="dxa"/>
          </w:tcPr>
          <w:p w14:paraId="1098625E" w14:textId="2DC0F11C" w:rsidR="007B56BB" w:rsidRPr="007B56BB" w:rsidRDefault="007B56BB" w:rsidP="007B56BB">
            <w:pPr>
              <w:rPr>
                <w:rFonts w:ascii="Times New Roman" w:hAnsi="Times New Roman" w:cs="Times New Roman"/>
              </w:rPr>
            </w:pPr>
            <w:r w:rsidRPr="007B56BB">
              <w:rPr>
                <w:rFonts w:ascii="Times New Roman" w:hAnsi="Times New Roman" w:cs="Times New Roman"/>
              </w:rPr>
              <w:t xml:space="preserve">art. 18 ust. 1 i ust.2 pkt 6a ustawy z dnia ustawy z dnia </w:t>
            </w:r>
            <w:r w:rsidR="00A67AB9">
              <w:rPr>
                <w:rFonts w:ascii="Times New Roman" w:hAnsi="Times New Roman" w:cs="Times New Roman"/>
              </w:rPr>
              <w:br/>
            </w:r>
            <w:r w:rsidRPr="007B56BB">
              <w:rPr>
                <w:rFonts w:ascii="Times New Roman" w:hAnsi="Times New Roman" w:cs="Times New Roman"/>
              </w:rPr>
              <w:t>8 marca 1990</w:t>
            </w:r>
            <w:r w:rsidR="00A67AB9">
              <w:rPr>
                <w:rFonts w:ascii="Times New Roman" w:hAnsi="Times New Roman" w:cs="Times New Roman"/>
              </w:rPr>
              <w:t xml:space="preserve"> </w:t>
            </w:r>
            <w:r w:rsidRPr="007B56BB">
              <w:rPr>
                <w:rFonts w:ascii="Times New Roman" w:hAnsi="Times New Roman" w:cs="Times New Roman"/>
              </w:rPr>
              <w:t xml:space="preserve">r. </w:t>
            </w:r>
            <w:r w:rsidR="00A67AB9">
              <w:rPr>
                <w:rFonts w:ascii="Times New Roman" w:hAnsi="Times New Roman" w:cs="Times New Roman"/>
              </w:rPr>
              <w:br/>
            </w:r>
            <w:r w:rsidRPr="007B56BB">
              <w:rPr>
                <w:rFonts w:ascii="Times New Roman" w:hAnsi="Times New Roman" w:cs="Times New Roman"/>
              </w:rPr>
              <w:t>o samorządzie</w:t>
            </w:r>
          </w:p>
          <w:p w14:paraId="2833C95C" w14:textId="41026725" w:rsidR="007B56BB" w:rsidRPr="007B56BB" w:rsidRDefault="007B56BB" w:rsidP="007B56BB">
            <w:pPr>
              <w:rPr>
                <w:rFonts w:ascii="Times New Roman" w:hAnsi="Times New Roman" w:cs="Times New Roman"/>
                <w:b/>
                <w:bCs/>
              </w:rPr>
            </w:pPr>
            <w:r w:rsidRPr="007B56BB">
              <w:rPr>
                <w:rFonts w:ascii="Times New Roman" w:hAnsi="Times New Roman" w:cs="Times New Roman"/>
              </w:rPr>
              <w:t>gminnym</w:t>
            </w:r>
          </w:p>
        </w:tc>
        <w:tc>
          <w:tcPr>
            <w:tcW w:w="4856" w:type="dxa"/>
          </w:tcPr>
          <w:p w14:paraId="3D7E9B86" w14:textId="5DEE7D96" w:rsidR="007B56BB" w:rsidRDefault="007B56BB" w:rsidP="007B56BB">
            <w:pPr>
              <w:rPr>
                <w:rFonts w:ascii="Times New Roman" w:hAnsi="Times New Roman" w:cs="Times New Roman"/>
              </w:rPr>
            </w:pPr>
            <w:r w:rsidRPr="007B56BB">
              <w:rPr>
                <w:rFonts w:ascii="Times New Roman" w:hAnsi="Times New Roman" w:cs="Times New Roman"/>
              </w:rPr>
              <w:t xml:space="preserve">Demontaż i bezpieczne usuwanie wyrobów zawierających azbest, Młodzi i aktywni - integracja </w:t>
            </w:r>
            <w:r>
              <w:rPr>
                <w:rFonts w:ascii="Times New Roman" w:hAnsi="Times New Roman" w:cs="Times New Roman"/>
              </w:rPr>
              <w:br/>
            </w:r>
            <w:r w:rsidRPr="007B56BB">
              <w:rPr>
                <w:rFonts w:ascii="Times New Roman" w:hAnsi="Times New Roman" w:cs="Times New Roman"/>
              </w:rPr>
              <w:t xml:space="preserve">i aktywizacja osób samotnych osób w wieku SENIORA, Poprawa infrastruktury drogowej </w:t>
            </w:r>
            <w:r w:rsidR="00A67AB9">
              <w:rPr>
                <w:rFonts w:ascii="Times New Roman" w:hAnsi="Times New Roman" w:cs="Times New Roman"/>
              </w:rPr>
              <w:br/>
            </w:r>
            <w:r w:rsidRPr="007B56BB">
              <w:rPr>
                <w:rFonts w:ascii="Times New Roman" w:hAnsi="Times New Roman" w:cs="Times New Roman"/>
              </w:rPr>
              <w:t xml:space="preserve">i około drogowej, Rozbudowa sieci kanalizacyjnej </w:t>
            </w:r>
            <w:r>
              <w:rPr>
                <w:rFonts w:ascii="Times New Roman" w:hAnsi="Times New Roman" w:cs="Times New Roman"/>
              </w:rPr>
              <w:br/>
            </w:r>
            <w:r w:rsidRPr="007B56BB">
              <w:rPr>
                <w:rFonts w:ascii="Times New Roman" w:hAnsi="Times New Roman" w:cs="Times New Roman"/>
              </w:rPr>
              <w:t>i wodociągowej, Modernizacja infrastruktury sportowej przy szkole w Bilczy</w:t>
            </w:r>
          </w:p>
          <w:p w14:paraId="65C0A8C9" w14:textId="096331EA" w:rsidR="007B56BB" w:rsidRPr="007B56BB" w:rsidRDefault="007B56BB" w:rsidP="007B56BB">
            <w:pPr>
              <w:rPr>
                <w:rFonts w:ascii="Times New Roman" w:hAnsi="Times New Roman" w:cs="Times New Roman"/>
                <w:b/>
                <w:bCs/>
              </w:rPr>
            </w:pPr>
          </w:p>
        </w:tc>
      </w:tr>
      <w:tr w:rsidR="0083448D" w:rsidRPr="003E6A30" w14:paraId="3D06CA1B" w14:textId="77777777" w:rsidTr="001B344B">
        <w:tc>
          <w:tcPr>
            <w:tcW w:w="2122" w:type="dxa"/>
          </w:tcPr>
          <w:p w14:paraId="65C6126D" w14:textId="77777777" w:rsidR="007B56BB" w:rsidRPr="00901E64" w:rsidRDefault="007B56BB" w:rsidP="007B56BB">
            <w:pPr>
              <w:rPr>
                <w:rFonts w:ascii="Times New Roman" w:hAnsi="Times New Roman" w:cs="Times New Roman"/>
              </w:rPr>
            </w:pPr>
            <w:r w:rsidRPr="00901E64">
              <w:rPr>
                <w:rFonts w:ascii="Times New Roman" w:hAnsi="Times New Roman" w:cs="Times New Roman"/>
              </w:rPr>
              <w:t>Program ochrony środowiska</w:t>
            </w:r>
          </w:p>
        </w:tc>
        <w:tc>
          <w:tcPr>
            <w:tcW w:w="2084" w:type="dxa"/>
          </w:tcPr>
          <w:p w14:paraId="5CC16385" w14:textId="3F9B8618" w:rsidR="007B56BB" w:rsidRDefault="007B56BB" w:rsidP="007B56BB">
            <w:pPr>
              <w:rPr>
                <w:rFonts w:ascii="Times New Roman" w:hAnsi="Times New Roman" w:cs="Times New Roman"/>
              </w:rPr>
            </w:pPr>
            <w:r w:rsidRPr="00901E64">
              <w:rPr>
                <w:rFonts w:ascii="Times New Roman" w:hAnsi="Times New Roman" w:cs="Times New Roman"/>
              </w:rPr>
              <w:t>Ustawa z 27.04.2001  Prawo ochrony środowiska /Dz. U. 2021.1973 tj./</w:t>
            </w:r>
          </w:p>
          <w:p w14:paraId="7ABDCF2A" w14:textId="0BFF508A" w:rsidR="007B56BB" w:rsidRPr="00901E64" w:rsidRDefault="007B56BB" w:rsidP="007B56BB">
            <w:pPr>
              <w:rPr>
                <w:rFonts w:ascii="Times New Roman" w:hAnsi="Times New Roman" w:cs="Times New Roman"/>
              </w:rPr>
            </w:pPr>
          </w:p>
        </w:tc>
        <w:tc>
          <w:tcPr>
            <w:tcW w:w="4856" w:type="dxa"/>
          </w:tcPr>
          <w:p w14:paraId="5EC169DA" w14:textId="77777777" w:rsidR="007B56BB" w:rsidRPr="00901E64" w:rsidRDefault="007B56BB" w:rsidP="007B56BB">
            <w:pPr>
              <w:rPr>
                <w:rFonts w:ascii="Times New Roman" w:hAnsi="Times New Roman" w:cs="Times New Roman"/>
              </w:rPr>
            </w:pPr>
            <w:r w:rsidRPr="00901E64">
              <w:rPr>
                <w:rFonts w:ascii="Times New Roman" w:hAnsi="Times New Roman" w:cs="Times New Roman"/>
              </w:rPr>
              <w:t>W trakcie opracowania, w 2022 r. zostanie program przyjęty</w:t>
            </w:r>
          </w:p>
        </w:tc>
      </w:tr>
      <w:tr w:rsidR="0083448D" w:rsidRPr="003E6A30" w14:paraId="5DAA023B" w14:textId="77777777" w:rsidTr="001B344B">
        <w:tc>
          <w:tcPr>
            <w:tcW w:w="2122" w:type="dxa"/>
          </w:tcPr>
          <w:p w14:paraId="48843597" w14:textId="4E4528EA" w:rsidR="007B56BB" w:rsidRPr="00901E64" w:rsidRDefault="007B56BB" w:rsidP="007B56BB">
            <w:pPr>
              <w:rPr>
                <w:rFonts w:ascii="Times New Roman" w:hAnsi="Times New Roman" w:cs="Times New Roman"/>
              </w:rPr>
            </w:pPr>
            <w:r w:rsidRPr="00901E64">
              <w:rPr>
                <w:rFonts w:ascii="Times New Roman" w:hAnsi="Times New Roman" w:cs="Times New Roman"/>
              </w:rPr>
              <w:t>Roczn</w:t>
            </w:r>
            <w:r>
              <w:rPr>
                <w:rFonts w:ascii="Times New Roman" w:hAnsi="Times New Roman" w:cs="Times New Roman"/>
              </w:rPr>
              <w:t>y</w:t>
            </w:r>
            <w:r w:rsidRPr="00901E64">
              <w:rPr>
                <w:rFonts w:ascii="Times New Roman" w:hAnsi="Times New Roman" w:cs="Times New Roman"/>
              </w:rPr>
              <w:t xml:space="preserve"> program współpracy </w:t>
            </w:r>
            <w:r>
              <w:rPr>
                <w:rFonts w:ascii="Times New Roman" w:hAnsi="Times New Roman" w:cs="Times New Roman"/>
              </w:rPr>
              <w:br/>
            </w:r>
            <w:r w:rsidRPr="00901E64">
              <w:rPr>
                <w:rFonts w:ascii="Times New Roman" w:hAnsi="Times New Roman" w:cs="Times New Roman"/>
              </w:rPr>
              <w:t xml:space="preserve">z organizacjami pozarządowymi </w:t>
            </w:r>
            <w:r>
              <w:rPr>
                <w:rFonts w:ascii="Times New Roman" w:hAnsi="Times New Roman" w:cs="Times New Roman"/>
              </w:rPr>
              <w:br/>
            </w:r>
            <w:r w:rsidRPr="00901E64">
              <w:rPr>
                <w:rFonts w:ascii="Times New Roman" w:hAnsi="Times New Roman" w:cs="Times New Roman"/>
              </w:rPr>
              <w:t>i innymi podmiotami prowadzącymi działalność pożytku publicznego</w:t>
            </w:r>
          </w:p>
        </w:tc>
        <w:tc>
          <w:tcPr>
            <w:tcW w:w="2084" w:type="dxa"/>
          </w:tcPr>
          <w:p w14:paraId="1308BC26" w14:textId="0213D7A9" w:rsidR="007B56BB" w:rsidRPr="00901E64" w:rsidRDefault="007B56BB" w:rsidP="007B56BB">
            <w:pPr>
              <w:rPr>
                <w:rFonts w:ascii="Times New Roman" w:hAnsi="Times New Roman" w:cs="Times New Roman"/>
                <w:bCs/>
              </w:rPr>
            </w:pPr>
            <w:r w:rsidRPr="00901E64">
              <w:rPr>
                <w:rFonts w:ascii="Times New Roman" w:hAnsi="Times New Roman" w:cs="Times New Roman"/>
              </w:rPr>
              <w:t xml:space="preserve">Uchwała </w:t>
            </w:r>
            <w:r>
              <w:rPr>
                <w:rFonts w:ascii="Times New Roman" w:hAnsi="Times New Roman" w:cs="Times New Roman"/>
              </w:rPr>
              <w:br/>
            </w:r>
            <w:r w:rsidRPr="00901E64">
              <w:rPr>
                <w:rFonts w:ascii="Times New Roman" w:hAnsi="Times New Roman" w:cs="Times New Roman"/>
              </w:rPr>
              <w:t xml:space="preserve">nr XXVIII/248/20 Rady Miejskiej </w:t>
            </w:r>
            <w:r>
              <w:rPr>
                <w:rFonts w:ascii="Times New Roman" w:hAnsi="Times New Roman" w:cs="Times New Roman"/>
              </w:rPr>
              <w:br/>
            </w:r>
            <w:r w:rsidRPr="00901E64">
              <w:rPr>
                <w:rFonts w:ascii="Times New Roman" w:hAnsi="Times New Roman" w:cs="Times New Roman"/>
              </w:rPr>
              <w:t xml:space="preserve">w Morawicy </w:t>
            </w:r>
            <w:r>
              <w:rPr>
                <w:rFonts w:ascii="Times New Roman" w:hAnsi="Times New Roman" w:cs="Times New Roman"/>
              </w:rPr>
              <w:br/>
            </w:r>
            <w:r w:rsidRPr="00901E64">
              <w:rPr>
                <w:rFonts w:ascii="Times New Roman" w:hAnsi="Times New Roman" w:cs="Times New Roman"/>
              </w:rPr>
              <w:t>z dnia 13.11.2020 r.</w:t>
            </w:r>
          </w:p>
          <w:p w14:paraId="53B6D0FA" w14:textId="31398B85" w:rsidR="007B56BB" w:rsidRPr="00901E64" w:rsidRDefault="007B56BB" w:rsidP="007B56BB">
            <w:pPr>
              <w:rPr>
                <w:rFonts w:ascii="Times New Roman" w:hAnsi="Times New Roman" w:cs="Times New Roman"/>
                <w:bCs/>
              </w:rPr>
            </w:pPr>
            <w:r w:rsidRPr="00901E64">
              <w:rPr>
                <w:rFonts w:ascii="Times New Roman" w:hAnsi="Times New Roman" w:cs="Times New Roman"/>
                <w:bCs/>
              </w:rPr>
              <w:t xml:space="preserve">Ustawa z dnia </w:t>
            </w:r>
            <w:r>
              <w:rPr>
                <w:rFonts w:ascii="Times New Roman" w:hAnsi="Times New Roman" w:cs="Times New Roman"/>
                <w:bCs/>
              </w:rPr>
              <w:br/>
            </w:r>
            <w:r w:rsidRPr="00901E64">
              <w:rPr>
                <w:rFonts w:ascii="Times New Roman" w:hAnsi="Times New Roman" w:cs="Times New Roman"/>
                <w:bCs/>
              </w:rPr>
              <w:t xml:space="preserve">24 kwietnia 2003 r. </w:t>
            </w:r>
            <w:r>
              <w:rPr>
                <w:rFonts w:ascii="Times New Roman" w:hAnsi="Times New Roman" w:cs="Times New Roman"/>
                <w:bCs/>
              </w:rPr>
              <w:br/>
            </w:r>
            <w:r w:rsidRPr="00901E64">
              <w:rPr>
                <w:rFonts w:ascii="Times New Roman" w:hAnsi="Times New Roman" w:cs="Times New Roman"/>
                <w:bCs/>
              </w:rPr>
              <w:t xml:space="preserve">o działalności pożytku publicznego </w:t>
            </w:r>
            <w:r>
              <w:rPr>
                <w:rFonts w:ascii="Times New Roman" w:hAnsi="Times New Roman" w:cs="Times New Roman"/>
                <w:bCs/>
              </w:rPr>
              <w:br/>
            </w:r>
            <w:r w:rsidRPr="00901E64">
              <w:rPr>
                <w:rFonts w:ascii="Times New Roman" w:hAnsi="Times New Roman" w:cs="Times New Roman"/>
                <w:bCs/>
              </w:rPr>
              <w:t>i o wolontariacie (</w:t>
            </w:r>
            <w:proofErr w:type="spellStart"/>
            <w:r w:rsidRPr="00901E64">
              <w:rPr>
                <w:rFonts w:ascii="Times New Roman" w:hAnsi="Times New Roman" w:cs="Times New Roman"/>
                <w:bCs/>
              </w:rPr>
              <w:t>t.j</w:t>
            </w:r>
            <w:proofErr w:type="spellEnd"/>
            <w:r w:rsidRPr="00901E64">
              <w:rPr>
                <w:rFonts w:ascii="Times New Roman" w:hAnsi="Times New Roman" w:cs="Times New Roman"/>
                <w:bCs/>
              </w:rPr>
              <w:t xml:space="preserve">. Dz. U. </w:t>
            </w:r>
            <w:r w:rsidR="001B344B">
              <w:rPr>
                <w:rFonts w:ascii="Times New Roman" w:hAnsi="Times New Roman" w:cs="Times New Roman"/>
                <w:bCs/>
              </w:rPr>
              <w:t xml:space="preserve"> </w:t>
            </w:r>
            <w:r w:rsidRPr="00901E64">
              <w:rPr>
                <w:rFonts w:ascii="Times New Roman" w:hAnsi="Times New Roman" w:cs="Times New Roman"/>
                <w:bCs/>
              </w:rPr>
              <w:t>z 2020</w:t>
            </w:r>
            <w:r>
              <w:rPr>
                <w:rFonts w:ascii="Times New Roman" w:hAnsi="Times New Roman" w:cs="Times New Roman"/>
                <w:bCs/>
              </w:rPr>
              <w:t xml:space="preserve">, </w:t>
            </w:r>
            <w:r w:rsidRPr="00901E64">
              <w:rPr>
                <w:rFonts w:ascii="Times New Roman" w:hAnsi="Times New Roman" w:cs="Times New Roman"/>
                <w:bCs/>
              </w:rPr>
              <w:t xml:space="preserve">poz. 1057 z </w:t>
            </w:r>
            <w:proofErr w:type="spellStart"/>
            <w:r w:rsidRPr="00901E64">
              <w:rPr>
                <w:rFonts w:ascii="Times New Roman" w:hAnsi="Times New Roman" w:cs="Times New Roman"/>
                <w:bCs/>
              </w:rPr>
              <w:t>późn</w:t>
            </w:r>
            <w:proofErr w:type="spellEnd"/>
            <w:r w:rsidRPr="00901E64">
              <w:rPr>
                <w:rFonts w:ascii="Times New Roman" w:hAnsi="Times New Roman" w:cs="Times New Roman"/>
                <w:bCs/>
              </w:rPr>
              <w:t>. zm.)</w:t>
            </w:r>
          </w:p>
          <w:p w14:paraId="277BD74C" w14:textId="77777777" w:rsidR="007B56BB" w:rsidRPr="00901E64" w:rsidRDefault="007B56BB" w:rsidP="007B56BB">
            <w:pPr>
              <w:rPr>
                <w:rFonts w:ascii="Times New Roman" w:hAnsi="Times New Roman" w:cs="Times New Roman"/>
              </w:rPr>
            </w:pPr>
          </w:p>
        </w:tc>
        <w:tc>
          <w:tcPr>
            <w:tcW w:w="4856" w:type="dxa"/>
          </w:tcPr>
          <w:p w14:paraId="54FF353B" w14:textId="77777777" w:rsidR="007B56BB" w:rsidRPr="00901E64" w:rsidRDefault="007B56BB" w:rsidP="007B56BB">
            <w:pPr>
              <w:jc w:val="both"/>
              <w:rPr>
                <w:rFonts w:ascii="Times New Roman" w:hAnsi="Times New Roman" w:cs="Times New Roman"/>
              </w:rPr>
            </w:pPr>
            <w:r w:rsidRPr="00901E64">
              <w:rPr>
                <w:rFonts w:ascii="Times New Roman" w:hAnsi="Times New Roman" w:cs="Times New Roman"/>
                <w:bCs/>
              </w:rPr>
              <w:t>Wspieranie realizacji inicjatyw organizacji pozarządowych w formie dotacji przekazanych jako tzw. małe granty</w:t>
            </w:r>
            <w:r>
              <w:rPr>
                <w:rFonts w:ascii="Times New Roman" w:hAnsi="Times New Roman" w:cs="Times New Roman"/>
                <w:bCs/>
              </w:rPr>
              <w:t xml:space="preserve">, </w:t>
            </w:r>
            <w:r w:rsidRPr="00901E64">
              <w:rPr>
                <w:rFonts w:ascii="Times New Roman" w:hAnsi="Times New Roman" w:cs="Times New Roman"/>
                <w:bCs/>
              </w:rPr>
              <w:t xml:space="preserve">udzielanie wsparcia promocyjnego, informacyjnego oraz rzeczowego   </w:t>
            </w:r>
          </w:p>
        </w:tc>
      </w:tr>
      <w:tr w:rsidR="007B56BB" w:rsidRPr="003E6A30" w14:paraId="104652E2" w14:textId="77777777" w:rsidTr="001B344B">
        <w:tc>
          <w:tcPr>
            <w:tcW w:w="2122" w:type="dxa"/>
          </w:tcPr>
          <w:p w14:paraId="5E247D8E" w14:textId="77777777" w:rsidR="007B56BB" w:rsidRPr="00901E64" w:rsidRDefault="007B56BB" w:rsidP="007B56BB">
            <w:pPr>
              <w:rPr>
                <w:rFonts w:ascii="Times New Roman" w:hAnsi="Times New Roman" w:cs="Times New Roman"/>
              </w:rPr>
            </w:pPr>
            <w:r w:rsidRPr="00901E64">
              <w:rPr>
                <w:rFonts w:ascii="Times New Roman" w:hAnsi="Times New Roman" w:cs="Times New Roman"/>
              </w:rPr>
              <w:t>Karta mieszkańca</w:t>
            </w:r>
          </w:p>
        </w:tc>
        <w:tc>
          <w:tcPr>
            <w:tcW w:w="2084" w:type="dxa"/>
          </w:tcPr>
          <w:p w14:paraId="25F66229" w14:textId="436320D4" w:rsidR="007B56BB" w:rsidRPr="00901E64" w:rsidRDefault="007B56BB" w:rsidP="001B344B">
            <w:pPr>
              <w:rPr>
                <w:rFonts w:ascii="Times New Roman" w:hAnsi="Times New Roman" w:cs="Times New Roman"/>
              </w:rPr>
            </w:pPr>
            <w:r w:rsidRPr="00901E64">
              <w:rPr>
                <w:rFonts w:ascii="Times New Roman" w:hAnsi="Times New Roman" w:cs="Times New Roman"/>
              </w:rPr>
              <w:t>Uchwała Nr XXIX/</w:t>
            </w:r>
            <w:r w:rsidR="00375AB1">
              <w:rPr>
                <w:rFonts w:ascii="Times New Roman" w:hAnsi="Times New Roman" w:cs="Times New Roman"/>
              </w:rPr>
              <w:t xml:space="preserve"> </w:t>
            </w:r>
            <w:r w:rsidRPr="00901E64">
              <w:rPr>
                <w:rFonts w:ascii="Times New Roman" w:hAnsi="Times New Roman" w:cs="Times New Roman"/>
              </w:rPr>
              <w:t xml:space="preserve">331/17 Rady Miejskiej </w:t>
            </w:r>
            <w:r w:rsidR="00375AB1">
              <w:rPr>
                <w:rFonts w:ascii="Times New Roman" w:hAnsi="Times New Roman" w:cs="Times New Roman"/>
              </w:rPr>
              <w:br/>
            </w:r>
            <w:r w:rsidRPr="00901E64">
              <w:rPr>
                <w:rFonts w:ascii="Times New Roman" w:hAnsi="Times New Roman" w:cs="Times New Roman"/>
              </w:rPr>
              <w:t xml:space="preserve">w Morawicy </w:t>
            </w:r>
            <w:r>
              <w:rPr>
                <w:rFonts w:ascii="Times New Roman" w:hAnsi="Times New Roman" w:cs="Times New Roman"/>
              </w:rPr>
              <w:br/>
            </w:r>
            <w:r w:rsidRPr="00901E64">
              <w:rPr>
                <w:rFonts w:ascii="Times New Roman" w:hAnsi="Times New Roman" w:cs="Times New Roman"/>
              </w:rPr>
              <w:lastRenderedPageBreak/>
              <w:t xml:space="preserve">z dnia 30 marca 2017 r. </w:t>
            </w:r>
          </w:p>
        </w:tc>
        <w:tc>
          <w:tcPr>
            <w:tcW w:w="4856" w:type="dxa"/>
          </w:tcPr>
          <w:p w14:paraId="78207570" w14:textId="77777777" w:rsidR="007B56BB" w:rsidRPr="00901E64" w:rsidRDefault="007B56BB" w:rsidP="007B56BB">
            <w:pPr>
              <w:jc w:val="both"/>
              <w:rPr>
                <w:rFonts w:ascii="Times New Roman" w:hAnsi="Times New Roman" w:cs="Times New Roman"/>
              </w:rPr>
            </w:pPr>
            <w:r w:rsidRPr="00901E64">
              <w:rPr>
                <w:rFonts w:ascii="Times New Roman" w:hAnsi="Times New Roman" w:cs="Times New Roman"/>
              </w:rPr>
              <w:lastRenderedPageBreak/>
              <w:t xml:space="preserve">Bieżące wydawanie kart mieszkańca oraz pozyskiwanie nowych partnerów programu. </w:t>
            </w:r>
          </w:p>
        </w:tc>
      </w:tr>
      <w:tr w:rsidR="007B56BB" w:rsidRPr="003E6A30" w14:paraId="72E6755B" w14:textId="77777777" w:rsidTr="001B344B">
        <w:tc>
          <w:tcPr>
            <w:tcW w:w="2122" w:type="dxa"/>
          </w:tcPr>
          <w:p w14:paraId="74E6720E" w14:textId="77777777" w:rsidR="007B56BB" w:rsidRPr="00901E64" w:rsidRDefault="007B56BB" w:rsidP="007B56BB">
            <w:pPr>
              <w:rPr>
                <w:rFonts w:ascii="Times New Roman" w:hAnsi="Times New Roman" w:cs="Times New Roman"/>
              </w:rPr>
            </w:pPr>
            <w:r w:rsidRPr="00901E64">
              <w:rPr>
                <w:rFonts w:ascii="Times New Roman" w:hAnsi="Times New Roman" w:cs="Times New Roman"/>
              </w:rPr>
              <w:t>Program opieki nad zabytkami</w:t>
            </w:r>
          </w:p>
        </w:tc>
        <w:tc>
          <w:tcPr>
            <w:tcW w:w="2084" w:type="dxa"/>
          </w:tcPr>
          <w:p w14:paraId="47B267A4" w14:textId="28C68EBC" w:rsidR="007B56BB" w:rsidRDefault="007B56BB" w:rsidP="007B56BB">
            <w:pPr>
              <w:rPr>
                <w:rFonts w:ascii="Times New Roman" w:hAnsi="Times New Roman" w:cs="Times New Roman"/>
              </w:rPr>
            </w:pPr>
            <w:r w:rsidRPr="00901E64">
              <w:rPr>
                <w:rFonts w:ascii="Times New Roman" w:hAnsi="Times New Roman" w:cs="Times New Roman"/>
              </w:rPr>
              <w:t xml:space="preserve">Uchwała </w:t>
            </w:r>
            <w:r>
              <w:rPr>
                <w:rFonts w:ascii="Times New Roman" w:hAnsi="Times New Roman" w:cs="Times New Roman"/>
              </w:rPr>
              <w:br/>
            </w:r>
            <w:r w:rsidRPr="00901E64">
              <w:rPr>
                <w:rFonts w:ascii="Times New Roman" w:hAnsi="Times New Roman" w:cs="Times New Roman"/>
              </w:rPr>
              <w:t xml:space="preserve">nr XLIV/489/18 Rady Miejskiej </w:t>
            </w:r>
            <w:r>
              <w:rPr>
                <w:rFonts w:ascii="Times New Roman" w:hAnsi="Times New Roman" w:cs="Times New Roman"/>
              </w:rPr>
              <w:br/>
            </w:r>
            <w:r w:rsidRPr="00901E64">
              <w:rPr>
                <w:rFonts w:ascii="Times New Roman" w:hAnsi="Times New Roman" w:cs="Times New Roman"/>
              </w:rPr>
              <w:t xml:space="preserve">w Morawicy </w:t>
            </w:r>
            <w:r>
              <w:rPr>
                <w:rFonts w:ascii="Times New Roman" w:hAnsi="Times New Roman" w:cs="Times New Roman"/>
              </w:rPr>
              <w:br/>
            </w:r>
            <w:r w:rsidRPr="00901E64">
              <w:rPr>
                <w:rFonts w:ascii="Times New Roman" w:hAnsi="Times New Roman" w:cs="Times New Roman"/>
              </w:rPr>
              <w:t xml:space="preserve">z dnia 26.08.2018 r. </w:t>
            </w:r>
          </w:p>
          <w:p w14:paraId="223ECF6E" w14:textId="77777777" w:rsidR="007B56BB" w:rsidRPr="00901E64" w:rsidRDefault="007B56BB" w:rsidP="007B56BB">
            <w:pPr>
              <w:rPr>
                <w:rFonts w:ascii="Times New Roman" w:hAnsi="Times New Roman" w:cs="Times New Roman"/>
              </w:rPr>
            </w:pPr>
          </w:p>
        </w:tc>
        <w:tc>
          <w:tcPr>
            <w:tcW w:w="4856" w:type="dxa"/>
          </w:tcPr>
          <w:p w14:paraId="5EA8620F" w14:textId="77777777" w:rsidR="007B56BB" w:rsidRDefault="007B56BB" w:rsidP="007B56BB">
            <w:pPr>
              <w:jc w:val="both"/>
              <w:rPr>
                <w:rFonts w:ascii="Times New Roman" w:hAnsi="Times New Roman" w:cs="Times New Roman"/>
              </w:rPr>
            </w:pPr>
            <w:r w:rsidRPr="00901E64">
              <w:rPr>
                <w:rFonts w:ascii="Times New Roman" w:hAnsi="Times New Roman" w:cs="Times New Roman"/>
              </w:rPr>
              <w:t xml:space="preserve">Dbałość o zachowanie istniejących walorów zabytkowych w polityce przestrzennej gminy oraz wykorzystanie dziedzictwa kulturowego </w:t>
            </w:r>
            <w:r>
              <w:rPr>
                <w:rFonts w:ascii="Times New Roman" w:hAnsi="Times New Roman" w:cs="Times New Roman"/>
              </w:rPr>
              <w:br/>
            </w:r>
            <w:r w:rsidRPr="00901E64">
              <w:rPr>
                <w:rFonts w:ascii="Times New Roman" w:hAnsi="Times New Roman" w:cs="Times New Roman"/>
              </w:rPr>
              <w:t>w zrównoważonym rozwoju gminy</w:t>
            </w:r>
          </w:p>
          <w:p w14:paraId="7CC6D501" w14:textId="77777777" w:rsidR="007B56BB" w:rsidRPr="00901E64" w:rsidRDefault="007B56BB" w:rsidP="007B56BB">
            <w:pPr>
              <w:rPr>
                <w:rFonts w:ascii="Times New Roman" w:hAnsi="Times New Roman" w:cs="Times New Roman"/>
                <w:bCs/>
              </w:rPr>
            </w:pPr>
          </w:p>
        </w:tc>
      </w:tr>
      <w:tr w:rsidR="0083448D" w:rsidRPr="003E6A30" w14:paraId="254E4E4E" w14:textId="77777777" w:rsidTr="001B344B">
        <w:tc>
          <w:tcPr>
            <w:tcW w:w="2122" w:type="dxa"/>
          </w:tcPr>
          <w:p w14:paraId="0E3116C7" w14:textId="77777777" w:rsidR="007B56BB" w:rsidRPr="00901E64" w:rsidRDefault="007B56BB" w:rsidP="007B56BB">
            <w:pPr>
              <w:rPr>
                <w:rFonts w:ascii="Times New Roman" w:hAnsi="Times New Roman" w:cs="Times New Roman"/>
              </w:rPr>
            </w:pPr>
            <w:r w:rsidRPr="00901E64">
              <w:rPr>
                <w:rFonts w:ascii="Times New Roman" w:hAnsi="Times New Roman" w:cs="Times New Roman"/>
              </w:rPr>
              <w:t>Wieloletni program gospodarowania mieszkaniowym zasobem gminy</w:t>
            </w:r>
          </w:p>
        </w:tc>
        <w:tc>
          <w:tcPr>
            <w:tcW w:w="2084" w:type="dxa"/>
          </w:tcPr>
          <w:p w14:paraId="7259C0B0" w14:textId="5BBDA595" w:rsidR="007B56BB" w:rsidRDefault="007B56BB" w:rsidP="007B56BB">
            <w:pPr>
              <w:rPr>
                <w:rFonts w:ascii="Times New Roman" w:hAnsi="Times New Roman" w:cs="Times New Roman"/>
              </w:rPr>
            </w:pPr>
            <w:r w:rsidRPr="00901E64">
              <w:rPr>
                <w:rFonts w:ascii="Times New Roman" w:hAnsi="Times New Roman" w:cs="Times New Roman"/>
              </w:rPr>
              <w:t>Ustawa z dnia 21 czerwca 2001</w:t>
            </w:r>
            <w:r>
              <w:rPr>
                <w:rFonts w:ascii="Times New Roman" w:hAnsi="Times New Roman" w:cs="Times New Roman"/>
              </w:rPr>
              <w:br/>
            </w:r>
            <w:r w:rsidRPr="00901E64">
              <w:rPr>
                <w:rFonts w:ascii="Times New Roman" w:hAnsi="Times New Roman" w:cs="Times New Roman"/>
              </w:rPr>
              <w:t xml:space="preserve">o ochronie praw lokatorów, mieszkaniowym zasobie gminy </w:t>
            </w:r>
            <w:r>
              <w:rPr>
                <w:rFonts w:ascii="Times New Roman" w:hAnsi="Times New Roman" w:cs="Times New Roman"/>
              </w:rPr>
              <w:br/>
            </w:r>
            <w:r w:rsidRPr="00901E64">
              <w:rPr>
                <w:rFonts w:ascii="Times New Roman" w:hAnsi="Times New Roman" w:cs="Times New Roman"/>
              </w:rPr>
              <w:t>i o zmianie Kodeksu cywilnego</w:t>
            </w:r>
          </w:p>
          <w:p w14:paraId="0C43875E" w14:textId="4E3F6D87" w:rsidR="007B56BB" w:rsidRPr="00901E64" w:rsidRDefault="007B56BB" w:rsidP="007B56BB">
            <w:pPr>
              <w:rPr>
                <w:rFonts w:ascii="Times New Roman" w:hAnsi="Times New Roman" w:cs="Times New Roman"/>
              </w:rPr>
            </w:pPr>
          </w:p>
        </w:tc>
        <w:tc>
          <w:tcPr>
            <w:tcW w:w="4856" w:type="dxa"/>
          </w:tcPr>
          <w:p w14:paraId="15ACE809" w14:textId="351A75A3" w:rsidR="007B56BB" w:rsidRPr="00901E64" w:rsidRDefault="007B56BB" w:rsidP="007B56BB">
            <w:pPr>
              <w:jc w:val="both"/>
              <w:rPr>
                <w:rFonts w:ascii="Times New Roman" w:hAnsi="Times New Roman" w:cs="Times New Roman"/>
              </w:rPr>
            </w:pPr>
            <w:r w:rsidRPr="00901E64">
              <w:rPr>
                <w:rFonts w:ascii="Times New Roman" w:hAnsi="Times New Roman" w:cs="Times New Roman"/>
              </w:rPr>
              <w:t xml:space="preserve">W oparciu o uchwałę Nr XLV/437/22 Rady Miejskiej w Morawicy z dnia 17 lutego 2022 r. </w:t>
            </w:r>
            <w:r w:rsidR="001B344B">
              <w:rPr>
                <w:rFonts w:ascii="Times New Roman" w:hAnsi="Times New Roman" w:cs="Times New Roman"/>
              </w:rPr>
              <w:br/>
            </w:r>
            <w:r w:rsidRPr="00901E64">
              <w:rPr>
                <w:rFonts w:ascii="Times New Roman" w:hAnsi="Times New Roman" w:cs="Times New Roman"/>
              </w:rPr>
              <w:t xml:space="preserve">w sprawie uchwalenia wieloletniego programu gospodarowania mieszkaniowym zasobem gminy Morawica na lata 2022-2026, Burmistrz Miasta </w:t>
            </w:r>
            <w:r w:rsidR="001B344B">
              <w:rPr>
                <w:rFonts w:ascii="Times New Roman" w:hAnsi="Times New Roman" w:cs="Times New Roman"/>
              </w:rPr>
              <w:br/>
            </w:r>
            <w:r w:rsidRPr="00901E64">
              <w:rPr>
                <w:rFonts w:ascii="Times New Roman" w:hAnsi="Times New Roman" w:cs="Times New Roman"/>
              </w:rPr>
              <w:t>i Gminy Morawica zarządzeniem ustalił stawkę bazową czynszu najmu za lokale mieszkalne stanowiące mieszkaniowy zasób gminy Morawica</w:t>
            </w:r>
          </w:p>
        </w:tc>
      </w:tr>
      <w:tr w:rsidR="0083448D" w:rsidRPr="003E6A30" w14:paraId="5799D17C" w14:textId="77777777" w:rsidTr="001B344B">
        <w:tc>
          <w:tcPr>
            <w:tcW w:w="2122" w:type="dxa"/>
          </w:tcPr>
          <w:p w14:paraId="5B7BF250" w14:textId="77777777" w:rsidR="007B56BB" w:rsidRDefault="007B56BB" w:rsidP="007B56BB">
            <w:pPr>
              <w:rPr>
                <w:rFonts w:ascii="Times New Roman" w:hAnsi="Times New Roman" w:cs="Times New Roman"/>
              </w:rPr>
            </w:pPr>
            <w:r w:rsidRPr="00901E64">
              <w:rPr>
                <w:rFonts w:ascii="Times New Roman" w:hAnsi="Times New Roman" w:cs="Times New Roman"/>
              </w:rPr>
              <w:t>Program opieki nad zwierzętami bezdomnymi oraz zapobieganie bezdomności zwierząt</w:t>
            </w:r>
          </w:p>
          <w:p w14:paraId="481EC02E" w14:textId="3495376C" w:rsidR="001B344B" w:rsidRPr="00901E64" w:rsidRDefault="001B344B" w:rsidP="007B56BB">
            <w:pPr>
              <w:rPr>
                <w:rFonts w:ascii="Times New Roman" w:hAnsi="Times New Roman" w:cs="Times New Roman"/>
              </w:rPr>
            </w:pPr>
          </w:p>
        </w:tc>
        <w:tc>
          <w:tcPr>
            <w:tcW w:w="2084" w:type="dxa"/>
          </w:tcPr>
          <w:p w14:paraId="5EBF873D" w14:textId="77777777" w:rsidR="007B56BB" w:rsidRDefault="007B56BB" w:rsidP="007B56BB">
            <w:pPr>
              <w:rPr>
                <w:rFonts w:ascii="Times New Roman" w:hAnsi="Times New Roman" w:cs="Times New Roman"/>
              </w:rPr>
            </w:pPr>
            <w:r w:rsidRPr="00901E64">
              <w:rPr>
                <w:rFonts w:ascii="Times New Roman" w:hAnsi="Times New Roman" w:cs="Times New Roman"/>
              </w:rPr>
              <w:t>Ustawa z dn. 21.08.1997 r.</w:t>
            </w:r>
            <w:r>
              <w:rPr>
                <w:rFonts w:ascii="Times New Roman" w:hAnsi="Times New Roman" w:cs="Times New Roman"/>
              </w:rPr>
              <w:br/>
            </w:r>
            <w:r w:rsidRPr="00901E64">
              <w:rPr>
                <w:rFonts w:ascii="Times New Roman" w:hAnsi="Times New Roman" w:cs="Times New Roman"/>
              </w:rPr>
              <w:t xml:space="preserve">o ochronie zwierząt/Dz. U. 2022.572 tj./ </w:t>
            </w:r>
          </w:p>
          <w:p w14:paraId="74B429E4" w14:textId="77777777" w:rsidR="007B56BB" w:rsidRPr="00901E64" w:rsidRDefault="007B56BB" w:rsidP="007B56BB">
            <w:pPr>
              <w:rPr>
                <w:rFonts w:ascii="Times New Roman" w:hAnsi="Times New Roman" w:cs="Times New Roman"/>
              </w:rPr>
            </w:pPr>
          </w:p>
        </w:tc>
        <w:tc>
          <w:tcPr>
            <w:tcW w:w="4856" w:type="dxa"/>
          </w:tcPr>
          <w:p w14:paraId="3EB7FDE6" w14:textId="77777777" w:rsidR="007B56BB" w:rsidRPr="00901E64" w:rsidRDefault="007B56BB" w:rsidP="007B56BB">
            <w:pPr>
              <w:rPr>
                <w:rFonts w:ascii="Times New Roman" w:hAnsi="Times New Roman" w:cs="Times New Roman"/>
              </w:rPr>
            </w:pPr>
            <w:r w:rsidRPr="00901E64">
              <w:rPr>
                <w:rFonts w:ascii="Times New Roman" w:hAnsi="Times New Roman" w:cs="Times New Roman"/>
              </w:rPr>
              <w:t>- wydawanie talonów na bezpłatną sterylizację lub kastrację zwierząt,</w:t>
            </w:r>
          </w:p>
          <w:p w14:paraId="339433F3" w14:textId="77777777" w:rsidR="007B56BB" w:rsidRPr="00901E64" w:rsidRDefault="007B56BB" w:rsidP="007B56BB">
            <w:pPr>
              <w:rPr>
                <w:rFonts w:ascii="Times New Roman" w:hAnsi="Times New Roman" w:cs="Times New Roman"/>
              </w:rPr>
            </w:pPr>
            <w:r w:rsidRPr="00901E64">
              <w:rPr>
                <w:rFonts w:ascii="Times New Roman" w:hAnsi="Times New Roman" w:cs="Times New Roman"/>
              </w:rPr>
              <w:t>- wyłapywanie i przekazywanie bezdomnych psów do schroniska</w:t>
            </w:r>
          </w:p>
        </w:tc>
      </w:tr>
      <w:tr w:rsidR="0083448D" w:rsidRPr="003E6A30" w14:paraId="48736333" w14:textId="77777777" w:rsidTr="001B344B">
        <w:tc>
          <w:tcPr>
            <w:tcW w:w="2122" w:type="dxa"/>
          </w:tcPr>
          <w:p w14:paraId="43066494" w14:textId="77777777" w:rsidR="007B56BB" w:rsidRPr="00901E64" w:rsidRDefault="007B56BB" w:rsidP="007B56BB">
            <w:pPr>
              <w:rPr>
                <w:rFonts w:ascii="Times New Roman" w:hAnsi="Times New Roman" w:cs="Times New Roman"/>
              </w:rPr>
            </w:pPr>
            <w:r w:rsidRPr="00901E64">
              <w:rPr>
                <w:rFonts w:ascii="Times New Roman" w:hAnsi="Times New Roman" w:cs="Times New Roman"/>
              </w:rPr>
              <w:t>Plan gospodarki niskoemisyjnej</w:t>
            </w:r>
          </w:p>
        </w:tc>
        <w:tc>
          <w:tcPr>
            <w:tcW w:w="2084" w:type="dxa"/>
          </w:tcPr>
          <w:p w14:paraId="674D5622" w14:textId="2247B91C" w:rsidR="007B56BB" w:rsidRDefault="007B56BB" w:rsidP="007B56BB">
            <w:pPr>
              <w:rPr>
                <w:rFonts w:ascii="Times New Roman" w:hAnsi="Times New Roman" w:cs="Times New Roman"/>
              </w:rPr>
            </w:pPr>
            <w:r w:rsidRPr="00901E64">
              <w:rPr>
                <w:rFonts w:ascii="Times New Roman" w:hAnsi="Times New Roman" w:cs="Times New Roman"/>
              </w:rPr>
              <w:t>Ustawa</w:t>
            </w:r>
            <w:r w:rsidR="001B344B">
              <w:rPr>
                <w:rFonts w:ascii="Times New Roman" w:hAnsi="Times New Roman" w:cs="Times New Roman"/>
              </w:rPr>
              <w:t xml:space="preserve"> </w:t>
            </w:r>
            <w:r w:rsidR="001B344B">
              <w:rPr>
                <w:rFonts w:ascii="Times New Roman" w:hAnsi="Times New Roman" w:cs="Times New Roman"/>
              </w:rPr>
              <w:br/>
            </w:r>
            <w:r w:rsidRPr="00901E64">
              <w:rPr>
                <w:rFonts w:ascii="Times New Roman" w:hAnsi="Times New Roman" w:cs="Times New Roman"/>
              </w:rPr>
              <w:t>z 27.04.2001 r.  Prawo ochrony środowiska /Dz. U. 2021.1973 tj./</w:t>
            </w:r>
          </w:p>
          <w:p w14:paraId="1CEE446C" w14:textId="77777777" w:rsidR="007B56BB" w:rsidRPr="00901E64" w:rsidRDefault="007B56BB" w:rsidP="007B56BB">
            <w:pPr>
              <w:rPr>
                <w:rFonts w:ascii="Times New Roman" w:hAnsi="Times New Roman" w:cs="Times New Roman"/>
              </w:rPr>
            </w:pPr>
          </w:p>
        </w:tc>
        <w:tc>
          <w:tcPr>
            <w:tcW w:w="4856" w:type="dxa"/>
          </w:tcPr>
          <w:p w14:paraId="7BC3B68D" w14:textId="77777777" w:rsidR="007B56BB" w:rsidRPr="00901E64" w:rsidRDefault="007B56BB" w:rsidP="007B56BB">
            <w:pPr>
              <w:rPr>
                <w:rFonts w:ascii="Times New Roman" w:hAnsi="Times New Roman" w:cs="Times New Roman"/>
              </w:rPr>
            </w:pPr>
            <w:r w:rsidRPr="00901E64">
              <w:rPr>
                <w:rFonts w:ascii="Times New Roman" w:hAnsi="Times New Roman" w:cs="Times New Roman"/>
              </w:rPr>
              <w:t>- dotacja do wymiany ogrzewania na gazowe,</w:t>
            </w:r>
          </w:p>
          <w:p w14:paraId="1E3F3ED4" w14:textId="77777777" w:rsidR="007B56BB" w:rsidRPr="00901E64" w:rsidRDefault="007B56BB" w:rsidP="007B56BB">
            <w:pPr>
              <w:rPr>
                <w:rFonts w:ascii="Times New Roman" w:hAnsi="Times New Roman" w:cs="Times New Roman"/>
              </w:rPr>
            </w:pPr>
            <w:r w:rsidRPr="00901E64">
              <w:rPr>
                <w:rFonts w:ascii="Times New Roman" w:hAnsi="Times New Roman" w:cs="Times New Roman"/>
              </w:rPr>
              <w:t>- wymiana oświetlenia ulicznego,</w:t>
            </w:r>
          </w:p>
          <w:p w14:paraId="7B5A0B60" w14:textId="77777777" w:rsidR="007B56BB" w:rsidRPr="00901E64" w:rsidRDefault="007B56BB" w:rsidP="007B56BB">
            <w:pPr>
              <w:rPr>
                <w:rFonts w:ascii="Times New Roman" w:hAnsi="Times New Roman" w:cs="Times New Roman"/>
              </w:rPr>
            </w:pPr>
            <w:r w:rsidRPr="00901E64">
              <w:rPr>
                <w:rFonts w:ascii="Times New Roman" w:hAnsi="Times New Roman" w:cs="Times New Roman"/>
              </w:rPr>
              <w:t>- termomodernizacja budynków użyteczności publicznej</w:t>
            </w:r>
          </w:p>
        </w:tc>
      </w:tr>
      <w:tr w:rsidR="0083448D" w:rsidRPr="003E6A30" w14:paraId="350EEBBA" w14:textId="77777777" w:rsidTr="001B344B">
        <w:tc>
          <w:tcPr>
            <w:tcW w:w="2122" w:type="dxa"/>
          </w:tcPr>
          <w:p w14:paraId="0DB18927" w14:textId="77777777" w:rsidR="007B56BB" w:rsidRPr="00901E64" w:rsidRDefault="007B56BB" w:rsidP="007B56BB">
            <w:pPr>
              <w:rPr>
                <w:rFonts w:ascii="Times New Roman" w:hAnsi="Times New Roman" w:cs="Times New Roman"/>
              </w:rPr>
            </w:pPr>
            <w:r w:rsidRPr="00901E64">
              <w:rPr>
                <w:rFonts w:ascii="Times New Roman" w:hAnsi="Times New Roman" w:cs="Times New Roman"/>
              </w:rPr>
              <w:t>Program usuwania azbestu</w:t>
            </w:r>
          </w:p>
        </w:tc>
        <w:tc>
          <w:tcPr>
            <w:tcW w:w="2084" w:type="dxa"/>
          </w:tcPr>
          <w:p w14:paraId="6EE746AD" w14:textId="598C31A8" w:rsidR="007B56BB" w:rsidRDefault="007B56BB" w:rsidP="007B56BB">
            <w:pPr>
              <w:rPr>
                <w:rFonts w:ascii="Times New Roman" w:hAnsi="Times New Roman" w:cs="Times New Roman"/>
              </w:rPr>
            </w:pPr>
            <w:r w:rsidRPr="00901E64">
              <w:rPr>
                <w:rFonts w:ascii="Times New Roman" w:hAnsi="Times New Roman" w:cs="Times New Roman"/>
              </w:rPr>
              <w:t xml:space="preserve">Ustawa </w:t>
            </w:r>
            <w:r>
              <w:rPr>
                <w:rFonts w:ascii="Times New Roman" w:hAnsi="Times New Roman" w:cs="Times New Roman"/>
              </w:rPr>
              <w:br/>
            </w:r>
            <w:r w:rsidRPr="00901E64">
              <w:rPr>
                <w:rFonts w:ascii="Times New Roman" w:hAnsi="Times New Roman" w:cs="Times New Roman"/>
              </w:rPr>
              <w:t xml:space="preserve">z 14.12.2012 r. </w:t>
            </w:r>
            <w:r>
              <w:rPr>
                <w:rFonts w:ascii="Times New Roman" w:hAnsi="Times New Roman" w:cs="Times New Roman"/>
              </w:rPr>
              <w:br/>
            </w:r>
            <w:r w:rsidRPr="00901E64">
              <w:rPr>
                <w:rFonts w:ascii="Times New Roman" w:hAnsi="Times New Roman" w:cs="Times New Roman"/>
              </w:rPr>
              <w:t xml:space="preserve">o odpadach /Dz. U.2022.699 tj./ </w:t>
            </w:r>
          </w:p>
          <w:p w14:paraId="398F4CD0" w14:textId="77777777" w:rsidR="007B56BB" w:rsidRPr="00901E64" w:rsidRDefault="007B56BB" w:rsidP="007B56BB">
            <w:pPr>
              <w:rPr>
                <w:rFonts w:ascii="Times New Roman" w:hAnsi="Times New Roman" w:cs="Times New Roman"/>
              </w:rPr>
            </w:pPr>
          </w:p>
        </w:tc>
        <w:tc>
          <w:tcPr>
            <w:tcW w:w="4856" w:type="dxa"/>
          </w:tcPr>
          <w:p w14:paraId="4982AC0B" w14:textId="77777777" w:rsidR="007B56BB" w:rsidRPr="00901E64" w:rsidRDefault="007B56BB" w:rsidP="007B56BB">
            <w:pPr>
              <w:rPr>
                <w:rFonts w:ascii="Times New Roman" w:hAnsi="Times New Roman" w:cs="Times New Roman"/>
              </w:rPr>
            </w:pPr>
            <w:r w:rsidRPr="00901E64">
              <w:rPr>
                <w:rFonts w:ascii="Times New Roman" w:hAnsi="Times New Roman" w:cs="Times New Roman"/>
              </w:rPr>
              <w:t xml:space="preserve">- bezpłatny odbiór odpadów azbestowych od mieszkańców </w:t>
            </w:r>
          </w:p>
        </w:tc>
      </w:tr>
      <w:tr w:rsidR="0083448D" w:rsidRPr="003E6A30" w14:paraId="4DF7DB69" w14:textId="77777777" w:rsidTr="001B344B">
        <w:tc>
          <w:tcPr>
            <w:tcW w:w="2122" w:type="dxa"/>
          </w:tcPr>
          <w:p w14:paraId="18760E39" w14:textId="77777777" w:rsidR="007B56BB" w:rsidRPr="003E441A" w:rsidRDefault="007B56BB" w:rsidP="007B56BB">
            <w:pPr>
              <w:rPr>
                <w:rFonts w:ascii="Times New Roman" w:hAnsi="Times New Roman" w:cs="Times New Roman"/>
              </w:rPr>
            </w:pPr>
            <w:r w:rsidRPr="003E441A">
              <w:rPr>
                <w:rFonts w:ascii="Times New Roman" w:hAnsi="Times New Roman" w:cs="Times New Roman"/>
              </w:rPr>
              <w:t>3-letni gminny program wspierania rodziny</w:t>
            </w:r>
          </w:p>
          <w:p w14:paraId="040C5769" w14:textId="77777777" w:rsidR="007B56BB" w:rsidRPr="003E441A" w:rsidRDefault="007B56BB" w:rsidP="007B56BB">
            <w:pPr>
              <w:rPr>
                <w:rFonts w:ascii="Times New Roman" w:hAnsi="Times New Roman" w:cs="Times New Roman"/>
              </w:rPr>
            </w:pPr>
          </w:p>
        </w:tc>
        <w:tc>
          <w:tcPr>
            <w:tcW w:w="2084" w:type="dxa"/>
          </w:tcPr>
          <w:p w14:paraId="672FE4C1" w14:textId="77777777" w:rsidR="001B344B" w:rsidRDefault="007B56BB" w:rsidP="007B56BB">
            <w:pPr>
              <w:rPr>
                <w:rFonts w:ascii="Times New Roman" w:hAnsi="Times New Roman" w:cs="Times New Roman"/>
              </w:rPr>
            </w:pPr>
            <w:r w:rsidRPr="003E441A">
              <w:rPr>
                <w:rFonts w:ascii="Times New Roman" w:hAnsi="Times New Roman" w:cs="Times New Roman"/>
              </w:rPr>
              <w:t xml:space="preserve">Ustawa z dnia </w:t>
            </w:r>
            <w:r w:rsidR="001B344B">
              <w:rPr>
                <w:rFonts w:ascii="Times New Roman" w:hAnsi="Times New Roman" w:cs="Times New Roman"/>
              </w:rPr>
              <w:br/>
            </w:r>
            <w:r w:rsidRPr="003E441A">
              <w:rPr>
                <w:rFonts w:ascii="Times New Roman" w:hAnsi="Times New Roman" w:cs="Times New Roman"/>
              </w:rPr>
              <w:t xml:space="preserve">9 czerwca 2011r. </w:t>
            </w:r>
            <w:r w:rsidR="001B344B">
              <w:rPr>
                <w:rFonts w:ascii="Times New Roman" w:hAnsi="Times New Roman" w:cs="Times New Roman"/>
              </w:rPr>
              <w:br/>
            </w:r>
            <w:r w:rsidRPr="003E441A">
              <w:rPr>
                <w:rFonts w:ascii="Times New Roman" w:hAnsi="Times New Roman" w:cs="Times New Roman"/>
              </w:rPr>
              <w:t xml:space="preserve">o wspieraniu rodzin </w:t>
            </w:r>
          </w:p>
          <w:p w14:paraId="2DE7F97F" w14:textId="77777777" w:rsidR="001B344B" w:rsidRDefault="007B56BB" w:rsidP="007B56BB">
            <w:pPr>
              <w:rPr>
                <w:rFonts w:ascii="Times New Roman" w:hAnsi="Times New Roman" w:cs="Times New Roman"/>
              </w:rPr>
            </w:pPr>
            <w:r w:rsidRPr="003E441A">
              <w:rPr>
                <w:rFonts w:ascii="Times New Roman" w:hAnsi="Times New Roman" w:cs="Times New Roman"/>
              </w:rPr>
              <w:t xml:space="preserve">i systemie pieczy zastępczej (Dz.U. </w:t>
            </w:r>
          </w:p>
          <w:p w14:paraId="6881FB2F" w14:textId="3367BDC5" w:rsidR="007B56BB" w:rsidRPr="003E441A" w:rsidRDefault="007B56BB" w:rsidP="007B56BB">
            <w:pPr>
              <w:rPr>
                <w:rFonts w:ascii="Times New Roman" w:hAnsi="Times New Roman" w:cs="Times New Roman"/>
              </w:rPr>
            </w:pPr>
            <w:r w:rsidRPr="003E441A">
              <w:rPr>
                <w:rFonts w:ascii="Times New Roman" w:hAnsi="Times New Roman" w:cs="Times New Roman"/>
              </w:rPr>
              <w:t>z 2022r. poz. 447) art. 176 ust. 1 i 179 ust. 2</w:t>
            </w:r>
          </w:p>
        </w:tc>
        <w:tc>
          <w:tcPr>
            <w:tcW w:w="4856" w:type="dxa"/>
          </w:tcPr>
          <w:p w14:paraId="5D8E2213" w14:textId="77777777" w:rsidR="007B56BB" w:rsidRPr="003E441A" w:rsidRDefault="007B56BB" w:rsidP="007B56BB">
            <w:pPr>
              <w:rPr>
                <w:rFonts w:ascii="Times New Roman" w:hAnsi="Times New Roman" w:cs="Times New Roman"/>
              </w:rPr>
            </w:pPr>
            <w:r w:rsidRPr="003E441A">
              <w:rPr>
                <w:rFonts w:ascii="Times New Roman" w:hAnsi="Times New Roman" w:cs="Times New Roman"/>
              </w:rPr>
              <w:t>Przykłady działań służące realizacji programu:</w:t>
            </w:r>
          </w:p>
          <w:p w14:paraId="06A81EF1" w14:textId="375B4931" w:rsidR="007B56BB" w:rsidRPr="003E441A" w:rsidRDefault="007B56BB" w:rsidP="007B56BB">
            <w:pPr>
              <w:widowControl w:val="0"/>
              <w:tabs>
                <w:tab w:val="left" w:pos="1702"/>
              </w:tabs>
              <w:suppressAutoHyphens/>
              <w:autoSpaceDN w:val="0"/>
              <w:textAlignment w:val="baseline"/>
              <w:rPr>
                <w:rFonts w:ascii="Times New Roman" w:hAnsi="Times New Roman" w:cs="Times New Roman"/>
              </w:rPr>
            </w:pPr>
            <w:r w:rsidRPr="003E441A">
              <w:rPr>
                <w:rFonts w:ascii="Times New Roman" w:hAnsi="Times New Roman" w:cs="Times New Roman"/>
              </w:rPr>
              <w:t xml:space="preserve">1.Wsparcie rodzin </w:t>
            </w:r>
            <w:r w:rsidRPr="003E441A">
              <w:rPr>
                <w:rFonts w:ascii="Times New Roman" w:eastAsia="SimSun" w:hAnsi="Times New Roman" w:cs="Times New Roman"/>
                <w:kern w:val="3"/>
                <w:lang w:eastAsia="zh-CN" w:bidi="hi-IN"/>
              </w:rPr>
              <w:t>w kształtowaniu prawidłowych postaw rodzicielskich i społecznie pożądanego modelu rodzin oraz pokonaniu trudności</w:t>
            </w:r>
          </w:p>
          <w:p w14:paraId="7AB7A57D" w14:textId="77777777" w:rsidR="007B56BB" w:rsidRPr="003E441A" w:rsidRDefault="007B56BB" w:rsidP="007B56BB">
            <w:pPr>
              <w:rPr>
                <w:rFonts w:ascii="Times New Roman" w:eastAsia="SimSun" w:hAnsi="Times New Roman" w:cs="Times New Roman"/>
                <w:kern w:val="3"/>
                <w:lang w:eastAsia="zh-CN" w:bidi="hi-IN"/>
              </w:rPr>
            </w:pPr>
            <w:r w:rsidRPr="003E441A">
              <w:rPr>
                <w:rFonts w:ascii="Times New Roman" w:eastAsia="SimSun" w:hAnsi="Times New Roman" w:cs="Times New Roman"/>
                <w:kern w:val="3"/>
                <w:lang w:eastAsia="zh-CN" w:bidi="hi-IN"/>
              </w:rPr>
              <w:t xml:space="preserve">w wypełnianiu roli rodzica </w:t>
            </w:r>
          </w:p>
          <w:p w14:paraId="7254B779" w14:textId="44139E4A" w:rsidR="007B56BB" w:rsidRPr="003E441A" w:rsidRDefault="007B56BB" w:rsidP="007B56BB">
            <w:pPr>
              <w:rPr>
                <w:rFonts w:ascii="Times New Roman" w:eastAsia="SimSun" w:hAnsi="Times New Roman" w:cs="Times New Roman"/>
                <w:kern w:val="3"/>
                <w:lang w:eastAsia="zh-CN" w:bidi="hi-IN"/>
              </w:rPr>
            </w:pPr>
            <w:r w:rsidRPr="003E441A">
              <w:rPr>
                <w:rFonts w:ascii="Times New Roman" w:eastAsia="SimSun" w:hAnsi="Times New Roman" w:cs="Times New Roman"/>
                <w:kern w:val="3"/>
                <w:lang w:eastAsia="zh-CN" w:bidi="hi-IN"/>
              </w:rPr>
              <w:t>- udzielanie porad opiekuńczo-wychowawczych, kierowanie do poradnictwa specjalistycznego świadczonego przez psychologa, terapeutę uzależnień w Punkcie Konsultacyjnym, jak również do zewnętrznych ośrodków specjalistycznego wsparcia w ramach prowadzenia wielokierunkowej, kompleksowej pomocy w rozwiązywaniu problemów, motywowanie i mobilizowanie do systematycznych konsultacji lub prowadzenia wskazanych terapii specjalistycznych;</w:t>
            </w:r>
          </w:p>
          <w:p w14:paraId="370FA1F5" w14:textId="77777777" w:rsidR="007B56BB" w:rsidRPr="003E441A" w:rsidRDefault="007B56BB" w:rsidP="007B56BB">
            <w:pPr>
              <w:rPr>
                <w:rFonts w:ascii="Times New Roman" w:eastAsia="SimSun" w:hAnsi="Times New Roman" w:cs="Times New Roman"/>
                <w:kern w:val="3"/>
                <w:lang w:eastAsia="zh-CN" w:bidi="hi-IN"/>
              </w:rPr>
            </w:pPr>
            <w:r w:rsidRPr="003E441A">
              <w:rPr>
                <w:rFonts w:ascii="Times New Roman" w:eastAsia="SimSun" w:hAnsi="Times New Roman" w:cs="Times New Roman"/>
                <w:kern w:val="3"/>
                <w:lang w:eastAsia="zh-CN" w:bidi="hi-IN"/>
              </w:rPr>
              <w:t>- opracowywanie i wdrażanie programów profilaktyczno-edukacyjnych dla rodzin i dzieci;</w:t>
            </w:r>
          </w:p>
          <w:p w14:paraId="6DC4F75D" w14:textId="77777777" w:rsidR="007B56BB" w:rsidRPr="003E441A" w:rsidRDefault="007B56BB" w:rsidP="007B56BB">
            <w:pPr>
              <w:rPr>
                <w:rFonts w:ascii="Times New Roman" w:eastAsia="Arial" w:hAnsi="Times New Roman" w:cs="Times New Roman"/>
                <w:color w:val="000000"/>
              </w:rPr>
            </w:pPr>
            <w:r w:rsidRPr="003E441A">
              <w:rPr>
                <w:rFonts w:ascii="Times New Roman" w:eastAsia="SimSun" w:hAnsi="Times New Roman" w:cs="Times New Roman"/>
                <w:kern w:val="3"/>
                <w:lang w:eastAsia="zh-CN" w:bidi="hi-IN"/>
              </w:rPr>
              <w:t xml:space="preserve">- </w:t>
            </w:r>
            <w:r w:rsidRPr="003E441A">
              <w:rPr>
                <w:rFonts w:ascii="Times New Roman" w:eastAsia="Arial" w:hAnsi="Times New Roman" w:cs="Times New Roman"/>
                <w:color w:val="000000"/>
              </w:rPr>
              <w:t xml:space="preserve">kierowanie osób uzależnionych na leczenie odwykowe za pośrednictwem Miejsko- Gminnej </w:t>
            </w:r>
            <w:r w:rsidRPr="003E441A">
              <w:rPr>
                <w:rFonts w:ascii="Times New Roman" w:eastAsia="Arial" w:hAnsi="Times New Roman" w:cs="Times New Roman"/>
                <w:color w:val="000000"/>
              </w:rPr>
              <w:lastRenderedPageBreak/>
              <w:t>Komisji Rozwiązywania Problemów Alkoholowych;</w:t>
            </w:r>
          </w:p>
          <w:p w14:paraId="38528FF0" w14:textId="5E74EE31" w:rsidR="007B56BB" w:rsidRPr="003E441A" w:rsidRDefault="007B56BB" w:rsidP="007B56BB">
            <w:pPr>
              <w:rPr>
                <w:rFonts w:ascii="Times New Roman" w:eastAsia="Arial" w:hAnsi="Times New Roman" w:cs="Times New Roman"/>
                <w:color w:val="000000"/>
              </w:rPr>
            </w:pPr>
            <w:r w:rsidRPr="003E441A">
              <w:rPr>
                <w:rFonts w:ascii="Times New Roman" w:eastAsia="Arial" w:hAnsi="Times New Roman" w:cs="Times New Roman"/>
                <w:color w:val="000000"/>
              </w:rPr>
              <w:t xml:space="preserve">- wsparcie osób uzależnionych poprzez kierowanie do poradni specjalizujących się w leczeniu i terapii uzależnień i współuzależnieni, kierowanie, motywowanie i mobilizowanie do uczestnictwa </w:t>
            </w:r>
            <w:r>
              <w:rPr>
                <w:rFonts w:ascii="Times New Roman" w:eastAsia="Arial" w:hAnsi="Times New Roman" w:cs="Times New Roman"/>
                <w:color w:val="000000"/>
              </w:rPr>
              <w:br/>
            </w:r>
            <w:r w:rsidRPr="003E441A">
              <w:rPr>
                <w:rFonts w:ascii="Times New Roman" w:eastAsia="Arial" w:hAnsi="Times New Roman" w:cs="Times New Roman"/>
                <w:color w:val="000000"/>
              </w:rPr>
              <w:t xml:space="preserve">w  mitingach grup „AA”, kierowanie do tut. PK </w:t>
            </w:r>
            <w:r>
              <w:rPr>
                <w:rFonts w:ascii="Times New Roman" w:eastAsia="Arial" w:hAnsi="Times New Roman" w:cs="Times New Roman"/>
                <w:color w:val="000000"/>
              </w:rPr>
              <w:br/>
            </w:r>
            <w:r w:rsidRPr="003E441A">
              <w:rPr>
                <w:rFonts w:ascii="Times New Roman" w:eastAsia="Arial" w:hAnsi="Times New Roman" w:cs="Times New Roman"/>
                <w:color w:val="000000"/>
              </w:rPr>
              <w:t>w celu realizowania ambulatoryjnej terapii dla osób uzależnionych oraz ich rodzin;</w:t>
            </w:r>
          </w:p>
          <w:p w14:paraId="5268CC6B" w14:textId="77777777" w:rsidR="007B56BB" w:rsidRPr="003E441A" w:rsidRDefault="007B56BB" w:rsidP="007B56BB">
            <w:pPr>
              <w:rPr>
                <w:rFonts w:ascii="Times New Roman" w:eastAsia="Arial" w:hAnsi="Times New Roman" w:cs="Times New Roman"/>
                <w:color w:val="000000"/>
              </w:rPr>
            </w:pPr>
            <w:r w:rsidRPr="003E441A">
              <w:rPr>
                <w:rFonts w:ascii="Times New Roman" w:eastAsia="Arial" w:hAnsi="Times New Roman" w:cs="Times New Roman"/>
                <w:color w:val="000000"/>
              </w:rPr>
              <w:t xml:space="preserve">- włączenie Zespołu Interdyscyplinarnego działającego  </w:t>
            </w:r>
            <w:r w:rsidRPr="003E441A">
              <w:rPr>
                <w:rFonts w:ascii="Times New Roman" w:eastAsia="Arial" w:hAnsi="Times New Roman" w:cs="Times New Roman"/>
                <w:color w:val="000000"/>
              </w:rPr>
              <w:br/>
              <w:t>w rozwiązanie problemu przemocy w rodzinie;</w:t>
            </w:r>
          </w:p>
          <w:p w14:paraId="197703BC" w14:textId="46E2B461" w:rsidR="007B56BB" w:rsidRPr="003E441A" w:rsidRDefault="007B56BB" w:rsidP="007B56BB">
            <w:pPr>
              <w:rPr>
                <w:rFonts w:ascii="Times New Roman" w:eastAsia="Arial" w:hAnsi="Times New Roman" w:cs="Times New Roman"/>
                <w:color w:val="000000"/>
              </w:rPr>
            </w:pPr>
            <w:r w:rsidRPr="003E441A">
              <w:rPr>
                <w:rFonts w:ascii="Times New Roman" w:eastAsia="Arial" w:hAnsi="Times New Roman" w:cs="Times New Roman"/>
                <w:color w:val="000000"/>
              </w:rPr>
              <w:t xml:space="preserve">- kształtowanie u rodziców i dzieci właściwych postaw wychowawczych zgodnych z normami </w:t>
            </w:r>
            <w:r>
              <w:rPr>
                <w:rFonts w:ascii="Times New Roman" w:eastAsia="Arial" w:hAnsi="Times New Roman" w:cs="Times New Roman"/>
                <w:color w:val="000000"/>
              </w:rPr>
              <w:br/>
            </w:r>
            <w:r w:rsidRPr="003E441A">
              <w:rPr>
                <w:rFonts w:ascii="Times New Roman" w:eastAsia="Arial" w:hAnsi="Times New Roman" w:cs="Times New Roman"/>
                <w:color w:val="000000"/>
              </w:rPr>
              <w:t xml:space="preserve">i wartościami społecznymi poprzez współpracę </w:t>
            </w:r>
            <w:r>
              <w:rPr>
                <w:rFonts w:ascii="Times New Roman" w:eastAsia="Arial" w:hAnsi="Times New Roman" w:cs="Times New Roman"/>
                <w:color w:val="000000"/>
              </w:rPr>
              <w:br/>
            </w:r>
            <w:r w:rsidRPr="003E441A">
              <w:rPr>
                <w:rFonts w:ascii="Times New Roman" w:eastAsia="Arial" w:hAnsi="Times New Roman" w:cs="Times New Roman"/>
                <w:color w:val="000000"/>
              </w:rPr>
              <w:t>z asystentem rodziny, pracownikiem socjalnym M-GOPS oraz działania edukacyjno-wychowawcze prowadzone przez jednostki oświatowe na terenie miasta i gminy;</w:t>
            </w:r>
          </w:p>
          <w:p w14:paraId="05D6F521" w14:textId="77777777" w:rsidR="007B56BB" w:rsidRPr="003E441A" w:rsidRDefault="007B56BB" w:rsidP="007B56BB">
            <w:pPr>
              <w:rPr>
                <w:rFonts w:ascii="Times New Roman" w:eastAsia="Arial" w:hAnsi="Times New Roman" w:cs="Times New Roman"/>
                <w:color w:val="000000"/>
              </w:rPr>
            </w:pPr>
            <w:r w:rsidRPr="003E441A">
              <w:rPr>
                <w:rFonts w:ascii="Times New Roman" w:eastAsia="Arial" w:hAnsi="Times New Roman" w:cs="Times New Roman"/>
                <w:color w:val="000000"/>
              </w:rPr>
              <w:t>- umożliwienie rodzinom korzystania ze wsparcia asystenta rodziny, organizowanie szkoleń dla asystentów rodziny;</w:t>
            </w:r>
          </w:p>
          <w:p w14:paraId="217962BE" w14:textId="21E4C78A" w:rsidR="007B56BB" w:rsidRPr="003E441A" w:rsidRDefault="007B56BB" w:rsidP="007B56BB">
            <w:pPr>
              <w:rPr>
                <w:rFonts w:ascii="Times New Roman" w:eastAsia="Arial" w:hAnsi="Times New Roman" w:cs="Times New Roman"/>
              </w:rPr>
            </w:pPr>
            <w:r w:rsidRPr="003E441A">
              <w:rPr>
                <w:rFonts w:ascii="Times New Roman" w:eastAsia="Arial" w:hAnsi="Times New Roman" w:cs="Times New Roman"/>
              </w:rPr>
              <w:t xml:space="preserve">- </w:t>
            </w:r>
            <w:r w:rsidRPr="003E441A">
              <w:rPr>
                <w:rFonts w:ascii="Times New Roman" w:eastAsia="Arial" w:hAnsi="Times New Roman" w:cs="Times New Roman"/>
                <w:u w:val="single"/>
              </w:rPr>
              <w:t>nie zrealizowano:</w:t>
            </w:r>
            <w:r w:rsidRPr="003E441A">
              <w:rPr>
                <w:rFonts w:ascii="Times New Roman" w:eastAsia="Arial" w:hAnsi="Times New Roman" w:cs="Times New Roman"/>
              </w:rPr>
              <w:t xml:space="preserve"> organizowanie grup wsparcia </w:t>
            </w:r>
            <w:r>
              <w:rPr>
                <w:rFonts w:ascii="Times New Roman" w:eastAsia="Arial" w:hAnsi="Times New Roman" w:cs="Times New Roman"/>
              </w:rPr>
              <w:br/>
            </w:r>
            <w:r w:rsidRPr="003E441A">
              <w:rPr>
                <w:rFonts w:ascii="Times New Roman" w:eastAsia="Arial" w:hAnsi="Times New Roman" w:cs="Times New Roman"/>
              </w:rPr>
              <w:t xml:space="preserve">w tym rodzin wspierających i najbliższych członków rodziny – na terenie miasta i gminy Morawica nie funkcjonują rodziny wspierające dla rodzin dysfunkcyjnych.  Po rozeznaniu potrzeb </w:t>
            </w:r>
            <w:r w:rsidR="002E5E59">
              <w:rPr>
                <w:rFonts w:ascii="Times New Roman" w:eastAsia="Arial" w:hAnsi="Times New Roman" w:cs="Times New Roman"/>
              </w:rPr>
              <w:br/>
            </w:r>
            <w:r w:rsidRPr="003E441A">
              <w:rPr>
                <w:rFonts w:ascii="Times New Roman" w:eastAsia="Arial" w:hAnsi="Times New Roman" w:cs="Times New Roman"/>
              </w:rPr>
              <w:t>i możliwości, kierowanie do zewnętrznych jednostek i stowarzyszeń organizujących grupy wsparcia dla rodzin wieloproblemowych.</w:t>
            </w:r>
          </w:p>
          <w:p w14:paraId="1C0AEE3B" w14:textId="27A6286F" w:rsidR="007B56BB" w:rsidRPr="003E441A" w:rsidRDefault="007B56BB" w:rsidP="007B56BB">
            <w:pPr>
              <w:rPr>
                <w:rFonts w:ascii="Times New Roman" w:eastAsia="SimSun" w:hAnsi="Times New Roman" w:cs="Times New Roman"/>
                <w:kern w:val="3"/>
                <w:lang w:eastAsia="zh-CN" w:bidi="hi-IN"/>
              </w:rPr>
            </w:pPr>
            <w:r w:rsidRPr="003E441A">
              <w:rPr>
                <w:rFonts w:ascii="Times New Roman" w:eastAsia="SimSun" w:hAnsi="Times New Roman" w:cs="Times New Roman"/>
                <w:kern w:val="3"/>
                <w:lang w:eastAsia="zh-CN" w:bidi="hi-IN"/>
              </w:rPr>
              <w:t xml:space="preserve">2. Wsparcie rodzin zagrożonych patologią i rodzin dysfunkcyjnych  w rozwiązywaniu ich problemów życiowych, zapobieganie umieszczeniu dzieci </w:t>
            </w:r>
            <w:r>
              <w:rPr>
                <w:rFonts w:ascii="Times New Roman" w:eastAsia="SimSun" w:hAnsi="Times New Roman" w:cs="Times New Roman"/>
                <w:kern w:val="3"/>
                <w:lang w:eastAsia="zh-CN" w:bidi="hi-IN"/>
              </w:rPr>
              <w:br/>
            </w:r>
            <w:r w:rsidRPr="003E441A">
              <w:rPr>
                <w:rFonts w:ascii="Times New Roman" w:eastAsia="SimSun" w:hAnsi="Times New Roman" w:cs="Times New Roman"/>
                <w:kern w:val="3"/>
                <w:lang w:eastAsia="zh-CN" w:bidi="hi-IN"/>
              </w:rPr>
              <w:t>w pieczy zastępczej oraz wyzwalanie zasobów tkwiących w rodzinach</w:t>
            </w:r>
          </w:p>
          <w:p w14:paraId="6A62125E" w14:textId="2C69F554" w:rsidR="007B56BB" w:rsidRPr="003E441A" w:rsidRDefault="007B56BB" w:rsidP="007B56BB">
            <w:pPr>
              <w:rPr>
                <w:rFonts w:ascii="Times New Roman" w:eastAsia="Arial" w:hAnsi="Times New Roman" w:cs="Times New Roman"/>
                <w:color w:val="000000"/>
              </w:rPr>
            </w:pPr>
            <w:r w:rsidRPr="003E441A">
              <w:rPr>
                <w:rFonts w:ascii="Times New Roman" w:eastAsia="SimSun" w:hAnsi="Times New Roman" w:cs="Times New Roman"/>
                <w:b/>
                <w:kern w:val="3"/>
                <w:lang w:eastAsia="zh-CN" w:bidi="hi-IN"/>
              </w:rPr>
              <w:t>-</w:t>
            </w:r>
            <w:r w:rsidRPr="003E441A">
              <w:rPr>
                <w:rFonts w:ascii="Times New Roman" w:eastAsia="Arial" w:hAnsi="Times New Roman" w:cs="Times New Roman"/>
                <w:color w:val="000000"/>
              </w:rPr>
              <w:t xml:space="preserve"> zapewnienie pomocy usługowej dla rodzin </w:t>
            </w:r>
            <w:r>
              <w:rPr>
                <w:rFonts w:ascii="Times New Roman" w:eastAsia="Arial" w:hAnsi="Times New Roman" w:cs="Times New Roman"/>
                <w:color w:val="000000"/>
              </w:rPr>
              <w:br/>
            </w:r>
            <w:r w:rsidRPr="003E441A">
              <w:rPr>
                <w:rFonts w:ascii="Times New Roman" w:eastAsia="Arial" w:hAnsi="Times New Roman" w:cs="Times New Roman"/>
                <w:color w:val="000000"/>
              </w:rPr>
              <w:t>z dziećmi,  w tym opiekuńczych i specjalistycznych poprzez zatrudnienie opiekunek środowiskowych oraz ścisłą współprace z ośrodkami medycznymi świadczącymi wsparcie w postaci usług pielęgniarek środowiskowych;</w:t>
            </w:r>
          </w:p>
          <w:p w14:paraId="4F677E2F" w14:textId="60C7B393" w:rsidR="007B56BB" w:rsidRPr="003E441A" w:rsidRDefault="007B56BB" w:rsidP="007B56BB">
            <w:pPr>
              <w:rPr>
                <w:rFonts w:ascii="Times New Roman" w:eastAsia="Arial" w:hAnsi="Times New Roman" w:cs="Times New Roman"/>
                <w:color w:val="000000"/>
                <w:spacing w:val="3"/>
              </w:rPr>
            </w:pPr>
            <w:r w:rsidRPr="003E441A">
              <w:rPr>
                <w:rFonts w:ascii="Times New Roman" w:eastAsia="Arial" w:hAnsi="Times New Roman" w:cs="Times New Roman"/>
                <w:color w:val="000000"/>
              </w:rPr>
              <w:t>-</w:t>
            </w:r>
            <w:r w:rsidRPr="003E441A">
              <w:rPr>
                <w:rFonts w:ascii="Times New Roman" w:eastAsia="Arial" w:hAnsi="Times New Roman" w:cs="Times New Roman"/>
                <w:color w:val="000000"/>
                <w:spacing w:val="3"/>
              </w:rPr>
              <w:t xml:space="preserve"> prowadzenie placówki wsparcia dziennego </w:t>
            </w:r>
            <w:r>
              <w:rPr>
                <w:rFonts w:ascii="Times New Roman" w:eastAsia="Arial" w:hAnsi="Times New Roman" w:cs="Times New Roman"/>
                <w:color w:val="000000"/>
                <w:spacing w:val="3"/>
              </w:rPr>
              <w:br/>
            </w:r>
            <w:r w:rsidRPr="003E441A">
              <w:rPr>
                <w:rFonts w:ascii="Times New Roman" w:eastAsia="Arial" w:hAnsi="Times New Roman" w:cs="Times New Roman"/>
                <w:color w:val="000000"/>
                <w:spacing w:val="3"/>
              </w:rPr>
              <w:t xml:space="preserve">i </w:t>
            </w:r>
            <w:r w:rsidRPr="003E441A">
              <w:rPr>
                <w:rFonts w:ascii="Times New Roman" w:eastAsia="Arial" w:hAnsi="Times New Roman" w:cs="Times New Roman"/>
                <w:color w:val="000000"/>
              </w:rPr>
              <w:t xml:space="preserve">zagospodarowanie czasu wolnego dzieci </w:t>
            </w:r>
            <w:r w:rsidR="002E5E59">
              <w:rPr>
                <w:rFonts w:ascii="Times New Roman" w:eastAsia="Arial" w:hAnsi="Times New Roman" w:cs="Times New Roman"/>
                <w:color w:val="000000"/>
              </w:rPr>
              <w:br/>
            </w:r>
            <w:r w:rsidRPr="003E441A">
              <w:rPr>
                <w:rFonts w:ascii="Times New Roman" w:eastAsia="Arial" w:hAnsi="Times New Roman" w:cs="Times New Roman"/>
                <w:color w:val="000000"/>
              </w:rPr>
              <w:t xml:space="preserve">i młodzieży </w:t>
            </w:r>
            <w:r w:rsidRPr="003E441A">
              <w:rPr>
                <w:rFonts w:ascii="Times New Roman" w:eastAsia="Arial" w:hAnsi="Times New Roman" w:cs="Times New Roman"/>
                <w:color w:val="000000"/>
                <w:spacing w:val="3"/>
              </w:rPr>
              <w:t xml:space="preserve">oraz kierowanie dzieci na zajęcia do innych placówek tego typu, realizowano poprzez utworzenie 13 świetlic środowiskowych dla dzieci od 6 </w:t>
            </w:r>
            <w:proofErr w:type="spellStart"/>
            <w:r w:rsidRPr="003E441A">
              <w:rPr>
                <w:rFonts w:ascii="Times New Roman" w:eastAsia="Arial" w:hAnsi="Times New Roman" w:cs="Times New Roman"/>
                <w:color w:val="000000"/>
                <w:spacing w:val="3"/>
              </w:rPr>
              <w:t>r.ż</w:t>
            </w:r>
            <w:proofErr w:type="spellEnd"/>
            <w:r w:rsidRPr="003E441A">
              <w:rPr>
                <w:rFonts w:ascii="Times New Roman" w:eastAsia="Arial" w:hAnsi="Times New Roman" w:cs="Times New Roman"/>
                <w:color w:val="000000"/>
                <w:spacing w:val="3"/>
              </w:rPr>
              <w:t xml:space="preserve"> na terenie miasta i gminy Morawica;</w:t>
            </w:r>
          </w:p>
          <w:p w14:paraId="5060A957" w14:textId="1D04ED80" w:rsidR="007B56BB" w:rsidRPr="003E441A" w:rsidRDefault="007B56BB" w:rsidP="007B56BB">
            <w:pPr>
              <w:rPr>
                <w:rFonts w:ascii="Times New Roman" w:hAnsi="Times New Roman" w:cs="Times New Roman"/>
              </w:rPr>
            </w:pPr>
            <w:r w:rsidRPr="003E441A">
              <w:rPr>
                <w:rFonts w:ascii="Times New Roman" w:eastAsia="Arial" w:hAnsi="Times New Roman" w:cs="Times New Roman"/>
                <w:color w:val="000000"/>
                <w:spacing w:val="3"/>
              </w:rPr>
              <w:t xml:space="preserve">- </w:t>
            </w:r>
            <w:r w:rsidRPr="003E441A">
              <w:rPr>
                <w:rFonts w:ascii="Times New Roman" w:hAnsi="Times New Roman" w:cs="Times New Roman"/>
              </w:rPr>
              <w:t>zabezpieczenie rodzinom pomocy socjalnej(świadczenia pieniężne i niepieniężne);</w:t>
            </w:r>
          </w:p>
          <w:p w14:paraId="274D4766" w14:textId="3FAC4D48" w:rsidR="007B56BB" w:rsidRPr="003E441A" w:rsidRDefault="007B56BB" w:rsidP="007B56BB">
            <w:pPr>
              <w:rPr>
                <w:rFonts w:ascii="Times New Roman" w:eastAsia="Arial" w:hAnsi="Times New Roman" w:cs="Times New Roman"/>
                <w:color w:val="000000"/>
              </w:rPr>
            </w:pPr>
            <w:r w:rsidRPr="003E441A">
              <w:rPr>
                <w:rFonts w:ascii="Times New Roman" w:hAnsi="Times New Roman" w:cs="Times New Roman"/>
              </w:rPr>
              <w:t xml:space="preserve">- </w:t>
            </w:r>
            <w:r w:rsidRPr="003E441A">
              <w:rPr>
                <w:rFonts w:ascii="Times New Roman" w:eastAsia="Arial" w:hAnsi="Times New Roman" w:cs="Times New Roman"/>
                <w:color w:val="000000"/>
              </w:rPr>
              <w:t xml:space="preserve">objęcie dzieci indywidualną terapią psychologiczno-pedagogiczną poprzez kierowanie przez pracowników tut. M-GOPS do Poradni Psychologiczno-Pedagogicznej celem diagnozy funkcjonowania i pozyskania wskazań do współpracy z dzieckiem realizowanych przez </w:t>
            </w:r>
            <w:r w:rsidRPr="003E441A">
              <w:rPr>
                <w:rFonts w:ascii="Times New Roman" w:eastAsia="Arial" w:hAnsi="Times New Roman" w:cs="Times New Roman"/>
                <w:color w:val="000000"/>
              </w:rPr>
              <w:lastRenderedPageBreak/>
              <w:t xml:space="preserve">rodziców oraz na terenie placówek oświatowych wdrażających plany dydaktyczne dostosowane do potrzeb i możliwości dziecka z orzeczeniem </w:t>
            </w:r>
            <w:r w:rsidR="001B344B">
              <w:rPr>
                <w:rFonts w:ascii="Times New Roman" w:eastAsia="Arial" w:hAnsi="Times New Roman" w:cs="Times New Roman"/>
                <w:color w:val="000000"/>
              </w:rPr>
              <w:br/>
            </w:r>
            <w:r w:rsidRPr="003E441A">
              <w:rPr>
                <w:rFonts w:ascii="Times New Roman" w:eastAsia="Arial" w:hAnsi="Times New Roman" w:cs="Times New Roman"/>
                <w:color w:val="000000"/>
              </w:rPr>
              <w:t>o potrzebie kształcenia specjalnego;</w:t>
            </w:r>
          </w:p>
          <w:p w14:paraId="5AB8D0E5" w14:textId="61181859" w:rsidR="007B56BB" w:rsidRPr="003E441A" w:rsidRDefault="007B56BB" w:rsidP="007B56BB">
            <w:pPr>
              <w:rPr>
                <w:rFonts w:ascii="Times New Roman" w:eastAsia="Arial" w:hAnsi="Times New Roman" w:cs="Times New Roman"/>
                <w:b/>
                <w:bCs/>
              </w:rPr>
            </w:pPr>
            <w:r w:rsidRPr="003E441A">
              <w:rPr>
                <w:rFonts w:ascii="Times New Roman" w:eastAsia="SimSun" w:hAnsi="Times New Roman" w:cs="Times New Roman"/>
                <w:b/>
                <w:bCs/>
                <w:kern w:val="3"/>
                <w:lang w:eastAsia="zh-CN" w:bidi="hi-IN"/>
              </w:rPr>
              <w:t xml:space="preserve">- </w:t>
            </w:r>
            <w:r w:rsidRPr="003E441A">
              <w:rPr>
                <w:rFonts w:ascii="Times New Roman" w:eastAsia="SimSun" w:hAnsi="Times New Roman" w:cs="Times New Roman"/>
                <w:kern w:val="3"/>
                <w:u w:val="single"/>
                <w:lang w:eastAsia="zh-CN" w:bidi="hi-IN"/>
              </w:rPr>
              <w:t>nie zrealizowano:</w:t>
            </w:r>
            <w:r w:rsidRPr="003E441A">
              <w:rPr>
                <w:rFonts w:ascii="Times New Roman" w:eastAsia="SimSun" w:hAnsi="Times New Roman" w:cs="Times New Roman"/>
                <w:kern w:val="3"/>
                <w:lang w:eastAsia="zh-CN" w:bidi="hi-IN"/>
              </w:rPr>
              <w:t xml:space="preserve"> </w:t>
            </w:r>
            <w:r w:rsidRPr="003E441A">
              <w:rPr>
                <w:rFonts w:ascii="Times New Roman" w:eastAsia="Arial" w:hAnsi="Times New Roman" w:cs="Times New Roman"/>
              </w:rPr>
              <w:t xml:space="preserve">kierowanie dzieci na kolonie </w:t>
            </w:r>
            <w:r>
              <w:rPr>
                <w:rFonts w:ascii="Times New Roman" w:eastAsia="Arial" w:hAnsi="Times New Roman" w:cs="Times New Roman"/>
              </w:rPr>
              <w:br/>
            </w:r>
            <w:r w:rsidRPr="003E441A">
              <w:rPr>
                <w:rFonts w:ascii="Times New Roman" w:eastAsia="Arial" w:hAnsi="Times New Roman" w:cs="Times New Roman"/>
              </w:rPr>
              <w:t>i obozy realizujące programy przeciwdziałania uzależnieniom – zadanie nierealizowane ze względu na sytuację epidemiczną w kraju</w:t>
            </w:r>
          </w:p>
          <w:p w14:paraId="7F32CDE9" w14:textId="022EBA45" w:rsidR="007B56BB" w:rsidRPr="003E441A" w:rsidRDefault="007B56BB" w:rsidP="007B56BB">
            <w:pPr>
              <w:rPr>
                <w:rFonts w:ascii="Times New Roman" w:eastAsia="Arial" w:hAnsi="Times New Roman" w:cs="Times New Roman"/>
              </w:rPr>
            </w:pPr>
            <w:r w:rsidRPr="003E441A">
              <w:rPr>
                <w:rFonts w:ascii="Times New Roman" w:eastAsia="Arial" w:hAnsi="Times New Roman" w:cs="Times New Roman"/>
              </w:rPr>
              <w:t xml:space="preserve">- objęcie rodzin przeżywających trudności pomocą rodzin wspierających, organizowanie szkoleń dla rodzin wspierających – zadanie nierealizowane </w:t>
            </w:r>
            <w:r>
              <w:rPr>
                <w:rFonts w:ascii="Times New Roman" w:eastAsia="Arial" w:hAnsi="Times New Roman" w:cs="Times New Roman"/>
              </w:rPr>
              <w:br/>
            </w:r>
            <w:r w:rsidRPr="003E441A">
              <w:rPr>
                <w:rFonts w:ascii="Times New Roman" w:eastAsia="Arial" w:hAnsi="Times New Roman" w:cs="Times New Roman"/>
              </w:rPr>
              <w:t>z uwagi na fakt, iż na terenie miasta i gminy Morawica nie funkcjonują rodziny wspierające;</w:t>
            </w:r>
          </w:p>
          <w:p w14:paraId="5B1252FD" w14:textId="77777777" w:rsidR="007B56BB" w:rsidRPr="003E441A" w:rsidRDefault="007B56BB" w:rsidP="007B56BB">
            <w:pPr>
              <w:rPr>
                <w:rFonts w:ascii="Times New Roman" w:eastAsia="Arial" w:hAnsi="Times New Roman" w:cs="Times New Roman"/>
                <w:color w:val="000000"/>
              </w:rPr>
            </w:pPr>
            <w:r w:rsidRPr="003E441A">
              <w:rPr>
                <w:rFonts w:ascii="Times New Roman" w:eastAsia="Arial" w:hAnsi="Times New Roman" w:cs="Times New Roman"/>
              </w:rPr>
              <w:t xml:space="preserve">- </w:t>
            </w:r>
            <w:r w:rsidRPr="003E441A">
              <w:rPr>
                <w:rFonts w:ascii="Times New Roman" w:eastAsia="Arial" w:hAnsi="Times New Roman" w:cs="Times New Roman"/>
                <w:color w:val="000000"/>
              </w:rPr>
              <w:t xml:space="preserve">kształtowanie systemu wartości </w:t>
            </w:r>
            <w:r w:rsidRPr="003E441A">
              <w:rPr>
                <w:rFonts w:ascii="Times New Roman" w:eastAsia="Arial" w:hAnsi="Times New Roman" w:cs="Times New Roman"/>
                <w:color w:val="000000"/>
              </w:rPr>
              <w:br/>
              <w:t>u dzieci z rodzin dysfunkcyjnych poprzez ścisła współpracę z asystentem rodziny oraz wychowawcami i pedagogiem szkolnym;</w:t>
            </w:r>
          </w:p>
          <w:p w14:paraId="69068AC0" w14:textId="1D207E3A" w:rsidR="007B56BB" w:rsidRPr="003E441A" w:rsidRDefault="007B56BB" w:rsidP="007B56BB">
            <w:pPr>
              <w:rPr>
                <w:rFonts w:ascii="Times New Roman" w:eastAsia="SimSun" w:hAnsi="Times New Roman" w:cs="Times New Roman"/>
                <w:kern w:val="3"/>
                <w:lang w:eastAsia="zh-CN" w:bidi="hi-IN"/>
              </w:rPr>
            </w:pPr>
            <w:r w:rsidRPr="003E441A">
              <w:rPr>
                <w:rFonts w:ascii="Times New Roman" w:eastAsia="Arial" w:hAnsi="Times New Roman" w:cs="Times New Roman"/>
                <w:color w:val="000000"/>
              </w:rPr>
              <w:t xml:space="preserve">- prowadzenie monitoringu sytuacji dziecka  </w:t>
            </w:r>
            <w:r>
              <w:rPr>
                <w:rFonts w:ascii="Times New Roman" w:eastAsia="Arial" w:hAnsi="Times New Roman" w:cs="Times New Roman"/>
                <w:color w:val="000000"/>
              </w:rPr>
              <w:br/>
            </w:r>
            <w:r w:rsidRPr="003E441A">
              <w:rPr>
                <w:rFonts w:ascii="Times New Roman" w:eastAsia="Arial" w:hAnsi="Times New Roman" w:cs="Times New Roman"/>
                <w:color w:val="000000"/>
              </w:rPr>
              <w:t>z</w:t>
            </w:r>
            <w:r>
              <w:rPr>
                <w:rFonts w:ascii="Times New Roman" w:eastAsia="Arial" w:hAnsi="Times New Roman" w:cs="Times New Roman"/>
                <w:color w:val="000000"/>
              </w:rPr>
              <w:t xml:space="preserve"> </w:t>
            </w:r>
            <w:r w:rsidRPr="003E441A">
              <w:rPr>
                <w:rFonts w:ascii="Times New Roman" w:eastAsia="Arial" w:hAnsi="Times New Roman" w:cs="Times New Roman"/>
                <w:color w:val="000000"/>
              </w:rPr>
              <w:t>rodziny przeżywającej trudności poprzez działania ośrodka pomocy, współpracę z pracownikami ośrodka, bieżące udzielanie porad opiekuńczo-wychowawczych na zaistniałe problemy, kierowanie do specjalistów oraz ośrodków terapeutycznych, umożliwianie konsultacji psychologicznych w tut. ośrodku pomocy.</w:t>
            </w:r>
          </w:p>
          <w:p w14:paraId="69E00CFF" w14:textId="77777777" w:rsidR="007B56BB" w:rsidRPr="003E441A" w:rsidRDefault="007B56BB" w:rsidP="007B56BB">
            <w:pPr>
              <w:rPr>
                <w:rFonts w:ascii="Times New Roman" w:eastAsia="SimSun" w:hAnsi="Times New Roman" w:cs="Times New Roman"/>
                <w:bCs/>
                <w:kern w:val="3"/>
                <w:lang w:eastAsia="zh-CN" w:bidi="hi-IN"/>
              </w:rPr>
            </w:pPr>
            <w:r w:rsidRPr="003E441A">
              <w:rPr>
                <w:rFonts w:ascii="Times New Roman" w:eastAsia="SimSun" w:hAnsi="Times New Roman" w:cs="Times New Roman"/>
                <w:bCs/>
                <w:kern w:val="3"/>
                <w:lang w:eastAsia="zh-CN" w:bidi="hi-IN"/>
              </w:rPr>
              <w:t xml:space="preserve">3. Wsparcie rodziny w realizacji działań umożliwiających powrót dzieci </w:t>
            </w:r>
            <w:r w:rsidRPr="003E441A">
              <w:rPr>
                <w:rFonts w:ascii="Times New Roman" w:eastAsia="SimSun" w:hAnsi="Times New Roman" w:cs="Times New Roman"/>
                <w:bCs/>
                <w:kern w:val="3"/>
                <w:lang w:eastAsia="zh-CN" w:bidi="hi-IN"/>
              </w:rPr>
              <w:br/>
              <w:t>z pieczy zastępczej do rodziny biologicznej</w:t>
            </w:r>
          </w:p>
          <w:p w14:paraId="535F783D" w14:textId="18A1420C" w:rsidR="007B56BB" w:rsidRPr="003E441A" w:rsidRDefault="007B56BB" w:rsidP="007B56BB">
            <w:pPr>
              <w:rPr>
                <w:rFonts w:ascii="Times New Roman" w:hAnsi="Times New Roman" w:cs="Times New Roman"/>
              </w:rPr>
            </w:pPr>
            <w:r w:rsidRPr="003E441A">
              <w:rPr>
                <w:rFonts w:ascii="Times New Roman" w:hAnsi="Times New Roman" w:cs="Times New Roman"/>
                <w:b/>
                <w:bCs/>
              </w:rPr>
              <w:t>-</w:t>
            </w:r>
            <w:r w:rsidRPr="003E441A">
              <w:rPr>
                <w:rFonts w:ascii="Times New Roman" w:hAnsi="Times New Roman" w:cs="Times New Roman"/>
                <w:bCs/>
              </w:rPr>
              <w:t xml:space="preserve"> </w:t>
            </w:r>
            <w:r w:rsidRPr="003E441A">
              <w:rPr>
                <w:rFonts w:ascii="Times New Roman" w:hAnsi="Times New Roman" w:cs="Times New Roman"/>
              </w:rPr>
              <w:t xml:space="preserve">utrzymywanie osobistych kontaktów rodziców </w:t>
            </w:r>
            <w:r>
              <w:rPr>
                <w:rFonts w:ascii="Times New Roman" w:hAnsi="Times New Roman" w:cs="Times New Roman"/>
              </w:rPr>
              <w:br/>
            </w:r>
            <w:r w:rsidRPr="003E441A">
              <w:rPr>
                <w:rFonts w:ascii="Times New Roman" w:hAnsi="Times New Roman" w:cs="Times New Roman"/>
              </w:rPr>
              <w:t xml:space="preserve">z dziećmi, z wyjątkiem przypadków, w których sąd zakazał takich kontaktów poprzez współprace asystenta rodziny z rodzinami deklarującymi chęć zmiany oraz podejmujących starania mające na celu odzyskanie dzieci umieszczonych w pieczy zastępczej, motywowanie rodzica do podtrzymywania kontaktu z dziećmi będącymi pod opieką drugiego, udzielanie wsparcia oraz porad opiekuńczo-wychowawczych, motywowanie do uczestniczenia w życiu dziecka oraz współdziałania </w:t>
            </w:r>
            <w:r>
              <w:rPr>
                <w:rFonts w:ascii="Times New Roman" w:hAnsi="Times New Roman" w:cs="Times New Roman"/>
              </w:rPr>
              <w:br/>
            </w:r>
            <w:r w:rsidRPr="003E441A">
              <w:rPr>
                <w:rFonts w:ascii="Times New Roman" w:hAnsi="Times New Roman" w:cs="Times New Roman"/>
              </w:rPr>
              <w:t>z drugim opiekunem na rzecz małoletniego;</w:t>
            </w:r>
          </w:p>
          <w:p w14:paraId="1094A1B1" w14:textId="77777777" w:rsidR="007B56BB" w:rsidRPr="003E441A" w:rsidRDefault="007B56BB" w:rsidP="007B56BB">
            <w:pPr>
              <w:rPr>
                <w:rFonts w:ascii="Times New Roman" w:hAnsi="Times New Roman" w:cs="Times New Roman"/>
              </w:rPr>
            </w:pPr>
            <w:r w:rsidRPr="003E441A">
              <w:rPr>
                <w:rFonts w:ascii="Times New Roman" w:hAnsi="Times New Roman" w:cs="Times New Roman"/>
              </w:rPr>
              <w:t>- udzielenie pomocy rodzicom biologicznym w poszukiwaniu, podejmowaniu i utrzymywaniu pracy zarobkowej prowadząc działania mobilizujące do poprawienia swojej sytuacji bytowej, motywowanie do rejestracji w PUP, kierowanie do doradcy zawodowego, pomoc w tworzeniu CV, kierowanie do programów aktywizujących osoby zagrożone wykluczeniem społecznym, długotrwale bezrobotne;</w:t>
            </w:r>
          </w:p>
          <w:p w14:paraId="310BBB80" w14:textId="77777777" w:rsidR="007B56BB" w:rsidRPr="003E441A" w:rsidRDefault="007B56BB" w:rsidP="007B56BB">
            <w:pPr>
              <w:rPr>
                <w:rFonts w:ascii="Times New Roman" w:hAnsi="Times New Roman" w:cs="Times New Roman"/>
              </w:rPr>
            </w:pPr>
            <w:r w:rsidRPr="003E441A">
              <w:rPr>
                <w:rFonts w:ascii="Times New Roman" w:hAnsi="Times New Roman" w:cs="Times New Roman"/>
              </w:rPr>
              <w:t>- opracowanie we współpracy z rodziną biologiczną planu pracy, który jest spójny z planem pomocy dziecku umieszczonemu w pieczy zastępczej;</w:t>
            </w:r>
          </w:p>
          <w:p w14:paraId="2A24D9D2" w14:textId="77777777" w:rsidR="007B56BB" w:rsidRPr="003E441A" w:rsidRDefault="007B56BB" w:rsidP="007B56BB">
            <w:pPr>
              <w:rPr>
                <w:rFonts w:ascii="Times New Roman" w:hAnsi="Times New Roman" w:cs="Times New Roman"/>
              </w:rPr>
            </w:pPr>
            <w:r w:rsidRPr="003E441A">
              <w:rPr>
                <w:rFonts w:ascii="Times New Roman" w:hAnsi="Times New Roman" w:cs="Times New Roman"/>
              </w:rPr>
              <w:t xml:space="preserve">- wsparcie finansowe rodzin dostosowane do bieżących potrzeb, w tym na dojazd do dzieci przebywających  w pieczy zastępczej realizowane </w:t>
            </w:r>
            <w:r w:rsidRPr="003E441A">
              <w:rPr>
                <w:rFonts w:ascii="Times New Roman" w:hAnsi="Times New Roman" w:cs="Times New Roman"/>
              </w:rPr>
              <w:lastRenderedPageBreak/>
              <w:t xml:space="preserve">po rozeznaniu potrzeb oraz szczegółowej diagnozie sytuacji finansowej rodziny oraz możliwości wsparcia ze strony bliskich, na wniosek pracownika socjalnego do decyzji Kierownika ośrodka pomocy; </w:t>
            </w:r>
          </w:p>
          <w:p w14:paraId="62C5093B" w14:textId="7D6F7350" w:rsidR="007B56BB" w:rsidRPr="003E441A" w:rsidRDefault="007B56BB" w:rsidP="007B56BB">
            <w:pPr>
              <w:rPr>
                <w:rFonts w:ascii="Times New Roman" w:hAnsi="Times New Roman" w:cs="Times New Roman"/>
              </w:rPr>
            </w:pPr>
            <w:r w:rsidRPr="003E441A">
              <w:rPr>
                <w:rFonts w:ascii="Times New Roman" w:hAnsi="Times New Roman" w:cs="Times New Roman"/>
              </w:rPr>
              <w:t xml:space="preserve">- pomoc rodzinom w prawidłowym prowadzeniu gospodarstwa domowego poprzez prowadzenie poradnictwa, udzielania wskazówek, mobilizowania </w:t>
            </w:r>
            <w:r>
              <w:rPr>
                <w:rFonts w:ascii="Times New Roman" w:hAnsi="Times New Roman" w:cs="Times New Roman"/>
              </w:rPr>
              <w:br/>
            </w:r>
            <w:r w:rsidRPr="003E441A">
              <w:rPr>
                <w:rFonts w:ascii="Times New Roman" w:hAnsi="Times New Roman" w:cs="Times New Roman"/>
              </w:rPr>
              <w:t>i motywowania do działania jak również monitorowania samodzielnych działań;</w:t>
            </w:r>
          </w:p>
          <w:p w14:paraId="3C000243" w14:textId="77777777" w:rsidR="007B56BB" w:rsidRPr="003E441A" w:rsidRDefault="007B56BB" w:rsidP="007B56BB">
            <w:pPr>
              <w:rPr>
                <w:rFonts w:ascii="Times New Roman" w:hAnsi="Times New Roman" w:cs="Times New Roman"/>
              </w:rPr>
            </w:pPr>
            <w:r w:rsidRPr="003E441A">
              <w:rPr>
                <w:rFonts w:ascii="Times New Roman" w:hAnsi="Times New Roman" w:cs="Times New Roman"/>
                <w:bCs/>
              </w:rPr>
              <w:t xml:space="preserve">- </w:t>
            </w:r>
            <w:r w:rsidRPr="003E441A">
              <w:rPr>
                <w:rFonts w:ascii="Times New Roman" w:hAnsi="Times New Roman" w:cs="Times New Roman"/>
              </w:rPr>
              <w:t>współfinansowanie pobytu dziecka w rodzinie zastępczej, placówkach opiekuńczo-wychowawczych;</w:t>
            </w:r>
          </w:p>
          <w:p w14:paraId="67639868" w14:textId="77777777" w:rsidR="007B56BB" w:rsidRDefault="007B56BB" w:rsidP="007B56BB">
            <w:pPr>
              <w:rPr>
                <w:rFonts w:ascii="Times New Roman" w:hAnsi="Times New Roman" w:cs="Times New Roman"/>
              </w:rPr>
            </w:pPr>
            <w:r w:rsidRPr="003E441A">
              <w:rPr>
                <w:rFonts w:ascii="Times New Roman" w:hAnsi="Times New Roman" w:cs="Times New Roman"/>
              </w:rPr>
              <w:t>- angażowanie rodziców do ponoszenia współodpowiedzialności za sprawy dziecka (wybór szkoły, zawodu, motywowanie do nauki, poprawy zachowania) poprzez współpracę z asystentem rodziny, pracownikiem socjalnym oraz pracownikami szkół i przedszkoli</w:t>
            </w:r>
          </w:p>
          <w:p w14:paraId="72DAC657" w14:textId="77777777" w:rsidR="007B56BB" w:rsidRPr="003E441A" w:rsidRDefault="007B56BB" w:rsidP="007B56BB">
            <w:pPr>
              <w:rPr>
                <w:rFonts w:ascii="Times New Roman" w:hAnsi="Times New Roman" w:cs="Times New Roman"/>
                <w:b/>
                <w:bCs/>
              </w:rPr>
            </w:pPr>
          </w:p>
        </w:tc>
      </w:tr>
      <w:tr w:rsidR="007B56BB" w:rsidRPr="003E441A" w14:paraId="4CBD3688" w14:textId="77777777" w:rsidTr="001B344B">
        <w:tc>
          <w:tcPr>
            <w:tcW w:w="2122" w:type="dxa"/>
          </w:tcPr>
          <w:p w14:paraId="38A922E3" w14:textId="77777777" w:rsidR="007B56BB" w:rsidRPr="003E441A" w:rsidRDefault="007B56BB" w:rsidP="007B56BB">
            <w:pPr>
              <w:rPr>
                <w:rFonts w:ascii="Times New Roman" w:hAnsi="Times New Roman" w:cs="Times New Roman"/>
              </w:rPr>
            </w:pPr>
            <w:r w:rsidRPr="003E441A">
              <w:rPr>
                <w:rFonts w:ascii="Times New Roman" w:hAnsi="Times New Roman" w:cs="Times New Roman"/>
              </w:rPr>
              <w:lastRenderedPageBreak/>
              <w:t>Strategia rozwiązywania problemów społecznych</w:t>
            </w:r>
          </w:p>
          <w:p w14:paraId="4BAC2CD7" w14:textId="77777777" w:rsidR="007B56BB" w:rsidRPr="003E441A" w:rsidRDefault="007B56BB" w:rsidP="007B56BB">
            <w:pPr>
              <w:rPr>
                <w:rFonts w:ascii="Times New Roman" w:hAnsi="Times New Roman" w:cs="Times New Roman"/>
              </w:rPr>
            </w:pPr>
          </w:p>
        </w:tc>
        <w:tc>
          <w:tcPr>
            <w:tcW w:w="2084" w:type="dxa"/>
          </w:tcPr>
          <w:p w14:paraId="27410DCC" w14:textId="77777777" w:rsidR="007B56BB" w:rsidRPr="003E441A" w:rsidRDefault="007B56BB" w:rsidP="007B56BB">
            <w:pPr>
              <w:rPr>
                <w:rFonts w:ascii="Times New Roman" w:hAnsi="Times New Roman" w:cs="Times New Roman"/>
                <w:b/>
                <w:bCs/>
              </w:rPr>
            </w:pPr>
            <w:r w:rsidRPr="003E441A">
              <w:rPr>
                <w:rStyle w:val="markedcontent"/>
                <w:rFonts w:ascii="Times New Roman" w:hAnsi="Times New Roman" w:cs="Times New Roman"/>
              </w:rPr>
              <w:t>art. 17 pkt 1 ustawy z dnia 12 marca 2004r.  o pomocy społecznej (</w:t>
            </w:r>
            <w:proofErr w:type="spellStart"/>
            <w:r w:rsidRPr="003E441A">
              <w:rPr>
                <w:rStyle w:val="markedcontent"/>
                <w:rFonts w:ascii="Times New Roman" w:hAnsi="Times New Roman" w:cs="Times New Roman"/>
              </w:rPr>
              <w:t>t.j</w:t>
            </w:r>
            <w:proofErr w:type="spellEnd"/>
            <w:r w:rsidRPr="003E441A">
              <w:rPr>
                <w:rStyle w:val="markedcontent"/>
                <w:rFonts w:ascii="Times New Roman" w:hAnsi="Times New Roman" w:cs="Times New Roman"/>
              </w:rPr>
              <w:t>. Dz. U. z 2021 r.</w:t>
            </w:r>
            <w:r w:rsidRPr="003E441A">
              <w:rPr>
                <w:rFonts w:ascii="Times New Roman" w:hAnsi="Times New Roman" w:cs="Times New Roman"/>
              </w:rPr>
              <w:br/>
            </w:r>
            <w:r w:rsidRPr="003E441A">
              <w:rPr>
                <w:rStyle w:val="markedcontent"/>
                <w:rFonts w:ascii="Times New Roman" w:hAnsi="Times New Roman" w:cs="Times New Roman"/>
              </w:rPr>
              <w:t xml:space="preserve">poz. 2268, 2270, </w:t>
            </w:r>
            <w:r>
              <w:rPr>
                <w:rStyle w:val="markedcontent"/>
                <w:rFonts w:ascii="Times New Roman" w:hAnsi="Times New Roman" w:cs="Times New Roman"/>
              </w:rPr>
              <w:br/>
            </w:r>
            <w:r w:rsidRPr="003E441A">
              <w:rPr>
                <w:rStyle w:val="markedcontent"/>
                <w:rFonts w:ascii="Times New Roman" w:hAnsi="Times New Roman" w:cs="Times New Roman"/>
              </w:rPr>
              <w:t>z</w:t>
            </w:r>
            <w:r>
              <w:rPr>
                <w:rStyle w:val="markedcontent"/>
                <w:rFonts w:ascii="Times New Roman" w:hAnsi="Times New Roman" w:cs="Times New Roman"/>
              </w:rPr>
              <w:t xml:space="preserve"> </w:t>
            </w:r>
            <w:r w:rsidRPr="003E441A">
              <w:rPr>
                <w:rStyle w:val="markedcontent"/>
                <w:rFonts w:ascii="Times New Roman" w:hAnsi="Times New Roman" w:cs="Times New Roman"/>
              </w:rPr>
              <w:t>2022 r. poz. 1, 66)</w:t>
            </w:r>
          </w:p>
        </w:tc>
        <w:tc>
          <w:tcPr>
            <w:tcW w:w="4856" w:type="dxa"/>
          </w:tcPr>
          <w:p w14:paraId="05BB0ED9" w14:textId="7F5ACDE3" w:rsidR="007B56BB" w:rsidRPr="003E441A" w:rsidRDefault="007B56BB" w:rsidP="007B56BB">
            <w:pPr>
              <w:rPr>
                <w:rFonts w:ascii="Times New Roman" w:hAnsi="Times New Roman" w:cs="Times New Roman"/>
              </w:rPr>
            </w:pPr>
            <w:r>
              <w:rPr>
                <w:rFonts w:ascii="Times New Roman" w:hAnsi="Times New Roman" w:cs="Times New Roman"/>
              </w:rPr>
              <w:t xml:space="preserve">- </w:t>
            </w:r>
            <w:r w:rsidRPr="003E441A">
              <w:rPr>
                <w:rFonts w:ascii="Times New Roman" w:hAnsi="Times New Roman" w:cs="Times New Roman"/>
              </w:rPr>
              <w:t>Świadczenie usług opiekuńczych dla osób starszych i niepełnosprawnych w miejscu zamieszkania.</w:t>
            </w:r>
          </w:p>
          <w:p w14:paraId="74355619" w14:textId="72B00142" w:rsidR="007B56BB" w:rsidRPr="003E441A" w:rsidRDefault="007B56BB" w:rsidP="007B56BB">
            <w:pPr>
              <w:rPr>
                <w:rFonts w:ascii="Times New Roman" w:hAnsi="Times New Roman" w:cs="Times New Roman"/>
              </w:rPr>
            </w:pPr>
            <w:r>
              <w:rPr>
                <w:rFonts w:ascii="Times New Roman" w:hAnsi="Times New Roman" w:cs="Times New Roman"/>
              </w:rPr>
              <w:t xml:space="preserve">- </w:t>
            </w:r>
            <w:r w:rsidRPr="003E441A">
              <w:rPr>
                <w:rFonts w:ascii="Times New Roman" w:hAnsi="Times New Roman" w:cs="Times New Roman"/>
              </w:rPr>
              <w:t>Świadczenie specjalistycznych usług opiekuńczych dla osób z zaburzeniami psychicznymi.</w:t>
            </w:r>
          </w:p>
          <w:p w14:paraId="3D34F0EC" w14:textId="1397B9FB" w:rsidR="007B56BB" w:rsidRPr="003E441A" w:rsidRDefault="007B56BB" w:rsidP="007B56BB">
            <w:pPr>
              <w:rPr>
                <w:rFonts w:ascii="Times New Roman" w:hAnsi="Times New Roman" w:cs="Times New Roman"/>
              </w:rPr>
            </w:pPr>
            <w:r>
              <w:rPr>
                <w:rFonts w:ascii="Times New Roman" w:hAnsi="Times New Roman" w:cs="Times New Roman"/>
              </w:rPr>
              <w:t xml:space="preserve">- </w:t>
            </w:r>
            <w:r w:rsidRPr="003E441A">
              <w:rPr>
                <w:rFonts w:ascii="Times New Roman" w:hAnsi="Times New Roman" w:cs="Times New Roman"/>
              </w:rPr>
              <w:t>Realizacja programu „Asystent Osobisty Osoby niepełnosprawne”.</w:t>
            </w:r>
          </w:p>
          <w:p w14:paraId="330B60AE" w14:textId="5303C05C" w:rsidR="007B56BB" w:rsidRPr="003E441A" w:rsidRDefault="007B56BB" w:rsidP="007B56BB">
            <w:pPr>
              <w:rPr>
                <w:rFonts w:ascii="Times New Roman" w:hAnsi="Times New Roman" w:cs="Times New Roman"/>
              </w:rPr>
            </w:pPr>
            <w:r>
              <w:rPr>
                <w:rFonts w:ascii="Times New Roman" w:hAnsi="Times New Roman" w:cs="Times New Roman"/>
              </w:rPr>
              <w:t xml:space="preserve">- </w:t>
            </w:r>
            <w:r w:rsidRPr="003E441A">
              <w:rPr>
                <w:rFonts w:ascii="Times New Roman" w:hAnsi="Times New Roman" w:cs="Times New Roman"/>
              </w:rPr>
              <w:t xml:space="preserve">Realizacja programu „Opieka </w:t>
            </w:r>
            <w:proofErr w:type="spellStart"/>
            <w:r w:rsidRPr="003E441A">
              <w:rPr>
                <w:rFonts w:ascii="Times New Roman" w:hAnsi="Times New Roman" w:cs="Times New Roman"/>
              </w:rPr>
              <w:t>wytchnieniowa</w:t>
            </w:r>
            <w:proofErr w:type="spellEnd"/>
            <w:r w:rsidRPr="003E441A">
              <w:rPr>
                <w:rFonts w:ascii="Times New Roman" w:hAnsi="Times New Roman" w:cs="Times New Roman"/>
              </w:rPr>
              <w:t>”.</w:t>
            </w:r>
          </w:p>
          <w:p w14:paraId="5688CFF9" w14:textId="3C9ABBE4" w:rsidR="007B56BB" w:rsidRPr="003E441A" w:rsidRDefault="007B56BB" w:rsidP="007B56BB">
            <w:pPr>
              <w:rPr>
                <w:rFonts w:ascii="Times New Roman" w:hAnsi="Times New Roman" w:cs="Times New Roman"/>
              </w:rPr>
            </w:pPr>
            <w:r>
              <w:rPr>
                <w:rFonts w:ascii="Times New Roman" w:hAnsi="Times New Roman" w:cs="Times New Roman"/>
              </w:rPr>
              <w:t xml:space="preserve">- </w:t>
            </w:r>
            <w:r w:rsidRPr="003E441A">
              <w:rPr>
                <w:rFonts w:ascii="Times New Roman" w:hAnsi="Times New Roman" w:cs="Times New Roman"/>
              </w:rPr>
              <w:t>Realizacja projektu pn.: „Usługi opiekuńcze dla osób niesamodzielnych z tereny Miasta i Gminy Morawica”.</w:t>
            </w:r>
          </w:p>
          <w:p w14:paraId="599F5859" w14:textId="5E19CA9A" w:rsidR="007B56BB" w:rsidRPr="003E441A" w:rsidRDefault="007B56BB" w:rsidP="007B56BB">
            <w:pPr>
              <w:rPr>
                <w:rFonts w:ascii="Times New Roman" w:hAnsi="Times New Roman" w:cs="Times New Roman"/>
              </w:rPr>
            </w:pPr>
            <w:r>
              <w:rPr>
                <w:rFonts w:ascii="Times New Roman" w:hAnsi="Times New Roman" w:cs="Times New Roman"/>
              </w:rPr>
              <w:t xml:space="preserve">- </w:t>
            </w:r>
            <w:r w:rsidRPr="003E441A">
              <w:rPr>
                <w:rFonts w:ascii="Times New Roman" w:hAnsi="Times New Roman" w:cs="Times New Roman"/>
              </w:rPr>
              <w:t>Realizacja projektu pn.: „Wypożyczalnia sprzętu pielęgnacyjnego i wspomagającego – rehabilitacyjnego dla mieszkańców Miasta i Gminy Morawica.”</w:t>
            </w:r>
          </w:p>
          <w:p w14:paraId="510D46D1" w14:textId="76EDF064" w:rsidR="007B56BB" w:rsidRPr="003E441A" w:rsidRDefault="007B56BB" w:rsidP="007B56BB">
            <w:pPr>
              <w:rPr>
                <w:rFonts w:ascii="Times New Roman" w:hAnsi="Times New Roman" w:cs="Times New Roman"/>
              </w:rPr>
            </w:pPr>
            <w:r>
              <w:rPr>
                <w:rFonts w:ascii="Times New Roman" w:hAnsi="Times New Roman" w:cs="Times New Roman"/>
              </w:rPr>
              <w:t xml:space="preserve">- </w:t>
            </w:r>
            <w:r w:rsidRPr="003E441A">
              <w:rPr>
                <w:rFonts w:ascii="Times New Roman" w:hAnsi="Times New Roman" w:cs="Times New Roman"/>
              </w:rPr>
              <w:t>Prowadzenie programu pn.: „Płyniemy po sprawność.”</w:t>
            </w:r>
          </w:p>
          <w:p w14:paraId="05629CC4" w14:textId="0EBEE102" w:rsidR="007B56BB" w:rsidRPr="003E441A" w:rsidRDefault="007B56BB" w:rsidP="007B56BB">
            <w:pPr>
              <w:rPr>
                <w:rFonts w:ascii="Times New Roman" w:hAnsi="Times New Roman" w:cs="Times New Roman"/>
              </w:rPr>
            </w:pPr>
            <w:r>
              <w:rPr>
                <w:rFonts w:ascii="Times New Roman" w:hAnsi="Times New Roman" w:cs="Times New Roman"/>
              </w:rPr>
              <w:t xml:space="preserve">- </w:t>
            </w:r>
            <w:r w:rsidRPr="003E441A">
              <w:rPr>
                <w:rFonts w:ascii="Times New Roman" w:hAnsi="Times New Roman" w:cs="Times New Roman"/>
              </w:rPr>
              <w:t>Realizacja programu pn.: „ Wspieraj Seniora.”</w:t>
            </w:r>
          </w:p>
          <w:p w14:paraId="3324C0B4" w14:textId="7492AEA7" w:rsidR="007B56BB" w:rsidRPr="003E441A" w:rsidRDefault="007B56BB" w:rsidP="007B56BB">
            <w:pPr>
              <w:rPr>
                <w:rFonts w:ascii="Times New Roman" w:hAnsi="Times New Roman" w:cs="Times New Roman"/>
              </w:rPr>
            </w:pPr>
            <w:r>
              <w:rPr>
                <w:rFonts w:ascii="Times New Roman" w:hAnsi="Times New Roman" w:cs="Times New Roman"/>
              </w:rPr>
              <w:t xml:space="preserve">- </w:t>
            </w:r>
            <w:r w:rsidRPr="003E441A">
              <w:rPr>
                <w:rFonts w:ascii="Times New Roman" w:hAnsi="Times New Roman" w:cs="Times New Roman"/>
              </w:rPr>
              <w:t>Program „ Pomoc osobom niepełnosprawnym poszkodowanym w wyniku żywiołu lub sytuacji kryzysowych wywołanych chorobami zakaźnymi” – Moduł IV</w:t>
            </w:r>
          </w:p>
          <w:p w14:paraId="24018765" w14:textId="762834B3" w:rsidR="007B56BB" w:rsidRPr="003E441A" w:rsidRDefault="007B56BB" w:rsidP="007B56BB">
            <w:pPr>
              <w:rPr>
                <w:rFonts w:ascii="Times New Roman" w:hAnsi="Times New Roman" w:cs="Times New Roman"/>
              </w:rPr>
            </w:pPr>
            <w:r>
              <w:rPr>
                <w:rFonts w:ascii="Times New Roman" w:hAnsi="Times New Roman" w:cs="Times New Roman"/>
                <w:b/>
                <w:bCs/>
              </w:rPr>
              <w:t>-</w:t>
            </w:r>
            <w:r w:rsidRPr="003E441A">
              <w:rPr>
                <w:rFonts w:ascii="Times New Roman" w:hAnsi="Times New Roman" w:cs="Times New Roman"/>
                <w:b/>
                <w:bCs/>
              </w:rPr>
              <w:t xml:space="preserve"> </w:t>
            </w:r>
            <w:r w:rsidRPr="003E441A">
              <w:rPr>
                <w:rFonts w:ascii="Times New Roman" w:hAnsi="Times New Roman" w:cs="Times New Roman"/>
              </w:rPr>
              <w:t>Kontynuacja Programu Operacyjnego Pomoc Żywnościowa 2014 – 2020. Podprogram 2020 współfinansowany z Europejskiego Funduszu Pomocy Najbardziej Potrzebującym.</w:t>
            </w:r>
          </w:p>
          <w:p w14:paraId="69B3E489" w14:textId="273CDA43" w:rsidR="007B56BB" w:rsidRPr="003E441A" w:rsidRDefault="007B56BB" w:rsidP="007B56BB">
            <w:pPr>
              <w:rPr>
                <w:rFonts w:ascii="Times New Roman" w:hAnsi="Times New Roman" w:cs="Times New Roman"/>
              </w:rPr>
            </w:pPr>
            <w:r>
              <w:rPr>
                <w:rFonts w:ascii="Times New Roman" w:hAnsi="Times New Roman" w:cs="Times New Roman"/>
              </w:rPr>
              <w:t>-</w:t>
            </w:r>
            <w:r w:rsidRPr="003E441A">
              <w:rPr>
                <w:rFonts w:ascii="Times New Roman" w:hAnsi="Times New Roman" w:cs="Times New Roman"/>
              </w:rPr>
              <w:t xml:space="preserve"> Dzienny ośrodek wsparcia dla osób z zaburzeniami psychicznymi- ŚDS.</w:t>
            </w:r>
          </w:p>
          <w:p w14:paraId="35535A79" w14:textId="5CD7158E" w:rsidR="007B56BB" w:rsidRPr="003E441A" w:rsidRDefault="007B56BB" w:rsidP="007B56BB">
            <w:pPr>
              <w:rPr>
                <w:rFonts w:ascii="Times New Roman" w:hAnsi="Times New Roman" w:cs="Times New Roman"/>
                <w:b/>
                <w:bCs/>
              </w:rPr>
            </w:pPr>
            <w:r>
              <w:rPr>
                <w:rFonts w:ascii="Times New Roman" w:hAnsi="Times New Roman" w:cs="Times New Roman"/>
                <w:b/>
                <w:bCs/>
              </w:rPr>
              <w:t>-</w:t>
            </w:r>
            <w:r w:rsidRPr="003E441A">
              <w:rPr>
                <w:rFonts w:ascii="Times New Roman" w:hAnsi="Times New Roman" w:cs="Times New Roman"/>
                <w:b/>
                <w:bCs/>
              </w:rPr>
              <w:t xml:space="preserve"> </w:t>
            </w:r>
            <w:r w:rsidRPr="003E441A">
              <w:rPr>
                <w:rFonts w:ascii="Times New Roman" w:hAnsi="Times New Roman" w:cs="Times New Roman"/>
              </w:rPr>
              <w:t>Klub Seniora – Zawsze młodzi.</w:t>
            </w:r>
          </w:p>
          <w:p w14:paraId="59C2B3B7" w14:textId="369E8753" w:rsidR="007B56BB" w:rsidRPr="003E441A" w:rsidRDefault="007B56BB" w:rsidP="007B56BB">
            <w:pPr>
              <w:rPr>
                <w:rFonts w:ascii="Times New Roman" w:hAnsi="Times New Roman" w:cs="Times New Roman"/>
              </w:rPr>
            </w:pPr>
            <w:r>
              <w:rPr>
                <w:rFonts w:ascii="Times New Roman" w:hAnsi="Times New Roman" w:cs="Times New Roman"/>
                <w:b/>
                <w:bCs/>
              </w:rPr>
              <w:t>-</w:t>
            </w:r>
            <w:r w:rsidRPr="003E441A">
              <w:rPr>
                <w:rFonts w:ascii="Times New Roman" w:hAnsi="Times New Roman" w:cs="Times New Roman"/>
                <w:b/>
                <w:bCs/>
              </w:rPr>
              <w:t xml:space="preserve"> </w:t>
            </w:r>
            <w:r w:rsidRPr="003E441A">
              <w:rPr>
                <w:rFonts w:ascii="Times New Roman" w:hAnsi="Times New Roman" w:cs="Times New Roman"/>
              </w:rPr>
              <w:t>Uniwersytet Trzeciego Wieku.</w:t>
            </w:r>
          </w:p>
          <w:p w14:paraId="3B78500E" w14:textId="77777777" w:rsidR="007B56BB" w:rsidRDefault="007B56BB" w:rsidP="007B56BB">
            <w:pPr>
              <w:rPr>
                <w:rFonts w:ascii="Times New Roman" w:hAnsi="Times New Roman" w:cs="Times New Roman"/>
              </w:rPr>
            </w:pPr>
            <w:r>
              <w:rPr>
                <w:rFonts w:ascii="Times New Roman" w:hAnsi="Times New Roman" w:cs="Times New Roman"/>
                <w:b/>
                <w:bCs/>
              </w:rPr>
              <w:t xml:space="preserve">- </w:t>
            </w:r>
            <w:r w:rsidRPr="003E441A">
              <w:rPr>
                <w:rFonts w:ascii="Times New Roman" w:hAnsi="Times New Roman" w:cs="Times New Roman"/>
              </w:rPr>
              <w:t>Bezpłatne wsparcie psychologiczne.</w:t>
            </w:r>
          </w:p>
          <w:p w14:paraId="38ED4B69" w14:textId="11A4003B" w:rsidR="007B56BB" w:rsidRPr="004D133C" w:rsidRDefault="007B56BB" w:rsidP="007B56BB">
            <w:pPr>
              <w:rPr>
                <w:rFonts w:ascii="Times New Roman" w:hAnsi="Times New Roman" w:cs="Times New Roman"/>
                <w:b/>
                <w:bCs/>
              </w:rPr>
            </w:pPr>
            <w:r>
              <w:rPr>
                <w:rFonts w:ascii="Times New Roman" w:hAnsi="Times New Roman" w:cs="Times New Roman"/>
              </w:rPr>
              <w:t>-</w:t>
            </w:r>
            <w:r w:rsidRPr="003E441A">
              <w:rPr>
                <w:rFonts w:ascii="Times New Roman" w:hAnsi="Times New Roman" w:cs="Times New Roman"/>
                <w:b/>
                <w:bCs/>
              </w:rPr>
              <w:t xml:space="preserve"> </w:t>
            </w:r>
            <w:r w:rsidRPr="003E441A">
              <w:rPr>
                <w:rFonts w:ascii="Times New Roman" w:hAnsi="Times New Roman" w:cs="Times New Roman"/>
              </w:rPr>
              <w:t>Bezpłatne porady prawne.</w:t>
            </w:r>
          </w:p>
          <w:p w14:paraId="0272C09B" w14:textId="21E9C3E8" w:rsidR="007B56BB" w:rsidRPr="003E441A" w:rsidRDefault="007B56BB" w:rsidP="007B56BB">
            <w:pPr>
              <w:rPr>
                <w:rFonts w:ascii="Times New Roman" w:hAnsi="Times New Roman" w:cs="Times New Roman"/>
              </w:rPr>
            </w:pPr>
            <w:r>
              <w:rPr>
                <w:rFonts w:ascii="Times New Roman" w:hAnsi="Times New Roman" w:cs="Times New Roman"/>
                <w:b/>
                <w:bCs/>
              </w:rPr>
              <w:t>-</w:t>
            </w:r>
            <w:r w:rsidRPr="003E441A">
              <w:rPr>
                <w:rFonts w:ascii="Times New Roman" w:hAnsi="Times New Roman" w:cs="Times New Roman"/>
                <w:b/>
                <w:bCs/>
              </w:rPr>
              <w:t xml:space="preserve"> </w:t>
            </w:r>
            <w:r w:rsidRPr="003E441A">
              <w:rPr>
                <w:rFonts w:ascii="Times New Roman" w:hAnsi="Times New Roman" w:cs="Times New Roman"/>
              </w:rPr>
              <w:t>Bezpłatne poradnictwo terapeutyczne.</w:t>
            </w:r>
          </w:p>
          <w:p w14:paraId="0753BC66" w14:textId="32FD42C1" w:rsidR="007B56BB" w:rsidRPr="003E441A" w:rsidRDefault="007B56BB" w:rsidP="007B56BB">
            <w:pPr>
              <w:rPr>
                <w:rFonts w:ascii="Times New Roman" w:hAnsi="Times New Roman" w:cs="Times New Roman"/>
              </w:rPr>
            </w:pPr>
            <w:r>
              <w:rPr>
                <w:rFonts w:ascii="Times New Roman" w:hAnsi="Times New Roman" w:cs="Times New Roman"/>
                <w:b/>
                <w:bCs/>
              </w:rPr>
              <w:t>-</w:t>
            </w:r>
            <w:r w:rsidRPr="003E441A">
              <w:rPr>
                <w:rFonts w:ascii="Times New Roman" w:hAnsi="Times New Roman" w:cs="Times New Roman"/>
                <w:b/>
                <w:bCs/>
              </w:rPr>
              <w:t xml:space="preserve"> </w:t>
            </w:r>
            <w:r w:rsidRPr="003E441A">
              <w:rPr>
                <w:rFonts w:ascii="Times New Roman" w:hAnsi="Times New Roman" w:cs="Times New Roman"/>
              </w:rPr>
              <w:t>Wsparcie rodzin z problemami opiekuńczo – wychowawczymi asystentem rodziny.</w:t>
            </w:r>
          </w:p>
          <w:p w14:paraId="326F507A" w14:textId="72BBC22C" w:rsidR="007B56BB" w:rsidRPr="003E441A" w:rsidRDefault="007B56BB" w:rsidP="007B56BB">
            <w:pPr>
              <w:rPr>
                <w:rFonts w:ascii="Times New Roman" w:hAnsi="Times New Roman" w:cs="Times New Roman"/>
              </w:rPr>
            </w:pPr>
            <w:r>
              <w:rPr>
                <w:rFonts w:ascii="Times New Roman" w:hAnsi="Times New Roman" w:cs="Times New Roman"/>
              </w:rPr>
              <w:lastRenderedPageBreak/>
              <w:t xml:space="preserve">- </w:t>
            </w:r>
            <w:r w:rsidRPr="003E441A">
              <w:rPr>
                <w:rFonts w:ascii="Times New Roman" w:hAnsi="Times New Roman" w:cs="Times New Roman"/>
              </w:rPr>
              <w:t xml:space="preserve">Prowadzenie świetlic środowiskowych dla dzieci </w:t>
            </w:r>
            <w:r>
              <w:rPr>
                <w:rFonts w:ascii="Times New Roman" w:hAnsi="Times New Roman" w:cs="Times New Roman"/>
              </w:rPr>
              <w:br/>
            </w:r>
            <w:r w:rsidRPr="003E441A">
              <w:rPr>
                <w:rFonts w:ascii="Times New Roman" w:hAnsi="Times New Roman" w:cs="Times New Roman"/>
              </w:rPr>
              <w:t>z rodzin z terenu gminy Morawica.</w:t>
            </w:r>
          </w:p>
          <w:p w14:paraId="736F245C" w14:textId="30FDE2C3" w:rsidR="007B56BB" w:rsidRPr="003E441A" w:rsidRDefault="007B56BB" w:rsidP="007B56BB">
            <w:pPr>
              <w:rPr>
                <w:rFonts w:ascii="Times New Roman" w:hAnsi="Times New Roman" w:cs="Times New Roman"/>
              </w:rPr>
            </w:pPr>
            <w:r>
              <w:rPr>
                <w:rFonts w:ascii="Times New Roman" w:hAnsi="Times New Roman" w:cs="Times New Roman"/>
                <w:b/>
                <w:bCs/>
              </w:rPr>
              <w:t>-</w:t>
            </w:r>
            <w:r w:rsidRPr="003E441A">
              <w:rPr>
                <w:rFonts w:ascii="Times New Roman" w:hAnsi="Times New Roman" w:cs="Times New Roman"/>
                <w:b/>
                <w:bCs/>
              </w:rPr>
              <w:t xml:space="preserve"> </w:t>
            </w:r>
            <w:r w:rsidRPr="003E441A">
              <w:rPr>
                <w:rFonts w:ascii="Times New Roman" w:hAnsi="Times New Roman" w:cs="Times New Roman"/>
              </w:rPr>
              <w:t>Prowadzenie zajęć poza lekcyjnych w szkołach podstawowych.</w:t>
            </w:r>
          </w:p>
          <w:p w14:paraId="09D2DC64" w14:textId="468A400D" w:rsidR="007B56BB" w:rsidRPr="003E441A" w:rsidRDefault="007B56BB" w:rsidP="007B56BB">
            <w:pPr>
              <w:rPr>
                <w:rFonts w:ascii="Times New Roman" w:hAnsi="Times New Roman" w:cs="Times New Roman"/>
              </w:rPr>
            </w:pPr>
            <w:r>
              <w:rPr>
                <w:rFonts w:ascii="Times New Roman" w:hAnsi="Times New Roman" w:cs="Times New Roman"/>
              </w:rPr>
              <w:t xml:space="preserve">- </w:t>
            </w:r>
            <w:r w:rsidRPr="003E441A">
              <w:rPr>
                <w:rFonts w:ascii="Times New Roman" w:hAnsi="Times New Roman" w:cs="Times New Roman"/>
              </w:rPr>
              <w:t>Prowadzenie kółek zainteresowań w szkołach.</w:t>
            </w:r>
          </w:p>
          <w:p w14:paraId="795DA70A" w14:textId="7747E1B9" w:rsidR="007B56BB" w:rsidRPr="003E441A" w:rsidRDefault="007B56BB" w:rsidP="007B56BB">
            <w:pPr>
              <w:rPr>
                <w:rFonts w:ascii="Times New Roman" w:hAnsi="Times New Roman" w:cs="Times New Roman"/>
              </w:rPr>
            </w:pPr>
            <w:r>
              <w:rPr>
                <w:rFonts w:ascii="Times New Roman" w:hAnsi="Times New Roman" w:cs="Times New Roman"/>
              </w:rPr>
              <w:t xml:space="preserve">- </w:t>
            </w:r>
            <w:r w:rsidRPr="003E441A">
              <w:rPr>
                <w:rFonts w:ascii="Times New Roman" w:hAnsi="Times New Roman" w:cs="Times New Roman"/>
              </w:rPr>
              <w:t>Prowadzenie programów profilaktycznych dla dzieci i młodzieży w szkołach.</w:t>
            </w:r>
          </w:p>
          <w:p w14:paraId="18DE2C1D" w14:textId="06DD4C10" w:rsidR="007B56BB" w:rsidRPr="003E441A" w:rsidRDefault="007B56BB" w:rsidP="007B56BB">
            <w:pPr>
              <w:rPr>
                <w:rFonts w:ascii="Times New Roman" w:hAnsi="Times New Roman" w:cs="Times New Roman"/>
              </w:rPr>
            </w:pPr>
            <w:r>
              <w:rPr>
                <w:rFonts w:ascii="Times New Roman" w:hAnsi="Times New Roman" w:cs="Times New Roman"/>
              </w:rPr>
              <w:t xml:space="preserve">- </w:t>
            </w:r>
            <w:r w:rsidRPr="003E441A">
              <w:rPr>
                <w:rFonts w:ascii="Times New Roman" w:hAnsi="Times New Roman" w:cs="Times New Roman"/>
              </w:rPr>
              <w:t xml:space="preserve">Współpraca z samorządem oraz z różnymi instytucjami i organami  w celu podejmowania działań związanych z rozwiązaniem problemów alkoholowych. </w:t>
            </w:r>
          </w:p>
          <w:p w14:paraId="1E4F0338" w14:textId="4A18A5C7" w:rsidR="007B56BB" w:rsidRPr="003E441A" w:rsidRDefault="007B56BB" w:rsidP="007B56BB">
            <w:pPr>
              <w:rPr>
                <w:rFonts w:ascii="Times New Roman" w:hAnsi="Times New Roman" w:cs="Times New Roman"/>
              </w:rPr>
            </w:pPr>
            <w:r>
              <w:rPr>
                <w:rFonts w:ascii="Times New Roman" w:hAnsi="Times New Roman" w:cs="Times New Roman"/>
              </w:rPr>
              <w:t xml:space="preserve">- </w:t>
            </w:r>
            <w:r w:rsidRPr="003E441A">
              <w:rPr>
                <w:rFonts w:ascii="Times New Roman" w:hAnsi="Times New Roman" w:cs="Times New Roman"/>
              </w:rPr>
              <w:t xml:space="preserve">Pomoc finansowa dla osób będących w trudnej sytuacji finansowej lub osobistej. </w:t>
            </w:r>
          </w:p>
          <w:p w14:paraId="726E9539" w14:textId="77777777" w:rsidR="007B56BB" w:rsidRDefault="007B56BB" w:rsidP="007B56BB">
            <w:pPr>
              <w:rPr>
                <w:rFonts w:ascii="Times New Roman" w:hAnsi="Times New Roman" w:cs="Times New Roman"/>
              </w:rPr>
            </w:pPr>
            <w:r w:rsidRPr="003E441A">
              <w:rPr>
                <w:rFonts w:ascii="Times New Roman" w:hAnsi="Times New Roman" w:cs="Times New Roman"/>
              </w:rPr>
              <w:t>Nie jest realizowane wsparcie dla osób bezrobotnych oraz osób poszukujących pracy z powodu małego zainteresowania osób biernych zawodowo podjęciem aktywności zawodowej. Drugim czynnikiem jest wzrost ofert pracy dla osób bezrobotnych, które mogą podjąć zatrudnienia zgodnie z wykształceniem i zainteresowaniem</w:t>
            </w:r>
          </w:p>
          <w:p w14:paraId="175FAEAF" w14:textId="77777777" w:rsidR="007B56BB" w:rsidRPr="003E441A" w:rsidRDefault="007B56BB" w:rsidP="007B56BB">
            <w:pPr>
              <w:rPr>
                <w:rFonts w:ascii="Times New Roman" w:hAnsi="Times New Roman" w:cs="Times New Roman"/>
              </w:rPr>
            </w:pPr>
          </w:p>
        </w:tc>
      </w:tr>
      <w:tr w:rsidR="007B56BB" w:rsidRPr="003E441A" w14:paraId="7D7A05BB" w14:textId="77777777" w:rsidTr="001B344B">
        <w:tc>
          <w:tcPr>
            <w:tcW w:w="2122" w:type="dxa"/>
          </w:tcPr>
          <w:p w14:paraId="11E1D9C6" w14:textId="77777777" w:rsidR="007B56BB" w:rsidRPr="003E441A" w:rsidRDefault="007B56BB" w:rsidP="007B56BB">
            <w:pPr>
              <w:rPr>
                <w:rFonts w:ascii="Times New Roman" w:hAnsi="Times New Roman" w:cs="Times New Roman"/>
              </w:rPr>
            </w:pPr>
            <w:r w:rsidRPr="003E441A">
              <w:rPr>
                <w:rFonts w:ascii="Times New Roman" w:hAnsi="Times New Roman" w:cs="Times New Roman"/>
              </w:rPr>
              <w:lastRenderedPageBreak/>
              <w:t>Program przeciwdziałania narkomani</w:t>
            </w:r>
          </w:p>
          <w:p w14:paraId="206C36A8" w14:textId="77777777" w:rsidR="007B56BB" w:rsidRPr="003E441A" w:rsidRDefault="007B56BB" w:rsidP="007B56BB">
            <w:pPr>
              <w:rPr>
                <w:rFonts w:ascii="Times New Roman" w:hAnsi="Times New Roman" w:cs="Times New Roman"/>
              </w:rPr>
            </w:pPr>
          </w:p>
        </w:tc>
        <w:tc>
          <w:tcPr>
            <w:tcW w:w="2084" w:type="dxa"/>
          </w:tcPr>
          <w:p w14:paraId="72798792" w14:textId="77777777" w:rsidR="007B56BB" w:rsidRPr="003E441A" w:rsidRDefault="007B56BB" w:rsidP="007B56BB">
            <w:pPr>
              <w:rPr>
                <w:rStyle w:val="markedcontent"/>
                <w:rFonts w:ascii="Times New Roman" w:hAnsi="Times New Roman" w:cs="Times New Roman"/>
              </w:rPr>
            </w:pPr>
            <w:r w:rsidRPr="003E441A">
              <w:rPr>
                <w:rFonts w:ascii="Times New Roman" w:hAnsi="Times New Roman" w:cs="Times New Roman"/>
              </w:rPr>
              <w:t>Na podstawie art 4¹ ust. 1 i 2 i 5 ustawy z dnia 26 października 1982 r. o wychowaniu w trzeźwości</w:t>
            </w:r>
            <w:r w:rsidRPr="003E441A">
              <w:rPr>
                <w:rFonts w:ascii="Times New Roman" w:hAnsi="Times New Roman" w:cs="Times New Roman"/>
              </w:rPr>
              <w:br/>
              <w:t>i przeciwdziałaniu alkoholizmowi (</w:t>
            </w:r>
            <w:proofErr w:type="spellStart"/>
            <w:r w:rsidRPr="003E441A">
              <w:rPr>
                <w:rFonts w:ascii="Times New Roman" w:hAnsi="Times New Roman" w:cs="Times New Roman"/>
              </w:rPr>
              <w:t>t.j</w:t>
            </w:r>
            <w:proofErr w:type="spellEnd"/>
            <w:r w:rsidRPr="003E441A">
              <w:rPr>
                <w:rFonts w:ascii="Times New Roman" w:hAnsi="Times New Roman" w:cs="Times New Roman"/>
              </w:rPr>
              <w:t>. Dz. U. z 2021 r. poz. 1119, z 2021 r. poz. 2469, z 2022 r. poz. 24 i 218) art. 10 ust.1 i 2 ustawy z dnia 29 lipca 2005 r. o przeciwdziałaniu narkomanii (</w:t>
            </w:r>
            <w:proofErr w:type="spellStart"/>
            <w:r w:rsidRPr="003E441A">
              <w:rPr>
                <w:rFonts w:ascii="Times New Roman" w:hAnsi="Times New Roman" w:cs="Times New Roman"/>
              </w:rPr>
              <w:t>t.j</w:t>
            </w:r>
            <w:proofErr w:type="spellEnd"/>
            <w:r w:rsidRPr="003E441A">
              <w:rPr>
                <w:rFonts w:ascii="Times New Roman" w:hAnsi="Times New Roman" w:cs="Times New Roman"/>
              </w:rPr>
              <w:t>. Dz. U. z 2020 r. poz. 2050, z 2019 r. poz. 1655, z 2021 r. poz. 2469) oraz art. 18 ust. 2 pkt 15 ustawy z dnia 8 marca 1990 r. o samorządzie gminnym (</w:t>
            </w:r>
            <w:proofErr w:type="spellStart"/>
            <w:r w:rsidRPr="003E441A">
              <w:rPr>
                <w:rFonts w:ascii="Times New Roman" w:hAnsi="Times New Roman" w:cs="Times New Roman"/>
              </w:rPr>
              <w:t>t.j</w:t>
            </w:r>
            <w:proofErr w:type="spellEnd"/>
            <w:r w:rsidRPr="003E441A">
              <w:rPr>
                <w:rFonts w:ascii="Times New Roman" w:hAnsi="Times New Roman" w:cs="Times New Roman"/>
              </w:rPr>
              <w:t>. Dz. U z 2022 r. poz. 559)</w:t>
            </w:r>
          </w:p>
        </w:tc>
        <w:tc>
          <w:tcPr>
            <w:tcW w:w="4856" w:type="dxa"/>
          </w:tcPr>
          <w:p w14:paraId="3B52E340" w14:textId="2E9C9710" w:rsidR="007B56BB" w:rsidRPr="00375AB1" w:rsidRDefault="007B56BB" w:rsidP="007B56BB">
            <w:pPr>
              <w:pStyle w:val="Standard"/>
              <w:spacing w:line="276" w:lineRule="auto"/>
              <w:rPr>
                <w:rFonts w:cs="Times New Roman"/>
                <w:sz w:val="22"/>
                <w:szCs w:val="22"/>
              </w:rPr>
            </w:pPr>
            <w:r w:rsidRPr="00375AB1">
              <w:rPr>
                <w:rFonts w:cs="Times New Roman"/>
                <w:sz w:val="22"/>
                <w:szCs w:val="22"/>
              </w:rPr>
              <w:t xml:space="preserve">Działania Gminnego Programu Profilaktyki </w:t>
            </w:r>
            <w:r w:rsidRPr="00375AB1">
              <w:rPr>
                <w:rFonts w:cs="Times New Roman"/>
                <w:sz w:val="22"/>
                <w:szCs w:val="22"/>
              </w:rPr>
              <w:br/>
              <w:t>i Rozwiązywania Problemów Alkoholowych oraz Przeciwdziałania Narkomani  ujęto w pięciu rozdziałach:</w:t>
            </w:r>
          </w:p>
          <w:p w14:paraId="75E4E7C9" w14:textId="77777777" w:rsidR="007B56BB" w:rsidRPr="003E441A" w:rsidRDefault="007B56BB" w:rsidP="007B56BB">
            <w:pPr>
              <w:pStyle w:val="Standard"/>
              <w:spacing w:line="276" w:lineRule="auto"/>
              <w:ind w:firstLine="420"/>
              <w:rPr>
                <w:rFonts w:cs="Times New Roman"/>
                <w:bCs/>
                <w:sz w:val="22"/>
                <w:szCs w:val="22"/>
              </w:rPr>
            </w:pPr>
            <w:r w:rsidRPr="003E441A">
              <w:rPr>
                <w:rFonts w:cs="Times New Roman"/>
                <w:bCs/>
                <w:sz w:val="22"/>
                <w:szCs w:val="22"/>
              </w:rPr>
              <w:t>I. Zwiększanie dostępności pomocy terapeutycznej i rehabilitacyjnej dla osób uzależnionych od alkoholu lub narkotyków.</w:t>
            </w:r>
          </w:p>
          <w:p w14:paraId="699D0C8B" w14:textId="02973DF5" w:rsidR="007B56BB" w:rsidRPr="003E441A" w:rsidRDefault="007B56BB" w:rsidP="007B56BB">
            <w:pPr>
              <w:pStyle w:val="Standard"/>
              <w:spacing w:line="276" w:lineRule="auto"/>
              <w:ind w:firstLine="420"/>
              <w:rPr>
                <w:rFonts w:cs="Times New Roman"/>
                <w:bCs/>
                <w:sz w:val="22"/>
                <w:szCs w:val="22"/>
              </w:rPr>
            </w:pPr>
            <w:r w:rsidRPr="003E441A">
              <w:rPr>
                <w:rFonts w:cs="Times New Roman"/>
                <w:bCs/>
                <w:sz w:val="22"/>
                <w:szCs w:val="22"/>
              </w:rPr>
              <w:t xml:space="preserve">II. Udzielanie rodzinom, w których występują problemy alkoholowe pomocy psychospołecznej </w:t>
            </w:r>
            <w:r>
              <w:rPr>
                <w:rFonts w:cs="Times New Roman"/>
                <w:bCs/>
                <w:sz w:val="22"/>
                <w:szCs w:val="22"/>
              </w:rPr>
              <w:br/>
            </w:r>
            <w:r w:rsidRPr="003E441A">
              <w:rPr>
                <w:rFonts w:cs="Times New Roman"/>
                <w:bCs/>
                <w:sz w:val="22"/>
                <w:szCs w:val="22"/>
              </w:rPr>
              <w:t>i prawnej, a w szczególności ochrony przed przemocą w rodzinie.</w:t>
            </w:r>
          </w:p>
          <w:p w14:paraId="48F71A85" w14:textId="4CEF43F3" w:rsidR="007B56BB" w:rsidRPr="003E441A" w:rsidRDefault="007B56BB" w:rsidP="007B56BB">
            <w:pPr>
              <w:pStyle w:val="Standard"/>
              <w:spacing w:line="276" w:lineRule="auto"/>
              <w:ind w:firstLine="420"/>
              <w:rPr>
                <w:rFonts w:cs="Times New Roman"/>
                <w:bCs/>
                <w:sz w:val="22"/>
                <w:szCs w:val="22"/>
              </w:rPr>
            </w:pPr>
            <w:r w:rsidRPr="003E441A">
              <w:rPr>
                <w:rFonts w:cs="Times New Roman"/>
                <w:bCs/>
                <w:sz w:val="22"/>
                <w:szCs w:val="22"/>
              </w:rPr>
              <w:t xml:space="preserve">III. Prowadzenie profilaktycznej działalności informacyjnej i edukacyjnej w zakresie rozwiązywania problemów alkoholowych </w:t>
            </w:r>
            <w:r>
              <w:rPr>
                <w:rFonts w:cs="Times New Roman"/>
                <w:bCs/>
                <w:sz w:val="22"/>
                <w:szCs w:val="22"/>
              </w:rPr>
              <w:br/>
            </w:r>
            <w:r w:rsidRPr="003E441A">
              <w:rPr>
                <w:rFonts w:cs="Times New Roman"/>
                <w:bCs/>
                <w:sz w:val="22"/>
                <w:szCs w:val="22"/>
              </w:rPr>
              <w:t xml:space="preserve">i przeciwdziałania narkomanii, w szczególności </w:t>
            </w:r>
            <w:r w:rsidRPr="003E441A">
              <w:rPr>
                <w:rFonts w:cs="Times New Roman"/>
                <w:bCs/>
                <w:sz w:val="22"/>
                <w:szCs w:val="22"/>
              </w:rPr>
              <w:br/>
              <w:t xml:space="preserve">dla dzieci i młodzieży, w tym prowadzenie pozalekcyjnych zajęć sportowych, a także działań na rzecz dożywiania dzieci uczestniczących </w:t>
            </w:r>
            <w:r w:rsidR="00375AB1">
              <w:rPr>
                <w:rFonts w:cs="Times New Roman"/>
                <w:bCs/>
                <w:sz w:val="22"/>
                <w:szCs w:val="22"/>
              </w:rPr>
              <w:br/>
            </w:r>
            <w:r w:rsidRPr="003E441A">
              <w:rPr>
                <w:rFonts w:cs="Times New Roman"/>
                <w:bCs/>
                <w:sz w:val="22"/>
                <w:szCs w:val="22"/>
              </w:rPr>
              <w:t xml:space="preserve">w pozalekcyjnych programach </w:t>
            </w:r>
            <w:r w:rsidRPr="003E441A">
              <w:rPr>
                <w:rFonts w:cs="Times New Roman"/>
                <w:bCs/>
                <w:sz w:val="22"/>
                <w:szCs w:val="22"/>
              </w:rPr>
              <w:br/>
              <w:t>opiekuńczo-wychowawczych.</w:t>
            </w:r>
          </w:p>
          <w:p w14:paraId="4AC13AFB" w14:textId="77777777" w:rsidR="007B56BB" w:rsidRPr="003E441A" w:rsidRDefault="007B56BB" w:rsidP="007B56BB">
            <w:pPr>
              <w:pStyle w:val="Standard"/>
              <w:spacing w:line="276" w:lineRule="auto"/>
              <w:ind w:firstLine="420"/>
              <w:rPr>
                <w:rFonts w:cs="Times New Roman"/>
                <w:bCs/>
                <w:sz w:val="22"/>
                <w:szCs w:val="22"/>
              </w:rPr>
            </w:pPr>
            <w:r w:rsidRPr="003E441A">
              <w:rPr>
                <w:rFonts w:cs="Times New Roman"/>
                <w:bCs/>
                <w:sz w:val="22"/>
                <w:szCs w:val="22"/>
              </w:rPr>
              <w:t>IV. Wspomaganie działalności instytucji, stowarzyszeń i osób fizycznych, służącej rozwiązywaniu problemów alkoholowych.</w:t>
            </w:r>
          </w:p>
          <w:p w14:paraId="720080C7" w14:textId="049F727C" w:rsidR="007B56BB" w:rsidRPr="003E441A" w:rsidRDefault="007B56BB" w:rsidP="007B56BB">
            <w:pPr>
              <w:pStyle w:val="Standard"/>
              <w:spacing w:line="276" w:lineRule="auto"/>
              <w:ind w:firstLine="420"/>
              <w:rPr>
                <w:rFonts w:cs="Times New Roman"/>
                <w:bCs/>
                <w:sz w:val="22"/>
                <w:szCs w:val="22"/>
              </w:rPr>
            </w:pPr>
            <w:r w:rsidRPr="003E441A">
              <w:rPr>
                <w:rFonts w:cs="Times New Roman"/>
                <w:bCs/>
                <w:sz w:val="22"/>
                <w:szCs w:val="22"/>
              </w:rPr>
              <w:t xml:space="preserve">V. Podejmowanie interwencji w związku </w:t>
            </w:r>
            <w:r>
              <w:rPr>
                <w:rFonts w:cs="Times New Roman"/>
                <w:bCs/>
                <w:sz w:val="22"/>
                <w:szCs w:val="22"/>
              </w:rPr>
              <w:br/>
            </w:r>
            <w:r w:rsidRPr="003E441A">
              <w:rPr>
                <w:rFonts w:cs="Times New Roman"/>
                <w:bCs/>
                <w:sz w:val="22"/>
                <w:szCs w:val="22"/>
              </w:rPr>
              <w:t>z naruszeniem przepisów dotyczących reklamy napojów alkoholowych i zasad ich sprzedaży.</w:t>
            </w:r>
          </w:p>
          <w:p w14:paraId="34A2109D" w14:textId="77777777" w:rsidR="007B56BB" w:rsidRPr="003E441A" w:rsidRDefault="007B56BB" w:rsidP="007B56BB">
            <w:pPr>
              <w:pStyle w:val="Textbody"/>
              <w:spacing w:line="276" w:lineRule="auto"/>
              <w:rPr>
                <w:rFonts w:ascii="Times New Roman" w:hAnsi="Times New Roman" w:cs="Times New Roman"/>
                <w:i/>
                <w:iCs/>
                <w:sz w:val="22"/>
                <w:szCs w:val="22"/>
              </w:rPr>
            </w:pPr>
            <w:r w:rsidRPr="003E441A">
              <w:rPr>
                <w:rFonts w:ascii="Times New Roman" w:hAnsi="Times New Roman" w:cs="Times New Roman"/>
                <w:i/>
                <w:iCs/>
                <w:sz w:val="22"/>
                <w:szCs w:val="22"/>
              </w:rPr>
              <w:t>Rozdziału I nie zrealizowano z uwagi na brak wniosków o leczenie uzależnienia od narkotyków.</w:t>
            </w:r>
          </w:p>
          <w:p w14:paraId="4864226A" w14:textId="485C1D80" w:rsidR="007B56BB" w:rsidRPr="003E441A" w:rsidRDefault="007B56BB" w:rsidP="007B56BB">
            <w:pPr>
              <w:pStyle w:val="Textbody"/>
              <w:spacing w:line="276" w:lineRule="auto"/>
              <w:rPr>
                <w:rFonts w:ascii="Times New Roman" w:hAnsi="Times New Roman" w:cs="Times New Roman"/>
                <w:i/>
                <w:iCs/>
                <w:sz w:val="22"/>
                <w:szCs w:val="22"/>
              </w:rPr>
            </w:pPr>
            <w:proofErr w:type="spellStart"/>
            <w:r w:rsidRPr="003E441A">
              <w:rPr>
                <w:rFonts w:ascii="Times New Roman" w:hAnsi="Times New Roman" w:cs="Times New Roman"/>
                <w:i/>
                <w:iCs/>
                <w:sz w:val="22"/>
                <w:szCs w:val="22"/>
              </w:rPr>
              <w:lastRenderedPageBreak/>
              <w:t>Zrealiowano</w:t>
            </w:r>
            <w:proofErr w:type="spellEnd"/>
            <w:r w:rsidRPr="003E441A">
              <w:rPr>
                <w:rFonts w:ascii="Times New Roman" w:hAnsi="Times New Roman" w:cs="Times New Roman"/>
                <w:i/>
                <w:iCs/>
                <w:sz w:val="22"/>
                <w:szCs w:val="22"/>
              </w:rPr>
              <w:t xml:space="preserve"> zadania z rozdziału III: dwa programy profilaktyczne dotyczące narkomanii, poniżej przedstawiam ich działanie i zakres.</w:t>
            </w:r>
          </w:p>
          <w:p w14:paraId="44890C02" w14:textId="77777777" w:rsidR="007B56BB" w:rsidRPr="003E441A" w:rsidRDefault="007B56BB" w:rsidP="007B56BB">
            <w:pPr>
              <w:pStyle w:val="Textbody"/>
              <w:spacing w:line="276" w:lineRule="auto"/>
              <w:rPr>
                <w:rFonts w:ascii="Times New Roman" w:hAnsi="Times New Roman" w:cs="Times New Roman"/>
                <w:sz w:val="22"/>
                <w:szCs w:val="22"/>
              </w:rPr>
            </w:pPr>
            <w:r w:rsidRPr="003E441A">
              <w:rPr>
                <w:rFonts w:ascii="Times New Roman" w:hAnsi="Times New Roman" w:cs="Times New Roman"/>
                <w:sz w:val="22"/>
                <w:szCs w:val="22"/>
              </w:rPr>
              <w:t>Z inicjatywy Światowej Organizacji Zdrowia (WHO), od 1988 roku 1 grudnia obchodzony jest Światowy Dzień AIDS. Jest to jedna z ośmiu najważniejszych kampanii na rzecz zdrowia publicznego prowadzonych przez tę organizację.</w:t>
            </w:r>
          </w:p>
          <w:p w14:paraId="589E77DA" w14:textId="77777777" w:rsidR="007B56BB" w:rsidRPr="003E441A" w:rsidRDefault="007B56BB" w:rsidP="007B56BB">
            <w:pPr>
              <w:pStyle w:val="Textbody"/>
              <w:spacing w:line="276" w:lineRule="auto"/>
              <w:rPr>
                <w:rFonts w:ascii="Times New Roman" w:hAnsi="Times New Roman" w:cs="Times New Roman"/>
                <w:sz w:val="22"/>
                <w:szCs w:val="22"/>
              </w:rPr>
            </w:pPr>
            <w:bookmarkStart w:id="3" w:name="more-3485"/>
            <w:bookmarkEnd w:id="3"/>
            <w:r w:rsidRPr="003E441A">
              <w:rPr>
                <w:rFonts w:ascii="Times New Roman" w:hAnsi="Times New Roman" w:cs="Times New Roman"/>
                <w:sz w:val="22"/>
                <w:szCs w:val="22"/>
              </w:rPr>
              <w:t>W 2021 roku hasło Światowego Dnia AIDS, promowane również przez Program Narodów Zjednoczonych ds. Walki z AIDS brzmi: „Koniec nierówności. Koniec AIDS. Koniec pandemii”. Podkreśla się w ten sposób pilną potrzebę położenia kresu wszelkim nierównościom, które napędzają AIDS i inne pandemie.</w:t>
            </w:r>
          </w:p>
          <w:p w14:paraId="5268B8D7" w14:textId="77777777" w:rsidR="007B56BB" w:rsidRPr="003E441A" w:rsidRDefault="007B56BB" w:rsidP="007B56BB">
            <w:pPr>
              <w:pStyle w:val="Textbody"/>
              <w:spacing w:line="276" w:lineRule="auto"/>
              <w:rPr>
                <w:rFonts w:ascii="Times New Roman" w:hAnsi="Times New Roman" w:cs="Times New Roman"/>
                <w:sz w:val="22"/>
                <w:szCs w:val="22"/>
              </w:rPr>
            </w:pPr>
            <w:r w:rsidRPr="003E441A">
              <w:rPr>
                <w:rFonts w:ascii="Times New Roman" w:hAnsi="Times New Roman" w:cs="Times New Roman"/>
                <w:sz w:val="22"/>
                <w:szCs w:val="22"/>
              </w:rPr>
              <w:t>Z okazji Światowego Dnia AIDS, Szkoła Podstawowa w Obicach  po raz kolejny realizowała szkolną akcję profilaktyczną „Nie daj szansy AIDS”. Adresatami działań byli uczniowie klas IV- VIII.</w:t>
            </w:r>
          </w:p>
          <w:p w14:paraId="1687F75C" w14:textId="120EA070" w:rsidR="007B56BB" w:rsidRPr="003E441A" w:rsidRDefault="007B56BB" w:rsidP="007B56BB">
            <w:pPr>
              <w:pStyle w:val="Textbody"/>
              <w:spacing w:line="276" w:lineRule="auto"/>
              <w:rPr>
                <w:rFonts w:ascii="Times New Roman" w:hAnsi="Times New Roman" w:cs="Times New Roman"/>
                <w:sz w:val="22"/>
                <w:szCs w:val="22"/>
              </w:rPr>
            </w:pPr>
            <w:r w:rsidRPr="003E441A">
              <w:rPr>
                <w:rFonts w:ascii="Times New Roman" w:hAnsi="Times New Roman" w:cs="Times New Roman"/>
                <w:sz w:val="22"/>
                <w:szCs w:val="22"/>
              </w:rPr>
              <w:t xml:space="preserve">Główny cel przedsięwzięcia to upowszechnianie informacji na temat AIDS, sposobów ograniczania ryzyka zakażenia wirusem HIV, przeciwdziałanie stygmatyzacji osób zakażonych HIV i chorych na AIDS, przełamywanie barier  oraz tolerancja </w:t>
            </w:r>
            <w:r w:rsidR="00375AB1">
              <w:rPr>
                <w:rFonts w:ascii="Times New Roman" w:hAnsi="Times New Roman" w:cs="Times New Roman"/>
                <w:sz w:val="22"/>
                <w:szCs w:val="22"/>
              </w:rPr>
              <w:br/>
            </w:r>
            <w:r w:rsidRPr="003E441A">
              <w:rPr>
                <w:rFonts w:ascii="Times New Roman" w:hAnsi="Times New Roman" w:cs="Times New Roman"/>
                <w:sz w:val="22"/>
                <w:szCs w:val="22"/>
              </w:rPr>
              <w:t>i solidarność z osobami zakażonymi.</w:t>
            </w:r>
          </w:p>
          <w:p w14:paraId="7929436F" w14:textId="77777777" w:rsidR="007B56BB" w:rsidRPr="003E441A" w:rsidRDefault="007B56BB" w:rsidP="007B56BB">
            <w:pPr>
              <w:pStyle w:val="Textbody"/>
              <w:spacing w:line="276" w:lineRule="auto"/>
              <w:rPr>
                <w:rFonts w:ascii="Times New Roman" w:hAnsi="Times New Roman" w:cs="Times New Roman"/>
                <w:sz w:val="22"/>
                <w:szCs w:val="22"/>
              </w:rPr>
            </w:pPr>
            <w:r w:rsidRPr="003E441A">
              <w:rPr>
                <w:rFonts w:ascii="Times New Roman" w:hAnsi="Times New Roman" w:cs="Times New Roman"/>
                <w:sz w:val="22"/>
                <w:szCs w:val="22"/>
              </w:rPr>
              <w:t>Podczas zajęć z pedagogiem szkolnym uczniowie uczestniczyli w pogadankach, podczas których poznali drogi zakażenia wirusem HIV, rozpoznawali sytuacje, które nie niosą ryzyka zakażenia, nauczyli się odróżniać pojęcie HIV i AIDS, a także uświadomili sobie potrzebę tolerancji i wsparcia dla osób zakażonych HIV oraz chorych na AIDS. Najstarsze klasy obejrzały także filmy edukacyjne „A miało być tak pięknie” oraz „Żyć z HIV”.</w:t>
            </w:r>
          </w:p>
          <w:p w14:paraId="3F0CF050" w14:textId="77777777" w:rsidR="007B56BB" w:rsidRPr="003E441A" w:rsidRDefault="007B56BB" w:rsidP="007B56BB">
            <w:pPr>
              <w:pStyle w:val="Textbody"/>
              <w:spacing w:line="276" w:lineRule="auto"/>
              <w:rPr>
                <w:rFonts w:ascii="Times New Roman" w:hAnsi="Times New Roman" w:cs="Times New Roman"/>
                <w:sz w:val="22"/>
                <w:szCs w:val="22"/>
              </w:rPr>
            </w:pPr>
            <w:r w:rsidRPr="003E441A">
              <w:rPr>
                <w:rFonts w:ascii="Times New Roman" w:hAnsi="Times New Roman" w:cs="Times New Roman"/>
                <w:sz w:val="22"/>
                <w:szCs w:val="22"/>
              </w:rPr>
              <w:t>Po części teoretycznej uczniowie sprawdzali stopień przyswojenia wiadomości w teście wiedzy. Test „Co wiem o HIV i AIDS” został przeprowadzony w dwóch kategoriach: klasy IV-VI oraz klasy VII-VIII.</w:t>
            </w:r>
          </w:p>
          <w:p w14:paraId="6E6BF19F" w14:textId="562DB663" w:rsidR="007B56BB" w:rsidRPr="003E441A" w:rsidRDefault="007B56BB" w:rsidP="007B56BB">
            <w:pPr>
              <w:pStyle w:val="Textbody"/>
              <w:spacing w:line="276" w:lineRule="auto"/>
              <w:rPr>
                <w:rFonts w:ascii="Times New Roman" w:hAnsi="Times New Roman" w:cs="Times New Roman"/>
                <w:sz w:val="22"/>
                <w:szCs w:val="22"/>
              </w:rPr>
            </w:pPr>
            <w:r w:rsidRPr="003E441A">
              <w:rPr>
                <w:rFonts w:ascii="Times New Roman" w:hAnsi="Times New Roman" w:cs="Times New Roman"/>
                <w:sz w:val="22"/>
                <w:szCs w:val="22"/>
              </w:rPr>
              <w:t xml:space="preserve">Chętni uczniowie mogli także wykonać plakat profilaktyczno-informacyjny oraz wziąć udział </w:t>
            </w:r>
            <w:r w:rsidR="00375AB1">
              <w:rPr>
                <w:rFonts w:ascii="Times New Roman" w:hAnsi="Times New Roman" w:cs="Times New Roman"/>
                <w:sz w:val="22"/>
                <w:szCs w:val="22"/>
              </w:rPr>
              <w:br/>
            </w:r>
            <w:r w:rsidRPr="003E441A">
              <w:rPr>
                <w:rFonts w:ascii="Times New Roman" w:hAnsi="Times New Roman" w:cs="Times New Roman"/>
                <w:sz w:val="22"/>
                <w:szCs w:val="22"/>
              </w:rPr>
              <w:t>w konkursie literackim.</w:t>
            </w:r>
          </w:p>
          <w:p w14:paraId="3E214252" w14:textId="7DCAFCB4" w:rsidR="007B56BB" w:rsidRPr="003E441A" w:rsidRDefault="007B56BB" w:rsidP="007B56BB">
            <w:pPr>
              <w:pStyle w:val="Textbody"/>
              <w:spacing w:line="276" w:lineRule="auto"/>
              <w:rPr>
                <w:rFonts w:ascii="Times New Roman" w:hAnsi="Times New Roman" w:cs="Times New Roman"/>
                <w:sz w:val="22"/>
                <w:szCs w:val="22"/>
              </w:rPr>
            </w:pPr>
            <w:r w:rsidRPr="003E441A">
              <w:rPr>
                <w:rFonts w:ascii="Times New Roman" w:hAnsi="Times New Roman" w:cs="Times New Roman"/>
                <w:sz w:val="22"/>
                <w:szCs w:val="22"/>
              </w:rPr>
              <w:t xml:space="preserve">Kolejnym przykładem działania służące realizacji Gminnego Programu Profilaktyki i Rozwiązywania </w:t>
            </w:r>
            <w:r w:rsidRPr="003E441A">
              <w:rPr>
                <w:rFonts w:ascii="Times New Roman" w:hAnsi="Times New Roman" w:cs="Times New Roman"/>
                <w:sz w:val="22"/>
                <w:szCs w:val="22"/>
              </w:rPr>
              <w:lastRenderedPageBreak/>
              <w:t xml:space="preserve">Problemów Alkoholowych oraz Przeciwdziałania Narkomani są realizowane rekomendowane programy przez Państwową Agencję Rozwiązywania Problemów Alkoholowych jest Archipelag Skarbów celem, którego jest   zapobieganie różnym </w:t>
            </w:r>
            <w:proofErr w:type="spellStart"/>
            <w:r w:rsidRPr="003E441A">
              <w:rPr>
                <w:rFonts w:ascii="Times New Roman" w:hAnsi="Times New Roman" w:cs="Times New Roman"/>
                <w:sz w:val="22"/>
                <w:szCs w:val="22"/>
              </w:rPr>
              <w:t>zachowaniom</w:t>
            </w:r>
            <w:proofErr w:type="spellEnd"/>
            <w:r w:rsidRPr="003E441A">
              <w:rPr>
                <w:rFonts w:ascii="Times New Roman" w:hAnsi="Times New Roman" w:cs="Times New Roman"/>
                <w:sz w:val="22"/>
                <w:szCs w:val="22"/>
              </w:rPr>
              <w:t xml:space="preserve"> ryzykownym </w:t>
            </w:r>
            <w:r w:rsidR="00504B7F">
              <w:rPr>
                <w:rFonts w:ascii="Times New Roman" w:hAnsi="Times New Roman" w:cs="Times New Roman"/>
                <w:sz w:val="22"/>
                <w:szCs w:val="22"/>
              </w:rPr>
              <w:br/>
            </w:r>
            <w:r w:rsidRPr="003E441A">
              <w:rPr>
                <w:rFonts w:ascii="Times New Roman" w:hAnsi="Times New Roman" w:cs="Times New Roman"/>
                <w:sz w:val="22"/>
                <w:szCs w:val="22"/>
              </w:rPr>
              <w:t xml:space="preserve">i problemom młodzieży.  Cele szczegółowe określają </w:t>
            </w:r>
            <w:r w:rsidRPr="003E441A">
              <w:rPr>
                <w:rStyle w:val="StrongEmphasis"/>
                <w:rFonts w:ascii="Times New Roman" w:hAnsi="Times New Roman" w:cs="Times New Roman"/>
                <w:sz w:val="22"/>
                <w:szCs w:val="22"/>
              </w:rPr>
              <w:t>:</w:t>
            </w:r>
          </w:p>
          <w:p w14:paraId="1CFA0A73" w14:textId="77777777" w:rsidR="007B56BB" w:rsidRPr="003E441A" w:rsidRDefault="007B56BB" w:rsidP="007B56BB">
            <w:pPr>
              <w:pStyle w:val="Textbody"/>
              <w:numPr>
                <w:ilvl w:val="0"/>
                <w:numId w:val="116"/>
              </w:numPr>
              <w:spacing w:after="0" w:line="276" w:lineRule="auto"/>
              <w:textAlignment w:val="baseline"/>
              <w:rPr>
                <w:rFonts w:ascii="Times New Roman" w:hAnsi="Times New Roman" w:cs="Times New Roman"/>
                <w:sz w:val="22"/>
                <w:szCs w:val="22"/>
              </w:rPr>
            </w:pPr>
            <w:r w:rsidRPr="003E441A">
              <w:rPr>
                <w:rFonts w:ascii="Times New Roman" w:hAnsi="Times New Roman" w:cs="Times New Roman"/>
                <w:sz w:val="22"/>
                <w:szCs w:val="22"/>
              </w:rPr>
              <w:t>ograniczenie wczesnych kontaktów seksualnych młodzieży i problemów z nimi związanych,</w:t>
            </w:r>
          </w:p>
          <w:p w14:paraId="3F6F9C45" w14:textId="77777777" w:rsidR="007B56BB" w:rsidRPr="003E441A" w:rsidRDefault="007B56BB" w:rsidP="007B56BB">
            <w:pPr>
              <w:pStyle w:val="Textbody"/>
              <w:numPr>
                <w:ilvl w:val="0"/>
                <w:numId w:val="116"/>
              </w:numPr>
              <w:spacing w:after="0" w:line="276" w:lineRule="auto"/>
              <w:textAlignment w:val="baseline"/>
              <w:rPr>
                <w:rFonts w:ascii="Times New Roman" w:hAnsi="Times New Roman" w:cs="Times New Roman"/>
                <w:sz w:val="22"/>
                <w:szCs w:val="22"/>
              </w:rPr>
            </w:pPr>
            <w:r w:rsidRPr="003E441A">
              <w:rPr>
                <w:rFonts w:ascii="Times New Roman" w:hAnsi="Times New Roman" w:cs="Times New Roman"/>
                <w:sz w:val="22"/>
                <w:szCs w:val="22"/>
              </w:rPr>
              <w:t>ograniczenie picia  alkoholu, używania narkotyków i dopalaczy,</w:t>
            </w:r>
          </w:p>
          <w:p w14:paraId="37CAC946" w14:textId="77777777" w:rsidR="007B56BB" w:rsidRPr="003E441A" w:rsidRDefault="007B56BB" w:rsidP="007B56BB">
            <w:pPr>
              <w:pStyle w:val="Textbody"/>
              <w:numPr>
                <w:ilvl w:val="0"/>
                <w:numId w:val="116"/>
              </w:numPr>
              <w:spacing w:line="276" w:lineRule="auto"/>
              <w:textAlignment w:val="baseline"/>
              <w:rPr>
                <w:rFonts w:ascii="Times New Roman" w:hAnsi="Times New Roman" w:cs="Times New Roman"/>
                <w:sz w:val="22"/>
                <w:szCs w:val="22"/>
              </w:rPr>
            </w:pPr>
            <w:r w:rsidRPr="003E441A">
              <w:rPr>
                <w:rFonts w:ascii="Times New Roman" w:hAnsi="Times New Roman" w:cs="Times New Roman"/>
                <w:sz w:val="22"/>
                <w:szCs w:val="22"/>
              </w:rPr>
              <w:t>ograniczenie natężenia przemocy rówieśniczej (fizycznej, słownej oraz o podtekście seksualnym).</w:t>
            </w:r>
          </w:p>
          <w:p w14:paraId="799863D5" w14:textId="77777777" w:rsidR="007B56BB" w:rsidRPr="003E441A" w:rsidRDefault="007B56BB" w:rsidP="007B56BB">
            <w:pPr>
              <w:pStyle w:val="Textbody"/>
              <w:spacing w:line="276" w:lineRule="auto"/>
              <w:rPr>
                <w:rFonts w:ascii="Times New Roman" w:hAnsi="Times New Roman" w:cs="Times New Roman"/>
                <w:sz w:val="22"/>
                <w:szCs w:val="22"/>
              </w:rPr>
            </w:pPr>
            <w:r w:rsidRPr="003E441A">
              <w:rPr>
                <w:rFonts w:ascii="Times New Roman" w:hAnsi="Times New Roman" w:cs="Times New Roman"/>
                <w:sz w:val="22"/>
                <w:szCs w:val="22"/>
              </w:rPr>
              <w:t>Program dla młodzieży jest realizowany w formie mityngów w dużych grupach (od 60 do 200 osób), trwających po 3,5 godziny każdy.</w:t>
            </w:r>
          </w:p>
          <w:p w14:paraId="663AE7AD" w14:textId="29DF7CD8" w:rsidR="007B56BB" w:rsidRPr="003E441A" w:rsidRDefault="007B56BB" w:rsidP="007B56BB">
            <w:pPr>
              <w:pStyle w:val="Textbody"/>
              <w:spacing w:line="276" w:lineRule="auto"/>
              <w:jc w:val="both"/>
              <w:rPr>
                <w:rFonts w:ascii="Times New Roman" w:hAnsi="Times New Roman" w:cs="Times New Roman"/>
                <w:sz w:val="22"/>
                <w:szCs w:val="22"/>
              </w:rPr>
            </w:pPr>
            <w:r w:rsidRPr="003E441A">
              <w:rPr>
                <w:rStyle w:val="StrongEmphasis"/>
                <w:rFonts w:ascii="Times New Roman" w:hAnsi="Times New Roman" w:cs="Times New Roman"/>
                <w:sz w:val="22"/>
                <w:szCs w:val="22"/>
              </w:rPr>
              <w:t>Mityng 1</w:t>
            </w:r>
            <w:r w:rsidRPr="003E441A">
              <w:rPr>
                <w:rFonts w:ascii="Times New Roman" w:hAnsi="Times New Roman" w:cs="Times New Roman"/>
                <w:sz w:val="22"/>
                <w:szCs w:val="22"/>
              </w:rPr>
              <w:t xml:space="preserve"> - poświęcony jest zagadnieniom dotyczącym rozumienia siebie, własnych emocji </w:t>
            </w:r>
            <w:r>
              <w:rPr>
                <w:rFonts w:ascii="Times New Roman" w:hAnsi="Times New Roman" w:cs="Times New Roman"/>
                <w:sz w:val="22"/>
                <w:szCs w:val="22"/>
              </w:rPr>
              <w:br/>
            </w:r>
            <w:r w:rsidRPr="003E441A">
              <w:rPr>
                <w:rFonts w:ascii="Times New Roman" w:hAnsi="Times New Roman" w:cs="Times New Roman"/>
                <w:sz w:val="22"/>
                <w:szCs w:val="22"/>
              </w:rPr>
              <w:t xml:space="preserve">i relacji z innymi osobami a także tematyce zagrożeń wieku dorastania - sięganiu po alkohol, narkotyki </w:t>
            </w:r>
            <w:r>
              <w:rPr>
                <w:rFonts w:ascii="Times New Roman" w:hAnsi="Times New Roman" w:cs="Times New Roman"/>
                <w:sz w:val="22"/>
                <w:szCs w:val="22"/>
              </w:rPr>
              <w:br/>
            </w:r>
            <w:r w:rsidRPr="003E441A">
              <w:rPr>
                <w:rFonts w:ascii="Times New Roman" w:hAnsi="Times New Roman" w:cs="Times New Roman"/>
                <w:sz w:val="22"/>
                <w:szCs w:val="22"/>
              </w:rPr>
              <w:t>i dopalacze.</w:t>
            </w:r>
          </w:p>
          <w:p w14:paraId="7CD6B714" w14:textId="0E7F3A10" w:rsidR="007B56BB" w:rsidRPr="003E441A" w:rsidRDefault="007B56BB" w:rsidP="007B56BB">
            <w:pPr>
              <w:pStyle w:val="Textbody"/>
              <w:spacing w:line="276" w:lineRule="auto"/>
              <w:jc w:val="both"/>
              <w:rPr>
                <w:rFonts w:ascii="Times New Roman" w:hAnsi="Times New Roman" w:cs="Times New Roman"/>
                <w:sz w:val="22"/>
                <w:szCs w:val="22"/>
              </w:rPr>
            </w:pPr>
            <w:r w:rsidRPr="003E441A">
              <w:rPr>
                <w:rStyle w:val="StrongEmphasis"/>
                <w:rFonts w:ascii="Times New Roman" w:hAnsi="Times New Roman" w:cs="Times New Roman"/>
                <w:sz w:val="22"/>
                <w:szCs w:val="22"/>
              </w:rPr>
              <w:t>Mityng 2</w:t>
            </w:r>
            <w:r w:rsidRPr="003E441A">
              <w:rPr>
                <w:rFonts w:ascii="Times New Roman" w:hAnsi="Times New Roman" w:cs="Times New Roman"/>
                <w:sz w:val="22"/>
                <w:szCs w:val="22"/>
              </w:rPr>
              <w:t xml:space="preserve"> – poświęcony jest zagadnieniom związanym z seksualnością człowieka. Nastoletni uczestnicy programu są zachęcani do wstrzemięźliwości seksualnej aż do pełnoletności.</w:t>
            </w:r>
            <w:r>
              <w:rPr>
                <w:rFonts w:ascii="Times New Roman" w:hAnsi="Times New Roman" w:cs="Times New Roman"/>
              </w:rPr>
              <w:t xml:space="preserve"> </w:t>
            </w:r>
            <w:r w:rsidRPr="003E441A">
              <w:rPr>
                <w:rFonts w:ascii="Times New Roman" w:hAnsi="Times New Roman" w:cs="Times New Roman"/>
                <w:sz w:val="22"/>
                <w:szCs w:val="22"/>
              </w:rPr>
              <w:t xml:space="preserve">Podczas realizacji programu są poruszane tematy związane </w:t>
            </w:r>
            <w:r>
              <w:rPr>
                <w:rFonts w:ascii="Times New Roman" w:hAnsi="Times New Roman" w:cs="Times New Roman"/>
                <w:sz w:val="22"/>
                <w:szCs w:val="22"/>
              </w:rPr>
              <w:br/>
            </w:r>
            <w:r w:rsidRPr="003E441A">
              <w:rPr>
                <w:rFonts w:ascii="Times New Roman" w:hAnsi="Times New Roman" w:cs="Times New Roman"/>
                <w:sz w:val="22"/>
                <w:szCs w:val="22"/>
              </w:rPr>
              <w:t xml:space="preserve">z wywieraniem presji rówieśniczej i sposobami radzenia sobie z nią, </w:t>
            </w:r>
            <w:proofErr w:type="spellStart"/>
            <w:r w:rsidRPr="003E441A">
              <w:rPr>
                <w:rFonts w:ascii="Times New Roman" w:hAnsi="Times New Roman" w:cs="Times New Roman"/>
                <w:sz w:val="22"/>
                <w:szCs w:val="22"/>
              </w:rPr>
              <w:t>zachowaniami</w:t>
            </w:r>
            <w:proofErr w:type="spellEnd"/>
            <w:r w:rsidRPr="003E441A">
              <w:rPr>
                <w:rFonts w:ascii="Times New Roman" w:hAnsi="Times New Roman" w:cs="Times New Roman"/>
                <w:sz w:val="22"/>
                <w:szCs w:val="22"/>
              </w:rPr>
              <w:t xml:space="preserve"> agresywnymi </w:t>
            </w:r>
            <w:r>
              <w:rPr>
                <w:rFonts w:ascii="Times New Roman" w:hAnsi="Times New Roman" w:cs="Times New Roman"/>
                <w:sz w:val="22"/>
                <w:szCs w:val="22"/>
              </w:rPr>
              <w:br/>
            </w:r>
            <w:r w:rsidRPr="003E441A">
              <w:rPr>
                <w:rFonts w:ascii="Times New Roman" w:hAnsi="Times New Roman" w:cs="Times New Roman"/>
                <w:sz w:val="22"/>
                <w:szCs w:val="22"/>
              </w:rPr>
              <w:t xml:space="preserve">i </w:t>
            </w:r>
            <w:proofErr w:type="spellStart"/>
            <w:r w:rsidRPr="003E441A">
              <w:rPr>
                <w:rFonts w:ascii="Times New Roman" w:hAnsi="Times New Roman" w:cs="Times New Roman"/>
                <w:sz w:val="22"/>
                <w:szCs w:val="22"/>
              </w:rPr>
              <w:t>zachowaniach</w:t>
            </w:r>
            <w:proofErr w:type="spellEnd"/>
            <w:r w:rsidRPr="003E441A">
              <w:rPr>
                <w:rFonts w:ascii="Times New Roman" w:hAnsi="Times New Roman" w:cs="Times New Roman"/>
                <w:sz w:val="22"/>
                <w:szCs w:val="22"/>
              </w:rPr>
              <w:t xml:space="preserve"> o uprzedmiotawiającym charakterze, zwłaszcza w relacjach chłopcy – dziewczęta.</w:t>
            </w:r>
          </w:p>
          <w:p w14:paraId="543A754C" w14:textId="77777777" w:rsidR="007B56BB" w:rsidRPr="003E441A" w:rsidRDefault="007B56BB" w:rsidP="007B56BB">
            <w:pPr>
              <w:pStyle w:val="Textbody"/>
              <w:spacing w:line="276" w:lineRule="auto"/>
              <w:jc w:val="both"/>
              <w:rPr>
                <w:rFonts w:ascii="Times New Roman" w:hAnsi="Times New Roman" w:cs="Times New Roman"/>
                <w:sz w:val="22"/>
                <w:szCs w:val="22"/>
              </w:rPr>
            </w:pPr>
            <w:r w:rsidRPr="003E441A">
              <w:rPr>
                <w:rFonts w:ascii="Times New Roman" w:hAnsi="Times New Roman" w:cs="Times New Roman"/>
                <w:sz w:val="22"/>
                <w:szCs w:val="22"/>
              </w:rPr>
              <w:t xml:space="preserve">Program kończy się </w:t>
            </w:r>
            <w:r w:rsidRPr="003E441A">
              <w:rPr>
                <w:rStyle w:val="StrongEmphasis"/>
                <w:rFonts w:ascii="Times New Roman" w:hAnsi="Times New Roman" w:cs="Times New Roman"/>
                <w:sz w:val="22"/>
                <w:szCs w:val="22"/>
              </w:rPr>
              <w:t>Festiwalem Twórczości Archipelagu Skarbów</w:t>
            </w:r>
            <w:r w:rsidRPr="003E441A">
              <w:rPr>
                <w:rFonts w:ascii="Times New Roman" w:hAnsi="Times New Roman" w:cs="Times New Roman"/>
                <w:sz w:val="22"/>
                <w:szCs w:val="22"/>
              </w:rPr>
              <w:t>, który jest okazją do aktywnego udziału młodzieży w formułowaniu przekazu profilaktycznego adresowanego do ich rówieśników. Młodzież prezentuje swoje własne prace (prezentacje, wiersze, piosenki, rysunki) dotyczące podanych tematów profilaktycznych.</w:t>
            </w:r>
          </w:p>
          <w:p w14:paraId="61B2C856" w14:textId="72314C3E" w:rsidR="007B56BB" w:rsidRPr="003E441A" w:rsidRDefault="007B56BB" w:rsidP="007B56BB">
            <w:pPr>
              <w:pStyle w:val="Textbody"/>
              <w:spacing w:line="276" w:lineRule="auto"/>
              <w:jc w:val="both"/>
              <w:rPr>
                <w:rFonts w:ascii="Times New Roman" w:hAnsi="Times New Roman" w:cs="Times New Roman"/>
                <w:sz w:val="22"/>
                <w:szCs w:val="22"/>
              </w:rPr>
            </w:pPr>
            <w:r w:rsidRPr="003E441A">
              <w:rPr>
                <w:rFonts w:ascii="Times New Roman" w:hAnsi="Times New Roman" w:cs="Times New Roman"/>
                <w:sz w:val="22"/>
                <w:szCs w:val="22"/>
              </w:rPr>
              <w:t xml:space="preserve">Metody zastosowane w programie to mini-wykłady ilustrowane prezentacjami multimedialnymi, ćwiczenia aktywizujące młodzież takie jak: dialog </w:t>
            </w:r>
            <w:r w:rsidR="001B344B">
              <w:rPr>
                <w:rFonts w:ascii="Times New Roman" w:hAnsi="Times New Roman" w:cs="Times New Roman"/>
                <w:sz w:val="22"/>
                <w:szCs w:val="22"/>
              </w:rPr>
              <w:br/>
            </w:r>
            <w:r w:rsidRPr="003E441A">
              <w:rPr>
                <w:rFonts w:ascii="Times New Roman" w:hAnsi="Times New Roman" w:cs="Times New Roman"/>
                <w:sz w:val="22"/>
                <w:szCs w:val="22"/>
              </w:rPr>
              <w:lastRenderedPageBreak/>
              <w:t xml:space="preserve">z przedstawicielami młodzieży, burza mózgów, fantazja sterowana, scenki odgrywane na forum, </w:t>
            </w:r>
            <w:r w:rsidR="001B344B">
              <w:rPr>
                <w:rFonts w:ascii="Times New Roman" w:hAnsi="Times New Roman" w:cs="Times New Roman"/>
                <w:sz w:val="22"/>
                <w:szCs w:val="22"/>
              </w:rPr>
              <w:br/>
            </w:r>
            <w:r w:rsidRPr="003E441A">
              <w:rPr>
                <w:rFonts w:ascii="Times New Roman" w:hAnsi="Times New Roman" w:cs="Times New Roman"/>
                <w:sz w:val="22"/>
                <w:szCs w:val="22"/>
              </w:rPr>
              <w:t xml:space="preserve">a ponadto świadectwa zdrowego stylu </w:t>
            </w:r>
            <w:r w:rsidR="001B344B">
              <w:rPr>
                <w:rFonts w:ascii="Times New Roman" w:hAnsi="Times New Roman" w:cs="Times New Roman"/>
                <w:sz w:val="22"/>
                <w:szCs w:val="22"/>
              </w:rPr>
              <w:t>ż</w:t>
            </w:r>
            <w:r w:rsidRPr="003E441A">
              <w:rPr>
                <w:rFonts w:ascii="Times New Roman" w:hAnsi="Times New Roman" w:cs="Times New Roman"/>
                <w:sz w:val="22"/>
                <w:szCs w:val="22"/>
              </w:rPr>
              <w:t>ycia przekazywane przez realizatorów i wolontariusz programu oraz nagrane świadectwa znanych ludzi). Uczestnicy ćwiczeń</w:t>
            </w:r>
            <w:r w:rsidR="001B344B">
              <w:rPr>
                <w:rFonts w:ascii="Times New Roman" w:hAnsi="Times New Roman" w:cs="Times New Roman"/>
                <w:sz w:val="22"/>
                <w:szCs w:val="22"/>
              </w:rPr>
              <w:t xml:space="preserve"> </w:t>
            </w:r>
            <w:r w:rsidRPr="003E441A">
              <w:rPr>
                <w:rFonts w:ascii="Times New Roman" w:hAnsi="Times New Roman" w:cs="Times New Roman"/>
                <w:sz w:val="22"/>
                <w:szCs w:val="22"/>
              </w:rPr>
              <w:t xml:space="preserve">i scenek są chwaleni przez realizatorów, nagradzani brawami przez młodzież </w:t>
            </w:r>
            <w:r w:rsidR="001B344B">
              <w:rPr>
                <w:rFonts w:ascii="Times New Roman" w:hAnsi="Times New Roman" w:cs="Times New Roman"/>
                <w:sz w:val="22"/>
                <w:szCs w:val="22"/>
              </w:rPr>
              <w:br/>
            </w:r>
            <w:r w:rsidRPr="003E441A">
              <w:rPr>
                <w:rFonts w:ascii="Times New Roman" w:hAnsi="Times New Roman" w:cs="Times New Roman"/>
                <w:sz w:val="22"/>
                <w:szCs w:val="22"/>
              </w:rPr>
              <w:t>i otrzymują drobne nagrody.</w:t>
            </w:r>
          </w:p>
          <w:p w14:paraId="22BC8261" w14:textId="4453B84B" w:rsidR="007B56BB" w:rsidRPr="003E441A" w:rsidRDefault="007B56BB" w:rsidP="007B56BB">
            <w:pPr>
              <w:pStyle w:val="Textbody"/>
              <w:spacing w:line="276" w:lineRule="auto"/>
              <w:jc w:val="both"/>
              <w:rPr>
                <w:rFonts w:ascii="Times New Roman" w:hAnsi="Times New Roman" w:cs="Times New Roman"/>
                <w:sz w:val="22"/>
                <w:szCs w:val="22"/>
              </w:rPr>
            </w:pPr>
            <w:r w:rsidRPr="003E441A">
              <w:rPr>
                <w:rFonts w:ascii="Times New Roman" w:hAnsi="Times New Roman" w:cs="Times New Roman"/>
                <w:sz w:val="22"/>
                <w:szCs w:val="22"/>
              </w:rPr>
              <w:t xml:space="preserve">Realizacja programu obejmuje również przeprowadzenie 1,5 godzinnego spotkania </w:t>
            </w:r>
            <w:r>
              <w:rPr>
                <w:rFonts w:ascii="Times New Roman" w:hAnsi="Times New Roman" w:cs="Times New Roman"/>
                <w:sz w:val="22"/>
                <w:szCs w:val="22"/>
              </w:rPr>
              <w:br/>
            </w:r>
            <w:r w:rsidRPr="003E441A">
              <w:rPr>
                <w:rFonts w:ascii="Times New Roman" w:hAnsi="Times New Roman" w:cs="Times New Roman"/>
                <w:sz w:val="22"/>
                <w:szCs w:val="22"/>
              </w:rPr>
              <w:t>z rodzicami. Rodzice są zapoznawani z celami, założeniami i przebiegiem programu Archipelag Skarbów oraz wybranymi wynikami badań, które pokazują chroniącą rolę rodziców i innych pozytywnych dorosłych w życiu ich własnych dzieci.</w:t>
            </w:r>
          </w:p>
          <w:p w14:paraId="34E295BC" w14:textId="77777777" w:rsidR="007B56BB" w:rsidRPr="003E441A" w:rsidRDefault="007B56BB" w:rsidP="007B56BB">
            <w:pPr>
              <w:pStyle w:val="Textbody"/>
              <w:spacing w:line="276" w:lineRule="auto"/>
              <w:jc w:val="both"/>
              <w:rPr>
                <w:rFonts w:ascii="Times New Roman" w:hAnsi="Times New Roman" w:cs="Times New Roman"/>
                <w:sz w:val="22"/>
                <w:szCs w:val="22"/>
              </w:rPr>
            </w:pPr>
            <w:r w:rsidRPr="003E441A">
              <w:rPr>
                <w:rFonts w:ascii="Times New Roman" w:hAnsi="Times New Roman" w:cs="Times New Roman"/>
                <w:sz w:val="22"/>
                <w:szCs w:val="22"/>
              </w:rPr>
              <w:t>Kolejnym elementem programu jest 1,5 godzinne szkolenie dla rady pedagogicznej, w trakcie którego nauczyciele są informowani o celach Archipelag Skarbów i przekazywanych w nich treściach. Ponadto prezentowane są wyniki badań dotyczące młodzieży i skutecznych strategii profilaktycznych, które mogą zostać wykorzystane w pracy wychowawczej.</w:t>
            </w:r>
          </w:p>
          <w:p w14:paraId="7397269C" w14:textId="77777777" w:rsidR="007B56BB" w:rsidRPr="003E441A" w:rsidRDefault="007B56BB" w:rsidP="007B56BB">
            <w:pPr>
              <w:pStyle w:val="Textbody"/>
              <w:spacing w:line="276" w:lineRule="auto"/>
              <w:jc w:val="both"/>
              <w:rPr>
                <w:rFonts w:ascii="Times New Roman" w:hAnsi="Times New Roman" w:cs="Times New Roman"/>
                <w:sz w:val="22"/>
                <w:szCs w:val="22"/>
              </w:rPr>
            </w:pPr>
            <w:r w:rsidRPr="003E441A">
              <w:rPr>
                <w:rFonts w:ascii="Times New Roman" w:hAnsi="Times New Roman" w:cs="Times New Roman"/>
                <w:sz w:val="22"/>
                <w:szCs w:val="22"/>
              </w:rPr>
              <w:t xml:space="preserve">Program może być poprzedzony badaniem ankietowym w klasach. Celem badania jest diagnoza problemów i pozytywnego potencjału młodzieży, która obejmuje pomiar wielu wskaźników związanych z postawami i </w:t>
            </w:r>
            <w:proofErr w:type="spellStart"/>
            <w:r w:rsidRPr="003E441A">
              <w:rPr>
                <w:rFonts w:ascii="Times New Roman" w:hAnsi="Times New Roman" w:cs="Times New Roman"/>
                <w:sz w:val="22"/>
                <w:szCs w:val="22"/>
              </w:rPr>
              <w:t>zachowaniami</w:t>
            </w:r>
            <w:proofErr w:type="spellEnd"/>
            <w:r w:rsidRPr="003E441A">
              <w:rPr>
                <w:rFonts w:ascii="Times New Roman" w:hAnsi="Times New Roman" w:cs="Times New Roman"/>
                <w:sz w:val="22"/>
                <w:szCs w:val="22"/>
              </w:rPr>
              <w:t xml:space="preserve"> młodzieży. Wyniki diagnozy są udostępniane szkołom w postaci raportu.</w:t>
            </w:r>
          </w:p>
          <w:p w14:paraId="08B11C4C" w14:textId="5012C414" w:rsidR="007B56BB" w:rsidRPr="004D133C" w:rsidRDefault="007B56BB" w:rsidP="007B56BB">
            <w:pPr>
              <w:pStyle w:val="Nagwek3"/>
              <w:spacing w:line="276" w:lineRule="auto"/>
              <w:jc w:val="both"/>
              <w:outlineLvl w:val="2"/>
              <w:rPr>
                <w:rFonts w:ascii="Times New Roman" w:hAnsi="Times New Roman"/>
                <w:b w:val="0"/>
                <w:bCs w:val="0"/>
                <w:color w:val="auto"/>
                <w:sz w:val="22"/>
                <w:szCs w:val="22"/>
              </w:rPr>
            </w:pPr>
            <w:r w:rsidRPr="004D133C">
              <w:rPr>
                <w:rFonts w:ascii="Times New Roman" w:hAnsi="Times New Roman"/>
                <w:b w:val="0"/>
                <w:bCs w:val="0"/>
                <w:color w:val="auto"/>
                <w:sz w:val="22"/>
                <w:szCs w:val="22"/>
              </w:rPr>
              <w:t xml:space="preserve">Program Archipelag Skarbów odbyła się w dwóch Szkołach na terenie gm. Morawica tj. w   Szkole </w:t>
            </w:r>
            <w:r>
              <w:rPr>
                <w:rFonts w:ascii="Times New Roman" w:hAnsi="Times New Roman"/>
                <w:b w:val="0"/>
                <w:bCs w:val="0"/>
                <w:color w:val="auto"/>
                <w:sz w:val="22"/>
                <w:szCs w:val="22"/>
              </w:rPr>
              <w:br/>
            </w:r>
            <w:r w:rsidRPr="004D133C">
              <w:rPr>
                <w:rFonts w:ascii="Times New Roman" w:hAnsi="Times New Roman"/>
                <w:b w:val="0"/>
                <w:bCs w:val="0"/>
                <w:color w:val="auto"/>
                <w:sz w:val="22"/>
                <w:szCs w:val="22"/>
              </w:rPr>
              <w:t>w  Morawicy oraz w Bilczy.</w:t>
            </w:r>
          </w:p>
          <w:p w14:paraId="0D973933" w14:textId="77777777" w:rsidR="007B56BB" w:rsidRPr="003E441A" w:rsidRDefault="007B56BB" w:rsidP="007B56BB">
            <w:pPr>
              <w:rPr>
                <w:rFonts w:ascii="Times New Roman" w:hAnsi="Times New Roman" w:cs="Times New Roman"/>
                <w:b/>
                <w:bCs/>
              </w:rPr>
            </w:pPr>
            <w:r w:rsidRPr="003E441A">
              <w:rPr>
                <w:rFonts w:ascii="Times New Roman" w:hAnsi="Times New Roman" w:cs="Times New Roman"/>
                <w:b/>
                <w:bCs/>
              </w:rPr>
              <w:t xml:space="preserve"> </w:t>
            </w:r>
          </w:p>
        </w:tc>
      </w:tr>
    </w:tbl>
    <w:p w14:paraId="0A2E81BC" w14:textId="77777777" w:rsidR="00254961" w:rsidRDefault="00254961" w:rsidP="00892FF6">
      <w:pPr>
        <w:rPr>
          <w:rFonts w:ascii="Times New Roman" w:hAnsi="Times New Roman" w:cs="Times New Roman"/>
          <w:b/>
          <w:bCs/>
          <w:color w:val="2F5496" w:themeColor="accent1" w:themeShade="BF"/>
          <w:sz w:val="32"/>
          <w:szCs w:val="32"/>
        </w:rPr>
      </w:pPr>
    </w:p>
    <w:p w14:paraId="17AB9646" w14:textId="77777777" w:rsidR="00402375" w:rsidRDefault="00402375" w:rsidP="00892FF6">
      <w:pPr>
        <w:rPr>
          <w:rFonts w:ascii="Times New Roman" w:hAnsi="Times New Roman" w:cs="Times New Roman"/>
          <w:b/>
          <w:bCs/>
          <w:color w:val="4472C4" w:themeColor="accent1"/>
          <w:sz w:val="44"/>
          <w:szCs w:val="44"/>
        </w:rPr>
      </w:pPr>
    </w:p>
    <w:p w14:paraId="126EFDBB" w14:textId="6846E11B" w:rsidR="00402375" w:rsidRDefault="00402375" w:rsidP="00892FF6">
      <w:pPr>
        <w:rPr>
          <w:rFonts w:ascii="Times New Roman" w:hAnsi="Times New Roman" w:cs="Times New Roman"/>
          <w:b/>
          <w:bCs/>
          <w:color w:val="4472C4" w:themeColor="accent1"/>
          <w:sz w:val="44"/>
          <w:szCs w:val="44"/>
        </w:rPr>
      </w:pPr>
    </w:p>
    <w:p w14:paraId="0236A8F2" w14:textId="05FC011E" w:rsidR="001B344B" w:rsidRDefault="001B344B" w:rsidP="00892FF6">
      <w:pPr>
        <w:rPr>
          <w:rFonts w:ascii="Times New Roman" w:hAnsi="Times New Roman" w:cs="Times New Roman"/>
          <w:b/>
          <w:bCs/>
          <w:color w:val="4472C4" w:themeColor="accent1"/>
          <w:sz w:val="44"/>
          <w:szCs w:val="44"/>
        </w:rPr>
      </w:pPr>
    </w:p>
    <w:p w14:paraId="2FC38E07" w14:textId="77777777" w:rsidR="001B344B" w:rsidRDefault="001B344B" w:rsidP="00892FF6">
      <w:pPr>
        <w:rPr>
          <w:rFonts w:ascii="Times New Roman" w:hAnsi="Times New Roman" w:cs="Times New Roman"/>
          <w:b/>
          <w:bCs/>
          <w:color w:val="4472C4" w:themeColor="accent1"/>
          <w:sz w:val="44"/>
          <w:szCs w:val="44"/>
        </w:rPr>
      </w:pPr>
    </w:p>
    <w:p w14:paraId="7F8B9BBB" w14:textId="77777777" w:rsidR="007B56BB" w:rsidRDefault="007B56BB" w:rsidP="00892FF6">
      <w:pPr>
        <w:rPr>
          <w:rFonts w:ascii="Times New Roman" w:hAnsi="Times New Roman" w:cs="Times New Roman"/>
          <w:b/>
          <w:bCs/>
          <w:color w:val="4472C4" w:themeColor="accent1"/>
          <w:sz w:val="44"/>
          <w:szCs w:val="44"/>
        </w:rPr>
      </w:pPr>
    </w:p>
    <w:p w14:paraId="6BB54142" w14:textId="5D0B0580" w:rsidR="00375AB1" w:rsidRPr="00375AB1" w:rsidRDefault="00375AB1" w:rsidP="00375AB1">
      <w:pPr>
        <w:keepNext/>
        <w:framePr w:dropCap="drop" w:lines="2" w:wrap="around" w:vAnchor="text" w:hAnchor="text"/>
        <w:spacing w:after="0" w:line="1412" w:lineRule="exact"/>
        <w:textAlignment w:val="baseline"/>
        <w:rPr>
          <w:rFonts w:ascii="Times New Roman" w:hAnsi="Times New Roman" w:cs="Times New Roman"/>
          <w:b/>
          <w:bCs/>
          <w:color w:val="4472C4" w:themeColor="accent1"/>
          <w:position w:val="4"/>
          <w:sz w:val="155"/>
          <w:szCs w:val="44"/>
        </w:rPr>
      </w:pPr>
      <w:r w:rsidRPr="00375AB1">
        <w:rPr>
          <w:rFonts w:ascii="Times New Roman" w:hAnsi="Times New Roman" w:cs="Times New Roman"/>
          <w:b/>
          <w:bCs/>
          <w:color w:val="4472C4" w:themeColor="accent1"/>
          <w:position w:val="4"/>
          <w:sz w:val="155"/>
          <w:szCs w:val="44"/>
        </w:rPr>
        <w:t>J</w:t>
      </w:r>
    </w:p>
    <w:p w14:paraId="3A797B9A" w14:textId="34708E2C" w:rsidR="00892FF6" w:rsidRDefault="00892FF6" w:rsidP="00892FF6">
      <w:pPr>
        <w:rPr>
          <w:rFonts w:ascii="Times New Roman" w:hAnsi="Times New Roman" w:cs="Times New Roman"/>
          <w:b/>
          <w:bCs/>
          <w:color w:val="4472C4" w:themeColor="accent1"/>
          <w:sz w:val="44"/>
          <w:szCs w:val="44"/>
        </w:rPr>
      </w:pPr>
      <w:r w:rsidRPr="00254961">
        <w:rPr>
          <w:rFonts w:ascii="Times New Roman" w:hAnsi="Times New Roman" w:cs="Times New Roman"/>
          <w:b/>
          <w:bCs/>
          <w:color w:val="4472C4" w:themeColor="accent1"/>
          <w:sz w:val="44"/>
          <w:szCs w:val="44"/>
        </w:rPr>
        <w:t>ednostki pomocnicze</w:t>
      </w:r>
    </w:p>
    <w:p w14:paraId="7C45A932" w14:textId="77777777" w:rsidR="00504B7F" w:rsidRPr="00254961" w:rsidRDefault="00504B7F" w:rsidP="00892FF6">
      <w:pPr>
        <w:rPr>
          <w:rFonts w:ascii="Times New Roman" w:hAnsi="Times New Roman" w:cs="Times New Roman"/>
          <w:b/>
          <w:bCs/>
          <w:color w:val="4472C4" w:themeColor="accent1"/>
          <w:sz w:val="44"/>
          <w:szCs w:val="44"/>
        </w:rPr>
      </w:pPr>
    </w:p>
    <w:p w14:paraId="1F84CCA4" w14:textId="548B7DD1" w:rsidR="00504B7F" w:rsidRPr="00504B7F" w:rsidRDefault="00504B7F" w:rsidP="00504B7F">
      <w:pPr>
        <w:keepNext/>
        <w:framePr w:dropCap="drop" w:lines="3" w:wrap="around" w:vAnchor="text" w:hAnchor="text"/>
        <w:spacing w:after="0" w:line="893" w:lineRule="exact"/>
        <w:jc w:val="both"/>
        <w:textAlignment w:val="baseline"/>
        <w:rPr>
          <w:rFonts w:ascii="Times New Roman" w:hAnsi="Times New Roman" w:cs="Times New Roman"/>
          <w:position w:val="-9"/>
          <w:sz w:val="116"/>
          <w:szCs w:val="24"/>
          <w:lang w:eastAsia="pl-PL"/>
        </w:rPr>
      </w:pPr>
      <w:r w:rsidRPr="00504B7F">
        <w:rPr>
          <w:rFonts w:ascii="Times New Roman" w:hAnsi="Times New Roman" w:cs="Times New Roman"/>
          <w:position w:val="-9"/>
          <w:sz w:val="116"/>
          <w:szCs w:val="24"/>
          <w:lang w:eastAsia="pl-PL"/>
        </w:rPr>
        <w:t>W</w:t>
      </w:r>
    </w:p>
    <w:p w14:paraId="46B10BBB" w14:textId="4780C667" w:rsidR="0063618D" w:rsidRDefault="00963C53" w:rsidP="0063618D">
      <w:pPr>
        <w:jc w:val="both"/>
        <w:rPr>
          <w:rFonts w:ascii="Times New Roman" w:hAnsi="Times New Roman" w:cs="Times New Roman"/>
          <w:sz w:val="24"/>
          <w:szCs w:val="24"/>
        </w:rPr>
      </w:pPr>
      <w:r w:rsidRPr="0063618D">
        <w:rPr>
          <w:rFonts w:ascii="Times New Roman" w:hAnsi="Times New Roman" w:cs="Times New Roman"/>
          <w:sz w:val="24"/>
          <w:szCs w:val="24"/>
          <w:lang w:eastAsia="pl-PL"/>
        </w:rPr>
        <w:t xml:space="preserve"> </w:t>
      </w:r>
      <w:r w:rsidR="00892FF6" w:rsidRPr="0063618D">
        <w:rPr>
          <w:rFonts w:ascii="Times New Roman" w:hAnsi="Times New Roman" w:cs="Times New Roman"/>
          <w:sz w:val="24"/>
          <w:szCs w:val="24"/>
          <w:lang w:eastAsia="pl-PL"/>
        </w:rPr>
        <w:t xml:space="preserve">związku z wygaśnięciem mandatu Pana Jana Szewczyka – sołtysa wsi Zbrza – </w:t>
      </w:r>
      <w:r w:rsidR="00504B7F">
        <w:rPr>
          <w:rFonts w:ascii="Times New Roman" w:hAnsi="Times New Roman" w:cs="Times New Roman"/>
          <w:sz w:val="24"/>
          <w:szCs w:val="24"/>
          <w:lang w:eastAsia="pl-PL"/>
        </w:rPr>
        <w:br/>
      </w:r>
      <w:r w:rsidR="00892FF6" w:rsidRPr="0063618D">
        <w:rPr>
          <w:rFonts w:ascii="Times New Roman" w:hAnsi="Times New Roman" w:cs="Times New Roman"/>
          <w:sz w:val="24"/>
          <w:szCs w:val="24"/>
          <w:lang w:eastAsia="pl-PL"/>
        </w:rPr>
        <w:t>z powodu śmierci w 2020 roku</w:t>
      </w:r>
      <w:r w:rsidRPr="0063618D">
        <w:rPr>
          <w:rFonts w:ascii="Times New Roman" w:hAnsi="Times New Roman" w:cs="Times New Roman"/>
          <w:sz w:val="24"/>
          <w:szCs w:val="24"/>
          <w:lang w:eastAsia="pl-PL"/>
        </w:rPr>
        <w:t xml:space="preserve">, Burmistrz Miasta i Gminy Morawica </w:t>
      </w:r>
      <w:r w:rsidR="00254359" w:rsidRPr="0063618D">
        <w:rPr>
          <w:rFonts w:ascii="Times New Roman" w:hAnsi="Times New Roman" w:cs="Times New Roman"/>
          <w:sz w:val="24"/>
          <w:szCs w:val="24"/>
          <w:lang w:eastAsia="pl-PL"/>
        </w:rPr>
        <w:t xml:space="preserve">Zarządzeniem Nr </w:t>
      </w:r>
      <w:r w:rsidR="0063618D" w:rsidRPr="0063618D">
        <w:rPr>
          <w:rFonts w:ascii="Times New Roman" w:hAnsi="Times New Roman" w:cs="Times New Roman"/>
          <w:sz w:val="24"/>
          <w:szCs w:val="24"/>
        </w:rPr>
        <w:t xml:space="preserve">0050.36.2021 z dnia 8 marca 2021 r. </w:t>
      </w:r>
      <w:r w:rsidR="0063618D">
        <w:rPr>
          <w:rFonts w:ascii="Times New Roman" w:hAnsi="Times New Roman" w:cs="Times New Roman"/>
          <w:sz w:val="24"/>
          <w:szCs w:val="24"/>
        </w:rPr>
        <w:t>zarządził</w:t>
      </w:r>
      <w:r w:rsidR="0063618D" w:rsidRPr="0063618D">
        <w:rPr>
          <w:rFonts w:ascii="Times New Roman" w:hAnsi="Times New Roman" w:cs="Times New Roman"/>
          <w:sz w:val="24"/>
          <w:szCs w:val="24"/>
        </w:rPr>
        <w:t xml:space="preserve"> wybory uzupełniające sołtysa </w:t>
      </w:r>
      <w:r w:rsidR="00504B7F">
        <w:rPr>
          <w:rFonts w:ascii="Times New Roman" w:hAnsi="Times New Roman" w:cs="Times New Roman"/>
          <w:sz w:val="24"/>
          <w:szCs w:val="24"/>
        </w:rPr>
        <w:br/>
      </w:r>
      <w:r w:rsidR="0063618D" w:rsidRPr="0063618D">
        <w:rPr>
          <w:rFonts w:ascii="Times New Roman" w:hAnsi="Times New Roman" w:cs="Times New Roman"/>
          <w:sz w:val="24"/>
          <w:szCs w:val="24"/>
        </w:rPr>
        <w:t>w sołectwie Zbrza</w:t>
      </w:r>
      <w:r w:rsidR="0063618D">
        <w:rPr>
          <w:rFonts w:ascii="Times New Roman" w:hAnsi="Times New Roman" w:cs="Times New Roman"/>
          <w:sz w:val="24"/>
          <w:szCs w:val="24"/>
        </w:rPr>
        <w:t xml:space="preserve">. Wybory zostały przeprowadzone po raz pierwszy w nowej formule. </w:t>
      </w:r>
      <w:r w:rsidR="0063618D">
        <w:rPr>
          <w:rFonts w:ascii="Times New Roman" w:hAnsi="Times New Roman" w:cs="Times New Roman"/>
          <w:sz w:val="24"/>
          <w:szCs w:val="24"/>
          <w:lang w:eastAsia="pl-PL"/>
        </w:rPr>
        <w:t>W 2021 roku Rada Miejska w Morawicy nadała sołectwom nowe statuty, w których między innymi ustalono nowe zasady i tryb wyborów organów sołectwa.</w:t>
      </w:r>
    </w:p>
    <w:p w14:paraId="24066318" w14:textId="5805E5D5" w:rsidR="0063618D" w:rsidRDefault="0063618D" w:rsidP="0063618D">
      <w:pPr>
        <w:jc w:val="both"/>
        <w:rPr>
          <w:rFonts w:ascii="Times New Roman" w:hAnsi="Times New Roman" w:cs="Times New Roman"/>
          <w:sz w:val="24"/>
          <w:szCs w:val="24"/>
        </w:rPr>
      </w:pPr>
      <w:r>
        <w:rPr>
          <w:rFonts w:ascii="Times New Roman" w:hAnsi="Times New Roman" w:cs="Times New Roman"/>
          <w:sz w:val="24"/>
          <w:szCs w:val="24"/>
        </w:rPr>
        <w:t xml:space="preserve">Na kandydatów na sołtysa zgłoszono Pana Michała Szewczyka oraz Panią Kingę Moćko. Wybory uzupełniające sołtysa w sołectwie Zbrza zostały przeprowadzone w dniu 11 kwietnia 2021 r. w budynku Ochotniczej </w:t>
      </w:r>
      <w:r w:rsidR="00E45002">
        <w:rPr>
          <w:rFonts w:ascii="Times New Roman" w:hAnsi="Times New Roman" w:cs="Times New Roman"/>
          <w:sz w:val="24"/>
          <w:szCs w:val="24"/>
        </w:rPr>
        <w:t xml:space="preserve">Straży Pożarnej w Zbrzy w godzinach 15.00 – 18.00 przez komisję wyborczą powołaną spośród zgłoszonych kandydatów (mieszkańców sołectwa) </w:t>
      </w:r>
      <w:r w:rsidR="00254961">
        <w:rPr>
          <w:rFonts w:ascii="Times New Roman" w:hAnsi="Times New Roman" w:cs="Times New Roman"/>
          <w:sz w:val="24"/>
          <w:szCs w:val="24"/>
        </w:rPr>
        <w:br/>
      </w:r>
      <w:r w:rsidR="00E45002">
        <w:rPr>
          <w:rFonts w:ascii="Times New Roman" w:hAnsi="Times New Roman" w:cs="Times New Roman"/>
          <w:sz w:val="24"/>
          <w:szCs w:val="24"/>
        </w:rPr>
        <w:t>w składzie:</w:t>
      </w:r>
    </w:p>
    <w:p w14:paraId="00CA50D9" w14:textId="77CDC271" w:rsidR="00E45002" w:rsidRDefault="00E45002" w:rsidP="00E45002">
      <w:pPr>
        <w:spacing w:line="240" w:lineRule="auto"/>
        <w:jc w:val="both"/>
        <w:rPr>
          <w:rFonts w:ascii="Times New Roman" w:hAnsi="Times New Roman" w:cs="Times New Roman"/>
          <w:sz w:val="24"/>
          <w:szCs w:val="24"/>
        </w:rPr>
      </w:pPr>
      <w:r>
        <w:rPr>
          <w:rFonts w:ascii="Times New Roman" w:hAnsi="Times New Roman" w:cs="Times New Roman"/>
          <w:sz w:val="24"/>
          <w:szCs w:val="24"/>
        </w:rPr>
        <w:t xml:space="preserve">Emilia </w:t>
      </w:r>
      <w:proofErr w:type="spellStart"/>
      <w:r>
        <w:rPr>
          <w:rFonts w:ascii="Times New Roman" w:hAnsi="Times New Roman" w:cs="Times New Roman"/>
          <w:sz w:val="24"/>
          <w:szCs w:val="24"/>
        </w:rPr>
        <w:t>Mrozicka</w:t>
      </w:r>
      <w:proofErr w:type="spellEnd"/>
      <w:r>
        <w:rPr>
          <w:rFonts w:ascii="Times New Roman" w:hAnsi="Times New Roman" w:cs="Times New Roman"/>
          <w:sz w:val="24"/>
          <w:szCs w:val="24"/>
        </w:rPr>
        <w:t xml:space="preserve"> – Przewodnicząca komisji </w:t>
      </w:r>
    </w:p>
    <w:p w14:paraId="02D5B112" w14:textId="717F318E" w:rsidR="00A9720E" w:rsidRDefault="00E45002" w:rsidP="00A9720E">
      <w:pPr>
        <w:spacing w:line="240" w:lineRule="auto"/>
        <w:rPr>
          <w:rFonts w:ascii="Times New Roman" w:hAnsi="Times New Roman" w:cs="Times New Roman"/>
          <w:sz w:val="24"/>
          <w:szCs w:val="24"/>
        </w:rPr>
      </w:pPr>
      <w:r>
        <w:rPr>
          <w:rFonts w:ascii="Times New Roman" w:hAnsi="Times New Roman" w:cs="Times New Roman"/>
          <w:sz w:val="24"/>
          <w:szCs w:val="24"/>
        </w:rPr>
        <w:t>Joanna Wojda – zastępca Przewodniczącej komisji</w:t>
      </w:r>
      <w:r>
        <w:rPr>
          <w:rFonts w:ascii="Times New Roman" w:hAnsi="Times New Roman" w:cs="Times New Roman"/>
          <w:sz w:val="24"/>
          <w:szCs w:val="24"/>
        </w:rPr>
        <w:br/>
        <w:t xml:space="preserve">Mariusz Szewczyk </w:t>
      </w:r>
      <w:r w:rsidR="00A9720E">
        <w:rPr>
          <w:rFonts w:ascii="Times New Roman" w:hAnsi="Times New Roman" w:cs="Times New Roman"/>
          <w:sz w:val="24"/>
          <w:szCs w:val="24"/>
        </w:rPr>
        <w:t>–</w:t>
      </w:r>
      <w:r>
        <w:rPr>
          <w:rFonts w:ascii="Times New Roman" w:hAnsi="Times New Roman" w:cs="Times New Roman"/>
          <w:sz w:val="24"/>
          <w:szCs w:val="24"/>
        </w:rPr>
        <w:t xml:space="preserve"> cz</w:t>
      </w:r>
      <w:r w:rsidR="00A9720E">
        <w:rPr>
          <w:rFonts w:ascii="Times New Roman" w:hAnsi="Times New Roman" w:cs="Times New Roman"/>
          <w:sz w:val="24"/>
          <w:szCs w:val="24"/>
        </w:rPr>
        <w:t>łonek komisji</w:t>
      </w:r>
      <w:r w:rsidR="00A9720E">
        <w:rPr>
          <w:rFonts w:ascii="Times New Roman" w:hAnsi="Times New Roman" w:cs="Times New Roman"/>
          <w:sz w:val="24"/>
          <w:szCs w:val="24"/>
        </w:rPr>
        <w:br/>
        <w:t>Damian Ślusarczyk – członek komisj</w:t>
      </w:r>
      <w:r w:rsidR="00254961">
        <w:rPr>
          <w:rFonts w:ascii="Times New Roman" w:hAnsi="Times New Roman" w:cs="Times New Roman"/>
          <w:sz w:val="24"/>
          <w:szCs w:val="24"/>
        </w:rPr>
        <w:t>i</w:t>
      </w:r>
    </w:p>
    <w:p w14:paraId="19D23F4F" w14:textId="42667CEF" w:rsidR="00892FF6" w:rsidRDefault="00A9720E" w:rsidP="00A9720E">
      <w:pPr>
        <w:spacing w:line="240" w:lineRule="auto"/>
        <w:rPr>
          <w:rFonts w:ascii="Times New Roman" w:hAnsi="Times New Roman" w:cs="Times New Roman"/>
          <w:sz w:val="24"/>
          <w:szCs w:val="24"/>
          <w:lang w:eastAsia="pl-PL"/>
        </w:rPr>
      </w:pPr>
      <w:r>
        <w:rPr>
          <w:rFonts w:ascii="Times New Roman" w:hAnsi="Times New Roman" w:cs="Times New Roman"/>
          <w:sz w:val="24"/>
          <w:szCs w:val="24"/>
          <w:lang w:eastAsia="pl-PL"/>
        </w:rPr>
        <w:t>Uprawnionych do głosowania było 304 wyborców. W wyborach udział wzięło 101 osób. Poszczególni kandydaci na sołtysa otrzymali następującą liczbę głosów:</w:t>
      </w:r>
    </w:p>
    <w:p w14:paraId="70D3B3E3" w14:textId="6A54E293" w:rsidR="00A9720E" w:rsidRDefault="00A9720E" w:rsidP="00A9720E">
      <w:pPr>
        <w:pStyle w:val="Akapitzlist"/>
        <w:spacing w:line="240" w:lineRule="auto"/>
        <w:rPr>
          <w:rFonts w:ascii="Times New Roman" w:hAnsi="Times New Roman" w:cs="Times New Roman"/>
          <w:sz w:val="24"/>
          <w:szCs w:val="24"/>
        </w:rPr>
      </w:pPr>
      <w:r>
        <w:rPr>
          <w:rFonts w:ascii="Times New Roman" w:hAnsi="Times New Roman" w:cs="Times New Roman"/>
          <w:sz w:val="24"/>
          <w:szCs w:val="24"/>
        </w:rPr>
        <w:t>Kinga Moćko – 9</w:t>
      </w:r>
    </w:p>
    <w:p w14:paraId="321D2827" w14:textId="69B15E1B" w:rsidR="00A9720E" w:rsidRDefault="00A9720E" w:rsidP="00A9720E">
      <w:pPr>
        <w:pStyle w:val="Akapitzlist"/>
        <w:spacing w:line="240" w:lineRule="auto"/>
        <w:rPr>
          <w:rFonts w:ascii="Times New Roman" w:hAnsi="Times New Roman" w:cs="Times New Roman"/>
          <w:sz w:val="24"/>
          <w:szCs w:val="24"/>
        </w:rPr>
      </w:pPr>
      <w:r>
        <w:rPr>
          <w:rFonts w:ascii="Times New Roman" w:hAnsi="Times New Roman" w:cs="Times New Roman"/>
          <w:sz w:val="24"/>
          <w:szCs w:val="24"/>
        </w:rPr>
        <w:t xml:space="preserve">Michał Szewczyk </w:t>
      </w:r>
      <w:r w:rsidR="007D74BE">
        <w:rPr>
          <w:rFonts w:ascii="Times New Roman" w:hAnsi="Times New Roman" w:cs="Times New Roman"/>
          <w:sz w:val="24"/>
          <w:szCs w:val="24"/>
        </w:rPr>
        <w:t>–</w:t>
      </w:r>
      <w:r>
        <w:rPr>
          <w:rFonts w:ascii="Times New Roman" w:hAnsi="Times New Roman" w:cs="Times New Roman"/>
          <w:sz w:val="24"/>
          <w:szCs w:val="24"/>
        </w:rPr>
        <w:t xml:space="preserve"> 92</w:t>
      </w:r>
      <w:r w:rsidR="007D74BE">
        <w:rPr>
          <w:rFonts w:ascii="Times New Roman" w:hAnsi="Times New Roman" w:cs="Times New Roman"/>
          <w:sz w:val="24"/>
          <w:szCs w:val="24"/>
        </w:rPr>
        <w:t>.</w:t>
      </w:r>
    </w:p>
    <w:p w14:paraId="547425DF" w14:textId="754EF7A3" w:rsidR="007D74BE" w:rsidRPr="007D74BE" w:rsidRDefault="007D74BE" w:rsidP="007D74BE">
      <w:pPr>
        <w:spacing w:line="240" w:lineRule="auto"/>
        <w:rPr>
          <w:rFonts w:ascii="Times New Roman" w:hAnsi="Times New Roman" w:cs="Times New Roman"/>
          <w:sz w:val="24"/>
          <w:szCs w:val="24"/>
        </w:rPr>
      </w:pPr>
      <w:r>
        <w:rPr>
          <w:rFonts w:ascii="Times New Roman" w:hAnsi="Times New Roman" w:cs="Times New Roman"/>
          <w:sz w:val="24"/>
          <w:szCs w:val="24"/>
        </w:rPr>
        <w:t xml:space="preserve">Najwyższa liczbę głosów otrzymał kandydat Michał Szewczyk i został wybrany na sołtysa </w:t>
      </w:r>
      <w:r w:rsidR="00254961">
        <w:rPr>
          <w:rFonts w:ascii="Times New Roman" w:hAnsi="Times New Roman" w:cs="Times New Roman"/>
          <w:sz w:val="24"/>
          <w:szCs w:val="24"/>
        </w:rPr>
        <w:br/>
      </w:r>
      <w:r>
        <w:rPr>
          <w:rFonts w:ascii="Times New Roman" w:hAnsi="Times New Roman" w:cs="Times New Roman"/>
          <w:sz w:val="24"/>
          <w:szCs w:val="24"/>
        </w:rPr>
        <w:t>w sołectwie Zbrza.</w:t>
      </w:r>
    </w:p>
    <w:p w14:paraId="31D36F6D" w14:textId="324842F2" w:rsidR="00892FF6" w:rsidRDefault="00892FF6" w:rsidP="00892FF6">
      <w:pPr>
        <w:autoSpaceDE w:val="0"/>
        <w:autoSpaceDN w:val="0"/>
        <w:adjustRightInd w:val="0"/>
        <w:spacing w:after="0" w:line="276" w:lineRule="auto"/>
        <w:jc w:val="center"/>
        <w:rPr>
          <w:rFonts w:ascii="Times New Roman" w:hAnsi="Times New Roman" w:cs="Times New Roman"/>
          <w:sz w:val="24"/>
          <w:szCs w:val="24"/>
          <w:u w:val="single"/>
          <w:lang w:eastAsia="pl-PL"/>
        </w:rPr>
      </w:pPr>
    </w:p>
    <w:p w14:paraId="193D1C7A" w14:textId="587A30A3" w:rsidR="00504B7F" w:rsidRDefault="00504B7F" w:rsidP="00892FF6">
      <w:pPr>
        <w:autoSpaceDE w:val="0"/>
        <w:autoSpaceDN w:val="0"/>
        <w:adjustRightInd w:val="0"/>
        <w:spacing w:after="0" w:line="276" w:lineRule="auto"/>
        <w:jc w:val="center"/>
        <w:rPr>
          <w:rFonts w:ascii="Times New Roman" w:hAnsi="Times New Roman" w:cs="Times New Roman"/>
          <w:sz w:val="24"/>
          <w:szCs w:val="24"/>
          <w:u w:val="single"/>
          <w:lang w:eastAsia="pl-PL"/>
        </w:rPr>
      </w:pPr>
    </w:p>
    <w:p w14:paraId="62A8BF85" w14:textId="1778D655" w:rsidR="00504B7F" w:rsidRDefault="00504B7F" w:rsidP="00892FF6">
      <w:pPr>
        <w:autoSpaceDE w:val="0"/>
        <w:autoSpaceDN w:val="0"/>
        <w:adjustRightInd w:val="0"/>
        <w:spacing w:after="0" w:line="276" w:lineRule="auto"/>
        <w:jc w:val="center"/>
        <w:rPr>
          <w:rFonts w:ascii="Times New Roman" w:hAnsi="Times New Roman" w:cs="Times New Roman"/>
          <w:sz w:val="24"/>
          <w:szCs w:val="24"/>
          <w:u w:val="single"/>
          <w:lang w:eastAsia="pl-PL"/>
        </w:rPr>
      </w:pPr>
    </w:p>
    <w:p w14:paraId="11C33567" w14:textId="08E45E94" w:rsidR="00504B7F" w:rsidRDefault="00504B7F" w:rsidP="00892FF6">
      <w:pPr>
        <w:autoSpaceDE w:val="0"/>
        <w:autoSpaceDN w:val="0"/>
        <w:adjustRightInd w:val="0"/>
        <w:spacing w:after="0" w:line="276" w:lineRule="auto"/>
        <w:jc w:val="center"/>
        <w:rPr>
          <w:rFonts w:ascii="Times New Roman" w:hAnsi="Times New Roman" w:cs="Times New Roman"/>
          <w:sz w:val="24"/>
          <w:szCs w:val="24"/>
          <w:u w:val="single"/>
          <w:lang w:eastAsia="pl-PL"/>
        </w:rPr>
      </w:pPr>
    </w:p>
    <w:p w14:paraId="3C0D030C" w14:textId="5A3AAE70" w:rsidR="00504B7F" w:rsidRDefault="00504B7F" w:rsidP="00892FF6">
      <w:pPr>
        <w:autoSpaceDE w:val="0"/>
        <w:autoSpaceDN w:val="0"/>
        <w:adjustRightInd w:val="0"/>
        <w:spacing w:after="0" w:line="276" w:lineRule="auto"/>
        <w:jc w:val="center"/>
        <w:rPr>
          <w:rFonts w:ascii="Times New Roman" w:hAnsi="Times New Roman" w:cs="Times New Roman"/>
          <w:sz w:val="24"/>
          <w:szCs w:val="24"/>
          <w:u w:val="single"/>
          <w:lang w:eastAsia="pl-PL"/>
        </w:rPr>
      </w:pPr>
    </w:p>
    <w:p w14:paraId="1842D8AE" w14:textId="577F4474" w:rsidR="00504B7F" w:rsidRDefault="00504B7F" w:rsidP="00892FF6">
      <w:pPr>
        <w:autoSpaceDE w:val="0"/>
        <w:autoSpaceDN w:val="0"/>
        <w:adjustRightInd w:val="0"/>
        <w:spacing w:after="0" w:line="276" w:lineRule="auto"/>
        <w:jc w:val="center"/>
        <w:rPr>
          <w:rFonts w:ascii="Times New Roman" w:hAnsi="Times New Roman" w:cs="Times New Roman"/>
          <w:sz w:val="24"/>
          <w:szCs w:val="24"/>
          <w:u w:val="single"/>
          <w:lang w:eastAsia="pl-PL"/>
        </w:rPr>
      </w:pPr>
    </w:p>
    <w:p w14:paraId="48720DA7" w14:textId="5A828EA4" w:rsidR="00504B7F" w:rsidRDefault="00504B7F" w:rsidP="00892FF6">
      <w:pPr>
        <w:autoSpaceDE w:val="0"/>
        <w:autoSpaceDN w:val="0"/>
        <w:adjustRightInd w:val="0"/>
        <w:spacing w:after="0" w:line="276" w:lineRule="auto"/>
        <w:jc w:val="center"/>
        <w:rPr>
          <w:rFonts w:ascii="Times New Roman" w:hAnsi="Times New Roman" w:cs="Times New Roman"/>
          <w:sz w:val="24"/>
          <w:szCs w:val="24"/>
          <w:u w:val="single"/>
          <w:lang w:eastAsia="pl-PL"/>
        </w:rPr>
      </w:pPr>
    </w:p>
    <w:p w14:paraId="5DA714A6" w14:textId="6DD013CC" w:rsidR="00504B7F" w:rsidRDefault="00504B7F" w:rsidP="00892FF6">
      <w:pPr>
        <w:autoSpaceDE w:val="0"/>
        <w:autoSpaceDN w:val="0"/>
        <w:adjustRightInd w:val="0"/>
        <w:spacing w:after="0" w:line="276" w:lineRule="auto"/>
        <w:jc w:val="center"/>
        <w:rPr>
          <w:rFonts w:ascii="Times New Roman" w:hAnsi="Times New Roman" w:cs="Times New Roman"/>
          <w:sz w:val="24"/>
          <w:szCs w:val="24"/>
          <w:u w:val="single"/>
          <w:lang w:eastAsia="pl-PL"/>
        </w:rPr>
      </w:pPr>
    </w:p>
    <w:p w14:paraId="62945DBC" w14:textId="70DCF366" w:rsidR="00504B7F" w:rsidRDefault="00504B7F" w:rsidP="00892FF6">
      <w:pPr>
        <w:autoSpaceDE w:val="0"/>
        <w:autoSpaceDN w:val="0"/>
        <w:adjustRightInd w:val="0"/>
        <w:spacing w:after="0" w:line="276" w:lineRule="auto"/>
        <w:jc w:val="center"/>
        <w:rPr>
          <w:rFonts w:ascii="Times New Roman" w:hAnsi="Times New Roman" w:cs="Times New Roman"/>
          <w:sz w:val="24"/>
          <w:szCs w:val="24"/>
          <w:u w:val="single"/>
          <w:lang w:eastAsia="pl-PL"/>
        </w:rPr>
      </w:pPr>
    </w:p>
    <w:p w14:paraId="677284CA" w14:textId="2F5D3996" w:rsidR="00504B7F" w:rsidRDefault="00504B7F" w:rsidP="00892FF6">
      <w:pPr>
        <w:autoSpaceDE w:val="0"/>
        <w:autoSpaceDN w:val="0"/>
        <w:adjustRightInd w:val="0"/>
        <w:spacing w:after="0" w:line="276" w:lineRule="auto"/>
        <w:jc w:val="center"/>
        <w:rPr>
          <w:rFonts w:ascii="Times New Roman" w:hAnsi="Times New Roman" w:cs="Times New Roman"/>
          <w:sz w:val="24"/>
          <w:szCs w:val="24"/>
          <w:u w:val="single"/>
          <w:lang w:eastAsia="pl-PL"/>
        </w:rPr>
      </w:pPr>
    </w:p>
    <w:p w14:paraId="2677012A" w14:textId="3E7481A6" w:rsidR="00504B7F" w:rsidRDefault="00504B7F" w:rsidP="00892FF6">
      <w:pPr>
        <w:autoSpaceDE w:val="0"/>
        <w:autoSpaceDN w:val="0"/>
        <w:adjustRightInd w:val="0"/>
        <w:spacing w:after="0" w:line="276" w:lineRule="auto"/>
        <w:jc w:val="center"/>
        <w:rPr>
          <w:rFonts w:ascii="Times New Roman" w:hAnsi="Times New Roman" w:cs="Times New Roman"/>
          <w:sz w:val="24"/>
          <w:szCs w:val="24"/>
          <w:u w:val="single"/>
          <w:lang w:eastAsia="pl-PL"/>
        </w:rPr>
      </w:pPr>
    </w:p>
    <w:p w14:paraId="169E8B88" w14:textId="77777777" w:rsidR="00504B7F" w:rsidRDefault="00504B7F" w:rsidP="00892FF6">
      <w:pPr>
        <w:autoSpaceDE w:val="0"/>
        <w:autoSpaceDN w:val="0"/>
        <w:adjustRightInd w:val="0"/>
        <w:spacing w:after="0" w:line="276" w:lineRule="auto"/>
        <w:jc w:val="center"/>
        <w:rPr>
          <w:rFonts w:ascii="Times New Roman" w:hAnsi="Times New Roman" w:cs="Times New Roman"/>
          <w:sz w:val="24"/>
          <w:szCs w:val="24"/>
          <w:u w:val="single"/>
          <w:lang w:eastAsia="pl-PL"/>
        </w:rPr>
      </w:pPr>
    </w:p>
    <w:p w14:paraId="61F85A82" w14:textId="0FB525F0" w:rsidR="00504B7F" w:rsidRDefault="00504B7F" w:rsidP="00892FF6">
      <w:pPr>
        <w:autoSpaceDE w:val="0"/>
        <w:autoSpaceDN w:val="0"/>
        <w:adjustRightInd w:val="0"/>
        <w:spacing w:after="0" w:line="276" w:lineRule="auto"/>
        <w:jc w:val="center"/>
        <w:rPr>
          <w:rFonts w:ascii="Times New Roman" w:hAnsi="Times New Roman" w:cs="Times New Roman"/>
          <w:sz w:val="24"/>
          <w:szCs w:val="24"/>
          <w:u w:val="single"/>
          <w:lang w:eastAsia="pl-PL"/>
        </w:rPr>
      </w:pPr>
    </w:p>
    <w:p w14:paraId="337D3391" w14:textId="6530112C" w:rsidR="00504B7F" w:rsidRDefault="00504B7F" w:rsidP="00892FF6">
      <w:pPr>
        <w:autoSpaceDE w:val="0"/>
        <w:autoSpaceDN w:val="0"/>
        <w:adjustRightInd w:val="0"/>
        <w:spacing w:after="0" w:line="276" w:lineRule="auto"/>
        <w:jc w:val="center"/>
        <w:rPr>
          <w:rFonts w:ascii="Times New Roman" w:hAnsi="Times New Roman" w:cs="Times New Roman"/>
          <w:sz w:val="24"/>
          <w:szCs w:val="24"/>
          <w:u w:val="single"/>
          <w:lang w:eastAsia="pl-PL"/>
        </w:rPr>
      </w:pPr>
    </w:p>
    <w:p w14:paraId="000FBA7A" w14:textId="77777777" w:rsidR="00504B7F" w:rsidRDefault="00504B7F" w:rsidP="00892FF6">
      <w:pPr>
        <w:autoSpaceDE w:val="0"/>
        <w:autoSpaceDN w:val="0"/>
        <w:adjustRightInd w:val="0"/>
        <w:spacing w:after="0" w:line="276" w:lineRule="auto"/>
        <w:jc w:val="center"/>
        <w:rPr>
          <w:rFonts w:ascii="Times New Roman" w:hAnsi="Times New Roman" w:cs="Times New Roman"/>
          <w:sz w:val="24"/>
          <w:szCs w:val="24"/>
          <w:u w:val="single"/>
          <w:lang w:eastAsia="pl-PL"/>
        </w:rPr>
      </w:pPr>
    </w:p>
    <w:p w14:paraId="17666524" w14:textId="77777777" w:rsidR="00892FF6" w:rsidRDefault="00892FF6" w:rsidP="00892FF6">
      <w:pPr>
        <w:autoSpaceDE w:val="0"/>
        <w:autoSpaceDN w:val="0"/>
        <w:adjustRightInd w:val="0"/>
        <w:spacing w:after="0" w:line="276" w:lineRule="auto"/>
        <w:jc w:val="center"/>
        <w:rPr>
          <w:rFonts w:ascii="Times New Roman" w:hAnsi="Times New Roman" w:cs="Times New Roman"/>
          <w:sz w:val="24"/>
          <w:szCs w:val="24"/>
          <w:u w:val="single"/>
          <w:lang w:eastAsia="pl-PL"/>
        </w:rPr>
      </w:pPr>
      <w:r w:rsidRPr="00F74A2C">
        <w:rPr>
          <w:rFonts w:ascii="Times New Roman" w:hAnsi="Times New Roman" w:cs="Times New Roman"/>
          <w:sz w:val="24"/>
          <w:szCs w:val="24"/>
          <w:u w:val="single"/>
          <w:lang w:eastAsia="pl-PL"/>
        </w:rPr>
        <w:lastRenderedPageBreak/>
        <w:t>Wykaz jednostek pomocniczych (sołectw) oraz przewodniczących organów wykonawczych (sołtysów) jednostek pomocniczych przestawia poniższa tabela:</w:t>
      </w:r>
    </w:p>
    <w:p w14:paraId="4E42E6ED" w14:textId="77777777" w:rsidR="00892FF6" w:rsidRPr="00F74A2C" w:rsidRDefault="00892FF6" w:rsidP="00892FF6">
      <w:pPr>
        <w:autoSpaceDE w:val="0"/>
        <w:autoSpaceDN w:val="0"/>
        <w:adjustRightInd w:val="0"/>
        <w:spacing w:after="0" w:line="276" w:lineRule="auto"/>
        <w:jc w:val="center"/>
        <w:rPr>
          <w:rFonts w:ascii="Times New Roman" w:hAnsi="Times New Roman" w:cs="Times New Roman"/>
          <w:sz w:val="24"/>
          <w:szCs w:val="24"/>
          <w:u w:val="single"/>
          <w:lang w:eastAsia="pl-PL"/>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32"/>
        <w:gridCol w:w="4530"/>
      </w:tblGrid>
      <w:tr w:rsidR="00892FF6" w:rsidRPr="00F74A2C" w14:paraId="52FFA625" w14:textId="77777777" w:rsidTr="006E7367">
        <w:tc>
          <w:tcPr>
            <w:tcW w:w="4606" w:type="dxa"/>
            <w:shd w:val="clear" w:color="auto" w:fill="D9D9D9" w:themeFill="background1" w:themeFillShade="D9"/>
          </w:tcPr>
          <w:p w14:paraId="77A1EB8F" w14:textId="77777777" w:rsidR="00892FF6" w:rsidRPr="00F74A2C" w:rsidRDefault="00892FF6" w:rsidP="006E7367">
            <w:pPr>
              <w:autoSpaceDE w:val="0"/>
              <w:autoSpaceDN w:val="0"/>
              <w:adjustRightInd w:val="0"/>
              <w:spacing w:after="0" w:line="276" w:lineRule="auto"/>
              <w:jc w:val="center"/>
              <w:rPr>
                <w:rFonts w:ascii="Times New Roman" w:hAnsi="Times New Roman" w:cs="Times New Roman"/>
                <w:sz w:val="24"/>
                <w:szCs w:val="24"/>
                <w:lang w:eastAsia="pl-PL"/>
              </w:rPr>
            </w:pPr>
            <w:r w:rsidRPr="00F74A2C">
              <w:rPr>
                <w:rFonts w:ascii="Times New Roman" w:hAnsi="Times New Roman" w:cs="Times New Roman"/>
                <w:b/>
                <w:bCs/>
                <w:sz w:val="24"/>
                <w:szCs w:val="24"/>
                <w:lang w:eastAsia="pl-PL"/>
              </w:rPr>
              <w:t>Imię i nazwisko</w:t>
            </w:r>
          </w:p>
        </w:tc>
        <w:tc>
          <w:tcPr>
            <w:tcW w:w="4606" w:type="dxa"/>
            <w:shd w:val="clear" w:color="auto" w:fill="D9D9D9" w:themeFill="background1" w:themeFillShade="D9"/>
          </w:tcPr>
          <w:p w14:paraId="19D6C882" w14:textId="77777777" w:rsidR="00892FF6" w:rsidRPr="00F74A2C" w:rsidRDefault="00892FF6" w:rsidP="006E7367">
            <w:pPr>
              <w:autoSpaceDE w:val="0"/>
              <w:autoSpaceDN w:val="0"/>
              <w:adjustRightInd w:val="0"/>
              <w:spacing w:after="0" w:line="276" w:lineRule="auto"/>
              <w:jc w:val="center"/>
              <w:rPr>
                <w:rFonts w:ascii="Times New Roman" w:hAnsi="Times New Roman" w:cs="Times New Roman"/>
                <w:b/>
                <w:bCs/>
                <w:sz w:val="24"/>
                <w:szCs w:val="24"/>
                <w:lang w:eastAsia="pl-PL"/>
              </w:rPr>
            </w:pPr>
            <w:r>
              <w:rPr>
                <w:rFonts w:ascii="Times New Roman" w:hAnsi="Times New Roman" w:cs="Times New Roman"/>
                <w:b/>
                <w:bCs/>
                <w:sz w:val="24"/>
                <w:szCs w:val="24"/>
                <w:lang w:eastAsia="pl-PL"/>
              </w:rPr>
              <w:t>S</w:t>
            </w:r>
            <w:r w:rsidRPr="00F74A2C">
              <w:rPr>
                <w:rFonts w:ascii="Times New Roman" w:hAnsi="Times New Roman" w:cs="Times New Roman"/>
                <w:b/>
                <w:bCs/>
                <w:sz w:val="24"/>
                <w:szCs w:val="24"/>
                <w:lang w:eastAsia="pl-PL"/>
              </w:rPr>
              <w:t>ołectwo</w:t>
            </w:r>
          </w:p>
          <w:p w14:paraId="5FD6EAEE" w14:textId="77777777" w:rsidR="00892FF6" w:rsidRPr="00F74A2C" w:rsidRDefault="00892FF6" w:rsidP="006E7367">
            <w:pPr>
              <w:autoSpaceDE w:val="0"/>
              <w:autoSpaceDN w:val="0"/>
              <w:adjustRightInd w:val="0"/>
              <w:spacing w:after="0" w:line="276" w:lineRule="auto"/>
              <w:jc w:val="center"/>
              <w:rPr>
                <w:rFonts w:ascii="Times New Roman" w:hAnsi="Times New Roman" w:cs="Times New Roman"/>
                <w:sz w:val="24"/>
                <w:szCs w:val="24"/>
                <w:lang w:eastAsia="pl-PL"/>
              </w:rPr>
            </w:pPr>
          </w:p>
        </w:tc>
      </w:tr>
      <w:tr w:rsidR="00892FF6" w:rsidRPr="00F74A2C" w14:paraId="5D3F2947" w14:textId="77777777" w:rsidTr="006E7367">
        <w:trPr>
          <w:trHeight w:val="383"/>
        </w:trPr>
        <w:tc>
          <w:tcPr>
            <w:tcW w:w="4606" w:type="dxa"/>
            <w:shd w:val="clear" w:color="auto" w:fill="auto"/>
          </w:tcPr>
          <w:p w14:paraId="3495B2AF"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Teresa Orlińska</w:t>
            </w:r>
          </w:p>
        </w:tc>
        <w:tc>
          <w:tcPr>
            <w:tcW w:w="4606" w:type="dxa"/>
            <w:shd w:val="clear" w:color="auto" w:fill="auto"/>
          </w:tcPr>
          <w:p w14:paraId="6DF4A3DC" w14:textId="77777777" w:rsidR="00892FF6" w:rsidRPr="00F74A2C" w:rsidRDefault="00892FF6" w:rsidP="00504B7F">
            <w:pPr>
              <w:autoSpaceDE w:val="0"/>
              <w:autoSpaceDN w:val="0"/>
              <w:adjustRightInd w:val="0"/>
              <w:spacing w:after="0" w:line="360" w:lineRule="auto"/>
              <w:rPr>
                <w:rFonts w:ascii="Times New Roman" w:hAnsi="Times New Roman" w:cs="Times New Roman"/>
                <w:sz w:val="24"/>
                <w:szCs w:val="24"/>
                <w:lang w:eastAsia="pl-PL"/>
              </w:rPr>
            </w:pPr>
            <w:r w:rsidRPr="00F74A2C">
              <w:rPr>
                <w:rFonts w:ascii="Times New Roman" w:hAnsi="Times New Roman" w:cs="Times New Roman"/>
                <w:sz w:val="24"/>
                <w:szCs w:val="24"/>
                <w:lang w:eastAsia="pl-PL"/>
              </w:rPr>
              <w:t>Bieleckie Młyny</w:t>
            </w:r>
          </w:p>
        </w:tc>
      </w:tr>
      <w:tr w:rsidR="00892FF6" w:rsidRPr="00F74A2C" w14:paraId="49A0214D" w14:textId="77777777" w:rsidTr="006E7367">
        <w:tc>
          <w:tcPr>
            <w:tcW w:w="4606" w:type="dxa"/>
            <w:shd w:val="clear" w:color="auto" w:fill="auto"/>
          </w:tcPr>
          <w:p w14:paraId="5B1F7A75"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 xml:space="preserve">Lucjan </w:t>
            </w:r>
            <w:proofErr w:type="spellStart"/>
            <w:r w:rsidRPr="00F74A2C">
              <w:rPr>
                <w:rFonts w:ascii="Times New Roman" w:hAnsi="Times New Roman" w:cs="Times New Roman"/>
                <w:sz w:val="24"/>
                <w:szCs w:val="24"/>
                <w:lang w:eastAsia="pl-PL"/>
              </w:rPr>
              <w:t>Pietrzczyk</w:t>
            </w:r>
            <w:proofErr w:type="spellEnd"/>
          </w:p>
        </w:tc>
        <w:tc>
          <w:tcPr>
            <w:tcW w:w="4606" w:type="dxa"/>
            <w:shd w:val="clear" w:color="auto" w:fill="auto"/>
          </w:tcPr>
          <w:p w14:paraId="61A9C965"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Bilcza</w:t>
            </w:r>
          </w:p>
        </w:tc>
      </w:tr>
      <w:tr w:rsidR="00892FF6" w:rsidRPr="00F74A2C" w14:paraId="60FC593A" w14:textId="77777777" w:rsidTr="006E7367">
        <w:tc>
          <w:tcPr>
            <w:tcW w:w="4606" w:type="dxa"/>
            <w:shd w:val="clear" w:color="auto" w:fill="auto"/>
          </w:tcPr>
          <w:p w14:paraId="1F2A593F" w14:textId="77777777" w:rsidR="00892FF6" w:rsidRPr="00F74A2C" w:rsidRDefault="00892FF6" w:rsidP="00504B7F">
            <w:pPr>
              <w:autoSpaceDE w:val="0"/>
              <w:autoSpaceDN w:val="0"/>
              <w:adjustRightInd w:val="0"/>
              <w:spacing w:after="0" w:line="360" w:lineRule="auto"/>
              <w:rPr>
                <w:rFonts w:ascii="Times New Roman" w:hAnsi="Times New Roman" w:cs="Times New Roman"/>
                <w:sz w:val="24"/>
                <w:szCs w:val="24"/>
                <w:lang w:eastAsia="pl-PL"/>
              </w:rPr>
            </w:pPr>
            <w:r w:rsidRPr="00F74A2C">
              <w:rPr>
                <w:rFonts w:ascii="Times New Roman" w:hAnsi="Times New Roman" w:cs="Times New Roman"/>
                <w:sz w:val="24"/>
                <w:szCs w:val="24"/>
                <w:lang w:eastAsia="pl-PL"/>
              </w:rPr>
              <w:t xml:space="preserve">Anna Buras-Kruk </w:t>
            </w:r>
          </w:p>
        </w:tc>
        <w:tc>
          <w:tcPr>
            <w:tcW w:w="4606" w:type="dxa"/>
            <w:shd w:val="clear" w:color="auto" w:fill="auto"/>
          </w:tcPr>
          <w:p w14:paraId="36AE8A4C"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Brudzów</w:t>
            </w:r>
          </w:p>
        </w:tc>
      </w:tr>
      <w:tr w:rsidR="00892FF6" w:rsidRPr="00F74A2C" w14:paraId="63B7F004" w14:textId="77777777" w:rsidTr="006E7367">
        <w:tc>
          <w:tcPr>
            <w:tcW w:w="4606" w:type="dxa"/>
            <w:shd w:val="clear" w:color="auto" w:fill="auto"/>
          </w:tcPr>
          <w:p w14:paraId="4BF7FB2F" w14:textId="77777777" w:rsidR="00892FF6" w:rsidRPr="00F74A2C" w:rsidRDefault="00892FF6" w:rsidP="00504B7F">
            <w:pPr>
              <w:autoSpaceDE w:val="0"/>
              <w:autoSpaceDN w:val="0"/>
              <w:adjustRightInd w:val="0"/>
              <w:spacing w:after="0" w:line="360" w:lineRule="auto"/>
              <w:rPr>
                <w:rFonts w:ascii="Times New Roman" w:hAnsi="Times New Roman" w:cs="Times New Roman"/>
                <w:sz w:val="24"/>
                <w:szCs w:val="24"/>
                <w:lang w:eastAsia="pl-PL"/>
              </w:rPr>
            </w:pPr>
            <w:r w:rsidRPr="00F74A2C">
              <w:rPr>
                <w:rFonts w:ascii="Times New Roman" w:hAnsi="Times New Roman" w:cs="Times New Roman"/>
                <w:sz w:val="24"/>
                <w:szCs w:val="24"/>
                <w:lang w:eastAsia="pl-PL"/>
              </w:rPr>
              <w:t xml:space="preserve">Ryszard Znój </w:t>
            </w:r>
          </w:p>
        </w:tc>
        <w:tc>
          <w:tcPr>
            <w:tcW w:w="4606" w:type="dxa"/>
            <w:shd w:val="clear" w:color="auto" w:fill="auto"/>
          </w:tcPr>
          <w:p w14:paraId="036C103F"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Brzeziny</w:t>
            </w:r>
          </w:p>
        </w:tc>
      </w:tr>
      <w:tr w:rsidR="00892FF6" w:rsidRPr="00F74A2C" w14:paraId="050A7DA9" w14:textId="77777777" w:rsidTr="006E7367">
        <w:tc>
          <w:tcPr>
            <w:tcW w:w="4606" w:type="dxa"/>
            <w:shd w:val="clear" w:color="auto" w:fill="auto"/>
          </w:tcPr>
          <w:p w14:paraId="227FACF6" w14:textId="77777777" w:rsidR="00892FF6" w:rsidRPr="00F74A2C" w:rsidRDefault="00892FF6" w:rsidP="00504B7F">
            <w:pPr>
              <w:autoSpaceDE w:val="0"/>
              <w:autoSpaceDN w:val="0"/>
              <w:adjustRightInd w:val="0"/>
              <w:spacing w:after="0" w:line="360" w:lineRule="auto"/>
              <w:rPr>
                <w:rFonts w:ascii="Times New Roman" w:hAnsi="Times New Roman" w:cs="Times New Roman"/>
                <w:sz w:val="24"/>
                <w:szCs w:val="24"/>
                <w:lang w:eastAsia="pl-PL"/>
              </w:rPr>
            </w:pPr>
            <w:r w:rsidRPr="00F74A2C">
              <w:rPr>
                <w:rFonts w:ascii="Times New Roman" w:hAnsi="Times New Roman" w:cs="Times New Roman"/>
                <w:sz w:val="24"/>
                <w:szCs w:val="24"/>
                <w:lang w:eastAsia="pl-PL"/>
              </w:rPr>
              <w:t xml:space="preserve">Bożena Kozłowska </w:t>
            </w:r>
          </w:p>
        </w:tc>
        <w:tc>
          <w:tcPr>
            <w:tcW w:w="4606" w:type="dxa"/>
            <w:shd w:val="clear" w:color="auto" w:fill="auto"/>
          </w:tcPr>
          <w:p w14:paraId="171B153D"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Chałupki</w:t>
            </w:r>
          </w:p>
        </w:tc>
      </w:tr>
      <w:tr w:rsidR="00892FF6" w:rsidRPr="00F74A2C" w14:paraId="0CF2EC5F" w14:textId="77777777" w:rsidTr="006E7367">
        <w:tc>
          <w:tcPr>
            <w:tcW w:w="4606" w:type="dxa"/>
            <w:shd w:val="clear" w:color="auto" w:fill="auto"/>
          </w:tcPr>
          <w:p w14:paraId="7E836E38" w14:textId="77777777" w:rsidR="00892FF6" w:rsidRPr="00F74A2C" w:rsidRDefault="00892FF6" w:rsidP="00504B7F">
            <w:pPr>
              <w:autoSpaceDE w:val="0"/>
              <w:autoSpaceDN w:val="0"/>
              <w:adjustRightInd w:val="0"/>
              <w:spacing w:after="0" w:line="360" w:lineRule="auto"/>
              <w:rPr>
                <w:rFonts w:ascii="Times New Roman" w:hAnsi="Times New Roman" w:cs="Times New Roman"/>
                <w:sz w:val="24"/>
                <w:szCs w:val="24"/>
                <w:lang w:eastAsia="pl-PL"/>
              </w:rPr>
            </w:pPr>
            <w:r w:rsidRPr="00F74A2C">
              <w:rPr>
                <w:rFonts w:ascii="Times New Roman" w:hAnsi="Times New Roman" w:cs="Times New Roman"/>
                <w:sz w:val="24"/>
                <w:szCs w:val="24"/>
                <w:lang w:eastAsia="pl-PL"/>
              </w:rPr>
              <w:t xml:space="preserve">Daniel </w:t>
            </w:r>
            <w:proofErr w:type="spellStart"/>
            <w:r w:rsidRPr="00F74A2C">
              <w:rPr>
                <w:rFonts w:ascii="Times New Roman" w:hAnsi="Times New Roman" w:cs="Times New Roman"/>
                <w:sz w:val="24"/>
                <w:szCs w:val="24"/>
                <w:lang w:eastAsia="pl-PL"/>
              </w:rPr>
              <w:t>Strzeszkowski</w:t>
            </w:r>
            <w:proofErr w:type="spellEnd"/>
            <w:r w:rsidRPr="00F74A2C">
              <w:rPr>
                <w:rFonts w:ascii="Times New Roman" w:hAnsi="Times New Roman" w:cs="Times New Roman"/>
                <w:sz w:val="24"/>
                <w:szCs w:val="24"/>
                <w:lang w:eastAsia="pl-PL"/>
              </w:rPr>
              <w:t xml:space="preserve"> </w:t>
            </w:r>
          </w:p>
        </w:tc>
        <w:tc>
          <w:tcPr>
            <w:tcW w:w="4606" w:type="dxa"/>
            <w:shd w:val="clear" w:color="auto" w:fill="auto"/>
          </w:tcPr>
          <w:p w14:paraId="13285288"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Chmielowice</w:t>
            </w:r>
          </w:p>
        </w:tc>
      </w:tr>
      <w:tr w:rsidR="00892FF6" w:rsidRPr="00F74A2C" w14:paraId="72FA8A82" w14:textId="77777777" w:rsidTr="006E7367">
        <w:tc>
          <w:tcPr>
            <w:tcW w:w="4606" w:type="dxa"/>
            <w:shd w:val="clear" w:color="auto" w:fill="auto"/>
          </w:tcPr>
          <w:p w14:paraId="5E62BE7E" w14:textId="77777777" w:rsidR="00892FF6" w:rsidRPr="00F74A2C" w:rsidRDefault="00892FF6" w:rsidP="00504B7F">
            <w:pPr>
              <w:autoSpaceDE w:val="0"/>
              <w:autoSpaceDN w:val="0"/>
              <w:adjustRightInd w:val="0"/>
              <w:spacing w:after="0" w:line="360" w:lineRule="auto"/>
              <w:rPr>
                <w:rFonts w:ascii="Times New Roman" w:hAnsi="Times New Roman" w:cs="Times New Roman"/>
                <w:sz w:val="24"/>
                <w:szCs w:val="24"/>
                <w:lang w:eastAsia="pl-PL"/>
              </w:rPr>
            </w:pPr>
            <w:r w:rsidRPr="00F74A2C">
              <w:rPr>
                <w:rFonts w:ascii="Times New Roman" w:hAnsi="Times New Roman" w:cs="Times New Roman"/>
                <w:sz w:val="24"/>
                <w:szCs w:val="24"/>
                <w:lang w:eastAsia="pl-PL"/>
              </w:rPr>
              <w:t xml:space="preserve">Jacek Piwowarski </w:t>
            </w:r>
          </w:p>
        </w:tc>
        <w:tc>
          <w:tcPr>
            <w:tcW w:w="4606" w:type="dxa"/>
            <w:shd w:val="clear" w:color="auto" w:fill="auto"/>
          </w:tcPr>
          <w:p w14:paraId="0D32DAA4"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Dębska Wola</w:t>
            </w:r>
          </w:p>
        </w:tc>
      </w:tr>
      <w:tr w:rsidR="00892FF6" w:rsidRPr="00F74A2C" w14:paraId="32A667FD" w14:textId="77777777" w:rsidTr="006E7367">
        <w:tc>
          <w:tcPr>
            <w:tcW w:w="4606" w:type="dxa"/>
            <w:shd w:val="clear" w:color="auto" w:fill="auto"/>
          </w:tcPr>
          <w:p w14:paraId="10A0A1A1" w14:textId="77777777" w:rsidR="00892FF6" w:rsidRPr="00F74A2C" w:rsidRDefault="00892FF6" w:rsidP="00504B7F">
            <w:pPr>
              <w:autoSpaceDE w:val="0"/>
              <w:autoSpaceDN w:val="0"/>
              <w:adjustRightInd w:val="0"/>
              <w:spacing w:after="0" w:line="360" w:lineRule="auto"/>
              <w:rPr>
                <w:rFonts w:ascii="Times New Roman" w:hAnsi="Times New Roman" w:cs="Times New Roman"/>
                <w:sz w:val="24"/>
                <w:szCs w:val="24"/>
                <w:lang w:eastAsia="pl-PL"/>
              </w:rPr>
            </w:pPr>
            <w:r w:rsidRPr="00F74A2C">
              <w:rPr>
                <w:rFonts w:ascii="Times New Roman" w:hAnsi="Times New Roman" w:cs="Times New Roman"/>
                <w:sz w:val="24"/>
                <w:szCs w:val="24"/>
                <w:lang w:eastAsia="pl-PL"/>
              </w:rPr>
              <w:t xml:space="preserve">Artur </w:t>
            </w:r>
            <w:proofErr w:type="spellStart"/>
            <w:r w:rsidRPr="00F74A2C">
              <w:rPr>
                <w:rFonts w:ascii="Times New Roman" w:hAnsi="Times New Roman" w:cs="Times New Roman"/>
                <w:sz w:val="24"/>
                <w:szCs w:val="24"/>
                <w:lang w:eastAsia="pl-PL"/>
              </w:rPr>
              <w:t>Skuciński</w:t>
            </w:r>
            <w:proofErr w:type="spellEnd"/>
            <w:r w:rsidRPr="00F74A2C">
              <w:rPr>
                <w:rFonts w:ascii="Times New Roman" w:hAnsi="Times New Roman" w:cs="Times New Roman"/>
                <w:sz w:val="24"/>
                <w:szCs w:val="24"/>
                <w:lang w:eastAsia="pl-PL"/>
              </w:rPr>
              <w:t xml:space="preserve"> </w:t>
            </w:r>
          </w:p>
        </w:tc>
        <w:tc>
          <w:tcPr>
            <w:tcW w:w="4606" w:type="dxa"/>
            <w:shd w:val="clear" w:color="auto" w:fill="auto"/>
          </w:tcPr>
          <w:p w14:paraId="7D654F76"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Drochów Dolny</w:t>
            </w:r>
          </w:p>
        </w:tc>
      </w:tr>
      <w:tr w:rsidR="00892FF6" w:rsidRPr="00F74A2C" w14:paraId="5DFAC9C0" w14:textId="77777777" w:rsidTr="006E7367">
        <w:tc>
          <w:tcPr>
            <w:tcW w:w="4606" w:type="dxa"/>
            <w:shd w:val="clear" w:color="auto" w:fill="auto"/>
          </w:tcPr>
          <w:p w14:paraId="34F03425" w14:textId="77777777" w:rsidR="00892FF6" w:rsidRPr="00F74A2C" w:rsidRDefault="00892FF6" w:rsidP="00504B7F">
            <w:pPr>
              <w:autoSpaceDE w:val="0"/>
              <w:autoSpaceDN w:val="0"/>
              <w:adjustRightInd w:val="0"/>
              <w:spacing w:after="0" w:line="360" w:lineRule="auto"/>
              <w:rPr>
                <w:rFonts w:ascii="Times New Roman" w:hAnsi="Times New Roman" w:cs="Times New Roman"/>
                <w:sz w:val="24"/>
                <w:szCs w:val="24"/>
                <w:lang w:eastAsia="pl-PL"/>
              </w:rPr>
            </w:pPr>
            <w:r w:rsidRPr="00F74A2C">
              <w:rPr>
                <w:rFonts w:ascii="Times New Roman" w:hAnsi="Times New Roman" w:cs="Times New Roman"/>
                <w:sz w:val="24"/>
                <w:szCs w:val="24"/>
                <w:lang w:eastAsia="pl-PL"/>
              </w:rPr>
              <w:t xml:space="preserve">Bronisław </w:t>
            </w:r>
            <w:proofErr w:type="spellStart"/>
            <w:r w:rsidRPr="00F74A2C">
              <w:rPr>
                <w:rFonts w:ascii="Times New Roman" w:hAnsi="Times New Roman" w:cs="Times New Roman"/>
                <w:sz w:val="24"/>
                <w:szCs w:val="24"/>
                <w:lang w:eastAsia="pl-PL"/>
              </w:rPr>
              <w:t>Pajączkowski</w:t>
            </w:r>
            <w:proofErr w:type="spellEnd"/>
            <w:r w:rsidRPr="00F74A2C">
              <w:rPr>
                <w:rFonts w:ascii="Times New Roman" w:hAnsi="Times New Roman" w:cs="Times New Roman"/>
                <w:sz w:val="24"/>
                <w:szCs w:val="24"/>
                <w:lang w:eastAsia="pl-PL"/>
              </w:rPr>
              <w:t xml:space="preserve"> </w:t>
            </w:r>
          </w:p>
        </w:tc>
        <w:tc>
          <w:tcPr>
            <w:tcW w:w="4606" w:type="dxa"/>
            <w:shd w:val="clear" w:color="auto" w:fill="auto"/>
          </w:tcPr>
          <w:p w14:paraId="7E0D441B"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Drochów Górny</w:t>
            </w:r>
          </w:p>
        </w:tc>
      </w:tr>
      <w:tr w:rsidR="00892FF6" w:rsidRPr="00F74A2C" w14:paraId="139577E9" w14:textId="77777777" w:rsidTr="006E7367">
        <w:tc>
          <w:tcPr>
            <w:tcW w:w="4606" w:type="dxa"/>
            <w:shd w:val="clear" w:color="auto" w:fill="auto"/>
          </w:tcPr>
          <w:p w14:paraId="791AB405" w14:textId="77777777" w:rsidR="00892FF6" w:rsidRPr="00F74A2C" w:rsidRDefault="00892FF6" w:rsidP="00504B7F">
            <w:pPr>
              <w:autoSpaceDE w:val="0"/>
              <w:autoSpaceDN w:val="0"/>
              <w:adjustRightInd w:val="0"/>
              <w:spacing w:after="0" w:line="360" w:lineRule="auto"/>
              <w:rPr>
                <w:rFonts w:ascii="Times New Roman" w:hAnsi="Times New Roman" w:cs="Times New Roman"/>
                <w:sz w:val="24"/>
                <w:szCs w:val="24"/>
                <w:lang w:eastAsia="pl-PL"/>
              </w:rPr>
            </w:pPr>
            <w:r w:rsidRPr="00F74A2C">
              <w:rPr>
                <w:rFonts w:ascii="Times New Roman" w:hAnsi="Times New Roman" w:cs="Times New Roman"/>
                <w:sz w:val="24"/>
                <w:szCs w:val="24"/>
                <w:lang w:eastAsia="pl-PL"/>
              </w:rPr>
              <w:t xml:space="preserve">Mateusz Wójcik </w:t>
            </w:r>
          </w:p>
        </w:tc>
        <w:tc>
          <w:tcPr>
            <w:tcW w:w="4606" w:type="dxa"/>
            <w:shd w:val="clear" w:color="auto" w:fill="auto"/>
          </w:tcPr>
          <w:p w14:paraId="10792BE4"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Dyminy</w:t>
            </w:r>
          </w:p>
        </w:tc>
      </w:tr>
      <w:tr w:rsidR="00892FF6" w:rsidRPr="00F74A2C" w14:paraId="03D10F87" w14:textId="77777777" w:rsidTr="006E7367">
        <w:tc>
          <w:tcPr>
            <w:tcW w:w="4606" w:type="dxa"/>
            <w:shd w:val="clear" w:color="auto" w:fill="auto"/>
          </w:tcPr>
          <w:p w14:paraId="6825F451" w14:textId="77777777" w:rsidR="00892FF6" w:rsidRPr="00F74A2C" w:rsidRDefault="00892FF6" w:rsidP="00504B7F">
            <w:pPr>
              <w:autoSpaceDE w:val="0"/>
              <w:autoSpaceDN w:val="0"/>
              <w:adjustRightInd w:val="0"/>
              <w:spacing w:after="0" w:line="360" w:lineRule="auto"/>
              <w:rPr>
                <w:rFonts w:ascii="Times New Roman" w:hAnsi="Times New Roman" w:cs="Times New Roman"/>
                <w:sz w:val="24"/>
                <w:szCs w:val="24"/>
                <w:lang w:eastAsia="pl-PL"/>
              </w:rPr>
            </w:pPr>
            <w:r w:rsidRPr="00F74A2C">
              <w:rPr>
                <w:rFonts w:ascii="Times New Roman" w:hAnsi="Times New Roman" w:cs="Times New Roman"/>
                <w:sz w:val="24"/>
                <w:szCs w:val="24"/>
                <w:lang w:eastAsia="pl-PL"/>
              </w:rPr>
              <w:t>Michał Wiącek</w:t>
            </w:r>
          </w:p>
        </w:tc>
        <w:tc>
          <w:tcPr>
            <w:tcW w:w="4606" w:type="dxa"/>
            <w:shd w:val="clear" w:color="auto" w:fill="auto"/>
          </w:tcPr>
          <w:p w14:paraId="131ABCFE"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Kawczyn</w:t>
            </w:r>
          </w:p>
        </w:tc>
      </w:tr>
      <w:tr w:rsidR="00892FF6" w:rsidRPr="00F74A2C" w14:paraId="2EEB99BE" w14:textId="77777777" w:rsidTr="006E7367">
        <w:tc>
          <w:tcPr>
            <w:tcW w:w="4606" w:type="dxa"/>
            <w:shd w:val="clear" w:color="auto" w:fill="auto"/>
          </w:tcPr>
          <w:p w14:paraId="064D6AD0" w14:textId="77777777" w:rsidR="00892FF6" w:rsidRPr="00F74A2C" w:rsidRDefault="00892FF6" w:rsidP="00504B7F">
            <w:pPr>
              <w:autoSpaceDE w:val="0"/>
              <w:autoSpaceDN w:val="0"/>
              <w:adjustRightInd w:val="0"/>
              <w:spacing w:after="0" w:line="360" w:lineRule="auto"/>
              <w:rPr>
                <w:rFonts w:ascii="Times New Roman" w:hAnsi="Times New Roman" w:cs="Times New Roman"/>
                <w:sz w:val="24"/>
                <w:szCs w:val="24"/>
                <w:lang w:eastAsia="pl-PL"/>
              </w:rPr>
            </w:pPr>
            <w:r w:rsidRPr="00F74A2C">
              <w:rPr>
                <w:rFonts w:ascii="Times New Roman" w:hAnsi="Times New Roman" w:cs="Times New Roman"/>
                <w:sz w:val="24"/>
                <w:szCs w:val="24"/>
                <w:lang w:eastAsia="pl-PL"/>
              </w:rPr>
              <w:t>Marcin Kukliński</w:t>
            </w:r>
          </w:p>
        </w:tc>
        <w:tc>
          <w:tcPr>
            <w:tcW w:w="4606" w:type="dxa"/>
            <w:shd w:val="clear" w:color="auto" w:fill="auto"/>
          </w:tcPr>
          <w:p w14:paraId="63076CF3"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Kuby-Młyny</w:t>
            </w:r>
          </w:p>
        </w:tc>
      </w:tr>
      <w:tr w:rsidR="00892FF6" w:rsidRPr="00F74A2C" w14:paraId="258B5189" w14:textId="77777777" w:rsidTr="006E7367">
        <w:tc>
          <w:tcPr>
            <w:tcW w:w="4606" w:type="dxa"/>
            <w:shd w:val="clear" w:color="auto" w:fill="auto"/>
          </w:tcPr>
          <w:p w14:paraId="1F75E458" w14:textId="77777777" w:rsidR="00892FF6" w:rsidRPr="00F74A2C" w:rsidRDefault="00892FF6" w:rsidP="00504B7F">
            <w:pPr>
              <w:autoSpaceDE w:val="0"/>
              <w:autoSpaceDN w:val="0"/>
              <w:adjustRightInd w:val="0"/>
              <w:spacing w:after="0" w:line="360" w:lineRule="auto"/>
              <w:rPr>
                <w:rFonts w:ascii="Times New Roman" w:hAnsi="Times New Roman" w:cs="Times New Roman"/>
                <w:sz w:val="24"/>
                <w:szCs w:val="24"/>
                <w:lang w:eastAsia="pl-PL"/>
              </w:rPr>
            </w:pPr>
            <w:r w:rsidRPr="00F74A2C">
              <w:rPr>
                <w:rFonts w:ascii="Times New Roman" w:hAnsi="Times New Roman" w:cs="Times New Roman"/>
                <w:sz w:val="24"/>
                <w:szCs w:val="24"/>
                <w:lang w:eastAsia="pl-PL"/>
              </w:rPr>
              <w:t>Edyta Przygodzka</w:t>
            </w:r>
          </w:p>
        </w:tc>
        <w:tc>
          <w:tcPr>
            <w:tcW w:w="4606" w:type="dxa"/>
            <w:shd w:val="clear" w:color="auto" w:fill="auto"/>
          </w:tcPr>
          <w:p w14:paraId="08C5C10A"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Lisów</w:t>
            </w:r>
          </w:p>
        </w:tc>
      </w:tr>
      <w:tr w:rsidR="00892FF6" w:rsidRPr="00F74A2C" w14:paraId="7E399FFF" w14:textId="77777777" w:rsidTr="006E7367">
        <w:tc>
          <w:tcPr>
            <w:tcW w:w="4606" w:type="dxa"/>
            <w:shd w:val="clear" w:color="auto" w:fill="auto"/>
          </w:tcPr>
          <w:p w14:paraId="6CC3B162" w14:textId="77777777" w:rsidR="00892FF6" w:rsidRPr="00F74A2C" w:rsidRDefault="00892FF6" w:rsidP="00504B7F">
            <w:pPr>
              <w:autoSpaceDE w:val="0"/>
              <w:autoSpaceDN w:val="0"/>
              <w:adjustRightInd w:val="0"/>
              <w:spacing w:after="0" w:line="360" w:lineRule="auto"/>
              <w:rPr>
                <w:rFonts w:ascii="Times New Roman" w:hAnsi="Times New Roman" w:cs="Times New Roman"/>
                <w:sz w:val="24"/>
                <w:szCs w:val="24"/>
                <w:lang w:eastAsia="pl-PL"/>
              </w:rPr>
            </w:pPr>
            <w:r w:rsidRPr="00F74A2C">
              <w:rPr>
                <w:rFonts w:ascii="Times New Roman" w:hAnsi="Times New Roman" w:cs="Times New Roman"/>
                <w:sz w:val="24"/>
                <w:szCs w:val="24"/>
                <w:lang w:eastAsia="pl-PL"/>
              </w:rPr>
              <w:t xml:space="preserve">Agnieszka Orlińska </w:t>
            </w:r>
          </w:p>
        </w:tc>
        <w:tc>
          <w:tcPr>
            <w:tcW w:w="4606" w:type="dxa"/>
            <w:shd w:val="clear" w:color="auto" w:fill="auto"/>
          </w:tcPr>
          <w:p w14:paraId="2A78FAC8"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Łabędziów</w:t>
            </w:r>
          </w:p>
        </w:tc>
      </w:tr>
      <w:tr w:rsidR="00892FF6" w:rsidRPr="00F74A2C" w14:paraId="18A09DA9" w14:textId="77777777" w:rsidTr="006E7367">
        <w:tc>
          <w:tcPr>
            <w:tcW w:w="4606" w:type="dxa"/>
            <w:shd w:val="clear" w:color="auto" w:fill="auto"/>
          </w:tcPr>
          <w:p w14:paraId="03BBF592"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Andrzej Kusak</w:t>
            </w:r>
          </w:p>
        </w:tc>
        <w:tc>
          <w:tcPr>
            <w:tcW w:w="4606" w:type="dxa"/>
            <w:shd w:val="clear" w:color="auto" w:fill="auto"/>
          </w:tcPr>
          <w:p w14:paraId="5CC8A64C"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Morawica</w:t>
            </w:r>
          </w:p>
        </w:tc>
      </w:tr>
      <w:tr w:rsidR="00892FF6" w:rsidRPr="00F74A2C" w14:paraId="337AEE1F" w14:textId="77777777" w:rsidTr="006E7367">
        <w:tc>
          <w:tcPr>
            <w:tcW w:w="4606" w:type="dxa"/>
            <w:shd w:val="clear" w:color="auto" w:fill="auto"/>
          </w:tcPr>
          <w:p w14:paraId="64CD0D05" w14:textId="77777777" w:rsidR="00892FF6" w:rsidRPr="00F74A2C" w:rsidRDefault="00892FF6" w:rsidP="00504B7F">
            <w:pPr>
              <w:autoSpaceDE w:val="0"/>
              <w:autoSpaceDN w:val="0"/>
              <w:adjustRightInd w:val="0"/>
              <w:spacing w:after="0" w:line="360" w:lineRule="auto"/>
              <w:rPr>
                <w:rFonts w:ascii="Times New Roman" w:hAnsi="Times New Roman" w:cs="Times New Roman"/>
                <w:sz w:val="24"/>
                <w:szCs w:val="24"/>
                <w:lang w:eastAsia="pl-PL"/>
              </w:rPr>
            </w:pPr>
            <w:r w:rsidRPr="00F74A2C">
              <w:rPr>
                <w:rFonts w:ascii="Times New Roman" w:hAnsi="Times New Roman" w:cs="Times New Roman"/>
                <w:sz w:val="24"/>
                <w:szCs w:val="24"/>
                <w:lang w:eastAsia="pl-PL"/>
              </w:rPr>
              <w:t xml:space="preserve">Wiesław </w:t>
            </w:r>
            <w:proofErr w:type="spellStart"/>
            <w:r w:rsidRPr="00F74A2C">
              <w:rPr>
                <w:rFonts w:ascii="Times New Roman" w:hAnsi="Times New Roman" w:cs="Times New Roman"/>
                <w:sz w:val="24"/>
                <w:szCs w:val="24"/>
                <w:lang w:eastAsia="pl-PL"/>
              </w:rPr>
              <w:t>Frankowicz</w:t>
            </w:r>
            <w:proofErr w:type="spellEnd"/>
            <w:r w:rsidRPr="00F74A2C">
              <w:rPr>
                <w:rFonts w:ascii="Times New Roman" w:hAnsi="Times New Roman" w:cs="Times New Roman"/>
                <w:sz w:val="24"/>
                <w:szCs w:val="24"/>
                <w:lang w:eastAsia="pl-PL"/>
              </w:rPr>
              <w:t xml:space="preserve"> </w:t>
            </w:r>
          </w:p>
        </w:tc>
        <w:tc>
          <w:tcPr>
            <w:tcW w:w="4606" w:type="dxa"/>
            <w:shd w:val="clear" w:color="auto" w:fill="auto"/>
          </w:tcPr>
          <w:p w14:paraId="2979749A"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Nida</w:t>
            </w:r>
          </w:p>
        </w:tc>
      </w:tr>
      <w:tr w:rsidR="00892FF6" w:rsidRPr="00F74A2C" w14:paraId="703F7C02" w14:textId="77777777" w:rsidTr="006E7367">
        <w:tc>
          <w:tcPr>
            <w:tcW w:w="4606" w:type="dxa"/>
            <w:shd w:val="clear" w:color="auto" w:fill="auto"/>
          </w:tcPr>
          <w:p w14:paraId="0E0DDB41" w14:textId="77777777" w:rsidR="00892FF6" w:rsidRPr="00F74A2C" w:rsidRDefault="00892FF6" w:rsidP="00504B7F">
            <w:pPr>
              <w:autoSpaceDE w:val="0"/>
              <w:autoSpaceDN w:val="0"/>
              <w:adjustRightInd w:val="0"/>
              <w:spacing w:after="0" w:line="360" w:lineRule="auto"/>
              <w:rPr>
                <w:rFonts w:ascii="Times New Roman" w:hAnsi="Times New Roman" w:cs="Times New Roman"/>
                <w:sz w:val="24"/>
                <w:szCs w:val="24"/>
                <w:lang w:eastAsia="pl-PL"/>
              </w:rPr>
            </w:pPr>
            <w:r w:rsidRPr="00F74A2C">
              <w:rPr>
                <w:rFonts w:ascii="Times New Roman" w:hAnsi="Times New Roman" w:cs="Times New Roman"/>
                <w:sz w:val="24"/>
                <w:szCs w:val="24"/>
                <w:lang w:eastAsia="pl-PL"/>
              </w:rPr>
              <w:t xml:space="preserve">Joanna Ryk </w:t>
            </w:r>
          </w:p>
        </w:tc>
        <w:tc>
          <w:tcPr>
            <w:tcW w:w="4606" w:type="dxa"/>
            <w:shd w:val="clear" w:color="auto" w:fill="auto"/>
          </w:tcPr>
          <w:p w14:paraId="44A104BC"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Obice</w:t>
            </w:r>
          </w:p>
        </w:tc>
      </w:tr>
      <w:tr w:rsidR="00892FF6" w:rsidRPr="00F74A2C" w14:paraId="4025AB39" w14:textId="77777777" w:rsidTr="006E7367">
        <w:tc>
          <w:tcPr>
            <w:tcW w:w="4606" w:type="dxa"/>
            <w:shd w:val="clear" w:color="auto" w:fill="auto"/>
          </w:tcPr>
          <w:p w14:paraId="4E853F27" w14:textId="77777777" w:rsidR="00892FF6" w:rsidRPr="00F74A2C" w:rsidRDefault="00892FF6" w:rsidP="00504B7F">
            <w:pPr>
              <w:autoSpaceDE w:val="0"/>
              <w:autoSpaceDN w:val="0"/>
              <w:adjustRightInd w:val="0"/>
              <w:spacing w:after="0" w:line="360" w:lineRule="auto"/>
              <w:rPr>
                <w:rFonts w:ascii="Times New Roman" w:hAnsi="Times New Roman" w:cs="Times New Roman"/>
                <w:sz w:val="24"/>
                <w:szCs w:val="24"/>
                <w:lang w:eastAsia="pl-PL"/>
              </w:rPr>
            </w:pPr>
            <w:r w:rsidRPr="00F74A2C">
              <w:rPr>
                <w:rFonts w:ascii="Times New Roman" w:hAnsi="Times New Roman" w:cs="Times New Roman"/>
                <w:sz w:val="24"/>
                <w:szCs w:val="24"/>
                <w:lang w:eastAsia="pl-PL"/>
              </w:rPr>
              <w:t xml:space="preserve">Alicja </w:t>
            </w:r>
            <w:proofErr w:type="spellStart"/>
            <w:r w:rsidRPr="00F74A2C">
              <w:rPr>
                <w:rFonts w:ascii="Times New Roman" w:hAnsi="Times New Roman" w:cs="Times New Roman"/>
                <w:sz w:val="24"/>
                <w:szCs w:val="24"/>
                <w:lang w:eastAsia="pl-PL"/>
              </w:rPr>
              <w:t>Jamorska</w:t>
            </w:r>
            <w:proofErr w:type="spellEnd"/>
            <w:r w:rsidRPr="00F74A2C">
              <w:rPr>
                <w:rFonts w:ascii="Times New Roman" w:hAnsi="Times New Roman" w:cs="Times New Roman"/>
                <w:sz w:val="24"/>
                <w:szCs w:val="24"/>
                <w:lang w:eastAsia="pl-PL"/>
              </w:rPr>
              <w:t xml:space="preserve">-Kurek </w:t>
            </w:r>
          </w:p>
        </w:tc>
        <w:tc>
          <w:tcPr>
            <w:tcW w:w="4606" w:type="dxa"/>
            <w:shd w:val="clear" w:color="auto" w:fill="auto"/>
          </w:tcPr>
          <w:p w14:paraId="68D4A0B2"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Piaseczna Górka</w:t>
            </w:r>
          </w:p>
        </w:tc>
      </w:tr>
      <w:tr w:rsidR="00892FF6" w:rsidRPr="00F74A2C" w14:paraId="191900E6" w14:textId="77777777" w:rsidTr="006E7367">
        <w:tc>
          <w:tcPr>
            <w:tcW w:w="4606" w:type="dxa"/>
            <w:shd w:val="clear" w:color="auto" w:fill="auto"/>
          </w:tcPr>
          <w:p w14:paraId="00268C64"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Teresa Górecka</w:t>
            </w:r>
          </w:p>
        </w:tc>
        <w:tc>
          <w:tcPr>
            <w:tcW w:w="4606" w:type="dxa"/>
            <w:shd w:val="clear" w:color="auto" w:fill="auto"/>
          </w:tcPr>
          <w:p w14:paraId="61E49445"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proofErr w:type="spellStart"/>
            <w:r w:rsidRPr="00F74A2C">
              <w:rPr>
                <w:rFonts w:ascii="Times New Roman" w:hAnsi="Times New Roman" w:cs="Times New Roman"/>
                <w:sz w:val="24"/>
                <w:szCs w:val="24"/>
                <w:lang w:eastAsia="pl-PL"/>
              </w:rPr>
              <w:t>Podwole</w:t>
            </w:r>
            <w:proofErr w:type="spellEnd"/>
          </w:p>
        </w:tc>
      </w:tr>
      <w:tr w:rsidR="00892FF6" w:rsidRPr="00F74A2C" w14:paraId="52B8CFA8" w14:textId="77777777" w:rsidTr="006E7367">
        <w:tc>
          <w:tcPr>
            <w:tcW w:w="4606" w:type="dxa"/>
            <w:shd w:val="clear" w:color="auto" w:fill="auto"/>
          </w:tcPr>
          <w:p w14:paraId="6F4433A5" w14:textId="77777777" w:rsidR="00892FF6" w:rsidRPr="00F74A2C" w:rsidRDefault="00892FF6" w:rsidP="00504B7F">
            <w:pPr>
              <w:autoSpaceDE w:val="0"/>
              <w:autoSpaceDN w:val="0"/>
              <w:adjustRightInd w:val="0"/>
              <w:spacing w:after="0" w:line="360" w:lineRule="auto"/>
              <w:rPr>
                <w:rFonts w:ascii="Times New Roman" w:hAnsi="Times New Roman" w:cs="Times New Roman"/>
                <w:sz w:val="24"/>
                <w:szCs w:val="24"/>
                <w:lang w:eastAsia="pl-PL"/>
              </w:rPr>
            </w:pPr>
            <w:r w:rsidRPr="00F74A2C">
              <w:rPr>
                <w:rFonts w:ascii="Times New Roman" w:hAnsi="Times New Roman" w:cs="Times New Roman"/>
                <w:sz w:val="24"/>
                <w:szCs w:val="24"/>
                <w:lang w:eastAsia="pl-PL"/>
              </w:rPr>
              <w:t xml:space="preserve">Dorota Sabat </w:t>
            </w:r>
          </w:p>
        </w:tc>
        <w:tc>
          <w:tcPr>
            <w:tcW w:w="4606" w:type="dxa"/>
            <w:shd w:val="clear" w:color="auto" w:fill="auto"/>
          </w:tcPr>
          <w:p w14:paraId="267E34B5"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Radomice I</w:t>
            </w:r>
          </w:p>
        </w:tc>
      </w:tr>
      <w:tr w:rsidR="00892FF6" w:rsidRPr="00F74A2C" w14:paraId="3FBE09DB" w14:textId="77777777" w:rsidTr="006E7367">
        <w:tc>
          <w:tcPr>
            <w:tcW w:w="4606" w:type="dxa"/>
            <w:shd w:val="clear" w:color="auto" w:fill="auto"/>
          </w:tcPr>
          <w:p w14:paraId="170339F3"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Katarzyna Sidło</w:t>
            </w:r>
          </w:p>
        </w:tc>
        <w:tc>
          <w:tcPr>
            <w:tcW w:w="4606" w:type="dxa"/>
            <w:shd w:val="clear" w:color="auto" w:fill="auto"/>
          </w:tcPr>
          <w:p w14:paraId="71D2D18D"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Radomice II</w:t>
            </w:r>
          </w:p>
        </w:tc>
      </w:tr>
      <w:tr w:rsidR="00892FF6" w:rsidRPr="00F74A2C" w14:paraId="235D634B" w14:textId="77777777" w:rsidTr="006E7367">
        <w:tc>
          <w:tcPr>
            <w:tcW w:w="4606" w:type="dxa"/>
            <w:shd w:val="clear" w:color="auto" w:fill="auto"/>
          </w:tcPr>
          <w:p w14:paraId="788CE54E"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 xml:space="preserve">Jan </w:t>
            </w:r>
            <w:proofErr w:type="spellStart"/>
            <w:r w:rsidRPr="00F74A2C">
              <w:rPr>
                <w:rFonts w:ascii="Times New Roman" w:hAnsi="Times New Roman" w:cs="Times New Roman"/>
                <w:sz w:val="24"/>
                <w:szCs w:val="24"/>
                <w:lang w:eastAsia="pl-PL"/>
              </w:rPr>
              <w:t>Skuciński</w:t>
            </w:r>
            <w:proofErr w:type="spellEnd"/>
          </w:p>
        </w:tc>
        <w:tc>
          <w:tcPr>
            <w:tcW w:w="4606" w:type="dxa"/>
            <w:shd w:val="clear" w:color="auto" w:fill="auto"/>
          </w:tcPr>
          <w:p w14:paraId="5045DDDE"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Wola Morawicka</w:t>
            </w:r>
          </w:p>
        </w:tc>
      </w:tr>
      <w:tr w:rsidR="00892FF6" w:rsidRPr="00F74A2C" w14:paraId="6F2F5DAF" w14:textId="77777777" w:rsidTr="006E7367">
        <w:tc>
          <w:tcPr>
            <w:tcW w:w="4606" w:type="dxa"/>
            <w:shd w:val="clear" w:color="auto" w:fill="auto"/>
          </w:tcPr>
          <w:p w14:paraId="50B6FF53"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Małgorzata Biesaga</w:t>
            </w:r>
          </w:p>
        </w:tc>
        <w:tc>
          <w:tcPr>
            <w:tcW w:w="4606" w:type="dxa"/>
            <w:shd w:val="clear" w:color="auto" w:fill="auto"/>
          </w:tcPr>
          <w:p w14:paraId="176DED25"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Zaborze</w:t>
            </w:r>
          </w:p>
        </w:tc>
      </w:tr>
      <w:tr w:rsidR="00892FF6" w:rsidRPr="00F74A2C" w14:paraId="77718AAC" w14:textId="77777777" w:rsidTr="006E7367">
        <w:tc>
          <w:tcPr>
            <w:tcW w:w="4606" w:type="dxa"/>
            <w:shd w:val="clear" w:color="auto" w:fill="auto"/>
          </w:tcPr>
          <w:p w14:paraId="0729FA17" w14:textId="379D12D7" w:rsidR="00892FF6" w:rsidRPr="00F74A2C" w:rsidRDefault="00892FF6" w:rsidP="00504B7F">
            <w:pPr>
              <w:autoSpaceDE w:val="0"/>
              <w:autoSpaceDN w:val="0"/>
              <w:adjustRightInd w:val="0"/>
              <w:spacing w:after="0" w:line="360" w:lineRule="auto"/>
              <w:rPr>
                <w:rFonts w:ascii="Times New Roman" w:hAnsi="Times New Roman" w:cs="Times New Roman"/>
                <w:color w:val="FF0000"/>
                <w:sz w:val="24"/>
                <w:szCs w:val="24"/>
                <w:lang w:eastAsia="pl-PL"/>
              </w:rPr>
            </w:pPr>
            <w:r w:rsidRPr="00F74A2C">
              <w:rPr>
                <w:rFonts w:ascii="Times New Roman" w:hAnsi="Times New Roman" w:cs="Times New Roman"/>
                <w:sz w:val="24"/>
                <w:szCs w:val="24"/>
                <w:lang w:eastAsia="pl-PL"/>
              </w:rPr>
              <w:t xml:space="preserve">Michał Szewczyk </w:t>
            </w:r>
          </w:p>
        </w:tc>
        <w:tc>
          <w:tcPr>
            <w:tcW w:w="4606" w:type="dxa"/>
            <w:shd w:val="clear" w:color="auto" w:fill="auto"/>
          </w:tcPr>
          <w:p w14:paraId="706BED0A" w14:textId="77777777" w:rsidR="00892FF6" w:rsidRPr="00F74A2C" w:rsidRDefault="00892FF6" w:rsidP="00504B7F">
            <w:pPr>
              <w:autoSpaceDE w:val="0"/>
              <w:autoSpaceDN w:val="0"/>
              <w:adjustRightInd w:val="0"/>
              <w:spacing w:after="0" w:line="360" w:lineRule="auto"/>
              <w:jc w:val="both"/>
              <w:rPr>
                <w:rFonts w:ascii="Times New Roman" w:hAnsi="Times New Roman" w:cs="Times New Roman"/>
                <w:sz w:val="24"/>
                <w:szCs w:val="24"/>
                <w:lang w:eastAsia="pl-PL"/>
              </w:rPr>
            </w:pPr>
            <w:r w:rsidRPr="00F74A2C">
              <w:rPr>
                <w:rFonts w:ascii="Times New Roman" w:hAnsi="Times New Roman" w:cs="Times New Roman"/>
                <w:sz w:val="24"/>
                <w:szCs w:val="24"/>
                <w:lang w:eastAsia="pl-PL"/>
              </w:rPr>
              <w:t>Zbrza</w:t>
            </w:r>
          </w:p>
        </w:tc>
      </w:tr>
    </w:tbl>
    <w:p w14:paraId="59E1D401" w14:textId="77777777" w:rsidR="00892FF6" w:rsidRPr="00F74A2C" w:rsidRDefault="00892FF6" w:rsidP="00892FF6">
      <w:pPr>
        <w:rPr>
          <w:rFonts w:ascii="Times New Roman" w:hAnsi="Times New Roman" w:cs="Times New Roman"/>
          <w:sz w:val="24"/>
          <w:szCs w:val="24"/>
        </w:rPr>
      </w:pPr>
    </w:p>
    <w:p w14:paraId="478F1D61" w14:textId="1FE89E7F" w:rsidR="00892FF6" w:rsidRDefault="00892FF6" w:rsidP="00892FF6">
      <w:pPr>
        <w:rPr>
          <w:rFonts w:ascii="Times New Roman" w:hAnsi="Times New Roman" w:cs="Times New Roman"/>
          <w:b/>
          <w:bCs/>
          <w:color w:val="4472C4" w:themeColor="accent1"/>
          <w:sz w:val="32"/>
          <w:szCs w:val="32"/>
        </w:rPr>
      </w:pPr>
    </w:p>
    <w:p w14:paraId="3A152031" w14:textId="5780B82A" w:rsidR="00254961" w:rsidRDefault="00254961" w:rsidP="00892FF6">
      <w:pPr>
        <w:rPr>
          <w:rFonts w:ascii="Times New Roman" w:hAnsi="Times New Roman" w:cs="Times New Roman"/>
          <w:b/>
          <w:bCs/>
          <w:color w:val="4472C4" w:themeColor="accent1"/>
          <w:sz w:val="32"/>
          <w:szCs w:val="32"/>
        </w:rPr>
      </w:pPr>
    </w:p>
    <w:p w14:paraId="0025FE3A" w14:textId="4C9697D0" w:rsidR="00254961" w:rsidRDefault="00254961" w:rsidP="00892FF6">
      <w:pPr>
        <w:rPr>
          <w:rFonts w:ascii="Times New Roman" w:hAnsi="Times New Roman" w:cs="Times New Roman"/>
          <w:b/>
          <w:bCs/>
          <w:color w:val="4472C4" w:themeColor="accent1"/>
          <w:sz w:val="32"/>
          <w:szCs w:val="32"/>
        </w:rPr>
      </w:pPr>
    </w:p>
    <w:p w14:paraId="7E3125BF" w14:textId="77777777" w:rsidR="00254961" w:rsidRDefault="00254961" w:rsidP="00892FF6">
      <w:pPr>
        <w:rPr>
          <w:rFonts w:ascii="Times New Roman" w:hAnsi="Times New Roman" w:cs="Times New Roman"/>
          <w:b/>
          <w:bCs/>
          <w:color w:val="4472C4" w:themeColor="accent1"/>
          <w:sz w:val="32"/>
          <w:szCs w:val="32"/>
        </w:rPr>
      </w:pPr>
    </w:p>
    <w:p w14:paraId="0E7EFA4A" w14:textId="0411EA79" w:rsidR="00375AB1" w:rsidRPr="00375AB1" w:rsidRDefault="00375AB1" w:rsidP="00375AB1">
      <w:pPr>
        <w:keepNext/>
        <w:framePr w:dropCap="drop" w:lines="2" w:wrap="around" w:vAnchor="text" w:hAnchor="text"/>
        <w:spacing w:after="0" w:line="1412" w:lineRule="exact"/>
        <w:textAlignment w:val="baseline"/>
        <w:rPr>
          <w:rFonts w:ascii="Times New Roman" w:hAnsi="Times New Roman" w:cs="Times New Roman"/>
          <w:b/>
          <w:bCs/>
          <w:color w:val="4472C4" w:themeColor="accent1"/>
          <w:position w:val="4"/>
          <w:sz w:val="155"/>
          <w:szCs w:val="44"/>
        </w:rPr>
      </w:pPr>
      <w:r w:rsidRPr="00375AB1">
        <w:rPr>
          <w:rFonts w:ascii="Times New Roman" w:hAnsi="Times New Roman" w:cs="Times New Roman"/>
          <w:b/>
          <w:bCs/>
          <w:color w:val="4472C4" w:themeColor="accent1"/>
          <w:position w:val="4"/>
          <w:sz w:val="155"/>
          <w:szCs w:val="44"/>
        </w:rPr>
        <w:t>J</w:t>
      </w:r>
    </w:p>
    <w:p w14:paraId="5866E51C" w14:textId="3E5CE96A" w:rsidR="00892FF6" w:rsidRDefault="00892FF6" w:rsidP="00892FF6">
      <w:pPr>
        <w:rPr>
          <w:rFonts w:ascii="Times New Roman" w:hAnsi="Times New Roman" w:cs="Times New Roman"/>
          <w:b/>
          <w:bCs/>
          <w:color w:val="4472C4" w:themeColor="accent1"/>
          <w:sz w:val="44"/>
          <w:szCs w:val="44"/>
        </w:rPr>
      </w:pPr>
      <w:r w:rsidRPr="00254961">
        <w:rPr>
          <w:rFonts w:ascii="Times New Roman" w:hAnsi="Times New Roman" w:cs="Times New Roman"/>
          <w:b/>
          <w:bCs/>
          <w:color w:val="4472C4" w:themeColor="accent1"/>
          <w:sz w:val="44"/>
          <w:szCs w:val="44"/>
        </w:rPr>
        <w:t>ednostki organizacyjne</w:t>
      </w:r>
    </w:p>
    <w:p w14:paraId="0D736FF6" w14:textId="77777777" w:rsidR="00375AB1" w:rsidRPr="00254961" w:rsidRDefault="00375AB1" w:rsidP="00892FF6">
      <w:pPr>
        <w:rPr>
          <w:rFonts w:ascii="Times New Roman" w:hAnsi="Times New Roman" w:cs="Times New Roman"/>
          <w:b/>
          <w:bCs/>
          <w:color w:val="4472C4" w:themeColor="accent1"/>
          <w:sz w:val="44"/>
          <w:szCs w:val="44"/>
        </w:rPr>
      </w:pPr>
    </w:p>
    <w:p w14:paraId="5B43D41A" w14:textId="28D4E6B4" w:rsidR="00504B7F" w:rsidRPr="00504B7F" w:rsidRDefault="00504B7F" w:rsidP="00504B7F">
      <w:pPr>
        <w:keepNext/>
        <w:framePr w:dropCap="drop" w:lines="2" w:wrap="around" w:vAnchor="text" w:hAnchor="text"/>
        <w:spacing w:after="0" w:line="634" w:lineRule="exact"/>
        <w:jc w:val="both"/>
        <w:textAlignment w:val="baseline"/>
        <w:rPr>
          <w:rFonts w:ascii="Times New Roman" w:hAnsi="Times New Roman" w:cs="Times New Roman"/>
          <w:position w:val="-2"/>
          <w:sz w:val="75"/>
          <w:szCs w:val="24"/>
        </w:rPr>
      </w:pPr>
      <w:r w:rsidRPr="00504B7F">
        <w:rPr>
          <w:rFonts w:ascii="Times New Roman" w:hAnsi="Times New Roman" w:cs="Times New Roman"/>
          <w:position w:val="-2"/>
          <w:sz w:val="75"/>
          <w:szCs w:val="24"/>
        </w:rPr>
        <w:t>J</w:t>
      </w:r>
    </w:p>
    <w:p w14:paraId="7E7038F6" w14:textId="578873F2" w:rsidR="00892FF6" w:rsidRPr="00305A9E" w:rsidRDefault="00892FF6" w:rsidP="00892FF6">
      <w:pPr>
        <w:spacing w:after="0" w:line="276" w:lineRule="auto"/>
        <w:jc w:val="both"/>
        <w:rPr>
          <w:rFonts w:ascii="Times New Roman" w:hAnsi="Times New Roman" w:cs="Times New Roman"/>
          <w:sz w:val="24"/>
          <w:szCs w:val="24"/>
        </w:rPr>
      </w:pPr>
      <w:r w:rsidRPr="00305A9E">
        <w:rPr>
          <w:rFonts w:ascii="Times New Roman" w:hAnsi="Times New Roman" w:cs="Times New Roman"/>
          <w:sz w:val="24"/>
          <w:szCs w:val="24"/>
        </w:rPr>
        <w:t>ednostki organizacyjne w Mieście i Gminie Morawica można podzielić na:</w:t>
      </w:r>
    </w:p>
    <w:p w14:paraId="324634BF" w14:textId="77777777" w:rsidR="00892FF6" w:rsidRPr="00305A9E" w:rsidRDefault="00892FF6" w:rsidP="00892FF6">
      <w:pPr>
        <w:pStyle w:val="Akapitzlist"/>
        <w:numPr>
          <w:ilvl w:val="0"/>
          <w:numId w:val="5"/>
        </w:numPr>
        <w:spacing w:after="0" w:line="276" w:lineRule="auto"/>
        <w:jc w:val="both"/>
        <w:rPr>
          <w:rFonts w:ascii="Times New Roman" w:hAnsi="Times New Roman" w:cs="Times New Roman"/>
          <w:sz w:val="24"/>
          <w:szCs w:val="24"/>
        </w:rPr>
      </w:pPr>
      <w:r w:rsidRPr="00305A9E">
        <w:rPr>
          <w:rFonts w:ascii="Times New Roman" w:hAnsi="Times New Roman" w:cs="Times New Roman"/>
          <w:sz w:val="24"/>
          <w:szCs w:val="24"/>
        </w:rPr>
        <w:t xml:space="preserve">samorządowe jednostki organizacyjne bez osobowości prawnej, zaliczone do sektora finansów publicznych – jednostki budżetowe; </w:t>
      </w:r>
    </w:p>
    <w:p w14:paraId="4A625522" w14:textId="77777777" w:rsidR="00892FF6" w:rsidRPr="00305A9E" w:rsidRDefault="00892FF6" w:rsidP="00892FF6">
      <w:pPr>
        <w:pStyle w:val="Akapitzlist"/>
        <w:numPr>
          <w:ilvl w:val="0"/>
          <w:numId w:val="5"/>
        </w:numPr>
        <w:spacing w:after="0" w:line="276" w:lineRule="auto"/>
        <w:jc w:val="both"/>
        <w:rPr>
          <w:rFonts w:ascii="Times New Roman" w:hAnsi="Times New Roman" w:cs="Times New Roman"/>
          <w:sz w:val="24"/>
          <w:szCs w:val="24"/>
        </w:rPr>
      </w:pPr>
      <w:r w:rsidRPr="00305A9E">
        <w:rPr>
          <w:rFonts w:ascii="Times New Roman" w:hAnsi="Times New Roman" w:cs="Times New Roman"/>
          <w:sz w:val="24"/>
          <w:szCs w:val="24"/>
        </w:rPr>
        <w:t>gminne instytucje kultury;</w:t>
      </w:r>
    </w:p>
    <w:p w14:paraId="3968D9B6" w14:textId="77777777" w:rsidR="00892FF6" w:rsidRPr="00305A9E" w:rsidRDefault="00892FF6" w:rsidP="00892FF6">
      <w:pPr>
        <w:pStyle w:val="Akapitzlist"/>
        <w:numPr>
          <w:ilvl w:val="0"/>
          <w:numId w:val="5"/>
        </w:numPr>
        <w:spacing w:after="0" w:line="276" w:lineRule="auto"/>
        <w:jc w:val="both"/>
        <w:rPr>
          <w:rFonts w:ascii="Times New Roman" w:hAnsi="Times New Roman" w:cs="Times New Roman"/>
          <w:sz w:val="24"/>
          <w:szCs w:val="24"/>
        </w:rPr>
      </w:pPr>
      <w:r w:rsidRPr="00305A9E">
        <w:rPr>
          <w:rFonts w:ascii="Times New Roman" w:hAnsi="Times New Roman" w:cs="Times New Roman"/>
          <w:sz w:val="24"/>
          <w:szCs w:val="24"/>
        </w:rPr>
        <w:t>gminne osoby prawne, utworzone na podstawie odrębnych ustaw w celu wykonywania zadań publicznych.</w:t>
      </w:r>
    </w:p>
    <w:p w14:paraId="0674E53A" w14:textId="77777777" w:rsidR="00892FF6" w:rsidRPr="00305A9E" w:rsidRDefault="00892FF6" w:rsidP="00892FF6">
      <w:pPr>
        <w:spacing w:after="0"/>
        <w:jc w:val="both"/>
        <w:rPr>
          <w:rFonts w:ascii="Times New Roman" w:hAnsi="Times New Roman" w:cs="Times New Roman"/>
          <w:sz w:val="24"/>
          <w:szCs w:val="24"/>
        </w:rPr>
      </w:pPr>
    </w:p>
    <w:p w14:paraId="4D8A87D5" w14:textId="77777777" w:rsidR="00892FF6" w:rsidRPr="00305A9E" w:rsidRDefault="00892FF6" w:rsidP="00892FF6">
      <w:pPr>
        <w:spacing w:after="0" w:line="276" w:lineRule="auto"/>
        <w:jc w:val="both"/>
        <w:rPr>
          <w:rFonts w:ascii="Times New Roman" w:hAnsi="Times New Roman" w:cs="Times New Roman"/>
          <w:sz w:val="24"/>
          <w:szCs w:val="24"/>
        </w:rPr>
      </w:pPr>
      <w:r w:rsidRPr="00305A9E">
        <w:rPr>
          <w:rFonts w:ascii="Times New Roman" w:hAnsi="Times New Roman" w:cs="Times New Roman"/>
          <w:sz w:val="24"/>
          <w:szCs w:val="24"/>
        </w:rPr>
        <w:t>Tabela poniżej przedstawia wykaz jednostek organizacyjnych oraz ich formę organizacyjno-prawną:</w:t>
      </w:r>
    </w:p>
    <w:p w14:paraId="5689E532" w14:textId="77777777" w:rsidR="00892FF6" w:rsidRPr="00560693" w:rsidRDefault="00892FF6" w:rsidP="00892FF6">
      <w:pPr>
        <w:spacing w:after="0"/>
        <w:jc w:val="both"/>
        <w:rPr>
          <w:rFonts w:ascii="Cambria" w:hAnsi="Cambria" w:cstheme="minorHAnsi"/>
          <w:sz w:val="20"/>
          <w:szCs w:val="20"/>
        </w:rPr>
      </w:pPr>
    </w:p>
    <w:tbl>
      <w:tblPr>
        <w:tblStyle w:val="Tabela-Siatka"/>
        <w:tblW w:w="9296" w:type="dxa"/>
        <w:tblLook w:val="04A0" w:firstRow="1" w:lastRow="0" w:firstColumn="1" w:lastColumn="0" w:noHBand="0" w:noVBand="1"/>
      </w:tblPr>
      <w:tblGrid>
        <w:gridCol w:w="3633"/>
        <w:gridCol w:w="2174"/>
        <w:gridCol w:w="3489"/>
      </w:tblGrid>
      <w:tr w:rsidR="00892FF6" w:rsidRPr="00560693" w14:paraId="5C897ABD" w14:textId="77777777" w:rsidTr="006E7367">
        <w:trPr>
          <w:trHeight w:val="822"/>
        </w:trPr>
        <w:tc>
          <w:tcPr>
            <w:tcW w:w="3633" w:type="dxa"/>
            <w:shd w:val="clear" w:color="auto" w:fill="D9E2F3" w:themeFill="accent1" w:themeFillTint="33"/>
          </w:tcPr>
          <w:p w14:paraId="032AA1CF" w14:textId="77777777" w:rsidR="00892FF6" w:rsidRPr="00305A9E" w:rsidRDefault="00892FF6" w:rsidP="006E7367">
            <w:pPr>
              <w:tabs>
                <w:tab w:val="center" w:pos="4536"/>
                <w:tab w:val="right" w:pos="9072"/>
              </w:tabs>
              <w:spacing w:line="360" w:lineRule="auto"/>
              <w:jc w:val="center"/>
              <w:rPr>
                <w:rFonts w:ascii="Times New Roman" w:hAnsi="Times New Roman" w:cs="Times New Roman"/>
                <w:b/>
                <w:sz w:val="24"/>
                <w:szCs w:val="24"/>
              </w:rPr>
            </w:pPr>
            <w:r w:rsidRPr="00305A9E">
              <w:rPr>
                <w:rFonts w:ascii="Times New Roman" w:hAnsi="Times New Roman" w:cs="Times New Roman"/>
                <w:b/>
                <w:sz w:val="24"/>
                <w:szCs w:val="24"/>
              </w:rPr>
              <w:t>Nazwa jednostki organizacyjnej</w:t>
            </w:r>
          </w:p>
        </w:tc>
        <w:tc>
          <w:tcPr>
            <w:tcW w:w="2174" w:type="dxa"/>
            <w:shd w:val="clear" w:color="auto" w:fill="D9E2F3" w:themeFill="accent1" w:themeFillTint="33"/>
          </w:tcPr>
          <w:p w14:paraId="158E323B" w14:textId="77777777" w:rsidR="00892FF6" w:rsidRPr="00305A9E" w:rsidRDefault="00892FF6" w:rsidP="006E7367">
            <w:pPr>
              <w:tabs>
                <w:tab w:val="center" w:pos="4536"/>
                <w:tab w:val="right" w:pos="9072"/>
              </w:tabs>
              <w:jc w:val="center"/>
              <w:rPr>
                <w:rFonts w:ascii="Times New Roman" w:hAnsi="Times New Roman" w:cs="Times New Roman"/>
                <w:b/>
                <w:sz w:val="24"/>
                <w:szCs w:val="24"/>
              </w:rPr>
            </w:pPr>
            <w:r w:rsidRPr="00305A9E">
              <w:rPr>
                <w:rFonts w:ascii="Times New Roman" w:hAnsi="Times New Roman" w:cs="Times New Roman"/>
                <w:b/>
                <w:sz w:val="24"/>
                <w:szCs w:val="24"/>
              </w:rPr>
              <w:t>Forma organizacyjno-prawna</w:t>
            </w:r>
          </w:p>
        </w:tc>
        <w:tc>
          <w:tcPr>
            <w:tcW w:w="3489" w:type="dxa"/>
            <w:shd w:val="clear" w:color="auto" w:fill="D9E2F3" w:themeFill="accent1" w:themeFillTint="33"/>
          </w:tcPr>
          <w:p w14:paraId="0B29C579" w14:textId="77777777" w:rsidR="00892FF6" w:rsidRPr="00305A9E" w:rsidRDefault="00892FF6" w:rsidP="006E7367">
            <w:pPr>
              <w:tabs>
                <w:tab w:val="center" w:pos="4536"/>
                <w:tab w:val="right" w:pos="9072"/>
              </w:tabs>
              <w:spacing w:line="360" w:lineRule="auto"/>
              <w:jc w:val="center"/>
              <w:rPr>
                <w:rFonts w:ascii="Times New Roman" w:hAnsi="Times New Roman" w:cs="Times New Roman"/>
                <w:b/>
                <w:sz w:val="24"/>
                <w:szCs w:val="24"/>
              </w:rPr>
            </w:pPr>
            <w:r w:rsidRPr="00305A9E">
              <w:rPr>
                <w:rFonts w:ascii="Times New Roman" w:hAnsi="Times New Roman" w:cs="Times New Roman"/>
                <w:b/>
                <w:sz w:val="24"/>
                <w:szCs w:val="24"/>
              </w:rPr>
              <w:t>Osoba zarządzająca</w:t>
            </w:r>
          </w:p>
        </w:tc>
      </w:tr>
      <w:tr w:rsidR="00892FF6" w:rsidRPr="00560693" w14:paraId="627C2169" w14:textId="77777777" w:rsidTr="006E7367">
        <w:tc>
          <w:tcPr>
            <w:tcW w:w="3633" w:type="dxa"/>
          </w:tcPr>
          <w:p w14:paraId="21367EF3" w14:textId="4C294E14"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 xml:space="preserve">Samorządowe Centrum Kultury </w:t>
            </w:r>
            <w:r w:rsidR="00504B7F">
              <w:rPr>
                <w:rFonts w:ascii="Times New Roman" w:hAnsi="Times New Roman" w:cs="Times New Roman"/>
              </w:rPr>
              <w:br/>
            </w:r>
            <w:r w:rsidRPr="00254961">
              <w:rPr>
                <w:rFonts w:ascii="Times New Roman" w:hAnsi="Times New Roman" w:cs="Times New Roman"/>
              </w:rPr>
              <w:t>i Biblioteka w Morawicy</w:t>
            </w:r>
          </w:p>
          <w:p w14:paraId="42B10565" w14:textId="77777777" w:rsidR="00892FF6" w:rsidRPr="00254961" w:rsidRDefault="00892FF6" w:rsidP="006E7367">
            <w:pPr>
              <w:tabs>
                <w:tab w:val="center" w:pos="4536"/>
                <w:tab w:val="right" w:pos="9072"/>
              </w:tabs>
              <w:rPr>
                <w:rFonts w:ascii="Times New Roman" w:hAnsi="Times New Roman" w:cs="Times New Roman"/>
              </w:rPr>
            </w:pPr>
          </w:p>
        </w:tc>
        <w:tc>
          <w:tcPr>
            <w:tcW w:w="2174" w:type="dxa"/>
          </w:tcPr>
          <w:p w14:paraId="1C28DAB8"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instytucja kultury</w:t>
            </w:r>
          </w:p>
        </w:tc>
        <w:tc>
          <w:tcPr>
            <w:tcW w:w="3489" w:type="dxa"/>
          </w:tcPr>
          <w:p w14:paraId="665B9551"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Hanna Kuta - Dyrektor</w:t>
            </w:r>
          </w:p>
        </w:tc>
      </w:tr>
      <w:tr w:rsidR="00892FF6" w:rsidRPr="00560693" w14:paraId="120803C2" w14:textId="77777777" w:rsidTr="006E7367">
        <w:tc>
          <w:tcPr>
            <w:tcW w:w="3633" w:type="dxa"/>
          </w:tcPr>
          <w:p w14:paraId="4F1AA2F1"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Miejsko-Gminny Ośrodek Pomocy Społecznej w Morawicy</w:t>
            </w:r>
          </w:p>
          <w:p w14:paraId="4BE9E3AC" w14:textId="77777777" w:rsidR="00892FF6" w:rsidRPr="00254961" w:rsidRDefault="00892FF6" w:rsidP="006E7367">
            <w:pPr>
              <w:tabs>
                <w:tab w:val="center" w:pos="4536"/>
                <w:tab w:val="right" w:pos="9072"/>
              </w:tabs>
              <w:rPr>
                <w:rFonts w:ascii="Times New Roman" w:hAnsi="Times New Roman" w:cs="Times New Roman"/>
              </w:rPr>
            </w:pPr>
          </w:p>
        </w:tc>
        <w:tc>
          <w:tcPr>
            <w:tcW w:w="2174" w:type="dxa"/>
          </w:tcPr>
          <w:p w14:paraId="66D01B71"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jednostka budżetowa</w:t>
            </w:r>
          </w:p>
        </w:tc>
        <w:tc>
          <w:tcPr>
            <w:tcW w:w="3489" w:type="dxa"/>
          </w:tcPr>
          <w:p w14:paraId="58B9B5B6"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 xml:space="preserve">Justyna Cesarz-Soja – </w:t>
            </w:r>
          </w:p>
          <w:p w14:paraId="677CE407"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 xml:space="preserve">Kierownik </w:t>
            </w:r>
          </w:p>
          <w:p w14:paraId="3D44C360" w14:textId="77777777" w:rsidR="00892FF6" w:rsidRPr="00254961" w:rsidRDefault="00892FF6" w:rsidP="006E7367">
            <w:pPr>
              <w:tabs>
                <w:tab w:val="center" w:pos="4536"/>
                <w:tab w:val="right" w:pos="9072"/>
              </w:tabs>
              <w:rPr>
                <w:rFonts w:ascii="Times New Roman" w:hAnsi="Times New Roman" w:cs="Times New Roman"/>
              </w:rPr>
            </w:pPr>
          </w:p>
        </w:tc>
      </w:tr>
      <w:tr w:rsidR="00892FF6" w:rsidRPr="00560693" w14:paraId="16B72E1C" w14:textId="77777777" w:rsidTr="006E7367">
        <w:tc>
          <w:tcPr>
            <w:tcW w:w="3633" w:type="dxa"/>
          </w:tcPr>
          <w:p w14:paraId="5884E0B3"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 xml:space="preserve">Środowiskowy Dom Samopomocy </w:t>
            </w:r>
            <w:r w:rsidRPr="00254961">
              <w:rPr>
                <w:rFonts w:ascii="Times New Roman" w:hAnsi="Times New Roman" w:cs="Times New Roman"/>
              </w:rPr>
              <w:br/>
              <w:t>w Brudzowie</w:t>
            </w:r>
          </w:p>
          <w:p w14:paraId="7CAD07D8" w14:textId="77777777" w:rsidR="00892FF6" w:rsidRPr="00254961" w:rsidRDefault="00892FF6" w:rsidP="006E7367">
            <w:pPr>
              <w:tabs>
                <w:tab w:val="center" w:pos="4536"/>
                <w:tab w:val="right" w:pos="9072"/>
              </w:tabs>
              <w:rPr>
                <w:rFonts w:ascii="Times New Roman" w:hAnsi="Times New Roman" w:cs="Times New Roman"/>
              </w:rPr>
            </w:pPr>
          </w:p>
        </w:tc>
        <w:tc>
          <w:tcPr>
            <w:tcW w:w="2174" w:type="dxa"/>
          </w:tcPr>
          <w:p w14:paraId="1512DAFD"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jednostka budżetowa</w:t>
            </w:r>
          </w:p>
          <w:p w14:paraId="0F67D695" w14:textId="77777777" w:rsidR="00892FF6" w:rsidRPr="00254961" w:rsidRDefault="00892FF6" w:rsidP="006E7367">
            <w:pPr>
              <w:tabs>
                <w:tab w:val="center" w:pos="4536"/>
                <w:tab w:val="right" w:pos="9072"/>
              </w:tabs>
              <w:rPr>
                <w:rFonts w:ascii="Times New Roman" w:hAnsi="Times New Roman" w:cs="Times New Roman"/>
              </w:rPr>
            </w:pPr>
          </w:p>
        </w:tc>
        <w:tc>
          <w:tcPr>
            <w:tcW w:w="3489" w:type="dxa"/>
          </w:tcPr>
          <w:p w14:paraId="1D9FCE39"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 xml:space="preserve">Lucyna Kuta – Kierownik </w:t>
            </w:r>
          </w:p>
        </w:tc>
      </w:tr>
      <w:tr w:rsidR="00892FF6" w:rsidRPr="00560693" w14:paraId="58D49625" w14:textId="77777777" w:rsidTr="006E7367">
        <w:tc>
          <w:tcPr>
            <w:tcW w:w="3633" w:type="dxa"/>
          </w:tcPr>
          <w:p w14:paraId="0C70B401"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 xml:space="preserve">Zespół Placówek Oświatowych </w:t>
            </w:r>
            <w:r w:rsidRPr="00254961">
              <w:rPr>
                <w:rFonts w:ascii="Times New Roman" w:hAnsi="Times New Roman" w:cs="Times New Roman"/>
              </w:rPr>
              <w:br/>
              <w:t>w Morawicy</w:t>
            </w:r>
          </w:p>
          <w:p w14:paraId="5AB636F2" w14:textId="77777777" w:rsidR="00892FF6" w:rsidRPr="00254961" w:rsidRDefault="00892FF6" w:rsidP="006E7367">
            <w:pPr>
              <w:tabs>
                <w:tab w:val="center" w:pos="4536"/>
                <w:tab w:val="right" w:pos="9072"/>
              </w:tabs>
              <w:rPr>
                <w:rFonts w:ascii="Times New Roman" w:hAnsi="Times New Roman" w:cs="Times New Roman"/>
              </w:rPr>
            </w:pPr>
          </w:p>
        </w:tc>
        <w:tc>
          <w:tcPr>
            <w:tcW w:w="2174" w:type="dxa"/>
          </w:tcPr>
          <w:p w14:paraId="1B66BEAE"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jednostka budżetowa</w:t>
            </w:r>
          </w:p>
        </w:tc>
        <w:tc>
          <w:tcPr>
            <w:tcW w:w="3489" w:type="dxa"/>
          </w:tcPr>
          <w:p w14:paraId="4FADC7BE"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Jacek Kuzia - Dyrektor</w:t>
            </w:r>
          </w:p>
        </w:tc>
      </w:tr>
      <w:tr w:rsidR="00892FF6" w:rsidRPr="00560693" w14:paraId="62BE4F05" w14:textId="77777777" w:rsidTr="006E7367">
        <w:tc>
          <w:tcPr>
            <w:tcW w:w="3633" w:type="dxa"/>
          </w:tcPr>
          <w:p w14:paraId="6E90E646"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Szkoła Podstawowa w Bilczy</w:t>
            </w:r>
          </w:p>
        </w:tc>
        <w:tc>
          <w:tcPr>
            <w:tcW w:w="2174" w:type="dxa"/>
          </w:tcPr>
          <w:p w14:paraId="47DF0DA8"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jednostka budżetowa</w:t>
            </w:r>
          </w:p>
        </w:tc>
        <w:tc>
          <w:tcPr>
            <w:tcW w:w="3489" w:type="dxa"/>
          </w:tcPr>
          <w:p w14:paraId="531BB42E"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Urszula Wróblewska – Dyrektor</w:t>
            </w:r>
          </w:p>
          <w:p w14:paraId="68DC33DB" w14:textId="77777777" w:rsidR="00892FF6" w:rsidRPr="00254961" w:rsidRDefault="00892FF6" w:rsidP="006E7367">
            <w:pPr>
              <w:tabs>
                <w:tab w:val="center" w:pos="4536"/>
                <w:tab w:val="right" w:pos="9072"/>
              </w:tabs>
              <w:rPr>
                <w:rFonts w:ascii="Times New Roman" w:hAnsi="Times New Roman" w:cs="Times New Roman"/>
              </w:rPr>
            </w:pPr>
          </w:p>
        </w:tc>
      </w:tr>
      <w:tr w:rsidR="00892FF6" w:rsidRPr="00560693" w14:paraId="24651B70" w14:textId="77777777" w:rsidTr="006E7367">
        <w:tc>
          <w:tcPr>
            <w:tcW w:w="3633" w:type="dxa"/>
          </w:tcPr>
          <w:p w14:paraId="39EA5353"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Szkołą Podstawowa w Brzezinach</w:t>
            </w:r>
          </w:p>
        </w:tc>
        <w:tc>
          <w:tcPr>
            <w:tcW w:w="2174" w:type="dxa"/>
          </w:tcPr>
          <w:p w14:paraId="6D8B6F31"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jednostka budżetowa</w:t>
            </w:r>
          </w:p>
        </w:tc>
        <w:tc>
          <w:tcPr>
            <w:tcW w:w="3489" w:type="dxa"/>
          </w:tcPr>
          <w:p w14:paraId="1935950D"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Krzysztof Kubicki – Dyrektor</w:t>
            </w:r>
          </w:p>
          <w:p w14:paraId="37A3DD14" w14:textId="77777777" w:rsidR="00892FF6" w:rsidRPr="00254961" w:rsidRDefault="00892FF6" w:rsidP="006E7367">
            <w:pPr>
              <w:tabs>
                <w:tab w:val="center" w:pos="4536"/>
                <w:tab w:val="right" w:pos="9072"/>
              </w:tabs>
              <w:rPr>
                <w:rFonts w:ascii="Times New Roman" w:hAnsi="Times New Roman" w:cs="Times New Roman"/>
              </w:rPr>
            </w:pPr>
          </w:p>
        </w:tc>
      </w:tr>
      <w:tr w:rsidR="00892FF6" w:rsidRPr="00560693" w14:paraId="57397F22" w14:textId="77777777" w:rsidTr="006E7367">
        <w:tc>
          <w:tcPr>
            <w:tcW w:w="3633" w:type="dxa"/>
          </w:tcPr>
          <w:p w14:paraId="55DA62FD"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Szkoła Podstawowa w Obicach</w:t>
            </w:r>
          </w:p>
          <w:p w14:paraId="361472CE" w14:textId="77777777" w:rsidR="00892FF6" w:rsidRPr="00254961" w:rsidRDefault="00892FF6" w:rsidP="006E7367">
            <w:pPr>
              <w:tabs>
                <w:tab w:val="center" w:pos="4536"/>
                <w:tab w:val="right" w:pos="9072"/>
              </w:tabs>
              <w:rPr>
                <w:rFonts w:ascii="Times New Roman" w:hAnsi="Times New Roman" w:cs="Times New Roman"/>
              </w:rPr>
            </w:pPr>
          </w:p>
        </w:tc>
        <w:tc>
          <w:tcPr>
            <w:tcW w:w="2174" w:type="dxa"/>
          </w:tcPr>
          <w:p w14:paraId="49851C15"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jednostka budżetowa</w:t>
            </w:r>
          </w:p>
        </w:tc>
        <w:tc>
          <w:tcPr>
            <w:tcW w:w="3489" w:type="dxa"/>
          </w:tcPr>
          <w:p w14:paraId="129323E7"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Jerzy Węgrzyn – Dyrektor</w:t>
            </w:r>
          </w:p>
          <w:p w14:paraId="31D51954" w14:textId="77777777" w:rsidR="00892FF6" w:rsidRPr="00254961" w:rsidRDefault="00892FF6" w:rsidP="006E7367">
            <w:pPr>
              <w:tabs>
                <w:tab w:val="center" w:pos="4536"/>
                <w:tab w:val="right" w:pos="9072"/>
              </w:tabs>
              <w:rPr>
                <w:rFonts w:ascii="Times New Roman" w:hAnsi="Times New Roman" w:cs="Times New Roman"/>
              </w:rPr>
            </w:pPr>
          </w:p>
        </w:tc>
      </w:tr>
      <w:tr w:rsidR="00892FF6" w:rsidRPr="00560693" w14:paraId="5157B150" w14:textId="77777777" w:rsidTr="006E7367">
        <w:tc>
          <w:tcPr>
            <w:tcW w:w="3633" w:type="dxa"/>
          </w:tcPr>
          <w:p w14:paraId="53CF3077"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Szkoła Podstawowa w Dębskiej Woli</w:t>
            </w:r>
          </w:p>
          <w:p w14:paraId="4E831B66" w14:textId="77777777" w:rsidR="00892FF6" w:rsidRPr="00254961" w:rsidRDefault="00892FF6" w:rsidP="006E7367">
            <w:pPr>
              <w:tabs>
                <w:tab w:val="center" w:pos="4536"/>
                <w:tab w:val="right" w:pos="9072"/>
              </w:tabs>
              <w:rPr>
                <w:rFonts w:ascii="Times New Roman" w:hAnsi="Times New Roman" w:cs="Times New Roman"/>
              </w:rPr>
            </w:pPr>
          </w:p>
        </w:tc>
        <w:tc>
          <w:tcPr>
            <w:tcW w:w="2174" w:type="dxa"/>
          </w:tcPr>
          <w:p w14:paraId="16BEED8D"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jednostka budżetowa</w:t>
            </w:r>
          </w:p>
        </w:tc>
        <w:tc>
          <w:tcPr>
            <w:tcW w:w="3489" w:type="dxa"/>
          </w:tcPr>
          <w:p w14:paraId="35ABF75D"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Irena Bisaga – Dyrektor</w:t>
            </w:r>
          </w:p>
          <w:p w14:paraId="213D8D05" w14:textId="77777777" w:rsidR="00892FF6" w:rsidRPr="00254961" w:rsidRDefault="00892FF6" w:rsidP="006E7367">
            <w:pPr>
              <w:tabs>
                <w:tab w:val="center" w:pos="4536"/>
                <w:tab w:val="right" w:pos="9072"/>
              </w:tabs>
              <w:rPr>
                <w:rFonts w:ascii="Times New Roman" w:hAnsi="Times New Roman" w:cs="Times New Roman"/>
              </w:rPr>
            </w:pPr>
          </w:p>
        </w:tc>
      </w:tr>
      <w:tr w:rsidR="00892FF6" w:rsidRPr="00560693" w14:paraId="26CB0D2C" w14:textId="77777777" w:rsidTr="006E7367">
        <w:tc>
          <w:tcPr>
            <w:tcW w:w="3633" w:type="dxa"/>
          </w:tcPr>
          <w:p w14:paraId="2C3A2241"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Samorządowy Żłobek w Bilczy</w:t>
            </w:r>
          </w:p>
        </w:tc>
        <w:tc>
          <w:tcPr>
            <w:tcW w:w="2174" w:type="dxa"/>
          </w:tcPr>
          <w:p w14:paraId="4D40E96F"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jednostka budżetowa</w:t>
            </w:r>
          </w:p>
        </w:tc>
        <w:tc>
          <w:tcPr>
            <w:tcW w:w="3489" w:type="dxa"/>
          </w:tcPr>
          <w:p w14:paraId="4E482EA6"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Urszula Wróblewska – Dyrektor</w:t>
            </w:r>
          </w:p>
          <w:p w14:paraId="423282A7" w14:textId="77777777" w:rsidR="00892FF6" w:rsidRPr="00254961" w:rsidRDefault="00892FF6" w:rsidP="006E7367">
            <w:pPr>
              <w:tabs>
                <w:tab w:val="center" w:pos="4536"/>
                <w:tab w:val="right" w:pos="9072"/>
              </w:tabs>
              <w:rPr>
                <w:rFonts w:ascii="Times New Roman" w:hAnsi="Times New Roman" w:cs="Times New Roman"/>
              </w:rPr>
            </w:pPr>
          </w:p>
        </w:tc>
      </w:tr>
      <w:tr w:rsidR="00892FF6" w:rsidRPr="00560693" w14:paraId="1E1C7216" w14:textId="77777777" w:rsidTr="006E7367">
        <w:tc>
          <w:tcPr>
            <w:tcW w:w="3633" w:type="dxa"/>
          </w:tcPr>
          <w:p w14:paraId="56C515EB"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Samorządowy Żłobek w Morawicy</w:t>
            </w:r>
          </w:p>
          <w:p w14:paraId="61E6B668" w14:textId="77777777" w:rsidR="00892FF6" w:rsidRPr="00254961" w:rsidRDefault="00892FF6" w:rsidP="006E7367">
            <w:pPr>
              <w:tabs>
                <w:tab w:val="center" w:pos="4536"/>
                <w:tab w:val="right" w:pos="9072"/>
              </w:tabs>
              <w:rPr>
                <w:rFonts w:ascii="Times New Roman" w:hAnsi="Times New Roman" w:cs="Times New Roman"/>
              </w:rPr>
            </w:pPr>
          </w:p>
        </w:tc>
        <w:tc>
          <w:tcPr>
            <w:tcW w:w="2174" w:type="dxa"/>
          </w:tcPr>
          <w:p w14:paraId="6AF08C0B"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 xml:space="preserve">Jednostka budżetowa </w:t>
            </w:r>
          </w:p>
        </w:tc>
        <w:tc>
          <w:tcPr>
            <w:tcW w:w="3489" w:type="dxa"/>
          </w:tcPr>
          <w:p w14:paraId="29398127"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 xml:space="preserve">Jacek Kuzia - </w:t>
            </w:r>
            <w:proofErr w:type="spellStart"/>
            <w:r w:rsidRPr="00254961">
              <w:rPr>
                <w:rFonts w:ascii="Times New Roman" w:hAnsi="Times New Roman" w:cs="Times New Roman"/>
              </w:rPr>
              <w:t>Dyrketor</w:t>
            </w:r>
            <w:proofErr w:type="spellEnd"/>
          </w:p>
        </w:tc>
      </w:tr>
      <w:tr w:rsidR="00892FF6" w:rsidRPr="00560693" w14:paraId="1F8EE3D3" w14:textId="77777777" w:rsidTr="006E7367">
        <w:tc>
          <w:tcPr>
            <w:tcW w:w="3633" w:type="dxa"/>
          </w:tcPr>
          <w:p w14:paraId="44518351"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„KORAL” sport i rekreacja sp. z o.o.</w:t>
            </w:r>
          </w:p>
        </w:tc>
        <w:tc>
          <w:tcPr>
            <w:tcW w:w="2174" w:type="dxa"/>
          </w:tcPr>
          <w:p w14:paraId="0627A5A7"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spółka z ograniczoną odpowiedzialnością</w:t>
            </w:r>
          </w:p>
          <w:p w14:paraId="3A0AA85F" w14:textId="77777777" w:rsidR="00892FF6" w:rsidRPr="00254961" w:rsidRDefault="00892FF6" w:rsidP="006E7367">
            <w:pPr>
              <w:tabs>
                <w:tab w:val="center" w:pos="4536"/>
                <w:tab w:val="right" w:pos="9072"/>
              </w:tabs>
              <w:rPr>
                <w:rFonts w:ascii="Times New Roman" w:hAnsi="Times New Roman" w:cs="Times New Roman"/>
              </w:rPr>
            </w:pPr>
          </w:p>
        </w:tc>
        <w:tc>
          <w:tcPr>
            <w:tcW w:w="3489" w:type="dxa"/>
          </w:tcPr>
          <w:p w14:paraId="45EA20E6"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 xml:space="preserve">Mariusz Tytoń – Prezes zarządu </w:t>
            </w:r>
            <w:r w:rsidRPr="00254961">
              <w:rPr>
                <w:rFonts w:ascii="Times New Roman" w:hAnsi="Times New Roman" w:cs="Times New Roman"/>
              </w:rPr>
              <w:br/>
            </w:r>
          </w:p>
          <w:p w14:paraId="41FCEFF8" w14:textId="77777777" w:rsidR="00892FF6" w:rsidRPr="00254961" w:rsidRDefault="00892FF6" w:rsidP="006E7367">
            <w:pPr>
              <w:tabs>
                <w:tab w:val="center" w:pos="4536"/>
                <w:tab w:val="right" w:pos="9072"/>
              </w:tabs>
              <w:rPr>
                <w:rFonts w:ascii="Times New Roman" w:hAnsi="Times New Roman" w:cs="Times New Roman"/>
              </w:rPr>
            </w:pPr>
          </w:p>
        </w:tc>
      </w:tr>
      <w:tr w:rsidR="00892FF6" w:rsidRPr="00560693" w14:paraId="6497682C" w14:textId="77777777" w:rsidTr="006E7367">
        <w:trPr>
          <w:trHeight w:val="1063"/>
        </w:trPr>
        <w:tc>
          <w:tcPr>
            <w:tcW w:w="3633" w:type="dxa"/>
          </w:tcPr>
          <w:p w14:paraId="47C6CA40"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 xml:space="preserve">Zakład Gospodarki Komunalnej </w:t>
            </w:r>
            <w:r w:rsidRPr="00254961">
              <w:rPr>
                <w:rFonts w:ascii="Times New Roman" w:hAnsi="Times New Roman" w:cs="Times New Roman"/>
              </w:rPr>
              <w:br/>
              <w:t>w Morawicy sp. z o.o.</w:t>
            </w:r>
          </w:p>
        </w:tc>
        <w:tc>
          <w:tcPr>
            <w:tcW w:w="2174" w:type="dxa"/>
          </w:tcPr>
          <w:p w14:paraId="3049E6B9"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spółka z ograniczoną odpowiedzialnością</w:t>
            </w:r>
          </w:p>
          <w:p w14:paraId="1E250925" w14:textId="77777777" w:rsidR="00892FF6" w:rsidRPr="00254961" w:rsidRDefault="00892FF6" w:rsidP="006E7367">
            <w:pPr>
              <w:tabs>
                <w:tab w:val="center" w:pos="4536"/>
                <w:tab w:val="right" w:pos="9072"/>
              </w:tabs>
              <w:rPr>
                <w:rFonts w:ascii="Times New Roman" w:hAnsi="Times New Roman" w:cs="Times New Roman"/>
              </w:rPr>
            </w:pPr>
          </w:p>
        </w:tc>
        <w:tc>
          <w:tcPr>
            <w:tcW w:w="3489" w:type="dxa"/>
          </w:tcPr>
          <w:p w14:paraId="0DDCA44A" w14:textId="77777777" w:rsidR="00892FF6" w:rsidRPr="00254961" w:rsidRDefault="00892FF6" w:rsidP="006E7367">
            <w:pPr>
              <w:tabs>
                <w:tab w:val="center" w:pos="4536"/>
                <w:tab w:val="right" w:pos="9072"/>
              </w:tabs>
              <w:rPr>
                <w:rFonts w:ascii="Times New Roman" w:hAnsi="Times New Roman" w:cs="Times New Roman"/>
              </w:rPr>
            </w:pPr>
            <w:r w:rsidRPr="00254961">
              <w:rPr>
                <w:rFonts w:ascii="Times New Roman" w:hAnsi="Times New Roman" w:cs="Times New Roman"/>
              </w:rPr>
              <w:t xml:space="preserve">Tomasz Kozłowski – Prezes zarządu </w:t>
            </w:r>
          </w:p>
        </w:tc>
      </w:tr>
    </w:tbl>
    <w:p w14:paraId="7254596E" w14:textId="77777777" w:rsidR="00375AB1" w:rsidRDefault="00375AB1" w:rsidP="00892FF6">
      <w:pPr>
        <w:rPr>
          <w:rFonts w:ascii="Times New Roman" w:hAnsi="Times New Roman" w:cs="Times New Roman"/>
          <w:b/>
          <w:bCs/>
          <w:color w:val="4472C4" w:themeColor="accent1"/>
          <w:sz w:val="44"/>
          <w:szCs w:val="44"/>
        </w:rPr>
      </w:pPr>
    </w:p>
    <w:p w14:paraId="7146762B" w14:textId="06EFA88B" w:rsidR="00375AB1" w:rsidRPr="00375AB1" w:rsidRDefault="00375AB1" w:rsidP="00375AB1">
      <w:pPr>
        <w:keepNext/>
        <w:framePr w:dropCap="drop" w:lines="2" w:wrap="around" w:vAnchor="text" w:hAnchor="text"/>
        <w:spacing w:after="0" w:line="1412" w:lineRule="exact"/>
        <w:textAlignment w:val="baseline"/>
        <w:rPr>
          <w:rFonts w:ascii="Times New Roman" w:hAnsi="Times New Roman" w:cs="Times New Roman"/>
          <w:b/>
          <w:bCs/>
          <w:color w:val="4472C4" w:themeColor="accent1"/>
          <w:position w:val="1"/>
          <w:sz w:val="159"/>
          <w:szCs w:val="44"/>
        </w:rPr>
      </w:pPr>
      <w:r w:rsidRPr="00375AB1">
        <w:rPr>
          <w:rFonts w:ascii="Times New Roman" w:hAnsi="Times New Roman" w:cs="Times New Roman"/>
          <w:b/>
          <w:bCs/>
          <w:color w:val="4472C4" w:themeColor="accent1"/>
          <w:position w:val="1"/>
          <w:sz w:val="159"/>
          <w:szCs w:val="44"/>
        </w:rPr>
        <w:t>D</w:t>
      </w:r>
    </w:p>
    <w:p w14:paraId="3203BEC9" w14:textId="33219B36" w:rsidR="00892FF6" w:rsidRDefault="00892FF6" w:rsidP="00892FF6">
      <w:pPr>
        <w:rPr>
          <w:rFonts w:ascii="Times New Roman" w:hAnsi="Times New Roman" w:cs="Times New Roman"/>
          <w:b/>
          <w:bCs/>
          <w:color w:val="4472C4" w:themeColor="accent1"/>
          <w:sz w:val="44"/>
          <w:szCs w:val="44"/>
        </w:rPr>
      </w:pPr>
      <w:r w:rsidRPr="00254961">
        <w:rPr>
          <w:rFonts w:ascii="Times New Roman" w:hAnsi="Times New Roman" w:cs="Times New Roman"/>
          <w:b/>
          <w:bCs/>
          <w:color w:val="4472C4" w:themeColor="accent1"/>
          <w:sz w:val="44"/>
          <w:szCs w:val="44"/>
        </w:rPr>
        <w:t xml:space="preserve">emografia </w:t>
      </w:r>
    </w:p>
    <w:p w14:paraId="2B4C41BB" w14:textId="77777777" w:rsidR="00375AB1" w:rsidRPr="00254961" w:rsidRDefault="00375AB1" w:rsidP="00892FF6">
      <w:pPr>
        <w:rPr>
          <w:rFonts w:ascii="Times New Roman" w:hAnsi="Times New Roman" w:cs="Times New Roman"/>
          <w:b/>
          <w:bCs/>
          <w:color w:val="4472C4" w:themeColor="accent1"/>
          <w:sz w:val="44"/>
          <w:szCs w:val="44"/>
        </w:rPr>
      </w:pPr>
    </w:p>
    <w:p w14:paraId="65429554" w14:textId="6690E594" w:rsidR="00465C0A" w:rsidRPr="00465C0A" w:rsidRDefault="00465C0A" w:rsidP="00465C0A">
      <w:pPr>
        <w:keepNext/>
        <w:framePr w:dropCap="drop" w:lines="2" w:wrap="around" w:vAnchor="text" w:hAnchor="text"/>
        <w:spacing w:before="120" w:after="0" w:line="551" w:lineRule="exact"/>
        <w:jc w:val="both"/>
        <w:textAlignment w:val="baseline"/>
        <w:rPr>
          <w:rFonts w:asciiTheme="majorBidi" w:eastAsia="Times New Roman" w:hAnsiTheme="majorBidi" w:cstheme="majorBidi"/>
          <w:position w:val="-6"/>
          <w:sz w:val="70"/>
          <w:szCs w:val="24"/>
          <w:lang w:eastAsia="pl-PL"/>
        </w:rPr>
      </w:pPr>
      <w:r w:rsidRPr="00465C0A">
        <w:rPr>
          <w:rFonts w:asciiTheme="majorBidi" w:eastAsia="Times New Roman" w:hAnsiTheme="majorBidi" w:cstheme="majorBidi"/>
          <w:position w:val="-6"/>
          <w:sz w:val="70"/>
          <w:szCs w:val="24"/>
          <w:lang w:eastAsia="pl-PL"/>
        </w:rPr>
        <w:t>L</w:t>
      </w:r>
    </w:p>
    <w:p w14:paraId="4CB05377" w14:textId="109606D5" w:rsidR="00892FF6" w:rsidRPr="00305A9E" w:rsidRDefault="00892FF6" w:rsidP="00254961">
      <w:pPr>
        <w:spacing w:before="100" w:beforeAutospacing="1" w:after="0" w:line="240" w:lineRule="auto"/>
        <w:jc w:val="both"/>
        <w:rPr>
          <w:rFonts w:asciiTheme="majorBidi" w:hAnsiTheme="majorBidi" w:cstheme="majorBidi"/>
          <w:sz w:val="24"/>
          <w:szCs w:val="24"/>
        </w:rPr>
      </w:pPr>
      <w:r w:rsidRPr="00305A9E">
        <w:rPr>
          <w:rFonts w:asciiTheme="majorBidi" w:eastAsia="Times New Roman" w:hAnsiTheme="majorBidi" w:cstheme="majorBidi"/>
          <w:sz w:val="24"/>
          <w:szCs w:val="24"/>
          <w:lang w:eastAsia="pl-PL"/>
        </w:rPr>
        <w:t xml:space="preserve">iczba stałych mieszkańców na terenie Miasta i Gminy Morawica, według stanu na dzień 31.12.2021 r. na podstawie Rejestru Mieszkańców wynosi 16 645, z czego </w:t>
      </w:r>
      <w:r w:rsidRPr="00305A9E">
        <w:rPr>
          <w:rFonts w:asciiTheme="majorBidi" w:hAnsiTheme="majorBidi" w:cstheme="majorBidi"/>
          <w:sz w:val="24"/>
          <w:szCs w:val="24"/>
        </w:rPr>
        <w:t>8356 osób stanowią mężczyźni, a 8289 osób kobiety.</w:t>
      </w:r>
    </w:p>
    <w:p w14:paraId="237ECBE2" w14:textId="77777777" w:rsidR="00892FF6" w:rsidRPr="00305A9E" w:rsidRDefault="00892FF6" w:rsidP="00254961">
      <w:pPr>
        <w:spacing w:before="100" w:beforeAutospacing="1" w:after="0" w:line="240" w:lineRule="auto"/>
        <w:rPr>
          <w:rFonts w:asciiTheme="majorBidi" w:hAnsiTheme="majorBidi" w:cstheme="majorBidi"/>
          <w:sz w:val="24"/>
          <w:szCs w:val="24"/>
        </w:rPr>
      </w:pPr>
      <w:r w:rsidRPr="00305A9E">
        <w:rPr>
          <w:rFonts w:asciiTheme="majorBidi" w:hAnsiTheme="majorBidi" w:cstheme="majorBidi"/>
          <w:sz w:val="24"/>
          <w:szCs w:val="24"/>
        </w:rPr>
        <w:t>Liczba stałych mieszkańców poszczególnych miejscowości Miasta i Gminy Morawica</w:t>
      </w:r>
    </w:p>
    <w:p w14:paraId="526053CC" w14:textId="77777777" w:rsidR="00892FF6" w:rsidRPr="00924CD5" w:rsidRDefault="00892FF6" w:rsidP="00892FF6">
      <w:pPr>
        <w:spacing w:before="100" w:beforeAutospacing="1" w:after="0" w:line="240" w:lineRule="auto"/>
        <w:ind w:left="-284"/>
        <w:rPr>
          <w:rFonts w:asciiTheme="majorBidi" w:hAnsiTheme="majorBidi" w:cstheme="majorBidi"/>
        </w:rPr>
      </w:pPr>
    </w:p>
    <w:tbl>
      <w:tblPr>
        <w:tblW w:w="907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122"/>
        <w:gridCol w:w="1842"/>
        <w:gridCol w:w="1706"/>
        <w:gridCol w:w="1696"/>
        <w:gridCol w:w="1706"/>
      </w:tblGrid>
      <w:tr w:rsidR="00892FF6" w:rsidRPr="00924CD5" w14:paraId="52C47E1E" w14:textId="77777777" w:rsidTr="001C46EE">
        <w:trPr>
          <w:trHeight w:hRule="exact" w:val="881"/>
          <w:jc w:val="center"/>
        </w:trPr>
        <w:tc>
          <w:tcPr>
            <w:tcW w:w="2122" w:type="dxa"/>
            <w:shd w:val="clear" w:color="auto" w:fill="4472C4" w:themeFill="accent1"/>
            <w:vAlign w:val="center"/>
          </w:tcPr>
          <w:p w14:paraId="547BA9E0" w14:textId="77777777" w:rsidR="00892FF6" w:rsidRPr="00924CD5" w:rsidRDefault="00892FF6" w:rsidP="006E7367">
            <w:pPr>
              <w:jc w:val="center"/>
              <w:rPr>
                <w:rFonts w:asciiTheme="majorBidi" w:hAnsiTheme="majorBidi" w:cstheme="majorBidi"/>
                <w:b/>
              </w:rPr>
            </w:pPr>
            <w:r w:rsidRPr="00924CD5">
              <w:rPr>
                <w:rFonts w:asciiTheme="majorBidi" w:hAnsiTheme="majorBidi" w:cstheme="majorBidi"/>
                <w:b/>
              </w:rPr>
              <w:t>Miejscowość</w:t>
            </w:r>
          </w:p>
        </w:tc>
        <w:tc>
          <w:tcPr>
            <w:tcW w:w="1842" w:type="dxa"/>
            <w:shd w:val="clear" w:color="auto" w:fill="4472C4" w:themeFill="accent1"/>
            <w:vAlign w:val="center"/>
          </w:tcPr>
          <w:p w14:paraId="2730DE61" w14:textId="77777777" w:rsidR="00892FF6" w:rsidRPr="00924CD5" w:rsidRDefault="00892FF6" w:rsidP="006E7367">
            <w:pPr>
              <w:jc w:val="center"/>
              <w:rPr>
                <w:rFonts w:asciiTheme="majorBidi" w:hAnsiTheme="majorBidi" w:cstheme="majorBidi"/>
                <w:b/>
              </w:rPr>
            </w:pPr>
            <w:r w:rsidRPr="00924CD5">
              <w:rPr>
                <w:rFonts w:asciiTheme="majorBidi" w:hAnsiTheme="majorBidi" w:cstheme="majorBidi"/>
                <w:b/>
              </w:rPr>
              <w:t>Mężczyźni</w:t>
            </w:r>
          </w:p>
        </w:tc>
        <w:tc>
          <w:tcPr>
            <w:tcW w:w="1706" w:type="dxa"/>
            <w:shd w:val="clear" w:color="auto" w:fill="4472C4" w:themeFill="accent1"/>
            <w:vAlign w:val="center"/>
          </w:tcPr>
          <w:p w14:paraId="18CFE736" w14:textId="77777777" w:rsidR="00892FF6" w:rsidRPr="00924CD5" w:rsidRDefault="00892FF6" w:rsidP="006E7367">
            <w:pPr>
              <w:jc w:val="center"/>
              <w:rPr>
                <w:rFonts w:asciiTheme="majorBidi" w:hAnsiTheme="majorBidi" w:cstheme="majorBidi"/>
                <w:b/>
              </w:rPr>
            </w:pPr>
            <w:r w:rsidRPr="00924CD5">
              <w:rPr>
                <w:rFonts w:asciiTheme="majorBidi" w:hAnsiTheme="majorBidi" w:cstheme="majorBidi"/>
                <w:b/>
              </w:rPr>
              <w:t>Kobiety</w:t>
            </w:r>
          </w:p>
        </w:tc>
        <w:tc>
          <w:tcPr>
            <w:tcW w:w="1696" w:type="dxa"/>
            <w:shd w:val="clear" w:color="auto" w:fill="4472C4" w:themeFill="accent1"/>
          </w:tcPr>
          <w:p w14:paraId="7AE5D064" w14:textId="77777777" w:rsidR="00892FF6" w:rsidRPr="00924CD5" w:rsidRDefault="00892FF6" w:rsidP="006E7367">
            <w:pPr>
              <w:jc w:val="center"/>
              <w:rPr>
                <w:rFonts w:asciiTheme="majorBidi" w:hAnsiTheme="majorBidi" w:cstheme="majorBidi"/>
                <w:b/>
              </w:rPr>
            </w:pPr>
            <w:r w:rsidRPr="00924CD5">
              <w:rPr>
                <w:rFonts w:asciiTheme="majorBidi" w:hAnsiTheme="majorBidi" w:cstheme="majorBidi"/>
                <w:b/>
              </w:rPr>
              <w:t xml:space="preserve">Razem stan na dzień 31.12.2021 </w:t>
            </w:r>
          </w:p>
          <w:p w14:paraId="5D787AFF" w14:textId="77777777" w:rsidR="00892FF6" w:rsidRPr="00924CD5" w:rsidRDefault="00892FF6" w:rsidP="006E7367">
            <w:pPr>
              <w:jc w:val="center"/>
              <w:rPr>
                <w:rFonts w:asciiTheme="majorBidi" w:hAnsiTheme="majorBidi" w:cstheme="majorBidi"/>
                <w:b/>
              </w:rPr>
            </w:pPr>
          </w:p>
          <w:p w14:paraId="72136D6A" w14:textId="77777777" w:rsidR="00892FF6" w:rsidRPr="00924CD5" w:rsidRDefault="00892FF6" w:rsidP="006E7367">
            <w:pPr>
              <w:jc w:val="center"/>
              <w:rPr>
                <w:rFonts w:asciiTheme="majorBidi" w:hAnsiTheme="majorBidi" w:cstheme="majorBidi"/>
                <w:b/>
              </w:rPr>
            </w:pPr>
            <w:r w:rsidRPr="00924CD5">
              <w:rPr>
                <w:rFonts w:asciiTheme="majorBidi" w:hAnsiTheme="majorBidi" w:cstheme="majorBidi"/>
                <w:b/>
              </w:rPr>
              <w:t>31.12.2020</w:t>
            </w:r>
          </w:p>
        </w:tc>
        <w:tc>
          <w:tcPr>
            <w:tcW w:w="1706" w:type="dxa"/>
            <w:shd w:val="clear" w:color="auto" w:fill="4472C4" w:themeFill="accent1"/>
          </w:tcPr>
          <w:p w14:paraId="6E59611C" w14:textId="77777777" w:rsidR="00892FF6" w:rsidRPr="00924CD5" w:rsidRDefault="00892FF6" w:rsidP="006E7367">
            <w:pPr>
              <w:jc w:val="center"/>
              <w:rPr>
                <w:rFonts w:asciiTheme="majorBidi" w:hAnsiTheme="majorBidi" w:cstheme="majorBidi"/>
                <w:b/>
              </w:rPr>
            </w:pPr>
            <w:r w:rsidRPr="00924CD5">
              <w:rPr>
                <w:rFonts w:asciiTheme="majorBidi" w:hAnsiTheme="majorBidi" w:cstheme="majorBidi"/>
                <w:b/>
              </w:rPr>
              <w:t xml:space="preserve">Razem stan na dzień 31.12.2020 </w:t>
            </w:r>
          </w:p>
          <w:p w14:paraId="75EF54B2" w14:textId="77777777" w:rsidR="00892FF6" w:rsidRPr="00924CD5" w:rsidRDefault="00892FF6" w:rsidP="006E7367">
            <w:pPr>
              <w:jc w:val="center"/>
              <w:rPr>
                <w:rFonts w:asciiTheme="majorBidi" w:hAnsiTheme="majorBidi" w:cstheme="majorBidi"/>
                <w:b/>
              </w:rPr>
            </w:pPr>
          </w:p>
          <w:p w14:paraId="799135A9" w14:textId="77777777" w:rsidR="00892FF6" w:rsidRPr="00924CD5" w:rsidRDefault="00892FF6" w:rsidP="006E7367">
            <w:pPr>
              <w:jc w:val="center"/>
              <w:rPr>
                <w:rFonts w:asciiTheme="majorBidi" w:hAnsiTheme="majorBidi" w:cstheme="majorBidi"/>
                <w:b/>
              </w:rPr>
            </w:pPr>
            <w:r w:rsidRPr="00924CD5">
              <w:rPr>
                <w:rFonts w:asciiTheme="majorBidi" w:hAnsiTheme="majorBidi" w:cstheme="majorBidi"/>
                <w:b/>
              </w:rPr>
              <w:t>31.12.2020</w:t>
            </w:r>
          </w:p>
        </w:tc>
      </w:tr>
      <w:tr w:rsidR="00892FF6" w:rsidRPr="00924CD5" w14:paraId="2553EFC2" w14:textId="77777777" w:rsidTr="001C46EE">
        <w:trPr>
          <w:trHeight w:hRule="exact" w:val="340"/>
          <w:jc w:val="center"/>
        </w:trPr>
        <w:tc>
          <w:tcPr>
            <w:tcW w:w="2122" w:type="dxa"/>
            <w:vAlign w:val="center"/>
          </w:tcPr>
          <w:p w14:paraId="57272A20" w14:textId="77777777" w:rsidR="00892FF6" w:rsidRPr="00924CD5" w:rsidRDefault="00892FF6" w:rsidP="006E7367">
            <w:pPr>
              <w:rPr>
                <w:rFonts w:asciiTheme="majorBidi" w:hAnsiTheme="majorBidi" w:cstheme="majorBidi"/>
              </w:rPr>
            </w:pPr>
            <w:r w:rsidRPr="00924CD5">
              <w:rPr>
                <w:rFonts w:asciiTheme="majorBidi" w:hAnsiTheme="majorBidi" w:cstheme="majorBidi"/>
              </w:rPr>
              <w:t>Bieleckie Młyny</w:t>
            </w:r>
          </w:p>
        </w:tc>
        <w:tc>
          <w:tcPr>
            <w:tcW w:w="1842" w:type="dxa"/>
            <w:vAlign w:val="center"/>
          </w:tcPr>
          <w:p w14:paraId="1487F6AD"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130</w:t>
            </w:r>
          </w:p>
        </w:tc>
        <w:tc>
          <w:tcPr>
            <w:tcW w:w="1706" w:type="dxa"/>
            <w:vAlign w:val="center"/>
          </w:tcPr>
          <w:p w14:paraId="3F0F17A6"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135</w:t>
            </w:r>
          </w:p>
        </w:tc>
        <w:tc>
          <w:tcPr>
            <w:tcW w:w="1696" w:type="dxa"/>
            <w:vAlign w:val="center"/>
          </w:tcPr>
          <w:p w14:paraId="410B1C1D"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265</w:t>
            </w:r>
          </w:p>
        </w:tc>
        <w:tc>
          <w:tcPr>
            <w:tcW w:w="1706" w:type="dxa"/>
            <w:vAlign w:val="center"/>
          </w:tcPr>
          <w:p w14:paraId="62425216"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257</w:t>
            </w:r>
          </w:p>
        </w:tc>
      </w:tr>
      <w:tr w:rsidR="00892FF6" w:rsidRPr="00924CD5" w14:paraId="5E76C3E4" w14:textId="77777777" w:rsidTr="001C46EE">
        <w:trPr>
          <w:trHeight w:hRule="exact" w:val="340"/>
          <w:jc w:val="center"/>
        </w:trPr>
        <w:tc>
          <w:tcPr>
            <w:tcW w:w="2122" w:type="dxa"/>
            <w:vAlign w:val="center"/>
          </w:tcPr>
          <w:p w14:paraId="2021B02F" w14:textId="77777777" w:rsidR="00892FF6" w:rsidRPr="00924CD5" w:rsidRDefault="00892FF6" w:rsidP="006E7367">
            <w:pPr>
              <w:rPr>
                <w:rFonts w:asciiTheme="majorBidi" w:hAnsiTheme="majorBidi" w:cstheme="majorBidi"/>
              </w:rPr>
            </w:pPr>
            <w:r w:rsidRPr="00924CD5">
              <w:rPr>
                <w:rFonts w:asciiTheme="majorBidi" w:hAnsiTheme="majorBidi" w:cstheme="majorBidi"/>
              </w:rPr>
              <w:t>Bilcza</w:t>
            </w:r>
          </w:p>
        </w:tc>
        <w:tc>
          <w:tcPr>
            <w:tcW w:w="1842" w:type="dxa"/>
            <w:vAlign w:val="center"/>
          </w:tcPr>
          <w:p w14:paraId="4770B239"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2023</w:t>
            </w:r>
          </w:p>
        </w:tc>
        <w:tc>
          <w:tcPr>
            <w:tcW w:w="1706" w:type="dxa"/>
            <w:vAlign w:val="center"/>
          </w:tcPr>
          <w:p w14:paraId="4972028F"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2037</w:t>
            </w:r>
          </w:p>
        </w:tc>
        <w:tc>
          <w:tcPr>
            <w:tcW w:w="1696" w:type="dxa"/>
            <w:vAlign w:val="center"/>
          </w:tcPr>
          <w:p w14:paraId="35D8F739"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4060</w:t>
            </w:r>
          </w:p>
        </w:tc>
        <w:tc>
          <w:tcPr>
            <w:tcW w:w="1706" w:type="dxa"/>
            <w:vAlign w:val="center"/>
          </w:tcPr>
          <w:p w14:paraId="5F91264A"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3999</w:t>
            </w:r>
          </w:p>
        </w:tc>
      </w:tr>
      <w:tr w:rsidR="00892FF6" w:rsidRPr="00924CD5" w14:paraId="0F16C2F9" w14:textId="77777777" w:rsidTr="001C46EE">
        <w:trPr>
          <w:trHeight w:hRule="exact" w:val="340"/>
          <w:jc w:val="center"/>
        </w:trPr>
        <w:tc>
          <w:tcPr>
            <w:tcW w:w="2122" w:type="dxa"/>
            <w:vAlign w:val="center"/>
          </w:tcPr>
          <w:p w14:paraId="0D45E7F5" w14:textId="77777777" w:rsidR="00892FF6" w:rsidRPr="00924CD5" w:rsidRDefault="00892FF6" w:rsidP="006E7367">
            <w:pPr>
              <w:rPr>
                <w:rFonts w:asciiTheme="majorBidi" w:hAnsiTheme="majorBidi" w:cstheme="majorBidi"/>
              </w:rPr>
            </w:pPr>
            <w:r w:rsidRPr="00924CD5">
              <w:rPr>
                <w:rFonts w:asciiTheme="majorBidi" w:hAnsiTheme="majorBidi" w:cstheme="majorBidi"/>
              </w:rPr>
              <w:t>Brudzów</w:t>
            </w:r>
          </w:p>
        </w:tc>
        <w:tc>
          <w:tcPr>
            <w:tcW w:w="1842" w:type="dxa"/>
            <w:vAlign w:val="center"/>
          </w:tcPr>
          <w:p w14:paraId="4DE06B95"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286</w:t>
            </w:r>
          </w:p>
        </w:tc>
        <w:tc>
          <w:tcPr>
            <w:tcW w:w="1706" w:type="dxa"/>
            <w:vAlign w:val="center"/>
          </w:tcPr>
          <w:p w14:paraId="358C1B35"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280</w:t>
            </w:r>
          </w:p>
        </w:tc>
        <w:tc>
          <w:tcPr>
            <w:tcW w:w="1696" w:type="dxa"/>
            <w:vAlign w:val="center"/>
          </w:tcPr>
          <w:p w14:paraId="5AFC7F31"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566</w:t>
            </w:r>
          </w:p>
        </w:tc>
        <w:tc>
          <w:tcPr>
            <w:tcW w:w="1706" w:type="dxa"/>
            <w:vAlign w:val="center"/>
          </w:tcPr>
          <w:p w14:paraId="23A86AD2"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561</w:t>
            </w:r>
          </w:p>
        </w:tc>
      </w:tr>
      <w:tr w:rsidR="00892FF6" w:rsidRPr="00924CD5" w14:paraId="18FDAC1A" w14:textId="77777777" w:rsidTr="001C46EE">
        <w:trPr>
          <w:trHeight w:hRule="exact" w:val="340"/>
          <w:jc w:val="center"/>
        </w:trPr>
        <w:tc>
          <w:tcPr>
            <w:tcW w:w="2122" w:type="dxa"/>
            <w:vAlign w:val="center"/>
          </w:tcPr>
          <w:p w14:paraId="77428546" w14:textId="77777777" w:rsidR="00892FF6" w:rsidRPr="00924CD5" w:rsidRDefault="00892FF6" w:rsidP="006E7367">
            <w:pPr>
              <w:rPr>
                <w:rFonts w:asciiTheme="majorBidi" w:hAnsiTheme="majorBidi" w:cstheme="majorBidi"/>
              </w:rPr>
            </w:pPr>
            <w:r w:rsidRPr="00924CD5">
              <w:rPr>
                <w:rFonts w:asciiTheme="majorBidi" w:hAnsiTheme="majorBidi" w:cstheme="majorBidi"/>
              </w:rPr>
              <w:t>Brzeziny</w:t>
            </w:r>
          </w:p>
        </w:tc>
        <w:tc>
          <w:tcPr>
            <w:tcW w:w="1842" w:type="dxa"/>
            <w:vAlign w:val="center"/>
          </w:tcPr>
          <w:p w14:paraId="4DFFBED2"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1251</w:t>
            </w:r>
          </w:p>
        </w:tc>
        <w:tc>
          <w:tcPr>
            <w:tcW w:w="1706" w:type="dxa"/>
            <w:vAlign w:val="center"/>
          </w:tcPr>
          <w:p w14:paraId="674869CF"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1282</w:t>
            </w:r>
          </w:p>
        </w:tc>
        <w:tc>
          <w:tcPr>
            <w:tcW w:w="1696" w:type="dxa"/>
            <w:vAlign w:val="center"/>
          </w:tcPr>
          <w:p w14:paraId="60101D23"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2533</w:t>
            </w:r>
          </w:p>
        </w:tc>
        <w:tc>
          <w:tcPr>
            <w:tcW w:w="1706" w:type="dxa"/>
            <w:vAlign w:val="center"/>
          </w:tcPr>
          <w:p w14:paraId="653AB9FB"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2510</w:t>
            </w:r>
          </w:p>
        </w:tc>
      </w:tr>
      <w:tr w:rsidR="00892FF6" w:rsidRPr="00924CD5" w14:paraId="5A9074FC" w14:textId="77777777" w:rsidTr="001C46EE">
        <w:trPr>
          <w:trHeight w:hRule="exact" w:val="340"/>
          <w:jc w:val="center"/>
        </w:trPr>
        <w:tc>
          <w:tcPr>
            <w:tcW w:w="2122" w:type="dxa"/>
            <w:vAlign w:val="center"/>
          </w:tcPr>
          <w:p w14:paraId="56C013B9" w14:textId="77777777" w:rsidR="00892FF6" w:rsidRPr="00924CD5" w:rsidRDefault="00892FF6" w:rsidP="006E7367">
            <w:pPr>
              <w:rPr>
                <w:rFonts w:asciiTheme="majorBidi" w:hAnsiTheme="majorBidi" w:cstheme="majorBidi"/>
              </w:rPr>
            </w:pPr>
            <w:r w:rsidRPr="00924CD5">
              <w:rPr>
                <w:rFonts w:asciiTheme="majorBidi" w:hAnsiTheme="majorBidi" w:cstheme="majorBidi"/>
              </w:rPr>
              <w:t>Chałupki</w:t>
            </w:r>
          </w:p>
        </w:tc>
        <w:tc>
          <w:tcPr>
            <w:tcW w:w="1842" w:type="dxa"/>
            <w:vAlign w:val="center"/>
          </w:tcPr>
          <w:p w14:paraId="21C1757A"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188</w:t>
            </w:r>
          </w:p>
        </w:tc>
        <w:tc>
          <w:tcPr>
            <w:tcW w:w="1706" w:type="dxa"/>
            <w:vAlign w:val="center"/>
          </w:tcPr>
          <w:p w14:paraId="15C497EC"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162</w:t>
            </w:r>
          </w:p>
        </w:tc>
        <w:tc>
          <w:tcPr>
            <w:tcW w:w="1696" w:type="dxa"/>
            <w:vAlign w:val="center"/>
          </w:tcPr>
          <w:p w14:paraId="320500F7"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350</w:t>
            </w:r>
          </w:p>
        </w:tc>
        <w:tc>
          <w:tcPr>
            <w:tcW w:w="1706" w:type="dxa"/>
            <w:vAlign w:val="center"/>
          </w:tcPr>
          <w:p w14:paraId="0502E178"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356</w:t>
            </w:r>
          </w:p>
        </w:tc>
      </w:tr>
      <w:tr w:rsidR="00892FF6" w:rsidRPr="00924CD5" w14:paraId="0FBB8876" w14:textId="77777777" w:rsidTr="001C46EE">
        <w:trPr>
          <w:trHeight w:hRule="exact" w:val="340"/>
          <w:jc w:val="center"/>
        </w:trPr>
        <w:tc>
          <w:tcPr>
            <w:tcW w:w="2122" w:type="dxa"/>
            <w:vAlign w:val="center"/>
          </w:tcPr>
          <w:p w14:paraId="72E4D0D1" w14:textId="77777777" w:rsidR="00892FF6" w:rsidRPr="00924CD5" w:rsidRDefault="00892FF6" w:rsidP="006E7367">
            <w:pPr>
              <w:rPr>
                <w:rFonts w:asciiTheme="majorBidi" w:hAnsiTheme="majorBidi" w:cstheme="majorBidi"/>
              </w:rPr>
            </w:pPr>
            <w:r w:rsidRPr="00924CD5">
              <w:rPr>
                <w:rFonts w:asciiTheme="majorBidi" w:hAnsiTheme="majorBidi" w:cstheme="majorBidi"/>
              </w:rPr>
              <w:t>Chmielowice</w:t>
            </w:r>
          </w:p>
        </w:tc>
        <w:tc>
          <w:tcPr>
            <w:tcW w:w="1842" w:type="dxa"/>
            <w:vAlign w:val="center"/>
          </w:tcPr>
          <w:p w14:paraId="4F2BE9FF"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173</w:t>
            </w:r>
          </w:p>
        </w:tc>
        <w:tc>
          <w:tcPr>
            <w:tcW w:w="1706" w:type="dxa"/>
            <w:vAlign w:val="center"/>
          </w:tcPr>
          <w:p w14:paraId="62BCB014"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164</w:t>
            </w:r>
          </w:p>
        </w:tc>
        <w:tc>
          <w:tcPr>
            <w:tcW w:w="1696" w:type="dxa"/>
            <w:vAlign w:val="center"/>
          </w:tcPr>
          <w:p w14:paraId="7BBBE44D"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337</w:t>
            </w:r>
          </w:p>
        </w:tc>
        <w:tc>
          <w:tcPr>
            <w:tcW w:w="1706" w:type="dxa"/>
            <w:vAlign w:val="center"/>
          </w:tcPr>
          <w:p w14:paraId="72325388"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330</w:t>
            </w:r>
          </w:p>
        </w:tc>
      </w:tr>
      <w:tr w:rsidR="00892FF6" w:rsidRPr="00924CD5" w14:paraId="2F70A1D2" w14:textId="77777777" w:rsidTr="001C46EE">
        <w:trPr>
          <w:trHeight w:hRule="exact" w:val="340"/>
          <w:jc w:val="center"/>
        </w:trPr>
        <w:tc>
          <w:tcPr>
            <w:tcW w:w="2122" w:type="dxa"/>
            <w:vAlign w:val="center"/>
          </w:tcPr>
          <w:p w14:paraId="286EDAAE" w14:textId="77777777" w:rsidR="00892FF6" w:rsidRPr="00924CD5" w:rsidRDefault="00892FF6" w:rsidP="006E7367">
            <w:pPr>
              <w:rPr>
                <w:rFonts w:asciiTheme="majorBidi" w:hAnsiTheme="majorBidi" w:cstheme="majorBidi"/>
              </w:rPr>
            </w:pPr>
            <w:r w:rsidRPr="00924CD5">
              <w:rPr>
                <w:rFonts w:asciiTheme="majorBidi" w:hAnsiTheme="majorBidi" w:cstheme="majorBidi"/>
              </w:rPr>
              <w:t>Dębska Wola</w:t>
            </w:r>
          </w:p>
        </w:tc>
        <w:tc>
          <w:tcPr>
            <w:tcW w:w="1842" w:type="dxa"/>
            <w:vAlign w:val="center"/>
          </w:tcPr>
          <w:p w14:paraId="3FC80773"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311</w:t>
            </w:r>
          </w:p>
        </w:tc>
        <w:tc>
          <w:tcPr>
            <w:tcW w:w="1706" w:type="dxa"/>
            <w:vAlign w:val="center"/>
          </w:tcPr>
          <w:p w14:paraId="77D29021"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301</w:t>
            </w:r>
          </w:p>
        </w:tc>
        <w:tc>
          <w:tcPr>
            <w:tcW w:w="1696" w:type="dxa"/>
            <w:vAlign w:val="center"/>
          </w:tcPr>
          <w:p w14:paraId="63F03B85"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612</w:t>
            </w:r>
          </w:p>
        </w:tc>
        <w:tc>
          <w:tcPr>
            <w:tcW w:w="1706" w:type="dxa"/>
            <w:vAlign w:val="center"/>
          </w:tcPr>
          <w:p w14:paraId="12284F23"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627</w:t>
            </w:r>
          </w:p>
        </w:tc>
      </w:tr>
      <w:tr w:rsidR="00892FF6" w:rsidRPr="00924CD5" w14:paraId="0FDA3315" w14:textId="77777777" w:rsidTr="001C46EE">
        <w:trPr>
          <w:trHeight w:hRule="exact" w:val="340"/>
          <w:jc w:val="center"/>
        </w:trPr>
        <w:tc>
          <w:tcPr>
            <w:tcW w:w="2122" w:type="dxa"/>
            <w:vAlign w:val="center"/>
          </w:tcPr>
          <w:p w14:paraId="0EFCC04C" w14:textId="77777777" w:rsidR="00892FF6" w:rsidRPr="00924CD5" w:rsidRDefault="00892FF6" w:rsidP="006E7367">
            <w:pPr>
              <w:rPr>
                <w:rFonts w:asciiTheme="majorBidi" w:hAnsiTheme="majorBidi" w:cstheme="majorBidi"/>
              </w:rPr>
            </w:pPr>
            <w:r w:rsidRPr="00924CD5">
              <w:rPr>
                <w:rFonts w:asciiTheme="majorBidi" w:hAnsiTheme="majorBidi" w:cstheme="majorBidi"/>
              </w:rPr>
              <w:t>Drochów Dolny</w:t>
            </w:r>
          </w:p>
        </w:tc>
        <w:tc>
          <w:tcPr>
            <w:tcW w:w="1842" w:type="dxa"/>
            <w:vAlign w:val="center"/>
          </w:tcPr>
          <w:p w14:paraId="1169D045"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109</w:t>
            </w:r>
          </w:p>
        </w:tc>
        <w:tc>
          <w:tcPr>
            <w:tcW w:w="1706" w:type="dxa"/>
            <w:vAlign w:val="center"/>
          </w:tcPr>
          <w:p w14:paraId="2367A46F"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101</w:t>
            </w:r>
          </w:p>
        </w:tc>
        <w:tc>
          <w:tcPr>
            <w:tcW w:w="1696" w:type="dxa"/>
            <w:vAlign w:val="center"/>
          </w:tcPr>
          <w:p w14:paraId="5A1C0718"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210</w:t>
            </w:r>
          </w:p>
        </w:tc>
        <w:tc>
          <w:tcPr>
            <w:tcW w:w="1706" w:type="dxa"/>
            <w:vAlign w:val="center"/>
          </w:tcPr>
          <w:p w14:paraId="00491C95"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207</w:t>
            </w:r>
          </w:p>
        </w:tc>
      </w:tr>
      <w:tr w:rsidR="00892FF6" w:rsidRPr="00924CD5" w14:paraId="4FD2265B" w14:textId="77777777" w:rsidTr="001C46EE">
        <w:trPr>
          <w:trHeight w:hRule="exact" w:val="340"/>
          <w:jc w:val="center"/>
        </w:trPr>
        <w:tc>
          <w:tcPr>
            <w:tcW w:w="2122" w:type="dxa"/>
            <w:vAlign w:val="center"/>
          </w:tcPr>
          <w:p w14:paraId="40E673E3" w14:textId="77777777" w:rsidR="00892FF6" w:rsidRPr="00924CD5" w:rsidRDefault="00892FF6" w:rsidP="006E7367">
            <w:pPr>
              <w:rPr>
                <w:rFonts w:asciiTheme="majorBidi" w:hAnsiTheme="majorBidi" w:cstheme="majorBidi"/>
              </w:rPr>
            </w:pPr>
            <w:r w:rsidRPr="00924CD5">
              <w:rPr>
                <w:rFonts w:asciiTheme="majorBidi" w:hAnsiTheme="majorBidi" w:cstheme="majorBidi"/>
              </w:rPr>
              <w:t>Drochów Górny</w:t>
            </w:r>
          </w:p>
        </w:tc>
        <w:tc>
          <w:tcPr>
            <w:tcW w:w="1842" w:type="dxa"/>
            <w:vAlign w:val="center"/>
          </w:tcPr>
          <w:p w14:paraId="63F8A9B4"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94</w:t>
            </w:r>
          </w:p>
        </w:tc>
        <w:tc>
          <w:tcPr>
            <w:tcW w:w="1706" w:type="dxa"/>
            <w:vAlign w:val="center"/>
          </w:tcPr>
          <w:p w14:paraId="5593536D"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96</w:t>
            </w:r>
          </w:p>
        </w:tc>
        <w:tc>
          <w:tcPr>
            <w:tcW w:w="1696" w:type="dxa"/>
            <w:vAlign w:val="center"/>
          </w:tcPr>
          <w:p w14:paraId="0FF4722A"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190</w:t>
            </w:r>
          </w:p>
        </w:tc>
        <w:tc>
          <w:tcPr>
            <w:tcW w:w="1706" w:type="dxa"/>
            <w:vAlign w:val="center"/>
          </w:tcPr>
          <w:p w14:paraId="2FCC6883"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193</w:t>
            </w:r>
          </w:p>
        </w:tc>
      </w:tr>
      <w:tr w:rsidR="00892FF6" w:rsidRPr="00924CD5" w14:paraId="72D7C20E" w14:textId="77777777" w:rsidTr="001C46EE">
        <w:trPr>
          <w:trHeight w:hRule="exact" w:val="340"/>
          <w:jc w:val="center"/>
        </w:trPr>
        <w:tc>
          <w:tcPr>
            <w:tcW w:w="2122" w:type="dxa"/>
            <w:vAlign w:val="center"/>
          </w:tcPr>
          <w:p w14:paraId="4C1656D0" w14:textId="77777777" w:rsidR="00892FF6" w:rsidRPr="00924CD5" w:rsidRDefault="00892FF6" w:rsidP="006E7367">
            <w:pPr>
              <w:rPr>
                <w:rFonts w:asciiTheme="majorBidi" w:hAnsiTheme="majorBidi" w:cstheme="majorBidi"/>
              </w:rPr>
            </w:pPr>
            <w:r w:rsidRPr="00924CD5">
              <w:rPr>
                <w:rFonts w:asciiTheme="majorBidi" w:hAnsiTheme="majorBidi" w:cstheme="majorBidi"/>
              </w:rPr>
              <w:t>Dyminy</w:t>
            </w:r>
          </w:p>
        </w:tc>
        <w:tc>
          <w:tcPr>
            <w:tcW w:w="1842" w:type="dxa"/>
            <w:vAlign w:val="center"/>
          </w:tcPr>
          <w:p w14:paraId="100D36AB"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267</w:t>
            </w:r>
          </w:p>
        </w:tc>
        <w:tc>
          <w:tcPr>
            <w:tcW w:w="1706" w:type="dxa"/>
            <w:vAlign w:val="center"/>
          </w:tcPr>
          <w:p w14:paraId="65F6EE13"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264</w:t>
            </w:r>
          </w:p>
        </w:tc>
        <w:tc>
          <w:tcPr>
            <w:tcW w:w="1696" w:type="dxa"/>
            <w:vAlign w:val="center"/>
          </w:tcPr>
          <w:p w14:paraId="4D183255"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531</w:t>
            </w:r>
          </w:p>
        </w:tc>
        <w:tc>
          <w:tcPr>
            <w:tcW w:w="1706" w:type="dxa"/>
            <w:vAlign w:val="center"/>
          </w:tcPr>
          <w:p w14:paraId="344FC225"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502</w:t>
            </w:r>
          </w:p>
        </w:tc>
      </w:tr>
      <w:tr w:rsidR="00892FF6" w:rsidRPr="00924CD5" w14:paraId="271D9A0A" w14:textId="77777777" w:rsidTr="001C46EE">
        <w:trPr>
          <w:trHeight w:hRule="exact" w:val="340"/>
          <w:jc w:val="center"/>
        </w:trPr>
        <w:tc>
          <w:tcPr>
            <w:tcW w:w="2122" w:type="dxa"/>
            <w:vAlign w:val="center"/>
          </w:tcPr>
          <w:p w14:paraId="5A3C9144" w14:textId="77777777" w:rsidR="00892FF6" w:rsidRPr="00924CD5" w:rsidRDefault="00892FF6" w:rsidP="006E7367">
            <w:pPr>
              <w:rPr>
                <w:rFonts w:asciiTheme="majorBidi" w:hAnsiTheme="majorBidi" w:cstheme="majorBidi"/>
              </w:rPr>
            </w:pPr>
            <w:r w:rsidRPr="00924CD5">
              <w:rPr>
                <w:rFonts w:asciiTheme="majorBidi" w:hAnsiTheme="majorBidi" w:cstheme="majorBidi"/>
              </w:rPr>
              <w:t>Kawczyn</w:t>
            </w:r>
          </w:p>
        </w:tc>
        <w:tc>
          <w:tcPr>
            <w:tcW w:w="1842" w:type="dxa"/>
            <w:vAlign w:val="center"/>
          </w:tcPr>
          <w:p w14:paraId="609DB30B"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75</w:t>
            </w:r>
          </w:p>
        </w:tc>
        <w:tc>
          <w:tcPr>
            <w:tcW w:w="1706" w:type="dxa"/>
            <w:vAlign w:val="center"/>
          </w:tcPr>
          <w:p w14:paraId="1CEAA8EE"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72</w:t>
            </w:r>
          </w:p>
        </w:tc>
        <w:tc>
          <w:tcPr>
            <w:tcW w:w="1696" w:type="dxa"/>
            <w:vAlign w:val="center"/>
          </w:tcPr>
          <w:p w14:paraId="715F7691"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147</w:t>
            </w:r>
          </w:p>
        </w:tc>
        <w:tc>
          <w:tcPr>
            <w:tcW w:w="1706" w:type="dxa"/>
            <w:vAlign w:val="center"/>
          </w:tcPr>
          <w:p w14:paraId="76549D25"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147</w:t>
            </w:r>
          </w:p>
        </w:tc>
      </w:tr>
      <w:tr w:rsidR="00892FF6" w:rsidRPr="00924CD5" w14:paraId="2271EA63" w14:textId="77777777" w:rsidTr="001C46EE">
        <w:trPr>
          <w:trHeight w:hRule="exact" w:val="438"/>
          <w:jc w:val="center"/>
        </w:trPr>
        <w:tc>
          <w:tcPr>
            <w:tcW w:w="2122" w:type="dxa"/>
            <w:vAlign w:val="center"/>
          </w:tcPr>
          <w:p w14:paraId="35AB4661" w14:textId="77777777" w:rsidR="00892FF6" w:rsidRPr="00924CD5" w:rsidRDefault="00892FF6" w:rsidP="006E7367">
            <w:pPr>
              <w:rPr>
                <w:rFonts w:asciiTheme="majorBidi" w:hAnsiTheme="majorBidi" w:cstheme="majorBidi"/>
              </w:rPr>
            </w:pPr>
            <w:r w:rsidRPr="00924CD5">
              <w:rPr>
                <w:rFonts w:asciiTheme="majorBidi" w:hAnsiTheme="majorBidi" w:cstheme="majorBidi"/>
              </w:rPr>
              <w:t>Kuby-Młyny</w:t>
            </w:r>
          </w:p>
        </w:tc>
        <w:tc>
          <w:tcPr>
            <w:tcW w:w="1842" w:type="dxa"/>
            <w:vAlign w:val="center"/>
          </w:tcPr>
          <w:p w14:paraId="06B7BB6D"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95</w:t>
            </w:r>
          </w:p>
        </w:tc>
        <w:tc>
          <w:tcPr>
            <w:tcW w:w="1706" w:type="dxa"/>
            <w:vAlign w:val="center"/>
          </w:tcPr>
          <w:p w14:paraId="519E0350"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87</w:t>
            </w:r>
          </w:p>
        </w:tc>
        <w:tc>
          <w:tcPr>
            <w:tcW w:w="1696" w:type="dxa"/>
            <w:vAlign w:val="center"/>
          </w:tcPr>
          <w:p w14:paraId="35F1EF2D"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182</w:t>
            </w:r>
          </w:p>
        </w:tc>
        <w:tc>
          <w:tcPr>
            <w:tcW w:w="1706" w:type="dxa"/>
            <w:vAlign w:val="center"/>
          </w:tcPr>
          <w:p w14:paraId="1D716665"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175</w:t>
            </w:r>
          </w:p>
        </w:tc>
      </w:tr>
      <w:tr w:rsidR="00892FF6" w:rsidRPr="00924CD5" w14:paraId="48668D44" w14:textId="77777777" w:rsidTr="001C46EE">
        <w:trPr>
          <w:trHeight w:hRule="exact" w:val="340"/>
          <w:jc w:val="center"/>
        </w:trPr>
        <w:tc>
          <w:tcPr>
            <w:tcW w:w="2122" w:type="dxa"/>
            <w:vAlign w:val="center"/>
          </w:tcPr>
          <w:p w14:paraId="0739AC90" w14:textId="77777777" w:rsidR="00892FF6" w:rsidRPr="00924CD5" w:rsidRDefault="00892FF6" w:rsidP="006E7367">
            <w:pPr>
              <w:rPr>
                <w:rFonts w:asciiTheme="majorBidi" w:hAnsiTheme="majorBidi" w:cstheme="majorBidi"/>
              </w:rPr>
            </w:pPr>
            <w:r w:rsidRPr="00924CD5">
              <w:rPr>
                <w:rFonts w:asciiTheme="majorBidi" w:hAnsiTheme="majorBidi" w:cstheme="majorBidi"/>
              </w:rPr>
              <w:t>Lisów</w:t>
            </w:r>
          </w:p>
        </w:tc>
        <w:tc>
          <w:tcPr>
            <w:tcW w:w="1842" w:type="dxa"/>
            <w:vAlign w:val="center"/>
          </w:tcPr>
          <w:p w14:paraId="4A9DC68F"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212</w:t>
            </w:r>
          </w:p>
        </w:tc>
        <w:tc>
          <w:tcPr>
            <w:tcW w:w="1706" w:type="dxa"/>
            <w:vAlign w:val="center"/>
          </w:tcPr>
          <w:p w14:paraId="21D74946"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230</w:t>
            </w:r>
          </w:p>
        </w:tc>
        <w:tc>
          <w:tcPr>
            <w:tcW w:w="1696" w:type="dxa"/>
            <w:vAlign w:val="center"/>
          </w:tcPr>
          <w:p w14:paraId="5B22B66E"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442</w:t>
            </w:r>
          </w:p>
        </w:tc>
        <w:tc>
          <w:tcPr>
            <w:tcW w:w="1706" w:type="dxa"/>
            <w:vAlign w:val="center"/>
          </w:tcPr>
          <w:p w14:paraId="5DBD760C"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438</w:t>
            </w:r>
          </w:p>
        </w:tc>
      </w:tr>
      <w:tr w:rsidR="00892FF6" w:rsidRPr="00924CD5" w14:paraId="088D33EB" w14:textId="77777777" w:rsidTr="001C46EE">
        <w:trPr>
          <w:trHeight w:hRule="exact" w:val="340"/>
          <w:jc w:val="center"/>
        </w:trPr>
        <w:tc>
          <w:tcPr>
            <w:tcW w:w="2122" w:type="dxa"/>
            <w:vAlign w:val="center"/>
          </w:tcPr>
          <w:p w14:paraId="21463A8E" w14:textId="77777777" w:rsidR="00892FF6" w:rsidRPr="00924CD5" w:rsidRDefault="00892FF6" w:rsidP="006E7367">
            <w:pPr>
              <w:rPr>
                <w:rFonts w:asciiTheme="majorBidi" w:hAnsiTheme="majorBidi" w:cstheme="majorBidi"/>
              </w:rPr>
            </w:pPr>
            <w:r w:rsidRPr="00924CD5">
              <w:rPr>
                <w:rFonts w:asciiTheme="majorBidi" w:hAnsiTheme="majorBidi" w:cstheme="majorBidi"/>
              </w:rPr>
              <w:t>Łabędziów</w:t>
            </w:r>
          </w:p>
        </w:tc>
        <w:tc>
          <w:tcPr>
            <w:tcW w:w="1842" w:type="dxa"/>
            <w:vAlign w:val="center"/>
          </w:tcPr>
          <w:p w14:paraId="1E410CB0"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175</w:t>
            </w:r>
          </w:p>
        </w:tc>
        <w:tc>
          <w:tcPr>
            <w:tcW w:w="1706" w:type="dxa"/>
            <w:vAlign w:val="center"/>
          </w:tcPr>
          <w:p w14:paraId="40909122"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159</w:t>
            </w:r>
          </w:p>
        </w:tc>
        <w:tc>
          <w:tcPr>
            <w:tcW w:w="1696" w:type="dxa"/>
            <w:vAlign w:val="center"/>
          </w:tcPr>
          <w:p w14:paraId="051C8CFD"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334</w:t>
            </w:r>
          </w:p>
        </w:tc>
        <w:tc>
          <w:tcPr>
            <w:tcW w:w="1706" w:type="dxa"/>
            <w:vAlign w:val="center"/>
          </w:tcPr>
          <w:p w14:paraId="33596BE6"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329</w:t>
            </w:r>
          </w:p>
        </w:tc>
      </w:tr>
      <w:tr w:rsidR="00892FF6" w:rsidRPr="00924CD5" w14:paraId="7237195E" w14:textId="77777777" w:rsidTr="001C46EE">
        <w:trPr>
          <w:trHeight w:hRule="exact" w:val="340"/>
          <w:jc w:val="center"/>
        </w:trPr>
        <w:tc>
          <w:tcPr>
            <w:tcW w:w="2122" w:type="dxa"/>
            <w:vAlign w:val="center"/>
          </w:tcPr>
          <w:p w14:paraId="2C0D7E49" w14:textId="77777777" w:rsidR="00892FF6" w:rsidRPr="00924CD5" w:rsidRDefault="00892FF6" w:rsidP="006E7367">
            <w:pPr>
              <w:rPr>
                <w:rFonts w:asciiTheme="majorBidi" w:hAnsiTheme="majorBidi" w:cstheme="majorBidi"/>
              </w:rPr>
            </w:pPr>
            <w:r w:rsidRPr="00924CD5">
              <w:rPr>
                <w:rFonts w:asciiTheme="majorBidi" w:hAnsiTheme="majorBidi" w:cstheme="majorBidi"/>
              </w:rPr>
              <w:t>Morawica</w:t>
            </w:r>
          </w:p>
        </w:tc>
        <w:tc>
          <w:tcPr>
            <w:tcW w:w="1842" w:type="dxa"/>
            <w:vAlign w:val="center"/>
          </w:tcPr>
          <w:p w14:paraId="1CB28E0A"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835</w:t>
            </w:r>
          </w:p>
        </w:tc>
        <w:tc>
          <w:tcPr>
            <w:tcW w:w="1706" w:type="dxa"/>
            <w:vAlign w:val="center"/>
          </w:tcPr>
          <w:p w14:paraId="08FFCF1B"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860</w:t>
            </w:r>
          </w:p>
        </w:tc>
        <w:tc>
          <w:tcPr>
            <w:tcW w:w="1696" w:type="dxa"/>
            <w:vAlign w:val="center"/>
          </w:tcPr>
          <w:p w14:paraId="58B8FE7F"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1695</w:t>
            </w:r>
          </w:p>
        </w:tc>
        <w:tc>
          <w:tcPr>
            <w:tcW w:w="1706" w:type="dxa"/>
            <w:vAlign w:val="center"/>
          </w:tcPr>
          <w:p w14:paraId="4C08371C"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1720</w:t>
            </w:r>
          </w:p>
        </w:tc>
      </w:tr>
      <w:tr w:rsidR="00892FF6" w:rsidRPr="00924CD5" w14:paraId="3F7DB8AE" w14:textId="77777777" w:rsidTr="001C46EE">
        <w:trPr>
          <w:trHeight w:hRule="exact" w:val="340"/>
          <w:jc w:val="center"/>
        </w:trPr>
        <w:tc>
          <w:tcPr>
            <w:tcW w:w="2122" w:type="dxa"/>
            <w:vAlign w:val="center"/>
          </w:tcPr>
          <w:p w14:paraId="46D51014" w14:textId="77777777" w:rsidR="00892FF6" w:rsidRPr="00924CD5" w:rsidRDefault="00892FF6" w:rsidP="006E7367">
            <w:pPr>
              <w:rPr>
                <w:rFonts w:asciiTheme="majorBidi" w:hAnsiTheme="majorBidi" w:cstheme="majorBidi"/>
              </w:rPr>
            </w:pPr>
            <w:r w:rsidRPr="00924CD5">
              <w:rPr>
                <w:rFonts w:asciiTheme="majorBidi" w:hAnsiTheme="majorBidi" w:cstheme="majorBidi"/>
              </w:rPr>
              <w:t>Nida</w:t>
            </w:r>
          </w:p>
        </w:tc>
        <w:tc>
          <w:tcPr>
            <w:tcW w:w="1842" w:type="dxa"/>
            <w:vAlign w:val="center"/>
          </w:tcPr>
          <w:p w14:paraId="76D69C84"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264</w:t>
            </w:r>
          </w:p>
        </w:tc>
        <w:tc>
          <w:tcPr>
            <w:tcW w:w="1706" w:type="dxa"/>
            <w:vAlign w:val="center"/>
          </w:tcPr>
          <w:p w14:paraId="223F5836"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285</w:t>
            </w:r>
          </w:p>
        </w:tc>
        <w:tc>
          <w:tcPr>
            <w:tcW w:w="1696" w:type="dxa"/>
            <w:vAlign w:val="center"/>
          </w:tcPr>
          <w:p w14:paraId="7327C497"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549</w:t>
            </w:r>
          </w:p>
        </w:tc>
        <w:tc>
          <w:tcPr>
            <w:tcW w:w="1706" w:type="dxa"/>
            <w:vAlign w:val="center"/>
          </w:tcPr>
          <w:p w14:paraId="57ADBECE"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547</w:t>
            </w:r>
          </w:p>
        </w:tc>
      </w:tr>
      <w:tr w:rsidR="00892FF6" w:rsidRPr="00924CD5" w14:paraId="7F6C2AC8" w14:textId="77777777" w:rsidTr="001C46EE">
        <w:trPr>
          <w:trHeight w:hRule="exact" w:val="340"/>
          <w:jc w:val="center"/>
        </w:trPr>
        <w:tc>
          <w:tcPr>
            <w:tcW w:w="2122" w:type="dxa"/>
            <w:vAlign w:val="center"/>
          </w:tcPr>
          <w:p w14:paraId="5522CEDD" w14:textId="77777777" w:rsidR="00892FF6" w:rsidRPr="00924CD5" w:rsidRDefault="00892FF6" w:rsidP="006E7367">
            <w:pPr>
              <w:rPr>
                <w:rFonts w:asciiTheme="majorBidi" w:hAnsiTheme="majorBidi" w:cstheme="majorBidi"/>
              </w:rPr>
            </w:pPr>
            <w:r w:rsidRPr="00924CD5">
              <w:rPr>
                <w:rFonts w:asciiTheme="majorBidi" w:hAnsiTheme="majorBidi" w:cstheme="majorBidi"/>
              </w:rPr>
              <w:t>Obice</w:t>
            </w:r>
          </w:p>
        </w:tc>
        <w:tc>
          <w:tcPr>
            <w:tcW w:w="1842" w:type="dxa"/>
            <w:vAlign w:val="center"/>
          </w:tcPr>
          <w:p w14:paraId="3366E474"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340</w:t>
            </w:r>
          </w:p>
        </w:tc>
        <w:tc>
          <w:tcPr>
            <w:tcW w:w="1706" w:type="dxa"/>
            <w:vAlign w:val="center"/>
          </w:tcPr>
          <w:p w14:paraId="0D570CC3"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318</w:t>
            </w:r>
          </w:p>
        </w:tc>
        <w:tc>
          <w:tcPr>
            <w:tcW w:w="1696" w:type="dxa"/>
            <w:vAlign w:val="center"/>
          </w:tcPr>
          <w:p w14:paraId="5F91476A"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658</w:t>
            </w:r>
          </w:p>
        </w:tc>
        <w:tc>
          <w:tcPr>
            <w:tcW w:w="1706" w:type="dxa"/>
            <w:vAlign w:val="center"/>
          </w:tcPr>
          <w:p w14:paraId="636D9EA6"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661</w:t>
            </w:r>
          </w:p>
        </w:tc>
      </w:tr>
      <w:tr w:rsidR="00892FF6" w:rsidRPr="00924CD5" w14:paraId="6F8821FE" w14:textId="77777777" w:rsidTr="001C46EE">
        <w:trPr>
          <w:trHeight w:hRule="exact" w:val="340"/>
          <w:jc w:val="center"/>
        </w:trPr>
        <w:tc>
          <w:tcPr>
            <w:tcW w:w="2122" w:type="dxa"/>
            <w:vAlign w:val="center"/>
          </w:tcPr>
          <w:p w14:paraId="73B22ABF" w14:textId="77777777" w:rsidR="00892FF6" w:rsidRPr="00924CD5" w:rsidRDefault="00892FF6" w:rsidP="006E7367">
            <w:pPr>
              <w:rPr>
                <w:rFonts w:asciiTheme="majorBidi" w:hAnsiTheme="majorBidi" w:cstheme="majorBidi"/>
              </w:rPr>
            </w:pPr>
            <w:r w:rsidRPr="00924CD5">
              <w:rPr>
                <w:rFonts w:asciiTheme="majorBidi" w:hAnsiTheme="majorBidi" w:cstheme="majorBidi"/>
              </w:rPr>
              <w:t>Piaseczna Górka</w:t>
            </w:r>
          </w:p>
        </w:tc>
        <w:tc>
          <w:tcPr>
            <w:tcW w:w="1842" w:type="dxa"/>
            <w:vAlign w:val="center"/>
          </w:tcPr>
          <w:p w14:paraId="151ED767"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337</w:t>
            </w:r>
          </w:p>
        </w:tc>
        <w:tc>
          <w:tcPr>
            <w:tcW w:w="1706" w:type="dxa"/>
            <w:vAlign w:val="center"/>
          </w:tcPr>
          <w:p w14:paraId="5B3A4130"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299</w:t>
            </w:r>
          </w:p>
        </w:tc>
        <w:tc>
          <w:tcPr>
            <w:tcW w:w="1696" w:type="dxa"/>
            <w:vAlign w:val="center"/>
          </w:tcPr>
          <w:p w14:paraId="64E3C62C"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636</w:t>
            </w:r>
          </w:p>
        </w:tc>
        <w:tc>
          <w:tcPr>
            <w:tcW w:w="1706" w:type="dxa"/>
            <w:vAlign w:val="center"/>
          </w:tcPr>
          <w:p w14:paraId="113669DE"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610</w:t>
            </w:r>
          </w:p>
        </w:tc>
      </w:tr>
      <w:tr w:rsidR="00892FF6" w:rsidRPr="00924CD5" w14:paraId="104D81C8" w14:textId="77777777" w:rsidTr="001C46EE">
        <w:trPr>
          <w:trHeight w:hRule="exact" w:val="340"/>
          <w:jc w:val="center"/>
        </w:trPr>
        <w:tc>
          <w:tcPr>
            <w:tcW w:w="2122" w:type="dxa"/>
            <w:vAlign w:val="center"/>
          </w:tcPr>
          <w:p w14:paraId="548CFDE4" w14:textId="77777777" w:rsidR="00892FF6" w:rsidRPr="00924CD5" w:rsidRDefault="00892FF6" w:rsidP="006E7367">
            <w:pPr>
              <w:rPr>
                <w:rFonts w:asciiTheme="majorBidi" w:hAnsiTheme="majorBidi" w:cstheme="majorBidi"/>
              </w:rPr>
            </w:pPr>
            <w:proofErr w:type="spellStart"/>
            <w:r w:rsidRPr="00924CD5">
              <w:rPr>
                <w:rFonts w:asciiTheme="majorBidi" w:hAnsiTheme="majorBidi" w:cstheme="majorBidi"/>
              </w:rPr>
              <w:t>Podwole</w:t>
            </w:r>
            <w:proofErr w:type="spellEnd"/>
          </w:p>
        </w:tc>
        <w:tc>
          <w:tcPr>
            <w:tcW w:w="1842" w:type="dxa"/>
            <w:vAlign w:val="center"/>
          </w:tcPr>
          <w:p w14:paraId="3FF4EDF8"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35</w:t>
            </w:r>
          </w:p>
        </w:tc>
        <w:tc>
          <w:tcPr>
            <w:tcW w:w="1706" w:type="dxa"/>
            <w:vAlign w:val="center"/>
          </w:tcPr>
          <w:p w14:paraId="325A0A47"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37</w:t>
            </w:r>
          </w:p>
        </w:tc>
        <w:tc>
          <w:tcPr>
            <w:tcW w:w="1696" w:type="dxa"/>
            <w:vAlign w:val="center"/>
          </w:tcPr>
          <w:p w14:paraId="43490EB3"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72</w:t>
            </w:r>
          </w:p>
        </w:tc>
        <w:tc>
          <w:tcPr>
            <w:tcW w:w="1706" w:type="dxa"/>
            <w:vAlign w:val="center"/>
          </w:tcPr>
          <w:p w14:paraId="64C5B8C0"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72</w:t>
            </w:r>
          </w:p>
        </w:tc>
      </w:tr>
      <w:tr w:rsidR="00892FF6" w:rsidRPr="00924CD5" w14:paraId="0D077B00" w14:textId="77777777" w:rsidTr="001C46EE">
        <w:trPr>
          <w:trHeight w:hRule="exact" w:val="340"/>
          <w:jc w:val="center"/>
        </w:trPr>
        <w:tc>
          <w:tcPr>
            <w:tcW w:w="2122" w:type="dxa"/>
            <w:vAlign w:val="center"/>
          </w:tcPr>
          <w:p w14:paraId="08789BF1" w14:textId="77777777" w:rsidR="00892FF6" w:rsidRPr="00924CD5" w:rsidRDefault="00892FF6" w:rsidP="006E7367">
            <w:pPr>
              <w:rPr>
                <w:rFonts w:asciiTheme="majorBidi" w:hAnsiTheme="majorBidi" w:cstheme="majorBidi"/>
              </w:rPr>
            </w:pPr>
            <w:r w:rsidRPr="00924CD5">
              <w:rPr>
                <w:rFonts w:asciiTheme="majorBidi" w:hAnsiTheme="majorBidi" w:cstheme="majorBidi"/>
              </w:rPr>
              <w:t>Radomice</w:t>
            </w:r>
          </w:p>
        </w:tc>
        <w:tc>
          <w:tcPr>
            <w:tcW w:w="1842" w:type="dxa"/>
            <w:vAlign w:val="center"/>
          </w:tcPr>
          <w:p w14:paraId="16032E91"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314</w:t>
            </w:r>
          </w:p>
        </w:tc>
        <w:tc>
          <w:tcPr>
            <w:tcW w:w="1706" w:type="dxa"/>
            <w:vAlign w:val="center"/>
          </w:tcPr>
          <w:p w14:paraId="131E2521"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286</w:t>
            </w:r>
          </w:p>
        </w:tc>
        <w:tc>
          <w:tcPr>
            <w:tcW w:w="1696" w:type="dxa"/>
            <w:vAlign w:val="center"/>
          </w:tcPr>
          <w:p w14:paraId="06831C2A"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600</w:t>
            </w:r>
          </w:p>
        </w:tc>
        <w:tc>
          <w:tcPr>
            <w:tcW w:w="1706" w:type="dxa"/>
            <w:vAlign w:val="center"/>
          </w:tcPr>
          <w:p w14:paraId="6EDC1B12"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591</w:t>
            </w:r>
          </w:p>
        </w:tc>
      </w:tr>
      <w:tr w:rsidR="00892FF6" w:rsidRPr="00924CD5" w14:paraId="5DC9C8CE" w14:textId="77777777" w:rsidTr="001C46EE">
        <w:trPr>
          <w:trHeight w:hRule="exact" w:val="340"/>
          <w:jc w:val="center"/>
        </w:trPr>
        <w:tc>
          <w:tcPr>
            <w:tcW w:w="2122" w:type="dxa"/>
            <w:vAlign w:val="center"/>
          </w:tcPr>
          <w:p w14:paraId="73067368" w14:textId="77777777" w:rsidR="00892FF6" w:rsidRPr="00924CD5" w:rsidRDefault="00892FF6" w:rsidP="006E7367">
            <w:pPr>
              <w:rPr>
                <w:rFonts w:asciiTheme="majorBidi" w:hAnsiTheme="majorBidi" w:cstheme="majorBidi"/>
              </w:rPr>
            </w:pPr>
            <w:r w:rsidRPr="00924CD5">
              <w:rPr>
                <w:rFonts w:asciiTheme="majorBidi" w:hAnsiTheme="majorBidi" w:cstheme="majorBidi"/>
              </w:rPr>
              <w:t>Wola Morawica</w:t>
            </w:r>
          </w:p>
        </w:tc>
        <w:tc>
          <w:tcPr>
            <w:tcW w:w="1842" w:type="dxa"/>
            <w:vAlign w:val="center"/>
          </w:tcPr>
          <w:p w14:paraId="598656C3"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505</w:t>
            </w:r>
          </w:p>
        </w:tc>
        <w:tc>
          <w:tcPr>
            <w:tcW w:w="1706" w:type="dxa"/>
            <w:vAlign w:val="center"/>
          </w:tcPr>
          <w:p w14:paraId="11BB6BF5"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523</w:t>
            </w:r>
          </w:p>
        </w:tc>
        <w:tc>
          <w:tcPr>
            <w:tcW w:w="1696" w:type="dxa"/>
            <w:vAlign w:val="center"/>
          </w:tcPr>
          <w:p w14:paraId="5E2945CF"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1028</w:t>
            </w:r>
          </w:p>
        </w:tc>
        <w:tc>
          <w:tcPr>
            <w:tcW w:w="1706" w:type="dxa"/>
            <w:vAlign w:val="center"/>
          </w:tcPr>
          <w:p w14:paraId="7067EBB1"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1032</w:t>
            </w:r>
          </w:p>
        </w:tc>
      </w:tr>
      <w:tr w:rsidR="00892FF6" w:rsidRPr="00924CD5" w14:paraId="42FCC6B0" w14:textId="77777777" w:rsidTr="001C46EE">
        <w:trPr>
          <w:trHeight w:hRule="exact" w:val="340"/>
          <w:jc w:val="center"/>
        </w:trPr>
        <w:tc>
          <w:tcPr>
            <w:tcW w:w="2122" w:type="dxa"/>
            <w:vAlign w:val="center"/>
          </w:tcPr>
          <w:p w14:paraId="21296912" w14:textId="77777777" w:rsidR="00892FF6" w:rsidRPr="00924CD5" w:rsidRDefault="00892FF6" w:rsidP="006E7367">
            <w:pPr>
              <w:rPr>
                <w:rFonts w:asciiTheme="majorBidi" w:hAnsiTheme="majorBidi" w:cstheme="majorBidi"/>
              </w:rPr>
            </w:pPr>
            <w:r w:rsidRPr="00924CD5">
              <w:rPr>
                <w:rFonts w:asciiTheme="majorBidi" w:hAnsiTheme="majorBidi" w:cstheme="majorBidi"/>
              </w:rPr>
              <w:t>Zaborze</w:t>
            </w:r>
          </w:p>
        </w:tc>
        <w:tc>
          <w:tcPr>
            <w:tcW w:w="1842" w:type="dxa"/>
            <w:vAlign w:val="center"/>
          </w:tcPr>
          <w:p w14:paraId="4CB09009"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128</w:t>
            </w:r>
          </w:p>
        </w:tc>
        <w:tc>
          <w:tcPr>
            <w:tcW w:w="1706" w:type="dxa"/>
            <w:vAlign w:val="center"/>
          </w:tcPr>
          <w:p w14:paraId="2C928176"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126</w:t>
            </w:r>
          </w:p>
        </w:tc>
        <w:tc>
          <w:tcPr>
            <w:tcW w:w="1696" w:type="dxa"/>
            <w:vAlign w:val="center"/>
          </w:tcPr>
          <w:p w14:paraId="0B7D5DB1"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254</w:t>
            </w:r>
          </w:p>
        </w:tc>
        <w:tc>
          <w:tcPr>
            <w:tcW w:w="1706" w:type="dxa"/>
            <w:vAlign w:val="center"/>
          </w:tcPr>
          <w:p w14:paraId="63801043"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254</w:t>
            </w:r>
          </w:p>
        </w:tc>
      </w:tr>
      <w:tr w:rsidR="00892FF6" w:rsidRPr="00924CD5" w14:paraId="0DD166E4" w14:textId="77777777" w:rsidTr="001C46EE">
        <w:trPr>
          <w:trHeight w:hRule="exact" w:val="340"/>
          <w:jc w:val="center"/>
        </w:trPr>
        <w:tc>
          <w:tcPr>
            <w:tcW w:w="2122" w:type="dxa"/>
            <w:vAlign w:val="center"/>
          </w:tcPr>
          <w:p w14:paraId="765F1A70" w14:textId="77777777" w:rsidR="00892FF6" w:rsidRPr="00924CD5" w:rsidRDefault="00892FF6" w:rsidP="006E7367">
            <w:pPr>
              <w:rPr>
                <w:rFonts w:asciiTheme="majorBidi" w:hAnsiTheme="majorBidi" w:cstheme="majorBidi"/>
              </w:rPr>
            </w:pPr>
            <w:r w:rsidRPr="00924CD5">
              <w:rPr>
                <w:rFonts w:asciiTheme="majorBidi" w:hAnsiTheme="majorBidi" w:cstheme="majorBidi"/>
              </w:rPr>
              <w:t>Zbrza</w:t>
            </w:r>
          </w:p>
        </w:tc>
        <w:tc>
          <w:tcPr>
            <w:tcW w:w="1842" w:type="dxa"/>
            <w:vAlign w:val="center"/>
          </w:tcPr>
          <w:p w14:paraId="398625FC"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209</w:t>
            </w:r>
          </w:p>
        </w:tc>
        <w:tc>
          <w:tcPr>
            <w:tcW w:w="1706" w:type="dxa"/>
            <w:vAlign w:val="center"/>
          </w:tcPr>
          <w:p w14:paraId="6A6C1294"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185</w:t>
            </w:r>
          </w:p>
        </w:tc>
        <w:tc>
          <w:tcPr>
            <w:tcW w:w="1696" w:type="dxa"/>
            <w:vAlign w:val="center"/>
          </w:tcPr>
          <w:p w14:paraId="4F11B665"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394</w:t>
            </w:r>
          </w:p>
        </w:tc>
        <w:tc>
          <w:tcPr>
            <w:tcW w:w="1706" w:type="dxa"/>
            <w:vAlign w:val="center"/>
          </w:tcPr>
          <w:p w14:paraId="758F197A"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408</w:t>
            </w:r>
          </w:p>
        </w:tc>
      </w:tr>
      <w:tr w:rsidR="00892FF6" w:rsidRPr="00924CD5" w14:paraId="07484788" w14:textId="77777777" w:rsidTr="001C46EE">
        <w:trPr>
          <w:trHeight w:hRule="exact" w:val="340"/>
          <w:jc w:val="center"/>
        </w:trPr>
        <w:tc>
          <w:tcPr>
            <w:tcW w:w="2122" w:type="dxa"/>
            <w:shd w:val="clear" w:color="auto" w:fill="4472C4" w:themeFill="accent1"/>
            <w:vAlign w:val="center"/>
          </w:tcPr>
          <w:p w14:paraId="3564FF30" w14:textId="77777777" w:rsidR="00892FF6" w:rsidRPr="00924CD5" w:rsidRDefault="00892FF6" w:rsidP="006E7367">
            <w:pPr>
              <w:rPr>
                <w:rFonts w:asciiTheme="majorBidi" w:hAnsiTheme="majorBidi" w:cstheme="majorBidi"/>
                <w:b/>
              </w:rPr>
            </w:pPr>
            <w:r w:rsidRPr="00924CD5">
              <w:rPr>
                <w:rFonts w:asciiTheme="majorBidi" w:hAnsiTheme="majorBidi" w:cstheme="majorBidi"/>
                <w:b/>
              </w:rPr>
              <w:t>SUMA</w:t>
            </w:r>
          </w:p>
        </w:tc>
        <w:tc>
          <w:tcPr>
            <w:tcW w:w="1842" w:type="dxa"/>
            <w:shd w:val="clear" w:color="auto" w:fill="4472C4" w:themeFill="accent1"/>
            <w:vAlign w:val="center"/>
          </w:tcPr>
          <w:p w14:paraId="7E9E9D6A" w14:textId="77777777" w:rsidR="00892FF6" w:rsidRPr="00924CD5" w:rsidRDefault="00892FF6" w:rsidP="006E7367">
            <w:pPr>
              <w:jc w:val="center"/>
              <w:rPr>
                <w:rFonts w:asciiTheme="majorBidi" w:hAnsiTheme="majorBidi" w:cstheme="majorBidi"/>
                <w:b/>
              </w:rPr>
            </w:pPr>
            <w:r w:rsidRPr="00924CD5">
              <w:rPr>
                <w:rFonts w:asciiTheme="majorBidi" w:hAnsiTheme="majorBidi" w:cstheme="majorBidi"/>
                <w:b/>
              </w:rPr>
              <w:t>8356</w:t>
            </w:r>
          </w:p>
        </w:tc>
        <w:tc>
          <w:tcPr>
            <w:tcW w:w="1706" w:type="dxa"/>
            <w:shd w:val="clear" w:color="auto" w:fill="4472C4" w:themeFill="accent1"/>
            <w:vAlign w:val="center"/>
          </w:tcPr>
          <w:p w14:paraId="2609E891" w14:textId="77777777" w:rsidR="00892FF6" w:rsidRPr="00924CD5" w:rsidRDefault="00892FF6" w:rsidP="006E7367">
            <w:pPr>
              <w:jc w:val="center"/>
              <w:rPr>
                <w:rFonts w:asciiTheme="majorBidi" w:hAnsiTheme="majorBidi" w:cstheme="majorBidi"/>
                <w:b/>
              </w:rPr>
            </w:pPr>
            <w:r w:rsidRPr="00924CD5">
              <w:rPr>
                <w:rFonts w:asciiTheme="majorBidi" w:hAnsiTheme="majorBidi" w:cstheme="majorBidi"/>
                <w:b/>
              </w:rPr>
              <w:t>8289</w:t>
            </w:r>
          </w:p>
        </w:tc>
        <w:tc>
          <w:tcPr>
            <w:tcW w:w="1696" w:type="dxa"/>
            <w:shd w:val="clear" w:color="auto" w:fill="4472C4" w:themeFill="accent1"/>
            <w:vAlign w:val="center"/>
          </w:tcPr>
          <w:p w14:paraId="652BBC4B" w14:textId="77777777" w:rsidR="00892FF6" w:rsidRPr="00924CD5" w:rsidRDefault="00892FF6" w:rsidP="006E7367">
            <w:pPr>
              <w:jc w:val="center"/>
              <w:rPr>
                <w:rFonts w:asciiTheme="majorBidi" w:hAnsiTheme="majorBidi" w:cstheme="majorBidi"/>
                <w:b/>
              </w:rPr>
            </w:pPr>
            <w:r w:rsidRPr="00924CD5">
              <w:rPr>
                <w:rFonts w:asciiTheme="majorBidi" w:hAnsiTheme="majorBidi" w:cstheme="majorBidi"/>
                <w:b/>
              </w:rPr>
              <w:t>16645</w:t>
            </w:r>
          </w:p>
        </w:tc>
        <w:tc>
          <w:tcPr>
            <w:tcW w:w="1706" w:type="dxa"/>
            <w:shd w:val="clear" w:color="auto" w:fill="4472C4" w:themeFill="accent1"/>
          </w:tcPr>
          <w:p w14:paraId="59E37D3C" w14:textId="77777777" w:rsidR="00892FF6" w:rsidRPr="00924CD5" w:rsidRDefault="00892FF6" w:rsidP="006E7367">
            <w:pPr>
              <w:jc w:val="center"/>
              <w:rPr>
                <w:rFonts w:asciiTheme="majorBidi" w:hAnsiTheme="majorBidi" w:cstheme="majorBidi"/>
                <w:b/>
              </w:rPr>
            </w:pPr>
            <w:r w:rsidRPr="00924CD5">
              <w:rPr>
                <w:rFonts w:asciiTheme="majorBidi" w:hAnsiTheme="majorBidi" w:cstheme="majorBidi"/>
                <w:b/>
              </w:rPr>
              <w:t>16526</w:t>
            </w:r>
          </w:p>
        </w:tc>
      </w:tr>
    </w:tbl>
    <w:p w14:paraId="7AECF2FC" w14:textId="77777777" w:rsidR="00892FF6" w:rsidRPr="00924CD5" w:rsidRDefault="00892FF6" w:rsidP="00892FF6">
      <w:pPr>
        <w:jc w:val="both"/>
        <w:rPr>
          <w:rFonts w:asciiTheme="majorBidi" w:eastAsia="Times New Roman" w:hAnsiTheme="majorBidi" w:cstheme="majorBidi"/>
          <w:lang w:eastAsia="pl-PL"/>
        </w:rPr>
      </w:pPr>
    </w:p>
    <w:p w14:paraId="6F938457" w14:textId="77777777" w:rsidR="001C46EE" w:rsidRDefault="00892FF6" w:rsidP="00892FF6">
      <w:pPr>
        <w:ind w:hanging="284"/>
        <w:rPr>
          <w:rFonts w:asciiTheme="majorBidi" w:hAnsiTheme="majorBidi" w:cstheme="majorBidi"/>
        </w:rPr>
      </w:pPr>
      <w:r w:rsidRPr="00924CD5">
        <w:rPr>
          <w:rFonts w:asciiTheme="majorBidi" w:hAnsiTheme="majorBidi" w:cstheme="majorBidi"/>
        </w:rPr>
        <w:t xml:space="preserve">     </w:t>
      </w:r>
    </w:p>
    <w:p w14:paraId="3F1C827C" w14:textId="75A474FE" w:rsidR="00892FF6" w:rsidRDefault="00892FF6" w:rsidP="001C46EE">
      <w:pPr>
        <w:rPr>
          <w:rFonts w:asciiTheme="majorBidi" w:hAnsiTheme="majorBidi" w:cstheme="majorBidi"/>
          <w:sz w:val="24"/>
          <w:szCs w:val="24"/>
        </w:rPr>
      </w:pPr>
      <w:r w:rsidRPr="00305A9E">
        <w:rPr>
          <w:rFonts w:asciiTheme="majorBidi" w:hAnsiTheme="majorBidi" w:cstheme="majorBidi"/>
          <w:sz w:val="24"/>
          <w:szCs w:val="24"/>
        </w:rPr>
        <w:lastRenderedPageBreak/>
        <w:t xml:space="preserve">Liczba stałych mieszkańców wg wieku i płci </w:t>
      </w:r>
    </w:p>
    <w:p w14:paraId="4129324E" w14:textId="77777777" w:rsidR="001C46EE" w:rsidRPr="00305A9E" w:rsidRDefault="001C46EE" w:rsidP="001C46EE">
      <w:pPr>
        <w:rPr>
          <w:rFonts w:asciiTheme="majorBidi" w:hAnsiTheme="majorBidi" w:cstheme="majorBidi"/>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148"/>
        <w:gridCol w:w="1242"/>
        <w:gridCol w:w="2642"/>
        <w:gridCol w:w="2030"/>
      </w:tblGrid>
      <w:tr w:rsidR="00892FF6" w:rsidRPr="00924CD5" w14:paraId="12B1B731" w14:textId="77777777" w:rsidTr="001C46EE">
        <w:trPr>
          <w:trHeight w:hRule="exact" w:val="657"/>
          <w:jc w:val="center"/>
        </w:trPr>
        <w:tc>
          <w:tcPr>
            <w:tcW w:w="4390" w:type="dxa"/>
            <w:gridSpan w:val="2"/>
            <w:shd w:val="clear" w:color="auto" w:fill="4472C4" w:themeFill="accent1"/>
          </w:tcPr>
          <w:p w14:paraId="0C977363" w14:textId="77777777" w:rsidR="00892FF6" w:rsidRDefault="00892FF6" w:rsidP="006E7367">
            <w:pPr>
              <w:jc w:val="center"/>
              <w:rPr>
                <w:rFonts w:asciiTheme="majorBidi" w:hAnsiTheme="majorBidi" w:cstheme="majorBidi"/>
                <w:b/>
              </w:rPr>
            </w:pPr>
            <w:r w:rsidRPr="00924CD5">
              <w:rPr>
                <w:rFonts w:asciiTheme="majorBidi" w:hAnsiTheme="majorBidi" w:cstheme="majorBidi"/>
                <w:b/>
              </w:rPr>
              <w:t>Mężczyźni (M)</w:t>
            </w:r>
          </w:p>
          <w:p w14:paraId="43C694F4" w14:textId="71A61C45" w:rsidR="001C46EE" w:rsidRPr="00924CD5" w:rsidRDefault="001C46EE" w:rsidP="006E7367">
            <w:pPr>
              <w:jc w:val="center"/>
              <w:rPr>
                <w:rFonts w:asciiTheme="majorBidi" w:hAnsiTheme="majorBidi" w:cstheme="majorBidi"/>
                <w:b/>
              </w:rPr>
            </w:pPr>
          </w:p>
        </w:tc>
        <w:tc>
          <w:tcPr>
            <w:tcW w:w="4672" w:type="dxa"/>
            <w:gridSpan w:val="2"/>
            <w:shd w:val="clear" w:color="auto" w:fill="4472C4" w:themeFill="accent1"/>
          </w:tcPr>
          <w:p w14:paraId="75FE9392" w14:textId="77777777" w:rsidR="00892FF6" w:rsidRDefault="00892FF6" w:rsidP="006E7367">
            <w:pPr>
              <w:jc w:val="center"/>
              <w:rPr>
                <w:rFonts w:asciiTheme="majorBidi" w:hAnsiTheme="majorBidi" w:cstheme="majorBidi"/>
                <w:b/>
              </w:rPr>
            </w:pPr>
            <w:r w:rsidRPr="00924CD5">
              <w:rPr>
                <w:rFonts w:asciiTheme="majorBidi" w:hAnsiTheme="majorBidi" w:cstheme="majorBidi"/>
                <w:b/>
              </w:rPr>
              <w:t>Kobiety (K)</w:t>
            </w:r>
          </w:p>
          <w:p w14:paraId="69B57714" w14:textId="77777777" w:rsidR="001C46EE" w:rsidRDefault="001C46EE" w:rsidP="006E7367">
            <w:pPr>
              <w:jc w:val="center"/>
              <w:rPr>
                <w:rFonts w:asciiTheme="majorBidi" w:hAnsiTheme="majorBidi" w:cstheme="majorBidi"/>
                <w:b/>
              </w:rPr>
            </w:pPr>
          </w:p>
          <w:p w14:paraId="344D408A" w14:textId="42704FE2" w:rsidR="001C46EE" w:rsidRPr="00924CD5" w:rsidRDefault="001C46EE" w:rsidP="006E7367">
            <w:pPr>
              <w:jc w:val="center"/>
              <w:rPr>
                <w:rFonts w:asciiTheme="majorBidi" w:hAnsiTheme="majorBidi" w:cstheme="majorBidi"/>
                <w:b/>
              </w:rPr>
            </w:pPr>
          </w:p>
        </w:tc>
      </w:tr>
      <w:tr w:rsidR="00892FF6" w:rsidRPr="00924CD5" w14:paraId="0590677C" w14:textId="77777777" w:rsidTr="006E7367">
        <w:trPr>
          <w:trHeight w:hRule="exact" w:val="340"/>
          <w:jc w:val="center"/>
        </w:trPr>
        <w:tc>
          <w:tcPr>
            <w:tcW w:w="3148" w:type="dxa"/>
          </w:tcPr>
          <w:p w14:paraId="46CD8A19"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Wiek</w:t>
            </w:r>
          </w:p>
        </w:tc>
        <w:tc>
          <w:tcPr>
            <w:tcW w:w="1242" w:type="dxa"/>
          </w:tcPr>
          <w:p w14:paraId="5637BCDE"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Liczba</w:t>
            </w:r>
          </w:p>
        </w:tc>
        <w:tc>
          <w:tcPr>
            <w:tcW w:w="2642" w:type="dxa"/>
            <w:shd w:val="clear" w:color="auto" w:fill="auto"/>
          </w:tcPr>
          <w:p w14:paraId="33557E0B"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Wiek</w:t>
            </w:r>
          </w:p>
        </w:tc>
        <w:tc>
          <w:tcPr>
            <w:tcW w:w="2030" w:type="dxa"/>
            <w:shd w:val="clear" w:color="auto" w:fill="auto"/>
          </w:tcPr>
          <w:p w14:paraId="71D14D53"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Liczba</w:t>
            </w:r>
          </w:p>
        </w:tc>
      </w:tr>
      <w:tr w:rsidR="00892FF6" w:rsidRPr="00924CD5" w14:paraId="438E5833" w14:textId="77777777" w:rsidTr="006E7367">
        <w:trPr>
          <w:trHeight w:hRule="exact" w:val="340"/>
          <w:jc w:val="center"/>
        </w:trPr>
        <w:tc>
          <w:tcPr>
            <w:tcW w:w="3148" w:type="dxa"/>
          </w:tcPr>
          <w:p w14:paraId="0FDEBD1E"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0-6</w:t>
            </w:r>
          </w:p>
        </w:tc>
        <w:tc>
          <w:tcPr>
            <w:tcW w:w="1242" w:type="dxa"/>
          </w:tcPr>
          <w:p w14:paraId="6F09DCCC"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684</w:t>
            </w:r>
          </w:p>
        </w:tc>
        <w:tc>
          <w:tcPr>
            <w:tcW w:w="2642" w:type="dxa"/>
            <w:shd w:val="clear" w:color="auto" w:fill="auto"/>
          </w:tcPr>
          <w:p w14:paraId="68686116"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0-6</w:t>
            </w:r>
          </w:p>
        </w:tc>
        <w:tc>
          <w:tcPr>
            <w:tcW w:w="2030" w:type="dxa"/>
            <w:shd w:val="clear" w:color="auto" w:fill="auto"/>
          </w:tcPr>
          <w:p w14:paraId="07618740"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625</w:t>
            </w:r>
          </w:p>
        </w:tc>
      </w:tr>
      <w:tr w:rsidR="00892FF6" w:rsidRPr="00924CD5" w14:paraId="42B08A1D" w14:textId="77777777" w:rsidTr="006E7367">
        <w:trPr>
          <w:trHeight w:hRule="exact" w:val="340"/>
          <w:jc w:val="center"/>
        </w:trPr>
        <w:tc>
          <w:tcPr>
            <w:tcW w:w="3148" w:type="dxa"/>
          </w:tcPr>
          <w:p w14:paraId="46DA6DF9"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7-15</w:t>
            </w:r>
          </w:p>
        </w:tc>
        <w:tc>
          <w:tcPr>
            <w:tcW w:w="1242" w:type="dxa"/>
          </w:tcPr>
          <w:p w14:paraId="44B9D44E"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1013</w:t>
            </w:r>
          </w:p>
        </w:tc>
        <w:tc>
          <w:tcPr>
            <w:tcW w:w="2642" w:type="dxa"/>
            <w:shd w:val="clear" w:color="auto" w:fill="auto"/>
          </w:tcPr>
          <w:p w14:paraId="28128EED"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7-15</w:t>
            </w:r>
          </w:p>
        </w:tc>
        <w:tc>
          <w:tcPr>
            <w:tcW w:w="2030" w:type="dxa"/>
            <w:shd w:val="clear" w:color="auto" w:fill="auto"/>
          </w:tcPr>
          <w:p w14:paraId="6B01E4B9"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917</w:t>
            </w:r>
          </w:p>
        </w:tc>
      </w:tr>
      <w:tr w:rsidR="00892FF6" w:rsidRPr="00924CD5" w14:paraId="1E1352B3" w14:textId="77777777" w:rsidTr="006E7367">
        <w:trPr>
          <w:trHeight w:hRule="exact" w:val="340"/>
          <w:jc w:val="center"/>
        </w:trPr>
        <w:tc>
          <w:tcPr>
            <w:tcW w:w="3148" w:type="dxa"/>
          </w:tcPr>
          <w:p w14:paraId="09AF4C96"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16-19</w:t>
            </w:r>
          </w:p>
        </w:tc>
        <w:tc>
          <w:tcPr>
            <w:tcW w:w="1242" w:type="dxa"/>
          </w:tcPr>
          <w:p w14:paraId="2519C600"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384</w:t>
            </w:r>
          </w:p>
        </w:tc>
        <w:tc>
          <w:tcPr>
            <w:tcW w:w="2642" w:type="dxa"/>
            <w:shd w:val="clear" w:color="auto" w:fill="auto"/>
          </w:tcPr>
          <w:p w14:paraId="68CDA79E"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16-19</w:t>
            </w:r>
          </w:p>
        </w:tc>
        <w:tc>
          <w:tcPr>
            <w:tcW w:w="2030" w:type="dxa"/>
            <w:shd w:val="clear" w:color="auto" w:fill="auto"/>
          </w:tcPr>
          <w:p w14:paraId="34A44C63"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355</w:t>
            </w:r>
          </w:p>
        </w:tc>
      </w:tr>
      <w:tr w:rsidR="00892FF6" w:rsidRPr="00924CD5" w14:paraId="39A8761C" w14:textId="77777777" w:rsidTr="006E7367">
        <w:trPr>
          <w:trHeight w:hRule="exact" w:val="340"/>
          <w:jc w:val="center"/>
        </w:trPr>
        <w:tc>
          <w:tcPr>
            <w:tcW w:w="3148" w:type="dxa"/>
          </w:tcPr>
          <w:p w14:paraId="6658639C"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20-65</w:t>
            </w:r>
          </w:p>
        </w:tc>
        <w:tc>
          <w:tcPr>
            <w:tcW w:w="1242" w:type="dxa"/>
          </w:tcPr>
          <w:p w14:paraId="67F2358E"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5397</w:t>
            </w:r>
          </w:p>
        </w:tc>
        <w:tc>
          <w:tcPr>
            <w:tcW w:w="2642" w:type="dxa"/>
            <w:shd w:val="clear" w:color="auto" w:fill="auto"/>
          </w:tcPr>
          <w:p w14:paraId="51FD7947"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20-60</w:t>
            </w:r>
          </w:p>
        </w:tc>
        <w:tc>
          <w:tcPr>
            <w:tcW w:w="2030" w:type="dxa"/>
            <w:shd w:val="clear" w:color="auto" w:fill="auto"/>
          </w:tcPr>
          <w:p w14:paraId="042279D4"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4715</w:t>
            </w:r>
          </w:p>
        </w:tc>
      </w:tr>
      <w:tr w:rsidR="00892FF6" w:rsidRPr="00924CD5" w14:paraId="5E45E8E4" w14:textId="77777777" w:rsidTr="006E7367">
        <w:trPr>
          <w:trHeight w:hRule="exact" w:val="340"/>
          <w:jc w:val="center"/>
        </w:trPr>
        <w:tc>
          <w:tcPr>
            <w:tcW w:w="3148" w:type="dxa"/>
          </w:tcPr>
          <w:p w14:paraId="0EC7DD93"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powyżej 65</w:t>
            </w:r>
          </w:p>
        </w:tc>
        <w:tc>
          <w:tcPr>
            <w:tcW w:w="1242" w:type="dxa"/>
          </w:tcPr>
          <w:p w14:paraId="248C1C3B"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878</w:t>
            </w:r>
          </w:p>
        </w:tc>
        <w:tc>
          <w:tcPr>
            <w:tcW w:w="2642" w:type="dxa"/>
            <w:shd w:val="clear" w:color="auto" w:fill="auto"/>
          </w:tcPr>
          <w:p w14:paraId="2E23D661"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powyżej 60</w:t>
            </w:r>
          </w:p>
        </w:tc>
        <w:tc>
          <w:tcPr>
            <w:tcW w:w="2030" w:type="dxa"/>
            <w:shd w:val="clear" w:color="auto" w:fill="auto"/>
          </w:tcPr>
          <w:p w14:paraId="2FE42400"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1677</w:t>
            </w:r>
          </w:p>
        </w:tc>
      </w:tr>
      <w:tr w:rsidR="00892FF6" w:rsidRPr="00924CD5" w14:paraId="1387C93A" w14:textId="77777777" w:rsidTr="001C46EE">
        <w:trPr>
          <w:trHeight w:hRule="exact" w:val="509"/>
          <w:jc w:val="center"/>
        </w:trPr>
        <w:tc>
          <w:tcPr>
            <w:tcW w:w="3148" w:type="dxa"/>
            <w:shd w:val="clear" w:color="auto" w:fill="4472C4" w:themeFill="accent1"/>
          </w:tcPr>
          <w:p w14:paraId="3B046B50" w14:textId="77777777" w:rsidR="00892FF6" w:rsidRPr="00924CD5" w:rsidRDefault="00892FF6" w:rsidP="006E7367">
            <w:pPr>
              <w:jc w:val="center"/>
              <w:rPr>
                <w:rFonts w:asciiTheme="majorBidi" w:hAnsiTheme="majorBidi" w:cstheme="majorBidi"/>
                <w:b/>
              </w:rPr>
            </w:pPr>
            <w:r w:rsidRPr="00924CD5">
              <w:rPr>
                <w:rFonts w:asciiTheme="majorBidi" w:hAnsiTheme="majorBidi" w:cstheme="majorBidi"/>
                <w:b/>
              </w:rPr>
              <w:t>SUMA (M)</w:t>
            </w:r>
          </w:p>
        </w:tc>
        <w:tc>
          <w:tcPr>
            <w:tcW w:w="1242" w:type="dxa"/>
            <w:shd w:val="clear" w:color="auto" w:fill="4472C4" w:themeFill="accent1"/>
          </w:tcPr>
          <w:p w14:paraId="3395B8E6" w14:textId="77777777" w:rsidR="00892FF6" w:rsidRPr="00924CD5" w:rsidRDefault="00892FF6" w:rsidP="006E7367">
            <w:pPr>
              <w:jc w:val="center"/>
              <w:rPr>
                <w:rFonts w:asciiTheme="majorBidi" w:hAnsiTheme="majorBidi" w:cstheme="majorBidi"/>
                <w:b/>
              </w:rPr>
            </w:pPr>
            <w:r w:rsidRPr="00924CD5">
              <w:rPr>
                <w:rFonts w:asciiTheme="majorBidi" w:hAnsiTheme="majorBidi" w:cstheme="majorBidi"/>
                <w:b/>
              </w:rPr>
              <w:t>8356</w:t>
            </w:r>
          </w:p>
        </w:tc>
        <w:tc>
          <w:tcPr>
            <w:tcW w:w="2642" w:type="dxa"/>
            <w:shd w:val="clear" w:color="auto" w:fill="4472C4" w:themeFill="accent1"/>
          </w:tcPr>
          <w:p w14:paraId="11E32B6B" w14:textId="77777777" w:rsidR="00892FF6" w:rsidRPr="00924CD5" w:rsidRDefault="00892FF6" w:rsidP="006E7367">
            <w:pPr>
              <w:jc w:val="center"/>
              <w:rPr>
                <w:rFonts w:asciiTheme="majorBidi" w:hAnsiTheme="majorBidi" w:cstheme="majorBidi"/>
                <w:b/>
              </w:rPr>
            </w:pPr>
            <w:r w:rsidRPr="00924CD5">
              <w:rPr>
                <w:rFonts w:asciiTheme="majorBidi" w:hAnsiTheme="majorBidi" w:cstheme="majorBidi"/>
                <w:b/>
              </w:rPr>
              <w:t>SUMA (K)</w:t>
            </w:r>
          </w:p>
        </w:tc>
        <w:tc>
          <w:tcPr>
            <w:tcW w:w="2030" w:type="dxa"/>
            <w:shd w:val="clear" w:color="auto" w:fill="4472C4" w:themeFill="accent1"/>
          </w:tcPr>
          <w:p w14:paraId="530575DF" w14:textId="77777777" w:rsidR="00892FF6" w:rsidRPr="00924CD5" w:rsidRDefault="00892FF6" w:rsidP="006E7367">
            <w:pPr>
              <w:jc w:val="center"/>
              <w:rPr>
                <w:rFonts w:asciiTheme="majorBidi" w:hAnsiTheme="majorBidi" w:cstheme="majorBidi"/>
                <w:b/>
              </w:rPr>
            </w:pPr>
            <w:r w:rsidRPr="00924CD5">
              <w:rPr>
                <w:rFonts w:asciiTheme="majorBidi" w:hAnsiTheme="majorBidi" w:cstheme="majorBidi"/>
                <w:b/>
              </w:rPr>
              <w:t>8289</w:t>
            </w:r>
          </w:p>
        </w:tc>
      </w:tr>
    </w:tbl>
    <w:p w14:paraId="5B3F680C" w14:textId="77777777" w:rsidR="00892FF6" w:rsidRPr="00924CD5" w:rsidRDefault="00892FF6" w:rsidP="00892FF6">
      <w:pPr>
        <w:rPr>
          <w:rFonts w:asciiTheme="majorBidi" w:hAnsiTheme="majorBidi" w:cstheme="majorBidi"/>
        </w:rPr>
      </w:pPr>
    </w:p>
    <w:p w14:paraId="297E81FC" w14:textId="77777777" w:rsidR="00892FF6" w:rsidRPr="00305A9E" w:rsidRDefault="00892FF6" w:rsidP="00892FF6">
      <w:pPr>
        <w:pStyle w:val="Nagwek2"/>
        <w:ind w:left="0"/>
        <w:rPr>
          <w:rFonts w:asciiTheme="majorBidi" w:hAnsiTheme="majorBidi" w:cstheme="majorBidi"/>
          <w:b w:val="0"/>
        </w:rPr>
      </w:pPr>
      <w:r w:rsidRPr="00305A9E">
        <w:rPr>
          <w:rFonts w:asciiTheme="majorBidi" w:hAnsiTheme="majorBidi" w:cstheme="majorBidi"/>
          <w:b w:val="0"/>
        </w:rPr>
        <w:t>Liczba mieszkańców zameldowanych na pobyt stały w obrębie Miasta i Gminy Morawica, biorąc pod uwagę podział na poszczególne sołectwa w roku 2021 wyniosła:</w:t>
      </w:r>
    </w:p>
    <w:p w14:paraId="754D6747" w14:textId="77777777" w:rsidR="00892FF6" w:rsidRPr="00924CD5" w:rsidRDefault="00892FF6" w:rsidP="00892FF6">
      <w:pPr>
        <w:rPr>
          <w:rFonts w:asciiTheme="majorBidi" w:hAnsiTheme="majorBidi" w:cstheme="majorBidi"/>
          <w:lang w:eastAsia="pl-PL"/>
        </w:rPr>
      </w:pPr>
    </w:p>
    <w:p w14:paraId="357FFA9E" w14:textId="77777777" w:rsidR="00892FF6" w:rsidRPr="00924CD5" w:rsidRDefault="00892FF6" w:rsidP="00892FF6">
      <w:pPr>
        <w:rPr>
          <w:rFonts w:asciiTheme="majorBidi" w:hAnsiTheme="majorBidi" w:cstheme="majorBidi"/>
          <w:lang w:eastAsia="pl-PL"/>
        </w:rPr>
      </w:pPr>
    </w:p>
    <w:p w14:paraId="09BE4190" w14:textId="77777777" w:rsidR="00892FF6" w:rsidRPr="00924CD5" w:rsidRDefault="00892FF6" w:rsidP="00892FF6">
      <w:pPr>
        <w:rPr>
          <w:rFonts w:asciiTheme="majorBidi" w:hAnsiTheme="majorBidi" w:cstheme="majorBidi"/>
          <w:lang w:eastAsia="pl-PL"/>
        </w:rPr>
      </w:pPr>
      <w:r w:rsidRPr="00924CD5">
        <w:rPr>
          <w:rFonts w:asciiTheme="majorBidi" w:hAnsiTheme="majorBidi" w:cstheme="majorBidi"/>
          <w:noProof/>
          <w:lang w:eastAsia="zh-TW"/>
        </w:rPr>
        <w:drawing>
          <wp:inline distT="0" distB="0" distL="0" distR="0" wp14:anchorId="6235422C" wp14:editId="30388D8B">
            <wp:extent cx="5760720" cy="2797175"/>
            <wp:effectExtent l="0" t="0" r="11430" b="3175"/>
            <wp:docPr id="3" name="Wykres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6"/>
              </a:graphicData>
            </a:graphic>
          </wp:inline>
        </w:drawing>
      </w:r>
    </w:p>
    <w:p w14:paraId="3BE5845F" w14:textId="77777777" w:rsidR="001C46EE" w:rsidRDefault="001C46EE" w:rsidP="00892FF6">
      <w:pPr>
        <w:jc w:val="both"/>
        <w:rPr>
          <w:rFonts w:asciiTheme="majorBidi" w:hAnsiTheme="majorBidi" w:cstheme="majorBidi"/>
          <w:sz w:val="24"/>
          <w:szCs w:val="24"/>
        </w:rPr>
      </w:pPr>
    </w:p>
    <w:p w14:paraId="6C4E8DDA" w14:textId="77777777" w:rsidR="001C46EE" w:rsidRDefault="001C46EE" w:rsidP="00892FF6">
      <w:pPr>
        <w:jc w:val="both"/>
        <w:rPr>
          <w:rFonts w:asciiTheme="majorBidi" w:hAnsiTheme="majorBidi" w:cstheme="majorBidi"/>
          <w:sz w:val="24"/>
          <w:szCs w:val="24"/>
        </w:rPr>
      </w:pPr>
    </w:p>
    <w:p w14:paraId="79E410F1" w14:textId="77777777" w:rsidR="001C46EE" w:rsidRDefault="001C46EE" w:rsidP="00892FF6">
      <w:pPr>
        <w:jc w:val="both"/>
        <w:rPr>
          <w:rFonts w:asciiTheme="majorBidi" w:hAnsiTheme="majorBidi" w:cstheme="majorBidi"/>
          <w:sz w:val="24"/>
          <w:szCs w:val="24"/>
        </w:rPr>
      </w:pPr>
    </w:p>
    <w:p w14:paraId="477B161A" w14:textId="77777777" w:rsidR="001C46EE" w:rsidRDefault="001C46EE" w:rsidP="00892FF6">
      <w:pPr>
        <w:jc w:val="both"/>
        <w:rPr>
          <w:rFonts w:asciiTheme="majorBidi" w:hAnsiTheme="majorBidi" w:cstheme="majorBidi"/>
          <w:sz w:val="24"/>
          <w:szCs w:val="24"/>
        </w:rPr>
      </w:pPr>
    </w:p>
    <w:p w14:paraId="56CAFB49" w14:textId="77777777" w:rsidR="001C46EE" w:rsidRDefault="001C46EE" w:rsidP="00892FF6">
      <w:pPr>
        <w:jc w:val="both"/>
        <w:rPr>
          <w:rFonts w:asciiTheme="majorBidi" w:hAnsiTheme="majorBidi" w:cstheme="majorBidi"/>
          <w:sz w:val="24"/>
          <w:szCs w:val="24"/>
        </w:rPr>
      </w:pPr>
    </w:p>
    <w:p w14:paraId="3F1E7EF7" w14:textId="77777777" w:rsidR="001C46EE" w:rsidRDefault="001C46EE" w:rsidP="00892FF6">
      <w:pPr>
        <w:jc w:val="both"/>
        <w:rPr>
          <w:rFonts w:asciiTheme="majorBidi" w:hAnsiTheme="majorBidi" w:cstheme="majorBidi"/>
          <w:sz w:val="24"/>
          <w:szCs w:val="24"/>
        </w:rPr>
      </w:pPr>
    </w:p>
    <w:p w14:paraId="78FBF313" w14:textId="77777777" w:rsidR="001C46EE" w:rsidRDefault="001C46EE" w:rsidP="00892FF6">
      <w:pPr>
        <w:jc w:val="both"/>
        <w:rPr>
          <w:rFonts w:asciiTheme="majorBidi" w:hAnsiTheme="majorBidi" w:cstheme="majorBidi"/>
          <w:sz w:val="24"/>
          <w:szCs w:val="24"/>
        </w:rPr>
      </w:pPr>
    </w:p>
    <w:p w14:paraId="20439E87" w14:textId="746A666C" w:rsidR="00892FF6" w:rsidRPr="00305A9E" w:rsidRDefault="00892FF6" w:rsidP="00892FF6">
      <w:pPr>
        <w:jc w:val="both"/>
        <w:rPr>
          <w:rFonts w:asciiTheme="majorBidi" w:hAnsiTheme="majorBidi" w:cstheme="majorBidi"/>
          <w:sz w:val="24"/>
          <w:szCs w:val="24"/>
        </w:rPr>
      </w:pPr>
      <w:r w:rsidRPr="00305A9E">
        <w:rPr>
          <w:rFonts w:asciiTheme="majorBidi" w:hAnsiTheme="majorBidi" w:cstheme="majorBidi"/>
          <w:sz w:val="24"/>
          <w:szCs w:val="24"/>
        </w:rPr>
        <w:lastRenderedPageBreak/>
        <w:t xml:space="preserve">Liczba osób, które w 2021 r. zameldowały się na pobyt stały (w tym przemeldowania) </w:t>
      </w:r>
      <w:r w:rsidR="001C46EE">
        <w:rPr>
          <w:rFonts w:asciiTheme="majorBidi" w:hAnsiTheme="majorBidi" w:cstheme="majorBidi"/>
          <w:sz w:val="24"/>
          <w:szCs w:val="24"/>
        </w:rPr>
        <w:br/>
      </w:r>
      <w:r w:rsidRPr="00305A9E">
        <w:rPr>
          <w:rFonts w:asciiTheme="majorBidi" w:hAnsiTheme="majorBidi" w:cstheme="majorBidi"/>
          <w:sz w:val="24"/>
          <w:szCs w:val="24"/>
        </w:rPr>
        <w:t>w</w:t>
      </w:r>
      <w:r w:rsidR="001C46EE">
        <w:rPr>
          <w:rFonts w:asciiTheme="majorBidi" w:hAnsiTheme="majorBidi" w:cstheme="majorBidi"/>
          <w:sz w:val="24"/>
          <w:szCs w:val="24"/>
        </w:rPr>
        <w:t xml:space="preserve"> </w:t>
      </w:r>
      <w:r w:rsidRPr="00305A9E">
        <w:rPr>
          <w:rFonts w:asciiTheme="majorBidi" w:hAnsiTheme="majorBidi" w:cstheme="majorBidi"/>
          <w:sz w:val="24"/>
          <w:szCs w:val="24"/>
        </w:rPr>
        <w:t xml:space="preserve"> Mieście</w:t>
      </w:r>
      <w:r w:rsidR="00305A9E">
        <w:rPr>
          <w:rFonts w:asciiTheme="majorBidi" w:hAnsiTheme="majorBidi" w:cstheme="majorBidi"/>
          <w:sz w:val="24"/>
          <w:szCs w:val="24"/>
        </w:rPr>
        <w:t xml:space="preserve"> </w:t>
      </w:r>
      <w:r w:rsidRPr="00305A9E">
        <w:rPr>
          <w:rFonts w:asciiTheme="majorBidi" w:hAnsiTheme="majorBidi" w:cstheme="majorBidi"/>
          <w:sz w:val="24"/>
          <w:szCs w:val="24"/>
        </w:rPr>
        <w:t>i Gminie Morawica, biorąc pod uwagę podział na poszczególne miesiące roku:</w:t>
      </w:r>
    </w:p>
    <w:p w14:paraId="5D256753" w14:textId="77777777" w:rsidR="00892FF6" w:rsidRPr="00924CD5" w:rsidRDefault="00892FF6" w:rsidP="001C46EE">
      <w:pPr>
        <w:spacing w:line="240" w:lineRule="auto"/>
        <w:jc w:val="center"/>
        <w:rPr>
          <w:rFonts w:asciiTheme="majorBidi" w:hAnsiTheme="majorBidi" w:cstheme="majorBidi"/>
          <w:lang w:eastAsia="pl-PL"/>
        </w:rPr>
      </w:pPr>
      <w:r w:rsidRPr="00924CD5">
        <w:rPr>
          <w:rFonts w:asciiTheme="majorBidi" w:hAnsiTheme="majorBidi" w:cstheme="majorBidi"/>
          <w:noProof/>
          <w:lang w:eastAsia="zh-TW"/>
        </w:rPr>
        <w:drawing>
          <wp:inline distT="0" distB="0" distL="0" distR="0" wp14:anchorId="049AD522" wp14:editId="30E82C21">
            <wp:extent cx="4572000" cy="2743200"/>
            <wp:effectExtent l="0" t="0" r="0" b="0"/>
            <wp:docPr id="5" name="Wykres 5"/>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7EF9C386" w14:textId="77777777" w:rsidR="00892FF6" w:rsidRPr="00924CD5" w:rsidRDefault="00892FF6" w:rsidP="00892FF6">
      <w:pPr>
        <w:spacing w:after="0" w:line="240" w:lineRule="auto"/>
        <w:jc w:val="both"/>
        <w:rPr>
          <w:rFonts w:asciiTheme="majorBidi" w:eastAsia="Times New Roman" w:hAnsiTheme="majorBidi" w:cstheme="majorBidi"/>
          <w:lang w:eastAsia="pl-PL"/>
        </w:rPr>
      </w:pPr>
    </w:p>
    <w:p w14:paraId="4ECEECDB" w14:textId="77777777" w:rsidR="00892FF6" w:rsidRPr="00305A9E" w:rsidRDefault="00892FF6" w:rsidP="00892FF6">
      <w:pPr>
        <w:jc w:val="both"/>
        <w:rPr>
          <w:rFonts w:asciiTheme="majorBidi" w:hAnsiTheme="majorBidi" w:cstheme="majorBidi"/>
          <w:sz w:val="24"/>
          <w:szCs w:val="24"/>
        </w:rPr>
      </w:pPr>
      <w:r w:rsidRPr="00305A9E">
        <w:rPr>
          <w:rFonts w:asciiTheme="majorBidi" w:hAnsiTheme="majorBidi" w:cstheme="majorBidi"/>
          <w:sz w:val="24"/>
          <w:szCs w:val="24"/>
        </w:rPr>
        <w:t>Poniższa tabela oraz wykres przedstawiają dane dotyczące liczby urodzeń i zgonów mieszkańców Miasta i Gminy Morawica w latach 2019-2021</w:t>
      </w:r>
    </w:p>
    <w:p w14:paraId="73616D17" w14:textId="77777777" w:rsidR="00892FF6" w:rsidRPr="00924CD5" w:rsidRDefault="00892FF6" w:rsidP="00892FF6">
      <w:pPr>
        <w:jc w:val="center"/>
        <w:rPr>
          <w:rFonts w:asciiTheme="majorBidi" w:hAnsiTheme="majorBidi" w:cstheme="majorBidi"/>
          <w:sz w:val="24"/>
          <w:szCs w:val="24"/>
        </w:rPr>
      </w:pPr>
      <w:r w:rsidRPr="00924CD5">
        <w:rPr>
          <w:rFonts w:asciiTheme="majorBidi" w:hAnsiTheme="majorBidi" w:cstheme="majorBidi"/>
          <w:sz w:val="24"/>
          <w:szCs w:val="24"/>
        </w:rPr>
        <w:t>Przyrost naturalny w latach 2019-2021</w:t>
      </w:r>
    </w:p>
    <w:tbl>
      <w:tblPr>
        <w:tblW w:w="8997"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1701"/>
        <w:gridCol w:w="2335"/>
        <w:gridCol w:w="2410"/>
        <w:gridCol w:w="2551"/>
      </w:tblGrid>
      <w:tr w:rsidR="00892FF6" w:rsidRPr="00924CD5" w14:paraId="57067D9E" w14:textId="77777777" w:rsidTr="001C46EE">
        <w:trPr>
          <w:trHeight w:val="520"/>
        </w:trPr>
        <w:tc>
          <w:tcPr>
            <w:tcW w:w="1701" w:type="dxa"/>
            <w:shd w:val="clear" w:color="auto" w:fill="D0CECE" w:themeFill="background2" w:themeFillShade="E6"/>
            <w:noWrap/>
            <w:vAlign w:val="bottom"/>
            <w:hideMark/>
          </w:tcPr>
          <w:p w14:paraId="7BA2FBE5" w14:textId="77777777" w:rsidR="00892FF6" w:rsidRPr="00924CD5" w:rsidRDefault="00892FF6" w:rsidP="006E7367">
            <w:pPr>
              <w:spacing w:after="0" w:line="240" w:lineRule="auto"/>
              <w:jc w:val="center"/>
              <w:rPr>
                <w:rFonts w:asciiTheme="majorBidi" w:eastAsia="Times New Roman" w:hAnsiTheme="majorBidi" w:cstheme="majorBidi"/>
                <w:sz w:val="24"/>
                <w:szCs w:val="24"/>
                <w:lang w:eastAsia="pl-PL"/>
              </w:rPr>
            </w:pPr>
            <w:r w:rsidRPr="00924CD5">
              <w:rPr>
                <w:rFonts w:asciiTheme="majorBidi" w:eastAsia="Times New Roman" w:hAnsiTheme="majorBidi" w:cstheme="majorBidi"/>
                <w:sz w:val="24"/>
                <w:szCs w:val="24"/>
                <w:lang w:eastAsia="pl-PL"/>
              </w:rPr>
              <w:t>Rok zdarzenia</w:t>
            </w:r>
          </w:p>
        </w:tc>
        <w:tc>
          <w:tcPr>
            <w:tcW w:w="2335" w:type="dxa"/>
            <w:shd w:val="clear" w:color="auto" w:fill="D0CECE" w:themeFill="background2" w:themeFillShade="E6"/>
            <w:noWrap/>
            <w:vAlign w:val="bottom"/>
            <w:hideMark/>
          </w:tcPr>
          <w:p w14:paraId="36A679CD" w14:textId="77777777" w:rsidR="00892FF6" w:rsidRPr="00924CD5"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924CD5">
              <w:rPr>
                <w:rFonts w:asciiTheme="majorBidi" w:eastAsia="Times New Roman" w:hAnsiTheme="majorBidi" w:cstheme="majorBidi"/>
                <w:color w:val="000000"/>
                <w:sz w:val="24"/>
                <w:szCs w:val="24"/>
                <w:lang w:eastAsia="pl-PL"/>
              </w:rPr>
              <w:t>2019</w:t>
            </w:r>
          </w:p>
        </w:tc>
        <w:tc>
          <w:tcPr>
            <w:tcW w:w="2410" w:type="dxa"/>
            <w:shd w:val="clear" w:color="auto" w:fill="D0CECE" w:themeFill="background2" w:themeFillShade="E6"/>
          </w:tcPr>
          <w:p w14:paraId="66F209A6" w14:textId="77777777" w:rsidR="001C46EE" w:rsidRDefault="001C46EE" w:rsidP="006E7367">
            <w:pPr>
              <w:spacing w:after="0" w:line="240" w:lineRule="auto"/>
              <w:jc w:val="center"/>
              <w:rPr>
                <w:rFonts w:asciiTheme="majorBidi" w:eastAsia="Times New Roman" w:hAnsiTheme="majorBidi" w:cstheme="majorBidi"/>
                <w:color w:val="000000"/>
                <w:sz w:val="24"/>
                <w:szCs w:val="24"/>
                <w:lang w:eastAsia="pl-PL"/>
              </w:rPr>
            </w:pPr>
          </w:p>
          <w:p w14:paraId="2B9B7FD2" w14:textId="19D6F7ED" w:rsidR="00892FF6" w:rsidRPr="00924CD5"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924CD5">
              <w:rPr>
                <w:rFonts w:asciiTheme="majorBidi" w:eastAsia="Times New Roman" w:hAnsiTheme="majorBidi" w:cstheme="majorBidi"/>
                <w:color w:val="000000"/>
                <w:sz w:val="24"/>
                <w:szCs w:val="24"/>
                <w:lang w:eastAsia="pl-PL"/>
              </w:rPr>
              <w:t>2020</w:t>
            </w:r>
          </w:p>
        </w:tc>
        <w:tc>
          <w:tcPr>
            <w:tcW w:w="2551" w:type="dxa"/>
            <w:shd w:val="clear" w:color="auto" w:fill="D0CECE" w:themeFill="background2" w:themeFillShade="E6"/>
            <w:noWrap/>
            <w:vAlign w:val="bottom"/>
            <w:hideMark/>
          </w:tcPr>
          <w:p w14:paraId="078366AC" w14:textId="77777777" w:rsidR="00892FF6" w:rsidRPr="00924CD5"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924CD5">
              <w:rPr>
                <w:rFonts w:asciiTheme="majorBidi" w:eastAsia="Times New Roman" w:hAnsiTheme="majorBidi" w:cstheme="majorBidi"/>
                <w:color w:val="000000"/>
                <w:sz w:val="24"/>
                <w:szCs w:val="24"/>
                <w:lang w:eastAsia="pl-PL"/>
              </w:rPr>
              <w:t>2021</w:t>
            </w:r>
          </w:p>
        </w:tc>
      </w:tr>
      <w:tr w:rsidR="00892FF6" w:rsidRPr="00924CD5" w14:paraId="12546ABC" w14:textId="77777777" w:rsidTr="001C46EE">
        <w:trPr>
          <w:trHeight w:val="514"/>
        </w:trPr>
        <w:tc>
          <w:tcPr>
            <w:tcW w:w="1701" w:type="dxa"/>
            <w:shd w:val="clear" w:color="auto" w:fill="auto"/>
            <w:noWrap/>
            <w:vAlign w:val="bottom"/>
            <w:hideMark/>
          </w:tcPr>
          <w:p w14:paraId="2F0E0BE3" w14:textId="77777777" w:rsidR="00892FF6" w:rsidRPr="00924CD5"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924CD5">
              <w:rPr>
                <w:rFonts w:asciiTheme="majorBidi" w:eastAsia="Times New Roman" w:hAnsiTheme="majorBidi" w:cstheme="majorBidi"/>
                <w:color w:val="000000"/>
                <w:sz w:val="24"/>
                <w:szCs w:val="24"/>
                <w:lang w:eastAsia="pl-PL"/>
              </w:rPr>
              <w:t>Liczba urodzeń</w:t>
            </w:r>
          </w:p>
        </w:tc>
        <w:tc>
          <w:tcPr>
            <w:tcW w:w="2335" w:type="dxa"/>
            <w:shd w:val="clear" w:color="auto" w:fill="auto"/>
            <w:noWrap/>
            <w:vAlign w:val="bottom"/>
            <w:hideMark/>
          </w:tcPr>
          <w:p w14:paraId="48EAD61C" w14:textId="77777777" w:rsidR="00892FF6" w:rsidRPr="00924CD5"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924CD5">
              <w:rPr>
                <w:rFonts w:asciiTheme="majorBidi" w:eastAsia="Times New Roman" w:hAnsiTheme="majorBidi" w:cstheme="majorBidi"/>
                <w:color w:val="000000"/>
                <w:sz w:val="24"/>
                <w:szCs w:val="24"/>
                <w:lang w:eastAsia="pl-PL"/>
              </w:rPr>
              <w:t>190</w:t>
            </w:r>
          </w:p>
        </w:tc>
        <w:tc>
          <w:tcPr>
            <w:tcW w:w="2410" w:type="dxa"/>
            <w:vAlign w:val="bottom"/>
          </w:tcPr>
          <w:p w14:paraId="7424D76C" w14:textId="77777777" w:rsidR="00892FF6" w:rsidRPr="00924CD5"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924CD5">
              <w:rPr>
                <w:rFonts w:asciiTheme="majorBidi" w:eastAsia="Times New Roman" w:hAnsiTheme="majorBidi" w:cstheme="majorBidi"/>
                <w:color w:val="000000"/>
                <w:sz w:val="24"/>
                <w:szCs w:val="24"/>
                <w:lang w:eastAsia="pl-PL"/>
              </w:rPr>
              <w:t>164</w:t>
            </w:r>
          </w:p>
        </w:tc>
        <w:tc>
          <w:tcPr>
            <w:tcW w:w="2551" w:type="dxa"/>
            <w:shd w:val="clear" w:color="auto" w:fill="auto"/>
            <w:noWrap/>
            <w:vAlign w:val="bottom"/>
          </w:tcPr>
          <w:p w14:paraId="44692F9D" w14:textId="77777777" w:rsidR="00892FF6" w:rsidRPr="00924CD5"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924CD5">
              <w:rPr>
                <w:rFonts w:asciiTheme="majorBidi" w:eastAsia="Times New Roman" w:hAnsiTheme="majorBidi" w:cstheme="majorBidi"/>
                <w:color w:val="000000"/>
                <w:sz w:val="24"/>
                <w:szCs w:val="24"/>
                <w:lang w:eastAsia="pl-PL"/>
              </w:rPr>
              <w:t>155</w:t>
            </w:r>
          </w:p>
        </w:tc>
      </w:tr>
      <w:tr w:rsidR="00892FF6" w:rsidRPr="00924CD5" w14:paraId="7C27D8CA" w14:textId="77777777" w:rsidTr="001C46EE">
        <w:trPr>
          <w:trHeight w:val="422"/>
        </w:trPr>
        <w:tc>
          <w:tcPr>
            <w:tcW w:w="1701" w:type="dxa"/>
            <w:shd w:val="clear" w:color="auto" w:fill="auto"/>
            <w:noWrap/>
            <w:vAlign w:val="bottom"/>
            <w:hideMark/>
          </w:tcPr>
          <w:p w14:paraId="4B8F79D3" w14:textId="77777777" w:rsidR="00892FF6" w:rsidRPr="00924CD5"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924CD5">
              <w:rPr>
                <w:rFonts w:asciiTheme="majorBidi" w:eastAsia="Times New Roman" w:hAnsiTheme="majorBidi" w:cstheme="majorBidi"/>
                <w:color w:val="000000"/>
                <w:sz w:val="24"/>
                <w:szCs w:val="24"/>
                <w:lang w:eastAsia="pl-PL"/>
              </w:rPr>
              <w:t>Liczba zgonów</w:t>
            </w:r>
          </w:p>
        </w:tc>
        <w:tc>
          <w:tcPr>
            <w:tcW w:w="2335" w:type="dxa"/>
            <w:shd w:val="clear" w:color="auto" w:fill="auto"/>
            <w:noWrap/>
            <w:vAlign w:val="bottom"/>
            <w:hideMark/>
          </w:tcPr>
          <w:p w14:paraId="5A417116" w14:textId="77777777" w:rsidR="00892FF6" w:rsidRPr="00924CD5"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924CD5">
              <w:rPr>
                <w:rFonts w:asciiTheme="majorBidi" w:eastAsia="Times New Roman" w:hAnsiTheme="majorBidi" w:cstheme="majorBidi"/>
                <w:color w:val="000000"/>
                <w:sz w:val="24"/>
                <w:szCs w:val="24"/>
                <w:lang w:eastAsia="pl-PL"/>
              </w:rPr>
              <w:t>118</w:t>
            </w:r>
          </w:p>
        </w:tc>
        <w:tc>
          <w:tcPr>
            <w:tcW w:w="2410" w:type="dxa"/>
            <w:vAlign w:val="bottom"/>
          </w:tcPr>
          <w:p w14:paraId="1B9C463D" w14:textId="77777777" w:rsidR="00892FF6" w:rsidRPr="00924CD5"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924CD5">
              <w:rPr>
                <w:rFonts w:asciiTheme="majorBidi" w:eastAsia="Times New Roman" w:hAnsiTheme="majorBidi" w:cstheme="majorBidi"/>
                <w:color w:val="000000"/>
                <w:sz w:val="24"/>
                <w:szCs w:val="24"/>
                <w:lang w:eastAsia="pl-PL"/>
              </w:rPr>
              <w:t>166</w:t>
            </w:r>
          </w:p>
        </w:tc>
        <w:tc>
          <w:tcPr>
            <w:tcW w:w="2551" w:type="dxa"/>
            <w:shd w:val="clear" w:color="auto" w:fill="auto"/>
            <w:noWrap/>
            <w:vAlign w:val="bottom"/>
          </w:tcPr>
          <w:p w14:paraId="553F658E" w14:textId="77777777" w:rsidR="00892FF6" w:rsidRPr="00924CD5"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924CD5">
              <w:rPr>
                <w:rFonts w:asciiTheme="majorBidi" w:eastAsia="Times New Roman" w:hAnsiTheme="majorBidi" w:cstheme="majorBidi"/>
                <w:color w:val="000000"/>
                <w:sz w:val="24"/>
                <w:szCs w:val="24"/>
                <w:lang w:eastAsia="pl-PL"/>
              </w:rPr>
              <w:t>146</w:t>
            </w:r>
          </w:p>
        </w:tc>
      </w:tr>
    </w:tbl>
    <w:p w14:paraId="1FB4C647" w14:textId="77777777" w:rsidR="00892FF6" w:rsidRPr="00924CD5" w:rsidRDefault="00892FF6" w:rsidP="001C46EE">
      <w:pPr>
        <w:jc w:val="center"/>
        <w:rPr>
          <w:rFonts w:asciiTheme="majorBidi" w:hAnsiTheme="majorBidi" w:cstheme="majorBidi"/>
        </w:rPr>
      </w:pPr>
    </w:p>
    <w:p w14:paraId="7527663C" w14:textId="77777777" w:rsidR="00892FF6" w:rsidRPr="00924CD5" w:rsidRDefault="00892FF6" w:rsidP="001C46EE">
      <w:pPr>
        <w:jc w:val="center"/>
        <w:rPr>
          <w:rFonts w:asciiTheme="majorBidi" w:hAnsiTheme="majorBidi" w:cstheme="majorBidi"/>
        </w:rPr>
      </w:pPr>
      <w:r w:rsidRPr="00924CD5">
        <w:rPr>
          <w:rFonts w:asciiTheme="majorBidi" w:hAnsiTheme="majorBidi" w:cstheme="majorBidi"/>
          <w:noProof/>
          <w:lang w:eastAsia="zh-TW"/>
        </w:rPr>
        <w:drawing>
          <wp:inline distT="0" distB="0" distL="0" distR="0" wp14:anchorId="6A9229F7" wp14:editId="0460CF03">
            <wp:extent cx="4572000" cy="2743200"/>
            <wp:effectExtent l="0" t="0" r="0" b="0"/>
            <wp:docPr id="17" name="Wykres 17"/>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14:paraId="038A00D7" w14:textId="77777777" w:rsidR="00892FF6" w:rsidRPr="00924CD5" w:rsidRDefault="00892FF6" w:rsidP="00892FF6">
      <w:pPr>
        <w:rPr>
          <w:rFonts w:asciiTheme="majorBidi" w:hAnsiTheme="majorBidi" w:cstheme="majorBidi"/>
        </w:rPr>
      </w:pPr>
    </w:p>
    <w:p w14:paraId="604EE117" w14:textId="63910BE1" w:rsidR="00892FF6" w:rsidRDefault="00892FF6" w:rsidP="001C46EE">
      <w:pPr>
        <w:jc w:val="both"/>
        <w:rPr>
          <w:rFonts w:asciiTheme="majorBidi" w:hAnsiTheme="majorBidi" w:cstheme="majorBidi"/>
          <w:sz w:val="24"/>
          <w:szCs w:val="24"/>
        </w:rPr>
      </w:pPr>
      <w:r w:rsidRPr="00305A9E">
        <w:rPr>
          <w:rFonts w:asciiTheme="majorBidi" w:hAnsiTheme="majorBidi" w:cstheme="majorBidi"/>
          <w:sz w:val="24"/>
          <w:szCs w:val="24"/>
        </w:rPr>
        <w:lastRenderedPageBreak/>
        <w:t>Poniższa tabela oraz wykres przedstawiają dane dotyczące liczby osób, które zawarły związek małżeński oraz liczba osób, które się rozwiodły wśród mieszkańców Miasta i Gminy Morawica</w:t>
      </w:r>
    </w:p>
    <w:p w14:paraId="4E81AA80" w14:textId="77777777" w:rsidR="001C46EE" w:rsidRPr="00305A9E" w:rsidRDefault="001C46EE" w:rsidP="001C46EE">
      <w:pPr>
        <w:jc w:val="both"/>
        <w:rPr>
          <w:rFonts w:asciiTheme="majorBidi" w:hAnsiTheme="majorBidi" w:cstheme="majorBidi"/>
          <w:sz w:val="24"/>
          <w:szCs w:val="24"/>
        </w:rPr>
      </w:pPr>
    </w:p>
    <w:tbl>
      <w:tblPr>
        <w:tblW w:w="8572" w:type="dxa"/>
        <w:tblInd w:w="7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4A0" w:firstRow="1" w:lastRow="0" w:firstColumn="1" w:lastColumn="0" w:noHBand="0" w:noVBand="1"/>
      </w:tblPr>
      <w:tblGrid>
        <w:gridCol w:w="2410"/>
        <w:gridCol w:w="2126"/>
        <w:gridCol w:w="2193"/>
        <w:gridCol w:w="1843"/>
      </w:tblGrid>
      <w:tr w:rsidR="00892FF6" w:rsidRPr="00924CD5" w14:paraId="57C6E30B" w14:textId="77777777" w:rsidTr="009D538E">
        <w:trPr>
          <w:trHeight w:val="300"/>
        </w:trPr>
        <w:tc>
          <w:tcPr>
            <w:tcW w:w="2410" w:type="dxa"/>
            <w:shd w:val="clear" w:color="auto" w:fill="D9D9D9" w:themeFill="background1" w:themeFillShade="D9"/>
            <w:noWrap/>
            <w:vAlign w:val="bottom"/>
            <w:hideMark/>
          </w:tcPr>
          <w:p w14:paraId="679B87E3" w14:textId="77777777" w:rsidR="009D538E" w:rsidRDefault="009D538E" w:rsidP="006E7367">
            <w:pPr>
              <w:spacing w:after="0" w:line="240" w:lineRule="auto"/>
              <w:jc w:val="center"/>
              <w:rPr>
                <w:rFonts w:asciiTheme="majorBidi" w:eastAsia="Times New Roman" w:hAnsiTheme="majorBidi" w:cstheme="majorBidi"/>
                <w:sz w:val="24"/>
                <w:szCs w:val="24"/>
                <w:lang w:eastAsia="pl-PL"/>
              </w:rPr>
            </w:pPr>
          </w:p>
          <w:p w14:paraId="4D1E16E8" w14:textId="434FCDEB" w:rsidR="00892FF6" w:rsidRPr="00305A9E" w:rsidRDefault="00892FF6" w:rsidP="006E7367">
            <w:pPr>
              <w:spacing w:after="0" w:line="240" w:lineRule="auto"/>
              <w:jc w:val="center"/>
              <w:rPr>
                <w:rFonts w:asciiTheme="majorBidi" w:eastAsia="Times New Roman" w:hAnsiTheme="majorBidi" w:cstheme="majorBidi"/>
                <w:sz w:val="24"/>
                <w:szCs w:val="24"/>
                <w:lang w:eastAsia="pl-PL"/>
              </w:rPr>
            </w:pPr>
            <w:r w:rsidRPr="00305A9E">
              <w:rPr>
                <w:rFonts w:asciiTheme="majorBidi" w:eastAsia="Times New Roman" w:hAnsiTheme="majorBidi" w:cstheme="majorBidi"/>
                <w:sz w:val="24"/>
                <w:szCs w:val="24"/>
                <w:lang w:eastAsia="pl-PL"/>
              </w:rPr>
              <w:t>Rok zdarzenia</w:t>
            </w:r>
          </w:p>
        </w:tc>
        <w:tc>
          <w:tcPr>
            <w:tcW w:w="2126" w:type="dxa"/>
            <w:shd w:val="clear" w:color="auto" w:fill="D9D9D9" w:themeFill="background1" w:themeFillShade="D9"/>
            <w:noWrap/>
            <w:vAlign w:val="bottom"/>
            <w:hideMark/>
          </w:tcPr>
          <w:p w14:paraId="16619D2C" w14:textId="77777777" w:rsidR="00892FF6" w:rsidRPr="00305A9E"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305A9E">
              <w:rPr>
                <w:rFonts w:asciiTheme="majorBidi" w:eastAsia="Times New Roman" w:hAnsiTheme="majorBidi" w:cstheme="majorBidi"/>
                <w:color w:val="000000"/>
                <w:sz w:val="24"/>
                <w:szCs w:val="24"/>
                <w:lang w:eastAsia="pl-PL"/>
              </w:rPr>
              <w:t>2019</w:t>
            </w:r>
          </w:p>
        </w:tc>
        <w:tc>
          <w:tcPr>
            <w:tcW w:w="2193" w:type="dxa"/>
            <w:shd w:val="clear" w:color="auto" w:fill="D9D9D9" w:themeFill="background1" w:themeFillShade="D9"/>
            <w:noWrap/>
            <w:vAlign w:val="bottom"/>
            <w:hideMark/>
          </w:tcPr>
          <w:p w14:paraId="39D76120" w14:textId="77777777" w:rsidR="00892FF6" w:rsidRPr="00305A9E"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305A9E">
              <w:rPr>
                <w:rFonts w:asciiTheme="majorBidi" w:eastAsia="Times New Roman" w:hAnsiTheme="majorBidi" w:cstheme="majorBidi"/>
                <w:color w:val="000000"/>
                <w:sz w:val="24"/>
                <w:szCs w:val="24"/>
                <w:lang w:eastAsia="pl-PL"/>
              </w:rPr>
              <w:t>2020</w:t>
            </w:r>
          </w:p>
        </w:tc>
        <w:tc>
          <w:tcPr>
            <w:tcW w:w="1843" w:type="dxa"/>
            <w:shd w:val="clear" w:color="auto" w:fill="D9D9D9" w:themeFill="background1" w:themeFillShade="D9"/>
          </w:tcPr>
          <w:p w14:paraId="55C11CA9" w14:textId="77777777" w:rsidR="009D538E" w:rsidRDefault="009D538E" w:rsidP="006E7367">
            <w:pPr>
              <w:spacing w:after="0" w:line="240" w:lineRule="auto"/>
              <w:jc w:val="center"/>
              <w:rPr>
                <w:rFonts w:asciiTheme="majorBidi" w:eastAsia="Times New Roman" w:hAnsiTheme="majorBidi" w:cstheme="majorBidi"/>
                <w:color w:val="000000"/>
                <w:sz w:val="24"/>
                <w:szCs w:val="24"/>
                <w:lang w:eastAsia="pl-PL"/>
              </w:rPr>
            </w:pPr>
          </w:p>
          <w:p w14:paraId="16B5CEB0" w14:textId="54B8EF4C" w:rsidR="00892FF6" w:rsidRPr="00305A9E"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305A9E">
              <w:rPr>
                <w:rFonts w:asciiTheme="majorBidi" w:eastAsia="Times New Roman" w:hAnsiTheme="majorBidi" w:cstheme="majorBidi"/>
                <w:color w:val="000000"/>
                <w:sz w:val="24"/>
                <w:szCs w:val="24"/>
                <w:lang w:eastAsia="pl-PL"/>
              </w:rPr>
              <w:t>2021</w:t>
            </w:r>
          </w:p>
        </w:tc>
      </w:tr>
      <w:tr w:rsidR="00892FF6" w:rsidRPr="00924CD5" w14:paraId="3A03AD17" w14:textId="77777777" w:rsidTr="009D538E">
        <w:trPr>
          <w:trHeight w:val="300"/>
        </w:trPr>
        <w:tc>
          <w:tcPr>
            <w:tcW w:w="2410" w:type="dxa"/>
            <w:shd w:val="clear" w:color="auto" w:fill="auto"/>
            <w:noWrap/>
            <w:vAlign w:val="bottom"/>
            <w:hideMark/>
          </w:tcPr>
          <w:p w14:paraId="6546D68B" w14:textId="77777777" w:rsidR="009D538E" w:rsidRDefault="009D538E" w:rsidP="006E7367">
            <w:pPr>
              <w:spacing w:after="0" w:line="240" w:lineRule="auto"/>
              <w:jc w:val="center"/>
              <w:rPr>
                <w:rFonts w:asciiTheme="majorBidi" w:eastAsia="Times New Roman" w:hAnsiTheme="majorBidi" w:cstheme="majorBidi"/>
                <w:color w:val="000000"/>
                <w:sz w:val="24"/>
                <w:szCs w:val="24"/>
                <w:lang w:eastAsia="pl-PL"/>
              </w:rPr>
            </w:pPr>
          </w:p>
          <w:p w14:paraId="0401042D" w14:textId="03761D18" w:rsidR="00892FF6" w:rsidRPr="00305A9E"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305A9E">
              <w:rPr>
                <w:rFonts w:asciiTheme="majorBidi" w:eastAsia="Times New Roman" w:hAnsiTheme="majorBidi" w:cstheme="majorBidi"/>
                <w:color w:val="000000"/>
                <w:sz w:val="24"/>
                <w:szCs w:val="24"/>
                <w:lang w:eastAsia="pl-PL"/>
              </w:rPr>
              <w:t>Liczba osób, które zawarły małżeństwo</w:t>
            </w:r>
          </w:p>
        </w:tc>
        <w:tc>
          <w:tcPr>
            <w:tcW w:w="2126" w:type="dxa"/>
            <w:shd w:val="clear" w:color="auto" w:fill="auto"/>
            <w:noWrap/>
            <w:vAlign w:val="bottom"/>
            <w:hideMark/>
          </w:tcPr>
          <w:p w14:paraId="3609EA65" w14:textId="77777777" w:rsidR="00892FF6" w:rsidRPr="00305A9E"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305A9E">
              <w:rPr>
                <w:rFonts w:asciiTheme="majorBidi" w:eastAsia="Times New Roman" w:hAnsiTheme="majorBidi" w:cstheme="majorBidi"/>
                <w:color w:val="000000"/>
                <w:sz w:val="24"/>
                <w:szCs w:val="24"/>
                <w:lang w:eastAsia="pl-PL"/>
              </w:rPr>
              <w:t>130</w:t>
            </w:r>
          </w:p>
        </w:tc>
        <w:tc>
          <w:tcPr>
            <w:tcW w:w="2193" w:type="dxa"/>
            <w:shd w:val="clear" w:color="auto" w:fill="auto"/>
            <w:noWrap/>
            <w:vAlign w:val="bottom"/>
            <w:hideMark/>
          </w:tcPr>
          <w:p w14:paraId="3571F970" w14:textId="77777777" w:rsidR="00892FF6" w:rsidRPr="00305A9E"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305A9E">
              <w:rPr>
                <w:rFonts w:asciiTheme="majorBidi" w:eastAsia="Times New Roman" w:hAnsiTheme="majorBidi" w:cstheme="majorBidi"/>
                <w:color w:val="000000"/>
                <w:sz w:val="24"/>
                <w:szCs w:val="24"/>
                <w:lang w:eastAsia="pl-PL"/>
              </w:rPr>
              <w:t>112</w:t>
            </w:r>
          </w:p>
        </w:tc>
        <w:tc>
          <w:tcPr>
            <w:tcW w:w="1843" w:type="dxa"/>
            <w:vAlign w:val="bottom"/>
          </w:tcPr>
          <w:p w14:paraId="707B01DF" w14:textId="77777777" w:rsidR="00892FF6" w:rsidRPr="00305A9E"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305A9E">
              <w:rPr>
                <w:rFonts w:asciiTheme="majorBidi" w:eastAsia="Times New Roman" w:hAnsiTheme="majorBidi" w:cstheme="majorBidi"/>
                <w:color w:val="000000"/>
                <w:sz w:val="24"/>
                <w:szCs w:val="24"/>
                <w:lang w:eastAsia="pl-PL"/>
              </w:rPr>
              <w:t>111</w:t>
            </w:r>
          </w:p>
        </w:tc>
      </w:tr>
      <w:tr w:rsidR="00892FF6" w:rsidRPr="00924CD5" w14:paraId="0C4CEF2A" w14:textId="77777777" w:rsidTr="009D538E">
        <w:trPr>
          <w:trHeight w:val="590"/>
        </w:trPr>
        <w:tc>
          <w:tcPr>
            <w:tcW w:w="2410" w:type="dxa"/>
            <w:shd w:val="clear" w:color="auto" w:fill="auto"/>
            <w:noWrap/>
            <w:vAlign w:val="bottom"/>
            <w:hideMark/>
          </w:tcPr>
          <w:p w14:paraId="71194D29" w14:textId="77777777" w:rsidR="009D538E" w:rsidRDefault="009D538E" w:rsidP="006E7367">
            <w:pPr>
              <w:spacing w:after="0" w:line="240" w:lineRule="auto"/>
              <w:jc w:val="center"/>
              <w:rPr>
                <w:rFonts w:asciiTheme="majorBidi" w:eastAsia="Times New Roman" w:hAnsiTheme="majorBidi" w:cstheme="majorBidi"/>
                <w:color w:val="000000"/>
                <w:sz w:val="24"/>
                <w:szCs w:val="24"/>
                <w:lang w:eastAsia="pl-PL"/>
              </w:rPr>
            </w:pPr>
          </w:p>
          <w:p w14:paraId="3A14268B" w14:textId="69A16E81" w:rsidR="00892FF6" w:rsidRPr="00305A9E"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305A9E">
              <w:rPr>
                <w:rFonts w:asciiTheme="majorBidi" w:eastAsia="Times New Roman" w:hAnsiTheme="majorBidi" w:cstheme="majorBidi"/>
                <w:color w:val="000000"/>
                <w:sz w:val="24"/>
                <w:szCs w:val="24"/>
                <w:lang w:eastAsia="pl-PL"/>
              </w:rPr>
              <w:t>Liczba osób, które się rozwiodły</w:t>
            </w:r>
          </w:p>
        </w:tc>
        <w:tc>
          <w:tcPr>
            <w:tcW w:w="2126" w:type="dxa"/>
            <w:shd w:val="clear" w:color="auto" w:fill="auto"/>
            <w:noWrap/>
            <w:vAlign w:val="bottom"/>
            <w:hideMark/>
          </w:tcPr>
          <w:p w14:paraId="32177E82" w14:textId="77777777" w:rsidR="00892FF6" w:rsidRPr="00305A9E"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305A9E">
              <w:rPr>
                <w:rFonts w:asciiTheme="majorBidi" w:eastAsia="Times New Roman" w:hAnsiTheme="majorBidi" w:cstheme="majorBidi"/>
                <w:color w:val="000000"/>
                <w:sz w:val="24"/>
                <w:szCs w:val="24"/>
                <w:lang w:eastAsia="pl-PL"/>
              </w:rPr>
              <w:t>36</w:t>
            </w:r>
          </w:p>
        </w:tc>
        <w:tc>
          <w:tcPr>
            <w:tcW w:w="2193" w:type="dxa"/>
            <w:shd w:val="clear" w:color="auto" w:fill="auto"/>
            <w:noWrap/>
            <w:vAlign w:val="bottom"/>
            <w:hideMark/>
          </w:tcPr>
          <w:p w14:paraId="4A5D1D2A" w14:textId="77777777" w:rsidR="00892FF6" w:rsidRPr="00305A9E"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305A9E">
              <w:rPr>
                <w:rFonts w:asciiTheme="majorBidi" w:eastAsia="Times New Roman" w:hAnsiTheme="majorBidi" w:cstheme="majorBidi"/>
                <w:color w:val="000000"/>
                <w:sz w:val="24"/>
                <w:szCs w:val="24"/>
                <w:lang w:eastAsia="pl-PL"/>
              </w:rPr>
              <w:t>21</w:t>
            </w:r>
          </w:p>
        </w:tc>
        <w:tc>
          <w:tcPr>
            <w:tcW w:w="1843" w:type="dxa"/>
            <w:vAlign w:val="bottom"/>
          </w:tcPr>
          <w:p w14:paraId="7134A939" w14:textId="77777777" w:rsidR="00892FF6" w:rsidRPr="00305A9E" w:rsidRDefault="00892FF6" w:rsidP="006E7367">
            <w:pPr>
              <w:spacing w:after="0" w:line="240" w:lineRule="auto"/>
              <w:jc w:val="center"/>
              <w:rPr>
                <w:rFonts w:asciiTheme="majorBidi" w:eastAsia="Times New Roman" w:hAnsiTheme="majorBidi" w:cstheme="majorBidi"/>
                <w:color w:val="000000"/>
                <w:sz w:val="24"/>
                <w:szCs w:val="24"/>
                <w:lang w:eastAsia="pl-PL"/>
              </w:rPr>
            </w:pPr>
            <w:r w:rsidRPr="00305A9E">
              <w:rPr>
                <w:rFonts w:asciiTheme="majorBidi" w:eastAsia="Times New Roman" w:hAnsiTheme="majorBidi" w:cstheme="majorBidi"/>
                <w:color w:val="000000"/>
                <w:sz w:val="24"/>
                <w:szCs w:val="24"/>
                <w:lang w:eastAsia="pl-PL"/>
              </w:rPr>
              <w:t>37</w:t>
            </w:r>
          </w:p>
        </w:tc>
      </w:tr>
    </w:tbl>
    <w:p w14:paraId="7E7FD0AE" w14:textId="77777777" w:rsidR="00892FF6" w:rsidRPr="00924CD5" w:rsidRDefault="00892FF6" w:rsidP="00892FF6">
      <w:pPr>
        <w:rPr>
          <w:rFonts w:asciiTheme="majorBidi" w:hAnsiTheme="majorBidi" w:cstheme="majorBidi"/>
        </w:rPr>
      </w:pPr>
    </w:p>
    <w:p w14:paraId="0875ACC8" w14:textId="3AAF9EC9" w:rsidR="00892FF6" w:rsidRDefault="00892FF6" w:rsidP="00892FF6">
      <w:pPr>
        <w:rPr>
          <w:rFonts w:asciiTheme="majorBidi" w:hAnsiTheme="majorBidi" w:cstheme="majorBidi"/>
        </w:rPr>
      </w:pPr>
    </w:p>
    <w:p w14:paraId="7E6B4F45" w14:textId="77777777" w:rsidR="001C46EE" w:rsidRPr="00924CD5" w:rsidRDefault="001C46EE" w:rsidP="00892FF6">
      <w:pPr>
        <w:rPr>
          <w:rFonts w:asciiTheme="majorBidi" w:hAnsiTheme="majorBidi" w:cstheme="majorBidi"/>
        </w:rPr>
      </w:pPr>
    </w:p>
    <w:p w14:paraId="25723B04" w14:textId="77777777" w:rsidR="00892FF6" w:rsidRPr="00924CD5" w:rsidRDefault="00892FF6" w:rsidP="001C46EE">
      <w:pPr>
        <w:jc w:val="center"/>
        <w:rPr>
          <w:rFonts w:asciiTheme="majorBidi" w:hAnsiTheme="majorBidi" w:cstheme="majorBidi"/>
        </w:rPr>
      </w:pPr>
      <w:r w:rsidRPr="00924CD5">
        <w:rPr>
          <w:rFonts w:asciiTheme="majorBidi" w:hAnsiTheme="majorBidi" w:cstheme="majorBidi"/>
          <w:noProof/>
          <w:lang w:eastAsia="zh-TW"/>
        </w:rPr>
        <w:drawing>
          <wp:inline distT="0" distB="0" distL="0" distR="0" wp14:anchorId="10F2573F" wp14:editId="3C09C55B">
            <wp:extent cx="5486400" cy="3200400"/>
            <wp:effectExtent l="0" t="0" r="0" b="0"/>
            <wp:docPr id="4" name="Wykres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14:paraId="2A4ED16F" w14:textId="77777777" w:rsidR="00892FF6" w:rsidRPr="00924CD5" w:rsidRDefault="00892FF6" w:rsidP="00892FF6">
      <w:pPr>
        <w:rPr>
          <w:rFonts w:asciiTheme="majorBidi" w:hAnsiTheme="majorBidi" w:cstheme="majorBidi"/>
        </w:rPr>
      </w:pPr>
    </w:p>
    <w:p w14:paraId="6EE3733E" w14:textId="77777777" w:rsidR="001C46EE" w:rsidRDefault="001C46EE" w:rsidP="00892FF6">
      <w:pPr>
        <w:rPr>
          <w:rFonts w:asciiTheme="majorBidi" w:hAnsiTheme="majorBidi" w:cstheme="majorBidi"/>
        </w:rPr>
      </w:pPr>
    </w:p>
    <w:p w14:paraId="0B29F95A" w14:textId="77777777" w:rsidR="001C46EE" w:rsidRDefault="001C46EE" w:rsidP="00892FF6">
      <w:pPr>
        <w:rPr>
          <w:rFonts w:asciiTheme="majorBidi" w:hAnsiTheme="majorBidi" w:cstheme="majorBidi"/>
        </w:rPr>
      </w:pPr>
    </w:p>
    <w:p w14:paraId="5F6EEFEC" w14:textId="77777777" w:rsidR="001C46EE" w:rsidRDefault="001C46EE" w:rsidP="00892FF6">
      <w:pPr>
        <w:rPr>
          <w:rFonts w:asciiTheme="majorBidi" w:hAnsiTheme="majorBidi" w:cstheme="majorBidi"/>
        </w:rPr>
      </w:pPr>
    </w:p>
    <w:p w14:paraId="49C7D64A" w14:textId="77777777" w:rsidR="001C46EE" w:rsidRDefault="001C46EE" w:rsidP="00892FF6">
      <w:pPr>
        <w:rPr>
          <w:rFonts w:asciiTheme="majorBidi" w:hAnsiTheme="majorBidi" w:cstheme="majorBidi"/>
        </w:rPr>
      </w:pPr>
    </w:p>
    <w:p w14:paraId="2173DFFA" w14:textId="77777777" w:rsidR="001C46EE" w:rsidRDefault="001C46EE" w:rsidP="00892FF6">
      <w:pPr>
        <w:rPr>
          <w:rFonts w:asciiTheme="majorBidi" w:hAnsiTheme="majorBidi" w:cstheme="majorBidi"/>
        </w:rPr>
      </w:pPr>
    </w:p>
    <w:p w14:paraId="20865EA3" w14:textId="77777777" w:rsidR="001C46EE" w:rsidRDefault="001C46EE" w:rsidP="00892FF6">
      <w:pPr>
        <w:rPr>
          <w:rFonts w:asciiTheme="majorBidi" w:hAnsiTheme="majorBidi" w:cstheme="majorBidi"/>
        </w:rPr>
      </w:pPr>
    </w:p>
    <w:p w14:paraId="593E467D" w14:textId="77777777" w:rsidR="001C46EE" w:rsidRDefault="001C46EE" w:rsidP="00892FF6">
      <w:pPr>
        <w:rPr>
          <w:rFonts w:asciiTheme="majorBidi" w:hAnsiTheme="majorBidi" w:cstheme="majorBidi"/>
        </w:rPr>
      </w:pPr>
    </w:p>
    <w:p w14:paraId="6DA7A43E" w14:textId="77777777" w:rsidR="001C46EE" w:rsidRDefault="001C46EE" w:rsidP="00892FF6">
      <w:pPr>
        <w:rPr>
          <w:rFonts w:asciiTheme="majorBidi" w:hAnsiTheme="majorBidi" w:cstheme="majorBidi"/>
        </w:rPr>
      </w:pPr>
    </w:p>
    <w:p w14:paraId="79F15750" w14:textId="77777777" w:rsidR="001C46EE" w:rsidRDefault="001C46EE" w:rsidP="00892FF6">
      <w:pPr>
        <w:rPr>
          <w:rFonts w:asciiTheme="majorBidi" w:hAnsiTheme="majorBidi" w:cstheme="majorBidi"/>
        </w:rPr>
      </w:pPr>
    </w:p>
    <w:p w14:paraId="2CC56605" w14:textId="5354DEBA" w:rsidR="00892FF6" w:rsidRDefault="00892FF6" w:rsidP="00892FF6">
      <w:pPr>
        <w:rPr>
          <w:rFonts w:asciiTheme="majorBidi" w:hAnsiTheme="majorBidi" w:cstheme="majorBidi"/>
        </w:rPr>
      </w:pPr>
      <w:r w:rsidRPr="00924CD5">
        <w:rPr>
          <w:rFonts w:asciiTheme="majorBidi" w:hAnsiTheme="majorBidi" w:cstheme="majorBidi"/>
        </w:rPr>
        <w:t>I</w:t>
      </w:r>
      <w:r w:rsidRPr="009D538E">
        <w:rPr>
          <w:rFonts w:asciiTheme="majorBidi" w:hAnsiTheme="majorBidi" w:cstheme="majorBidi"/>
          <w:sz w:val="24"/>
          <w:szCs w:val="24"/>
        </w:rPr>
        <w:t xml:space="preserve">nne dane dotyczące bezpośredniej obsługi mieszkańców </w:t>
      </w:r>
    </w:p>
    <w:p w14:paraId="4DC94835" w14:textId="77777777" w:rsidR="009D538E" w:rsidRPr="00924CD5" w:rsidRDefault="009D538E" w:rsidP="00892FF6">
      <w:pPr>
        <w:rPr>
          <w:rFonts w:asciiTheme="majorBidi" w:hAnsiTheme="majorBidi" w:cstheme="majorBidi"/>
        </w:rPr>
      </w:pPr>
    </w:p>
    <w:tbl>
      <w:tblPr>
        <w:tblStyle w:val="Tabela-Siatka"/>
        <w:tblW w:w="0" w:type="auto"/>
        <w:tblLook w:val="04A0" w:firstRow="1" w:lastRow="0" w:firstColumn="1" w:lastColumn="0" w:noHBand="0" w:noVBand="1"/>
      </w:tblPr>
      <w:tblGrid>
        <w:gridCol w:w="5949"/>
        <w:gridCol w:w="2693"/>
      </w:tblGrid>
      <w:tr w:rsidR="00892FF6" w:rsidRPr="00924CD5" w14:paraId="6C40C171" w14:textId="77777777" w:rsidTr="001C46EE">
        <w:trPr>
          <w:trHeight w:val="501"/>
        </w:trPr>
        <w:tc>
          <w:tcPr>
            <w:tcW w:w="8642" w:type="dxa"/>
            <w:gridSpan w:val="2"/>
          </w:tcPr>
          <w:p w14:paraId="2BE7875D" w14:textId="681D46F2" w:rsidR="009D538E" w:rsidRPr="00924CD5" w:rsidRDefault="00892FF6" w:rsidP="001C46EE">
            <w:pPr>
              <w:jc w:val="center"/>
              <w:rPr>
                <w:rFonts w:asciiTheme="majorBidi" w:hAnsiTheme="majorBidi" w:cstheme="majorBidi"/>
                <w:b/>
                <w:bCs/>
                <w:sz w:val="36"/>
                <w:szCs w:val="36"/>
              </w:rPr>
            </w:pPr>
            <w:r w:rsidRPr="00924CD5">
              <w:rPr>
                <w:rFonts w:asciiTheme="majorBidi" w:hAnsiTheme="majorBidi" w:cstheme="majorBidi"/>
                <w:b/>
                <w:bCs/>
                <w:sz w:val="36"/>
                <w:szCs w:val="36"/>
              </w:rPr>
              <w:t>Rok 2021</w:t>
            </w:r>
          </w:p>
        </w:tc>
      </w:tr>
      <w:tr w:rsidR="00892FF6" w:rsidRPr="00924CD5" w14:paraId="0D23EE90" w14:textId="77777777" w:rsidTr="009D538E">
        <w:tc>
          <w:tcPr>
            <w:tcW w:w="5949" w:type="dxa"/>
          </w:tcPr>
          <w:p w14:paraId="0B49F0E8" w14:textId="77777777" w:rsidR="00892FF6" w:rsidRPr="00924CD5" w:rsidRDefault="00892FF6" w:rsidP="006E7367">
            <w:pPr>
              <w:rPr>
                <w:rFonts w:asciiTheme="majorBidi" w:hAnsiTheme="majorBidi" w:cstheme="majorBidi"/>
              </w:rPr>
            </w:pPr>
            <w:r w:rsidRPr="00924CD5">
              <w:rPr>
                <w:rFonts w:asciiTheme="majorBidi" w:hAnsiTheme="majorBidi" w:cstheme="majorBidi"/>
              </w:rPr>
              <w:t>Liczba wydanych dowodów osobistych</w:t>
            </w:r>
          </w:p>
        </w:tc>
        <w:tc>
          <w:tcPr>
            <w:tcW w:w="2693" w:type="dxa"/>
          </w:tcPr>
          <w:p w14:paraId="2EABBAA4"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1073</w:t>
            </w:r>
          </w:p>
        </w:tc>
      </w:tr>
      <w:tr w:rsidR="00892FF6" w:rsidRPr="00924CD5" w14:paraId="5A8B5311" w14:textId="77777777" w:rsidTr="009D538E">
        <w:tc>
          <w:tcPr>
            <w:tcW w:w="5949" w:type="dxa"/>
          </w:tcPr>
          <w:p w14:paraId="3683BAA4" w14:textId="77777777" w:rsidR="00892FF6" w:rsidRPr="00924CD5" w:rsidRDefault="00892FF6" w:rsidP="006E7367">
            <w:pPr>
              <w:rPr>
                <w:rFonts w:asciiTheme="majorBidi" w:hAnsiTheme="majorBidi" w:cstheme="majorBidi"/>
              </w:rPr>
            </w:pPr>
            <w:r w:rsidRPr="00924CD5">
              <w:rPr>
                <w:rFonts w:asciiTheme="majorBidi" w:hAnsiTheme="majorBidi" w:cstheme="majorBidi"/>
              </w:rPr>
              <w:t>Liczba wydanych odpisów z akt stanu cywilnego</w:t>
            </w:r>
          </w:p>
        </w:tc>
        <w:tc>
          <w:tcPr>
            <w:tcW w:w="2693" w:type="dxa"/>
          </w:tcPr>
          <w:p w14:paraId="769C057C"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1313</w:t>
            </w:r>
          </w:p>
        </w:tc>
      </w:tr>
      <w:tr w:rsidR="00892FF6" w:rsidRPr="00924CD5" w14:paraId="6B7E70D5" w14:textId="77777777" w:rsidTr="009D538E">
        <w:tc>
          <w:tcPr>
            <w:tcW w:w="5949" w:type="dxa"/>
          </w:tcPr>
          <w:p w14:paraId="2DFE981B" w14:textId="77777777" w:rsidR="00892FF6" w:rsidRPr="00924CD5" w:rsidRDefault="00892FF6" w:rsidP="006E7367">
            <w:pPr>
              <w:rPr>
                <w:rFonts w:asciiTheme="majorBidi" w:hAnsiTheme="majorBidi" w:cstheme="majorBidi"/>
              </w:rPr>
            </w:pPr>
            <w:r w:rsidRPr="00924CD5">
              <w:rPr>
                <w:rFonts w:asciiTheme="majorBidi" w:hAnsiTheme="majorBidi" w:cstheme="majorBidi"/>
              </w:rPr>
              <w:t>Liczba wydawanie zaświadczeń, zezwoleń, przyjmowanie oświadczeń</w:t>
            </w:r>
          </w:p>
        </w:tc>
        <w:tc>
          <w:tcPr>
            <w:tcW w:w="2693" w:type="dxa"/>
          </w:tcPr>
          <w:p w14:paraId="1B1E10FD" w14:textId="77777777" w:rsidR="00892FF6" w:rsidRPr="00924CD5" w:rsidRDefault="00892FF6" w:rsidP="006E7367">
            <w:pPr>
              <w:jc w:val="center"/>
              <w:rPr>
                <w:rFonts w:asciiTheme="majorBidi" w:hAnsiTheme="majorBidi" w:cstheme="majorBidi"/>
              </w:rPr>
            </w:pPr>
            <w:r w:rsidRPr="00924CD5">
              <w:rPr>
                <w:rFonts w:asciiTheme="majorBidi" w:hAnsiTheme="majorBidi" w:cstheme="majorBidi"/>
              </w:rPr>
              <w:t>434</w:t>
            </w:r>
          </w:p>
        </w:tc>
      </w:tr>
    </w:tbl>
    <w:p w14:paraId="6CBB7AAF" w14:textId="77777777" w:rsidR="00892FF6" w:rsidRDefault="00892FF6" w:rsidP="00892FF6">
      <w:pPr>
        <w:rPr>
          <w:rFonts w:asciiTheme="majorBidi" w:hAnsiTheme="majorBidi" w:cstheme="majorBidi"/>
        </w:rPr>
      </w:pPr>
    </w:p>
    <w:p w14:paraId="17580472" w14:textId="77777777" w:rsidR="00892FF6" w:rsidRPr="00924CD5" w:rsidRDefault="00892FF6" w:rsidP="001C46EE">
      <w:pPr>
        <w:ind w:right="283"/>
        <w:jc w:val="both"/>
        <w:rPr>
          <w:rFonts w:asciiTheme="majorBidi" w:hAnsiTheme="majorBidi" w:cstheme="majorBidi"/>
          <w:sz w:val="24"/>
          <w:szCs w:val="24"/>
        </w:rPr>
      </w:pPr>
      <w:r w:rsidRPr="00924CD5">
        <w:rPr>
          <w:rFonts w:asciiTheme="majorBidi" w:hAnsiTheme="majorBidi" w:cstheme="majorBidi"/>
          <w:sz w:val="24"/>
          <w:szCs w:val="24"/>
        </w:rPr>
        <w:t xml:space="preserve">Do zadań USC należy również występowanie z wnioskami o nadanie „Medali </w:t>
      </w:r>
      <w:r>
        <w:rPr>
          <w:rFonts w:asciiTheme="majorBidi" w:hAnsiTheme="majorBidi" w:cstheme="majorBidi"/>
          <w:sz w:val="24"/>
          <w:szCs w:val="24"/>
        </w:rPr>
        <w:br/>
      </w:r>
      <w:r w:rsidRPr="00924CD5">
        <w:rPr>
          <w:rFonts w:asciiTheme="majorBidi" w:hAnsiTheme="majorBidi" w:cstheme="majorBidi"/>
          <w:sz w:val="24"/>
          <w:szCs w:val="24"/>
        </w:rPr>
        <w:t>za Długoletnie Pożycie Małżeńskie”, organizacja uroczystości związanych z ich wręczeniem oraz innych jubileuszy jak np. 60-lecie pożycia małżeńskiego czy 100-lecie urodzin mieszkańców M</w:t>
      </w:r>
      <w:r>
        <w:rPr>
          <w:rFonts w:asciiTheme="majorBidi" w:hAnsiTheme="majorBidi" w:cstheme="majorBidi"/>
          <w:sz w:val="24"/>
          <w:szCs w:val="24"/>
        </w:rPr>
        <w:t xml:space="preserve">iasta </w:t>
      </w:r>
      <w:r w:rsidRPr="00924CD5">
        <w:rPr>
          <w:rFonts w:asciiTheme="majorBidi" w:hAnsiTheme="majorBidi" w:cstheme="majorBidi"/>
          <w:sz w:val="24"/>
          <w:szCs w:val="24"/>
        </w:rPr>
        <w:t>i Gminy Morawica. W 2021 roku odbył się jubileusz 50-</w:t>
      </w:r>
      <w:r>
        <w:rPr>
          <w:rFonts w:asciiTheme="majorBidi" w:hAnsiTheme="majorBidi" w:cstheme="majorBidi"/>
          <w:sz w:val="24"/>
          <w:szCs w:val="24"/>
        </w:rPr>
        <w:t xml:space="preserve">lecia pożycia małżeńskiego par </w:t>
      </w:r>
      <w:r w:rsidRPr="00924CD5">
        <w:rPr>
          <w:rFonts w:asciiTheme="majorBidi" w:hAnsiTheme="majorBidi" w:cstheme="majorBidi"/>
          <w:sz w:val="24"/>
          <w:szCs w:val="24"/>
        </w:rPr>
        <w:t>z terenu Miasta i Gminy Morawica oraz Diamentowe Gody par małżeńskich, czyli jubileusz 60-lecia pożycia małżeńskiego  oraz świętowano 100-lecie urodzin mieszkanki Bilczy.</w:t>
      </w:r>
    </w:p>
    <w:p w14:paraId="26AF3D1E" w14:textId="77777777" w:rsidR="00892FF6" w:rsidRPr="00924CD5" w:rsidRDefault="00892FF6" w:rsidP="001C46EE">
      <w:pPr>
        <w:spacing w:before="100" w:beforeAutospacing="1" w:after="100" w:afterAutospacing="1" w:line="240" w:lineRule="auto"/>
        <w:ind w:right="141"/>
        <w:jc w:val="both"/>
        <w:rPr>
          <w:rFonts w:asciiTheme="majorBidi" w:eastAsia="Times New Roman" w:hAnsiTheme="majorBidi" w:cstheme="majorBidi"/>
          <w:sz w:val="24"/>
          <w:szCs w:val="24"/>
          <w:lang w:eastAsia="zh-TW"/>
        </w:rPr>
      </w:pPr>
      <w:r>
        <w:rPr>
          <w:rFonts w:asciiTheme="majorBidi" w:eastAsia="Times New Roman" w:hAnsiTheme="majorBidi" w:cstheme="majorBidi"/>
          <w:sz w:val="24"/>
          <w:szCs w:val="24"/>
          <w:lang w:eastAsia="pl-PL"/>
        </w:rPr>
        <w:t xml:space="preserve">W dniu </w:t>
      </w:r>
      <w:r w:rsidRPr="00924CD5">
        <w:rPr>
          <w:rFonts w:asciiTheme="majorBidi" w:eastAsia="Times New Roman" w:hAnsiTheme="majorBidi" w:cstheme="majorBidi"/>
          <w:sz w:val="24"/>
          <w:szCs w:val="24"/>
          <w:lang w:eastAsia="pl-PL"/>
        </w:rPr>
        <w:t>5 października 2021 r. w Centrum Samorządowym w Morawicy Burmistrz Miasta</w:t>
      </w:r>
      <w:r>
        <w:rPr>
          <w:rFonts w:asciiTheme="majorBidi" w:eastAsia="Times New Roman" w:hAnsiTheme="majorBidi" w:cstheme="majorBidi"/>
          <w:sz w:val="24"/>
          <w:szCs w:val="24"/>
          <w:lang w:eastAsia="pl-PL"/>
        </w:rPr>
        <w:br/>
      </w:r>
      <w:r w:rsidRPr="00924CD5">
        <w:rPr>
          <w:rFonts w:asciiTheme="majorBidi" w:eastAsia="Times New Roman" w:hAnsiTheme="majorBidi" w:cstheme="majorBidi"/>
          <w:sz w:val="24"/>
          <w:szCs w:val="24"/>
          <w:lang w:eastAsia="pl-PL"/>
        </w:rPr>
        <w:t xml:space="preserve"> i Gminy Morawica Marian Buras wręczył Medale Za Długoletnie Pożycie Małżeńskie. Medale przyznano dla  29 par małżeńskich z terenu Miasta i Gminy Morawica, które zawarły związek małżeński w 1971 r.  </w:t>
      </w:r>
      <w:r w:rsidRPr="00924CD5">
        <w:rPr>
          <w:rFonts w:asciiTheme="majorBidi" w:eastAsia="Times New Roman" w:hAnsiTheme="majorBidi" w:cstheme="majorBidi"/>
          <w:sz w:val="24"/>
          <w:szCs w:val="24"/>
          <w:lang w:eastAsia="zh-TW"/>
        </w:rPr>
        <w:t xml:space="preserve">Do życzeń przyłączył się także Zastępca Burmistrza Marcin Dziewięcki oraz Kierownik Urzędu Stanu Cywilnego  Edyta Chłąd. Jubilaci, oprócz odznaczeń </w:t>
      </w:r>
      <w:r w:rsidRPr="00924CD5">
        <w:rPr>
          <w:rFonts w:asciiTheme="majorBidi" w:eastAsia="Times New Roman" w:hAnsiTheme="majorBidi" w:cstheme="majorBidi"/>
          <w:sz w:val="24"/>
          <w:szCs w:val="24"/>
          <w:lang w:eastAsia="zh-TW"/>
        </w:rPr>
        <w:br/>
        <w:t>i legitymacji otrzymali również dokument pamiątkowy,  kwiaty i upominki.</w:t>
      </w:r>
    </w:p>
    <w:p w14:paraId="2BC8681D" w14:textId="75CD0A7E" w:rsidR="00892FF6" w:rsidRPr="00924CD5" w:rsidRDefault="00892FF6" w:rsidP="001C46EE">
      <w:pPr>
        <w:ind w:right="141"/>
        <w:jc w:val="both"/>
        <w:rPr>
          <w:rFonts w:asciiTheme="majorBidi" w:eastAsia="Times New Roman" w:hAnsiTheme="majorBidi" w:cstheme="majorBidi"/>
          <w:sz w:val="24"/>
          <w:szCs w:val="24"/>
          <w:lang w:eastAsia="pl-PL"/>
        </w:rPr>
      </w:pPr>
      <w:r w:rsidRPr="00924CD5">
        <w:rPr>
          <w:rFonts w:asciiTheme="majorBidi" w:hAnsiTheme="majorBidi" w:cstheme="majorBidi"/>
          <w:sz w:val="24"/>
          <w:szCs w:val="24"/>
        </w:rPr>
        <w:t>Burmistrz Miasta i Gminy Morawica z  kierownikiem Urzędu Stanu Cywilnego odwiedzili również w miejscu zamieszkania 2 pary obchodzące 60-lecie pożycia małżeńskiego, którym także wręczono pamiątkowy dokument, kwiaty oraz upominek. W dniu 31 sierpnia 2021 mieszkanka Bilczy obchodziła jubileusz 100. urodzin. Burmistrz Miasta i Gminy Marian Buras wraz z sołt</w:t>
      </w:r>
      <w:r>
        <w:rPr>
          <w:rFonts w:asciiTheme="majorBidi" w:hAnsiTheme="majorBidi" w:cstheme="majorBidi"/>
          <w:sz w:val="24"/>
          <w:szCs w:val="24"/>
        </w:rPr>
        <w:t xml:space="preserve">ysem miejscowości Lucjanem </w:t>
      </w:r>
      <w:proofErr w:type="spellStart"/>
      <w:r>
        <w:rPr>
          <w:rFonts w:asciiTheme="majorBidi" w:hAnsiTheme="majorBidi" w:cstheme="majorBidi"/>
          <w:sz w:val="24"/>
          <w:szCs w:val="24"/>
        </w:rPr>
        <w:t>Pietr</w:t>
      </w:r>
      <w:r w:rsidRPr="00924CD5">
        <w:rPr>
          <w:rFonts w:asciiTheme="majorBidi" w:hAnsiTheme="majorBidi" w:cstheme="majorBidi"/>
          <w:sz w:val="24"/>
          <w:szCs w:val="24"/>
        </w:rPr>
        <w:t>zczykiem</w:t>
      </w:r>
      <w:proofErr w:type="spellEnd"/>
      <w:r w:rsidRPr="00924CD5">
        <w:rPr>
          <w:rFonts w:asciiTheme="majorBidi" w:hAnsiTheme="majorBidi" w:cstheme="majorBidi"/>
          <w:sz w:val="24"/>
          <w:szCs w:val="24"/>
        </w:rPr>
        <w:t xml:space="preserve"> oraz kierownikiem Urzędu Stanu Cywilnego Edytą Chłąd, przedstawicielami KRUS-u pospieszyli do Jubilatki </w:t>
      </w:r>
      <w:r w:rsidR="001C46EE">
        <w:rPr>
          <w:rFonts w:asciiTheme="majorBidi" w:hAnsiTheme="majorBidi" w:cstheme="majorBidi"/>
          <w:sz w:val="24"/>
          <w:szCs w:val="24"/>
        </w:rPr>
        <w:br/>
      </w:r>
      <w:r w:rsidRPr="00924CD5">
        <w:rPr>
          <w:rFonts w:asciiTheme="majorBidi" w:hAnsiTheme="majorBidi" w:cstheme="majorBidi"/>
          <w:sz w:val="24"/>
          <w:szCs w:val="24"/>
        </w:rPr>
        <w:t xml:space="preserve">z życzeniami. Pani Katarzyna z rąk Burmistrza Miasta i Gminy otrzymała list gratulacyjny, kosz kwiatów, upominki oraz tort. </w:t>
      </w:r>
    </w:p>
    <w:p w14:paraId="424EED90" w14:textId="56186A80" w:rsidR="00892FF6" w:rsidRPr="00924CD5" w:rsidRDefault="00892FF6" w:rsidP="001C46EE">
      <w:pPr>
        <w:ind w:right="141"/>
        <w:jc w:val="both"/>
        <w:rPr>
          <w:rFonts w:asciiTheme="majorBidi" w:hAnsiTheme="majorBidi" w:cstheme="majorBidi"/>
          <w:sz w:val="24"/>
          <w:szCs w:val="24"/>
        </w:rPr>
      </w:pPr>
      <w:r w:rsidRPr="00924CD5">
        <w:rPr>
          <w:rFonts w:asciiTheme="majorBidi" w:hAnsiTheme="majorBidi" w:cstheme="majorBidi"/>
          <w:sz w:val="24"/>
          <w:szCs w:val="24"/>
        </w:rPr>
        <w:t>Do zadań Referatu Urzędu Stanu Cywilnego w Morawic</w:t>
      </w:r>
      <w:r>
        <w:rPr>
          <w:rFonts w:asciiTheme="majorBidi" w:hAnsiTheme="majorBidi" w:cstheme="majorBidi"/>
          <w:sz w:val="24"/>
          <w:szCs w:val="24"/>
        </w:rPr>
        <w:t xml:space="preserve">y należy również przygotowanie </w:t>
      </w:r>
      <w:r w:rsidR="001C46EE">
        <w:rPr>
          <w:rFonts w:asciiTheme="majorBidi" w:hAnsiTheme="majorBidi" w:cstheme="majorBidi"/>
          <w:sz w:val="24"/>
          <w:szCs w:val="24"/>
        </w:rPr>
        <w:br/>
      </w:r>
      <w:r w:rsidRPr="00924CD5">
        <w:rPr>
          <w:rFonts w:asciiTheme="majorBidi" w:hAnsiTheme="majorBidi" w:cstheme="majorBidi"/>
          <w:sz w:val="24"/>
          <w:szCs w:val="24"/>
        </w:rPr>
        <w:t xml:space="preserve">i współudział w przeprowadzeniu kwalifikacji wojskowej mężczyzn (kobiet) </w:t>
      </w:r>
      <w:r>
        <w:rPr>
          <w:rFonts w:asciiTheme="majorBidi" w:hAnsiTheme="majorBidi" w:cstheme="majorBidi"/>
          <w:sz w:val="24"/>
          <w:szCs w:val="24"/>
        </w:rPr>
        <w:br/>
      </w:r>
      <w:r w:rsidRPr="00924CD5">
        <w:rPr>
          <w:rFonts w:asciiTheme="majorBidi" w:hAnsiTheme="majorBidi" w:cstheme="majorBidi"/>
          <w:sz w:val="24"/>
          <w:szCs w:val="24"/>
        </w:rPr>
        <w:t>z terenu Gminy Morawica. W 2021 roku do kwalifikacji wezwano 102 mężczyzn rocznika 2002 i 7 mężczyzn roczników starszych. Kwalifikacja wojskowa odbyła się w Starostwie Powiatowym w Kielcach w dniach 13-16 września, na której stawiło się 94 osób.</w:t>
      </w:r>
    </w:p>
    <w:p w14:paraId="68FC7CA9" w14:textId="77777777" w:rsidR="00892FF6" w:rsidRPr="00924CD5" w:rsidRDefault="00892FF6" w:rsidP="001C46EE">
      <w:pPr>
        <w:spacing w:after="0" w:line="360" w:lineRule="auto"/>
        <w:ind w:right="141"/>
        <w:rPr>
          <w:rFonts w:asciiTheme="majorBidi" w:hAnsiTheme="majorBidi" w:cstheme="majorBidi"/>
          <w:b/>
          <w:bCs/>
          <w:sz w:val="24"/>
          <w:szCs w:val="24"/>
        </w:rPr>
      </w:pPr>
    </w:p>
    <w:p w14:paraId="7E798CCC" w14:textId="77777777" w:rsidR="00892FF6" w:rsidRPr="00924CD5" w:rsidRDefault="00892FF6" w:rsidP="00892FF6">
      <w:pPr>
        <w:pStyle w:val="Akapitzlist"/>
        <w:shd w:val="clear" w:color="auto" w:fill="FFFFFF"/>
        <w:spacing w:after="0" w:line="240" w:lineRule="auto"/>
        <w:rPr>
          <w:rFonts w:asciiTheme="majorBidi" w:hAnsiTheme="majorBidi" w:cstheme="majorBidi"/>
          <w:color w:val="000000"/>
          <w:sz w:val="24"/>
          <w:szCs w:val="24"/>
        </w:rPr>
      </w:pPr>
    </w:p>
    <w:p w14:paraId="6C87FB35" w14:textId="77777777" w:rsidR="001C46EE" w:rsidRDefault="001C46EE" w:rsidP="00892FF6">
      <w:pPr>
        <w:spacing w:after="0" w:line="360" w:lineRule="auto"/>
        <w:rPr>
          <w:rFonts w:asciiTheme="majorBidi" w:hAnsiTheme="majorBidi" w:cstheme="majorBidi"/>
          <w:b/>
          <w:bCs/>
          <w:color w:val="4472C4" w:themeColor="accent1"/>
          <w:sz w:val="32"/>
          <w:szCs w:val="32"/>
        </w:rPr>
      </w:pPr>
    </w:p>
    <w:p w14:paraId="6960018B" w14:textId="77777777" w:rsidR="001C46EE" w:rsidRDefault="001C46EE" w:rsidP="00892FF6">
      <w:pPr>
        <w:spacing w:after="0" w:line="360" w:lineRule="auto"/>
        <w:rPr>
          <w:rFonts w:asciiTheme="majorBidi" w:hAnsiTheme="majorBidi" w:cstheme="majorBidi"/>
          <w:b/>
          <w:bCs/>
          <w:color w:val="4472C4" w:themeColor="accent1"/>
          <w:sz w:val="32"/>
          <w:szCs w:val="32"/>
        </w:rPr>
      </w:pPr>
    </w:p>
    <w:p w14:paraId="579D167C" w14:textId="77777777" w:rsidR="001C46EE" w:rsidRDefault="001C46EE" w:rsidP="00892FF6">
      <w:pPr>
        <w:spacing w:after="0" w:line="360" w:lineRule="auto"/>
        <w:rPr>
          <w:rFonts w:asciiTheme="majorBidi" w:hAnsiTheme="majorBidi" w:cstheme="majorBidi"/>
          <w:b/>
          <w:bCs/>
          <w:color w:val="4472C4" w:themeColor="accent1"/>
          <w:sz w:val="32"/>
          <w:szCs w:val="32"/>
        </w:rPr>
      </w:pPr>
    </w:p>
    <w:p w14:paraId="1A5BCE81" w14:textId="4C42B614" w:rsidR="00375AB1" w:rsidRPr="00375AB1" w:rsidRDefault="00375AB1" w:rsidP="00375AB1">
      <w:pPr>
        <w:keepNext/>
        <w:framePr w:dropCap="drop" w:lines="2" w:wrap="around" w:vAnchor="text" w:hAnchor="text"/>
        <w:spacing w:after="0" w:line="1517" w:lineRule="exact"/>
        <w:textAlignment w:val="baseline"/>
        <w:rPr>
          <w:rFonts w:asciiTheme="majorBidi" w:hAnsiTheme="majorBidi" w:cstheme="majorBidi"/>
          <w:b/>
          <w:bCs/>
          <w:color w:val="4472C4" w:themeColor="accent1"/>
          <w:position w:val="4"/>
          <w:sz w:val="167"/>
          <w:szCs w:val="44"/>
        </w:rPr>
      </w:pPr>
      <w:r w:rsidRPr="00375AB1">
        <w:rPr>
          <w:rFonts w:asciiTheme="majorBidi" w:hAnsiTheme="majorBidi" w:cstheme="majorBidi"/>
          <w:b/>
          <w:bCs/>
          <w:color w:val="4472C4" w:themeColor="accent1"/>
          <w:position w:val="4"/>
          <w:sz w:val="167"/>
          <w:szCs w:val="44"/>
        </w:rPr>
        <w:t>F</w:t>
      </w:r>
    </w:p>
    <w:p w14:paraId="181B7AFA" w14:textId="638A5098" w:rsidR="00892FF6" w:rsidRPr="001C46EE" w:rsidRDefault="00892FF6" w:rsidP="00892FF6">
      <w:pPr>
        <w:spacing w:after="0" w:line="360" w:lineRule="auto"/>
        <w:rPr>
          <w:rFonts w:asciiTheme="majorBidi" w:hAnsiTheme="majorBidi" w:cstheme="majorBidi"/>
          <w:b/>
          <w:bCs/>
          <w:color w:val="4472C4" w:themeColor="accent1"/>
          <w:sz w:val="44"/>
          <w:szCs w:val="44"/>
        </w:rPr>
      </w:pPr>
      <w:r w:rsidRPr="001C46EE">
        <w:rPr>
          <w:rFonts w:asciiTheme="majorBidi" w:hAnsiTheme="majorBidi" w:cstheme="majorBidi"/>
          <w:b/>
          <w:bCs/>
          <w:color w:val="4472C4" w:themeColor="accent1"/>
          <w:sz w:val="44"/>
          <w:szCs w:val="44"/>
        </w:rPr>
        <w:t>inanse</w:t>
      </w:r>
    </w:p>
    <w:p w14:paraId="057C42AC" w14:textId="77777777" w:rsidR="00375AB1" w:rsidRDefault="00375AB1" w:rsidP="00892FF6">
      <w:pPr>
        <w:spacing w:line="360" w:lineRule="auto"/>
        <w:jc w:val="both"/>
        <w:rPr>
          <w:rFonts w:ascii="Times New Roman" w:hAnsi="Times New Roman" w:cs="Times New Roman"/>
          <w:b/>
          <w:bCs/>
          <w:color w:val="808080" w:themeColor="background1" w:themeShade="80"/>
          <w:sz w:val="24"/>
          <w:szCs w:val="24"/>
        </w:rPr>
      </w:pPr>
    </w:p>
    <w:p w14:paraId="2DFB2136" w14:textId="0B1666C7" w:rsidR="00892FF6" w:rsidRPr="001C46EE" w:rsidRDefault="00892FF6" w:rsidP="00892FF6">
      <w:pPr>
        <w:spacing w:line="360" w:lineRule="auto"/>
        <w:jc w:val="both"/>
        <w:rPr>
          <w:rFonts w:ascii="Times New Roman" w:hAnsi="Times New Roman" w:cs="Times New Roman"/>
          <w:b/>
          <w:bCs/>
          <w:color w:val="808080" w:themeColor="background1" w:themeShade="80"/>
          <w:sz w:val="24"/>
          <w:szCs w:val="24"/>
        </w:rPr>
      </w:pPr>
      <w:r w:rsidRPr="001C46EE">
        <w:rPr>
          <w:rFonts w:ascii="Times New Roman" w:hAnsi="Times New Roman" w:cs="Times New Roman"/>
          <w:b/>
          <w:bCs/>
          <w:color w:val="808080" w:themeColor="background1" w:themeShade="80"/>
          <w:sz w:val="24"/>
          <w:szCs w:val="24"/>
        </w:rPr>
        <w:t xml:space="preserve">DOCHODY BUIDŻETU MIASTA I GMINY MORAWICA </w:t>
      </w:r>
    </w:p>
    <w:p w14:paraId="19B59DF8" w14:textId="2BE52302" w:rsidR="00465C0A" w:rsidRPr="00465C0A" w:rsidRDefault="00465C0A" w:rsidP="00465C0A">
      <w:pPr>
        <w:keepNext/>
        <w:framePr w:dropCap="drop" w:lines="2" w:wrap="around" w:vAnchor="text" w:hAnchor="text"/>
        <w:spacing w:after="0" w:line="634" w:lineRule="exact"/>
        <w:jc w:val="both"/>
        <w:textAlignment w:val="baseline"/>
        <w:rPr>
          <w:rFonts w:ascii="Times New Roman" w:hAnsi="Times New Roman" w:cs="Times New Roman"/>
          <w:position w:val="-3"/>
          <w:sz w:val="75"/>
          <w:szCs w:val="24"/>
        </w:rPr>
      </w:pPr>
      <w:r w:rsidRPr="00465C0A">
        <w:rPr>
          <w:rFonts w:ascii="Times New Roman" w:hAnsi="Times New Roman" w:cs="Times New Roman"/>
          <w:position w:val="-3"/>
          <w:sz w:val="75"/>
          <w:szCs w:val="24"/>
        </w:rPr>
        <w:t>N</w:t>
      </w:r>
    </w:p>
    <w:p w14:paraId="1635D595" w14:textId="1BB476D2" w:rsidR="00892FF6" w:rsidRPr="00F3106D" w:rsidRDefault="00892FF6" w:rsidP="009D538E">
      <w:pPr>
        <w:spacing w:after="0" w:line="276" w:lineRule="auto"/>
        <w:jc w:val="both"/>
        <w:rPr>
          <w:rFonts w:ascii="Times New Roman" w:hAnsi="Times New Roman" w:cs="Times New Roman"/>
          <w:sz w:val="24"/>
          <w:szCs w:val="24"/>
        </w:rPr>
      </w:pPr>
      <w:r w:rsidRPr="00F3106D">
        <w:rPr>
          <w:rFonts w:ascii="Times New Roman" w:hAnsi="Times New Roman" w:cs="Times New Roman"/>
          <w:sz w:val="24"/>
          <w:szCs w:val="24"/>
        </w:rPr>
        <w:t>a 2021 rok Rada Miejska w Morawicy uchwałą Nr XXXI/260/20 z dnia 29 grudnia 2020 r</w:t>
      </w:r>
      <w:r w:rsidR="00465C0A">
        <w:rPr>
          <w:rFonts w:ascii="Times New Roman" w:hAnsi="Times New Roman" w:cs="Times New Roman"/>
          <w:sz w:val="24"/>
          <w:szCs w:val="24"/>
        </w:rPr>
        <w:t>ok</w:t>
      </w:r>
      <w:r w:rsidRPr="00F3106D">
        <w:rPr>
          <w:rFonts w:ascii="Times New Roman" w:hAnsi="Times New Roman" w:cs="Times New Roman"/>
          <w:sz w:val="24"/>
          <w:szCs w:val="24"/>
        </w:rPr>
        <w:t xml:space="preserve"> uchwaliła budżet Miasta i Gminy po stronie dochodów w kwocie 109.318.212,00</w:t>
      </w:r>
      <w:r>
        <w:rPr>
          <w:rFonts w:ascii="Times New Roman" w:hAnsi="Times New Roman" w:cs="Times New Roman"/>
          <w:sz w:val="24"/>
          <w:szCs w:val="24"/>
        </w:rPr>
        <w:t xml:space="preserve"> </w:t>
      </w:r>
      <w:r w:rsidRPr="00F3106D">
        <w:rPr>
          <w:rFonts w:ascii="Times New Roman" w:hAnsi="Times New Roman" w:cs="Times New Roman"/>
          <w:sz w:val="24"/>
          <w:szCs w:val="24"/>
        </w:rPr>
        <w:t xml:space="preserve">zł </w:t>
      </w:r>
      <w:r>
        <w:rPr>
          <w:rFonts w:ascii="Times New Roman" w:hAnsi="Times New Roman" w:cs="Times New Roman"/>
          <w:sz w:val="24"/>
          <w:szCs w:val="24"/>
        </w:rPr>
        <w:br/>
      </w:r>
      <w:r w:rsidRPr="00F3106D">
        <w:rPr>
          <w:rFonts w:ascii="Times New Roman" w:hAnsi="Times New Roman" w:cs="Times New Roman"/>
          <w:sz w:val="24"/>
          <w:szCs w:val="24"/>
        </w:rPr>
        <w:t>z podziałem na dochody bieżące – 92.406.797,00 zł i dochody majątkowe – 16.911.415,00 zł.</w:t>
      </w:r>
    </w:p>
    <w:p w14:paraId="2A4F7B1D" w14:textId="77777777" w:rsidR="00892FF6" w:rsidRPr="00F3106D" w:rsidRDefault="00892FF6" w:rsidP="009D538E">
      <w:pPr>
        <w:spacing w:after="0" w:line="276" w:lineRule="auto"/>
        <w:jc w:val="both"/>
        <w:rPr>
          <w:rFonts w:ascii="Times New Roman" w:hAnsi="Times New Roman" w:cs="Times New Roman"/>
          <w:sz w:val="24"/>
          <w:szCs w:val="24"/>
        </w:rPr>
      </w:pPr>
      <w:r w:rsidRPr="00F3106D">
        <w:rPr>
          <w:rFonts w:ascii="Times New Roman" w:hAnsi="Times New Roman" w:cs="Times New Roman"/>
          <w:sz w:val="24"/>
          <w:szCs w:val="24"/>
        </w:rPr>
        <w:t xml:space="preserve">Po wprowadzeniu zmian w ciągu roku plan dochodów budżetowych stanowi kwotę </w:t>
      </w:r>
      <w:r w:rsidRPr="00F3106D">
        <w:rPr>
          <w:rFonts w:ascii="Times New Roman" w:hAnsi="Times New Roman" w:cs="Times New Roman"/>
          <w:b/>
          <w:sz w:val="24"/>
          <w:szCs w:val="24"/>
        </w:rPr>
        <w:t>113.512.198,82 zł</w:t>
      </w:r>
      <w:r w:rsidRPr="00F3106D">
        <w:rPr>
          <w:rFonts w:ascii="Times New Roman" w:hAnsi="Times New Roman" w:cs="Times New Roman"/>
          <w:sz w:val="24"/>
          <w:szCs w:val="24"/>
        </w:rPr>
        <w:t xml:space="preserve"> i został wykonany w kwocie </w:t>
      </w:r>
      <w:r w:rsidRPr="00F3106D">
        <w:rPr>
          <w:rFonts w:ascii="Times New Roman" w:hAnsi="Times New Roman" w:cs="Times New Roman"/>
          <w:b/>
          <w:sz w:val="24"/>
          <w:szCs w:val="24"/>
        </w:rPr>
        <w:t>118.628.246,89 zł</w:t>
      </w:r>
      <w:r w:rsidRPr="00F3106D">
        <w:rPr>
          <w:rFonts w:ascii="Times New Roman" w:hAnsi="Times New Roman" w:cs="Times New Roman"/>
          <w:sz w:val="24"/>
          <w:szCs w:val="24"/>
        </w:rPr>
        <w:t xml:space="preserve"> tj. 104,51 % , z tego: </w:t>
      </w:r>
    </w:p>
    <w:p w14:paraId="4632D409" w14:textId="77777777" w:rsidR="00892FF6" w:rsidRPr="00F3106D" w:rsidRDefault="00892FF6" w:rsidP="009D538E">
      <w:pPr>
        <w:spacing w:after="0" w:line="276" w:lineRule="auto"/>
        <w:jc w:val="both"/>
        <w:rPr>
          <w:rFonts w:ascii="Times New Roman" w:hAnsi="Times New Roman" w:cs="Times New Roman"/>
          <w:sz w:val="24"/>
          <w:szCs w:val="24"/>
        </w:rPr>
      </w:pPr>
      <w:r w:rsidRPr="00F3106D">
        <w:rPr>
          <w:rFonts w:ascii="Times New Roman" w:hAnsi="Times New Roman" w:cs="Times New Roman"/>
          <w:sz w:val="24"/>
          <w:szCs w:val="24"/>
        </w:rPr>
        <w:t xml:space="preserve">- dochody bieżące </w:t>
      </w:r>
      <w:r w:rsidRPr="00F3106D">
        <w:rPr>
          <w:rFonts w:ascii="Times New Roman" w:hAnsi="Times New Roman" w:cs="Times New Roman"/>
          <w:sz w:val="24"/>
          <w:szCs w:val="24"/>
        </w:rPr>
        <w:tab/>
        <w:t xml:space="preserve"> 102.984.242,38 zł,</w:t>
      </w:r>
    </w:p>
    <w:p w14:paraId="26FD4892" w14:textId="6018F8CC" w:rsidR="00892FF6" w:rsidRPr="00F3106D" w:rsidRDefault="00892FF6" w:rsidP="009D538E">
      <w:pPr>
        <w:spacing w:after="0" w:line="276" w:lineRule="auto"/>
        <w:jc w:val="both"/>
        <w:rPr>
          <w:rFonts w:ascii="Times New Roman" w:hAnsi="Times New Roman" w:cs="Times New Roman"/>
          <w:b/>
          <w:bCs/>
          <w:sz w:val="24"/>
          <w:szCs w:val="24"/>
        </w:rPr>
      </w:pPr>
      <w:r w:rsidRPr="00F3106D">
        <w:rPr>
          <w:rFonts w:ascii="Times New Roman" w:hAnsi="Times New Roman" w:cs="Times New Roman"/>
          <w:sz w:val="24"/>
          <w:szCs w:val="24"/>
        </w:rPr>
        <w:t>- dochody majątkowe    15.</w:t>
      </w:r>
      <w:r w:rsidR="00AD205A">
        <w:rPr>
          <w:rFonts w:ascii="Times New Roman" w:hAnsi="Times New Roman" w:cs="Times New Roman"/>
          <w:sz w:val="24"/>
          <w:szCs w:val="24"/>
        </w:rPr>
        <w:t>6</w:t>
      </w:r>
      <w:r w:rsidRPr="00F3106D">
        <w:rPr>
          <w:rFonts w:ascii="Times New Roman" w:hAnsi="Times New Roman" w:cs="Times New Roman"/>
          <w:sz w:val="24"/>
          <w:szCs w:val="24"/>
        </w:rPr>
        <w:t xml:space="preserve">44.004,51 zł. </w:t>
      </w:r>
    </w:p>
    <w:p w14:paraId="5DD5C0B6" w14:textId="77777777" w:rsidR="00892FF6" w:rsidRDefault="00892FF6" w:rsidP="009D538E">
      <w:pPr>
        <w:spacing w:after="0" w:line="276" w:lineRule="auto"/>
        <w:jc w:val="both"/>
        <w:rPr>
          <w:rFonts w:ascii="Times New Roman" w:hAnsi="Times New Roman" w:cs="Times New Roman"/>
          <w:sz w:val="24"/>
          <w:szCs w:val="24"/>
        </w:rPr>
      </w:pPr>
      <w:r w:rsidRPr="00F3106D">
        <w:rPr>
          <w:rFonts w:ascii="Times New Roman" w:hAnsi="Times New Roman" w:cs="Times New Roman"/>
          <w:sz w:val="24"/>
          <w:szCs w:val="24"/>
        </w:rPr>
        <w:t xml:space="preserve">Podział dochodów ze względu </w:t>
      </w:r>
      <w:r>
        <w:rPr>
          <w:rFonts w:ascii="Times New Roman" w:hAnsi="Times New Roman" w:cs="Times New Roman"/>
          <w:sz w:val="24"/>
          <w:szCs w:val="24"/>
        </w:rPr>
        <w:t>na źródła pochodzenia kształtował się następująco:</w:t>
      </w:r>
    </w:p>
    <w:p w14:paraId="6C4EDE61"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1) </w:t>
      </w:r>
      <w:r w:rsidRPr="00490986">
        <w:rPr>
          <w:rFonts w:ascii="Times New Roman" w:hAnsi="Times New Roman" w:cs="Times New Roman"/>
          <w:sz w:val="24"/>
          <w:szCs w:val="24"/>
        </w:rPr>
        <w:t>subwencje z budżetu państwa</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490986">
        <w:rPr>
          <w:rFonts w:ascii="Times New Roman" w:hAnsi="Times New Roman" w:cs="Times New Roman"/>
          <w:sz w:val="24"/>
          <w:szCs w:val="24"/>
        </w:rPr>
        <w:t>21</w:t>
      </w:r>
      <w:r>
        <w:rPr>
          <w:rFonts w:ascii="Times New Roman" w:hAnsi="Times New Roman" w:cs="Times New Roman"/>
          <w:sz w:val="24"/>
          <w:szCs w:val="24"/>
        </w:rPr>
        <w:t>.</w:t>
      </w:r>
      <w:r w:rsidRPr="00490986">
        <w:rPr>
          <w:rFonts w:ascii="Times New Roman" w:hAnsi="Times New Roman" w:cs="Times New Roman"/>
          <w:sz w:val="24"/>
          <w:szCs w:val="24"/>
        </w:rPr>
        <w:t>713</w:t>
      </w:r>
      <w:r>
        <w:rPr>
          <w:rFonts w:ascii="Times New Roman" w:hAnsi="Times New Roman" w:cs="Times New Roman"/>
          <w:sz w:val="24"/>
          <w:szCs w:val="24"/>
        </w:rPr>
        <w:t>.</w:t>
      </w:r>
      <w:r w:rsidRPr="00490986">
        <w:rPr>
          <w:rFonts w:ascii="Times New Roman" w:hAnsi="Times New Roman" w:cs="Times New Roman"/>
          <w:sz w:val="24"/>
          <w:szCs w:val="24"/>
        </w:rPr>
        <w:t>496</w:t>
      </w:r>
      <w:r>
        <w:rPr>
          <w:rFonts w:ascii="Times New Roman" w:hAnsi="Times New Roman" w:cs="Times New Roman"/>
          <w:sz w:val="24"/>
          <w:szCs w:val="24"/>
        </w:rPr>
        <w:t>,00 zł,</w:t>
      </w:r>
    </w:p>
    <w:p w14:paraId="28B62E65"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2) </w:t>
      </w:r>
      <w:r w:rsidRPr="00490986">
        <w:rPr>
          <w:rFonts w:ascii="Times New Roman" w:hAnsi="Times New Roman" w:cs="Times New Roman"/>
          <w:sz w:val="24"/>
          <w:szCs w:val="24"/>
        </w:rPr>
        <w:t>dotacje celowe z budżetu państwa i inne</w:t>
      </w:r>
      <w:r>
        <w:rPr>
          <w:rFonts w:ascii="Times New Roman" w:hAnsi="Times New Roman" w:cs="Times New Roman"/>
          <w:sz w:val="24"/>
          <w:szCs w:val="24"/>
        </w:rPr>
        <w:t xml:space="preserve">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sidRPr="00490986">
        <w:rPr>
          <w:rFonts w:ascii="Times New Roman" w:hAnsi="Times New Roman" w:cs="Times New Roman"/>
          <w:sz w:val="24"/>
          <w:szCs w:val="24"/>
        </w:rPr>
        <w:t>41</w:t>
      </w:r>
      <w:r>
        <w:rPr>
          <w:rFonts w:ascii="Times New Roman" w:hAnsi="Times New Roman" w:cs="Times New Roman"/>
          <w:sz w:val="24"/>
          <w:szCs w:val="24"/>
        </w:rPr>
        <w:t>.</w:t>
      </w:r>
      <w:r w:rsidRPr="00490986">
        <w:rPr>
          <w:rFonts w:ascii="Times New Roman" w:hAnsi="Times New Roman" w:cs="Times New Roman"/>
          <w:sz w:val="24"/>
          <w:szCs w:val="24"/>
        </w:rPr>
        <w:t>424</w:t>
      </w:r>
      <w:r>
        <w:rPr>
          <w:rFonts w:ascii="Times New Roman" w:hAnsi="Times New Roman" w:cs="Times New Roman"/>
          <w:sz w:val="24"/>
          <w:szCs w:val="24"/>
        </w:rPr>
        <w:t>.</w:t>
      </w:r>
      <w:r w:rsidRPr="00490986">
        <w:rPr>
          <w:rFonts w:ascii="Times New Roman" w:hAnsi="Times New Roman" w:cs="Times New Roman"/>
          <w:sz w:val="24"/>
          <w:szCs w:val="24"/>
        </w:rPr>
        <w:t>522,81</w:t>
      </w:r>
      <w:r>
        <w:rPr>
          <w:rFonts w:ascii="Times New Roman" w:hAnsi="Times New Roman" w:cs="Times New Roman"/>
          <w:sz w:val="24"/>
          <w:szCs w:val="24"/>
        </w:rPr>
        <w:t xml:space="preserve"> zł,</w:t>
      </w:r>
    </w:p>
    <w:p w14:paraId="701E959B"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3) </w:t>
      </w:r>
      <w:r w:rsidRPr="00490986">
        <w:rPr>
          <w:rFonts w:ascii="Times New Roman" w:hAnsi="Times New Roman" w:cs="Times New Roman"/>
          <w:sz w:val="24"/>
          <w:szCs w:val="24"/>
        </w:rPr>
        <w:t>dochody z tyt</w:t>
      </w:r>
      <w:r>
        <w:rPr>
          <w:rFonts w:ascii="Times New Roman" w:hAnsi="Times New Roman" w:cs="Times New Roman"/>
          <w:sz w:val="24"/>
          <w:szCs w:val="24"/>
        </w:rPr>
        <w:t xml:space="preserve">ułu </w:t>
      </w:r>
      <w:r w:rsidRPr="00490986">
        <w:rPr>
          <w:rFonts w:ascii="Times New Roman" w:hAnsi="Times New Roman" w:cs="Times New Roman"/>
          <w:sz w:val="24"/>
          <w:szCs w:val="24"/>
        </w:rPr>
        <w:t>udziału we wpł</w:t>
      </w:r>
      <w:r>
        <w:rPr>
          <w:rFonts w:ascii="Times New Roman" w:hAnsi="Times New Roman" w:cs="Times New Roman"/>
          <w:sz w:val="24"/>
          <w:szCs w:val="24"/>
        </w:rPr>
        <w:t>y</w:t>
      </w:r>
      <w:r w:rsidRPr="00490986">
        <w:rPr>
          <w:rFonts w:ascii="Times New Roman" w:hAnsi="Times New Roman" w:cs="Times New Roman"/>
          <w:sz w:val="24"/>
          <w:szCs w:val="24"/>
        </w:rPr>
        <w:t xml:space="preserve">wach z podatku dochodowego </w:t>
      </w:r>
      <w:r>
        <w:rPr>
          <w:rFonts w:ascii="Times New Roman" w:hAnsi="Times New Roman" w:cs="Times New Roman"/>
          <w:sz w:val="24"/>
          <w:szCs w:val="24"/>
        </w:rPr>
        <w:t xml:space="preserve">od </w:t>
      </w:r>
      <w:r w:rsidRPr="00490986">
        <w:rPr>
          <w:rFonts w:ascii="Times New Roman" w:hAnsi="Times New Roman" w:cs="Times New Roman"/>
          <w:sz w:val="24"/>
          <w:szCs w:val="24"/>
        </w:rPr>
        <w:t>os</w:t>
      </w:r>
      <w:r>
        <w:rPr>
          <w:rFonts w:ascii="Times New Roman" w:hAnsi="Times New Roman" w:cs="Times New Roman"/>
          <w:sz w:val="24"/>
          <w:szCs w:val="24"/>
        </w:rPr>
        <w:t xml:space="preserve">ób </w:t>
      </w:r>
      <w:r w:rsidRPr="00490986">
        <w:rPr>
          <w:rFonts w:ascii="Times New Roman" w:hAnsi="Times New Roman" w:cs="Times New Roman"/>
          <w:sz w:val="24"/>
          <w:szCs w:val="24"/>
        </w:rPr>
        <w:t>fiz</w:t>
      </w:r>
      <w:r>
        <w:rPr>
          <w:rFonts w:ascii="Times New Roman" w:hAnsi="Times New Roman" w:cs="Times New Roman"/>
          <w:sz w:val="24"/>
          <w:szCs w:val="24"/>
        </w:rPr>
        <w:t>ycznych PIT</w:t>
      </w:r>
      <w:r w:rsidRPr="00490986">
        <w:rPr>
          <w:rFonts w:ascii="Times New Roman" w:hAnsi="Times New Roman" w:cs="Times New Roman"/>
          <w:sz w:val="24"/>
          <w:szCs w:val="24"/>
        </w:rPr>
        <w:t xml:space="preserve"> </w:t>
      </w:r>
      <w:r>
        <w:rPr>
          <w:rFonts w:ascii="Times New Roman" w:hAnsi="Times New Roman" w:cs="Times New Roman"/>
          <w:sz w:val="24"/>
          <w:szCs w:val="24"/>
        </w:rPr>
        <w:br/>
      </w:r>
      <w:r w:rsidRPr="00490986">
        <w:rPr>
          <w:rFonts w:ascii="Times New Roman" w:hAnsi="Times New Roman" w:cs="Times New Roman"/>
          <w:sz w:val="24"/>
          <w:szCs w:val="24"/>
        </w:rPr>
        <w:t>i</w:t>
      </w:r>
      <w:r>
        <w:rPr>
          <w:rFonts w:ascii="Times New Roman" w:hAnsi="Times New Roman" w:cs="Times New Roman"/>
          <w:sz w:val="24"/>
          <w:szCs w:val="24"/>
        </w:rPr>
        <w:t xml:space="preserve"> od osób </w:t>
      </w:r>
      <w:r w:rsidRPr="00490986">
        <w:rPr>
          <w:rFonts w:ascii="Times New Roman" w:hAnsi="Times New Roman" w:cs="Times New Roman"/>
          <w:sz w:val="24"/>
          <w:szCs w:val="24"/>
        </w:rPr>
        <w:t>prawnych</w:t>
      </w:r>
      <w:r>
        <w:rPr>
          <w:rFonts w:ascii="Times New Roman" w:hAnsi="Times New Roman" w:cs="Times New Roman"/>
          <w:sz w:val="24"/>
          <w:szCs w:val="24"/>
        </w:rPr>
        <w:t xml:space="preserve">  CIT</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490986">
        <w:rPr>
          <w:rFonts w:ascii="Times New Roman" w:hAnsi="Times New Roman" w:cs="Times New Roman"/>
          <w:sz w:val="24"/>
          <w:szCs w:val="24"/>
        </w:rPr>
        <w:t>23</w:t>
      </w:r>
      <w:r>
        <w:rPr>
          <w:rFonts w:ascii="Times New Roman" w:hAnsi="Times New Roman" w:cs="Times New Roman"/>
          <w:sz w:val="24"/>
          <w:szCs w:val="24"/>
        </w:rPr>
        <w:t>.</w:t>
      </w:r>
      <w:r w:rsidRPr="00490986">
        <w:rPr>
          <w:rFonts w:ascii="Times New Roman" w:hAnsi="Times New Roman" w:cs="Times New Roman"/>
          <w:sz w:val="24"/>
          <w:szCs w:val="24"/>
        </w:rPr>
        <w:t>080</w:t>
      </w:r>
      <w:r>
        <w:rPr>
          <w:rFonts w:ascii="Times New Roman" w:hAnsi="Times New Roman" w:cs="Times New Roman"/>
          <w:sz w:val="24"/>
          <w:szCs w:val="24"/>
        </w:rPr>
        <w:t>.</w:t>
      </w:r>
      <w:r w:rsidRPr="00490986">
        <w:rPr>
          <w:rFonts w:ascii="Times New Roman" w:hAnsi="Times New Roman" w:cs="Times New Roman"/>
          <w:sz w:val="24"/>
          <w:szCs w:val="24"/>
        </w:rPr>
        <w:t>016,17</w:t>
      </w:r>
      <w:r>
        <w:rPr>
          <w:rFonts w:ascii="Times New Roman" w:hAnsi="Times New Roman" w:cs="Times New Roman"/>
          <w:sz w:val="24"/>
          <w:szCs w:val="24"/>
        </w:rPr>
        <w:t xml:space="preserve"> zł,</w:t>
      </w:r>
    </w:p>
    <w:p w14:paraId="605E4EFF"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4) </w:t>
      </w:r>
      <w:r w:rsidRPr="00490986">
        <w:rPr>
          <w:rFonts w:ascii="Times New Roman" w:hAnsi="Times New Roman" w:cs="Times New Roman"/>
          <w:sz w:val="24"/>
          <w:szCs w:val="24"/>
        </w:rPr>
        <w:t>dochody własne</w:t>
      </w:r>
      <w:r>
        <w:rPr>
          <w:rFonts w:ascii="Times New Roman" w:hAnsi="Times New Roman" w:cs="Times New Roman"/>
          <w:sz w:val="24"/>
          <w:szCs w:val="24"/>
        </w:rPr>
        <w:t xml:space="preserve"> (podatki, opłaty lokalne, dotacje z budżetów innych jednostek samorządu terytorialnego, dochody z majątku gminy, inne dochody uiszczane na podstawie odrębnych przepisów)</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490986">
        <w:rPr>
          <w:rFonts w:ascii="Times New Roman" w:hAnsi="Times New Roman" w:cs="Times New Roman"/>
          <w:sz w:val="24"/>
          <w:szCs w:val="24"/>
        </w:rPr>
        <w:t>27</w:t>
      </w:r>
      <w:r>
        <w:rPr>
          <w:rFonts w:ascii="Times New Roman" w:hAnsi="Times New Roman" w:cs="Times New Roman"/>
          <w:sz w:val="24"/>
          <w:szCs w:val="24"/>
        </w:rPr>
        <w:t>.</w:t>
      </w:r>
      <w:r w:rsidRPr="00490986">
        <w:rPr>
          <w:rFonts w:ascii="Times New Roman" w:hAnsi="Times New Roman" w:cs="Times New Roman"/>
          <w:sz w:val="24"/>
          <w:szCs w:val="24"/>
        </w:rPr>
        <w:t>280</w:t>
      </w:r>
      <w:r>
        <w:rPr>
          <w:rFonts w:ascii="Times New Roman" w:hAnsi="Times New Roman" w:cs="Times New Roman"/>
          <w:sz w:val="24"/>
          <w:szCs w:val="24"/>
        </w:rPr>
        <w:t>.</w:t>
      </w:r>
      <w:r w:rsidRPr="00490986">
        <w:rPr>
          <w:rFonts w:ascii="Times New Roman" w:hAnsi="Times New Roman" w:cs="Times New Roman"/>
          <w:sz w:val="24"/>
          <w:szCs w:val="24"/>
        </w:rPr>
        <w:t>542,36</w:t>
      </w:r>
      <w:r>
        <w:rPr>
          <w:rFonts w:ascii="Times New Roman" w:hAnsi="Times New Roman" w:cs="Times New Roman"/>
          <w:sz w:val="24"/>
          <w:szCs w:val="24"/>
        </w:rPr>
        <w:t xml:space="preserve"> zł,</w:t>
      </w:r>
    </w:p>
    <w:p w14:paraId="1D0977DD" w14:textId="77777777" w:rsidR="00892FF6" w:rsidRPr="00F3106D"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5) </w:t>
      </w:r>
      <w:r w:rsidRPr="00490986">
        <w:rPr>
          <w:rFonts w:ascii="Times New Roman" w:hAnsi="Times New Roman" w:cs="Times New Roman"/>
          <w:sz w:val="24"/>
          <w:szCs w:val="24"/>
        </w:rPr>
        <w:t>środki pochodzące z budżetu Unii Europejskiej i innych źródeł zagranicznych</w:t>
      </w:r>
      <w:r>
        <w:rPr>
          <w:rFonts w:ascii="Times New Roman" w:hAnsi="Times New Roman" w:cs="Times New Roman"/>
          <w:sz w:val="24"/>
          <w:szCs w:val="24"/>
        </w:rPr>
        <w:t xml:space="preserve"> niepodlegające zwrotowi </w:t>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r>
      <w:r>
        <w:rPr>
          <w:rFonts w:ascii="Times New Roman" w:hAnsi="Times New Roman" w:cs="Times New Roman"/>
          <w:sz w:val="24"/>
          <w:szCs w:val="24"/>
        </w:rPr>
        <w:tab/>
        <w:t xml:space="preserve">    </w:t>
      </w:r>
      <w:r w:rsidRPr="00490986">
        <w:rPr>
          <w:rFonts w:ascii="Times New Roman" w:hAnsi="Times New Roman" w:cs="Times New Roman"/>
          <w:sz w:val="24"/>
          <w:szCs w:val="24"/>
        </w:rPr>
        <w:t>5</w:t>
      </w:r>
      <w:r>
        <w:rPr>
          <w:rFonts w:ascii="Times New Roman" w:hAnsi="Times New Roman" w:cs="Times New Roman"/>
          <w:sz w:val="24"/>
          <w:szCs w:val="24"/>
        </w:rPr>
        <w:t>.</w:t>
      </w:r>
      <w:r w:rsidRPr="00490986">
        <w:rPr>
          <w:rFonts w:ascii="Times New Roman" w:hAnsi="Times New Roman" w:cs="Times New Roman"/>
          <w:sz w:val="24"/>
          <w:szCs w:val="24"/>
        </w:rPr>
        <w:t>129</w:t>
      </w:r>
      <w:r>
        <w:rPr>
          <w:rFonts w:ascii="Times New Roman" w:hAnsi="Times New Roman" w:cs="Times New Roman"/>
          <w:sz w:val="24"/>
          <w:szCs w:val="24"/>
        </w:rPr>
        <w:t>.</w:t>
      </w:r>
      <w:r w:rsidRPr="00490986">
        <w:rPr>
          <w:rFonts w:ascii="Times New Roman" w:hAnsi="Times New Roman" w:cs="Times New Roman"/>
          <w:sz w:val="24"/>
          <w:szCs w:val="24"/>
        </w:rPr>
        <w:t>669,55</w:t>
      </w:r>
      <w:r>
        <w:rPr>
          <w:rFonts w:ascii="Times New Roman" w:hAnsi="Times New Roman" w:cs="Times New Roman"/>
          <w:sz w:val="24"/>
          <w:szCs w:val="24"/>
        </w:rPr>
        <w:t xml:space="preserve"> zł.</w:t>
      </w:r>
    </w:p>
    <w:p w14:paraId="0F4809FE"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Jak przedstawia poniższy wykres największy udział w dochodach budżetu stanowiły dotacje </w:t>
      </w:r>
      <w:r>
        <w:rPr>
          <w:rFonts w:ascii="Times New Roman" w:hAnsi="Times New Roman" w:cs="Times New Roman"/>
          <w:sz w:val="24"/>
          <w:szCs w:val="24"/>
        </w:rPr>
        <w:br/>
        <w:t xml:space="preserve">z budżetu państwa (34,92%), następnie dochody własne (23,00%), udziały w podatku PIT i CIT Gminy (19,26%),  subwencje z budżetu państwa (18,30%),  środki pochodzące z UE i innych źródeł zagranicznych (4,32%),  </w:t>
      </w:r>
    </w:p>
    <w:p w14:paraId="59B40B4C"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Elementem składowym dochodów własnych są dochody podatkowe gminy (z tytułu podatku od nieruchomości, podatku rolnego, podatku leśnego, podatku od środków transportowych, podatków od czynności cywilnoprawnych, podatku od osób fizycznych opłacanych w formie karty podatkowej, wpływów z opłaty skarbowej, wpływów z opłaty eksploatacyjnej, udziału we wpływach z podatku PIT i CIT), które przyjmowane są do obliczania wskaźnika G, mogącego posłużyć do oceny pozycji finansowej Gminy Morawicy na tle pozostałych jednostek samorządu terytorialnego Województwa Świętokrzyskiego oraz całego kraju. </w:t>
      </w:r>
    </w:p>
    <w:p w14:paraId="6B223B06"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Zgodnie z ustawa o dochodach jednostek samorządu terytorialnego wskaźnika G dla każdej gminy oblicza się dzieląc kwotę dochodów podatkowych za rok poprzedzający rok bazowy przez liczbę mieszkańców gminy. Na podstawie danych opublikowanych przez Ministerstwo Finansów służących do obliczenia wysokości subwencji na rok 2022 wskaźnik G dla Naszej Gminy wyniósł 2.283,15 zł.</w:t>
      </w:r>
    </w:p>
    <w:p w14:paraId="730815E7" w14:textId="77777777" w:rsidR="001C46EE" w:rsidRDefault="001C46EE" w:rsidP="009D538E">
      <w:pPr>
        <w:spacing w:after="0" w:line="276" w:lineRule="auto"/>
        <w:jc w:val="both"/>
        <w:rPr>
          <w:rFonts w:ascii="Times New Roman" w:hAnsi="Times New Roman" w:cs="Times New Roman"/>
          <w:sz w:val="24"/>
          <w:szCs w:val="24"/>
        </w:rPr>
      </w:pPr>
    </w:p>
    <w:p w14:paraId="7E1637C0" w14:textId="52FFA540" w:rsidR="001C46EE" w:rsidRDefault="001C46EE" w:rsidP="009D538E">
      <w:pPr>
        <w:spacing w:after="0" w:line="276" w:lineRule="auto"/>
        <w:jc w:val="both"/>
        <w:rPr>
          <w:rFonts w:ascii="Times New Roman" w:hAnsi="Times New Roman" w:cs="Times New Roman"/>
          <w:sz w:val="24"/>
          <w:szCs w:val="24"/>
        </w:rPr>
      </w:pPr>
    </w:p>
    <w:p w14:paraId="34735DE5" w14:textId="77777777" w:rsidR="002D7723" w:rsidRDefault="002D7723" w:rsidP="009D538E">
      <w:pPr>
        <w:spacing w:after="0" w:line="276" w:lineRule="auto"/>
        <w:jc w:val="both"/>
        <w:rPr>
          <w:rFonts w:ascii="Times New Roman" w:hAnsi="Times New Roman" w:cs="Times New Roman"/>
          <w:sz w:val="24"/>
          <w:szCs w:val="24"/>
        </w:rPr>
      </w:pPr>
    </w:p>
    <w:p w14:paraId="1B3F3BE9" w14:textId="3565BC3C"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Poniższa tabela przedstawia dane porównawcze wskaźnika G Gminy Morawica w stosunku do innych j.s.t. województwa świętokrzyskiego oraz wskaźnika dla całego kraju.</w:t>
      </w:r>
    </w:p>
    <w:p w14:paraId="63EA0E51" w14:textId="77777777" w:rsidR="00892FF6" w:rsidRDefault="00892FF6" w:rsidP="00892FF6">
      <w:pPr>
        <w:spacing w:after="0" w:line="360" w:lineRule="auto"/>
        <w:jc w:val="both"/>
        <w:rPr>
          <w:rFonts w:ascii="Times New Roman" w:hAnsi="Times New Roman" w:cs="Times New Roman"/>
          <w:sz w:val="24"/>
          <w:szCs w:val="24"/>
        </w:rPr>
      </w:pPr>
    </w:p>
    <w:tbl>
      <w:tblPr>
        <w:tblW w:w="5000" w:type="pct"/>
        <w:tblCellMar>
          <w:left w:w="70" w:type="dxa"/>
          <w:right w:w="70" w:type="dxa"/>
        </w:tblCellMar>
        <w:tblLook w:val="04A0" w:firstRow="1" w:lastRow="0" w:firstColumn="1" w:lastColumn="0" w:noHBand="0" w:noVBand="1"/>
      </w:tblPr>
      <w:tblGrid>
        <w:gridCol w:w="7520"/>
        <w:gridCol w:w="1542"/>
      </w:tblGrid>
      <w:tr w:rsidR="00892FF6" w:rsidRPr="00AC368A" w14:paraId="631DF3E9" w14:textId="77777777" w:rsidTr="006E7367">
        <w:trPr>
          <w:trHeight w:val="456"/>
        </w:trPr>
        <w:tc>
          <w:tcPr>
            <w:tcW w:w="4149" w:type="pct"/>
            <w:tcBorders>
              <w:top w:val="single" w:sz="4" w:space="0" w:color="auto"/>
              <w:left w:val="single" w:sz="4" w:space="0" w:color="auto"/>
              <w:bottom w:val="single" w:sz="4" w:space="0" w:color="auto"/>
              <w:right w:val="single" w:sz="4" w:space="0" w:color="auto"/>
            </w:tcBorders>
            <w:shd w:val="clear" w:color="000000" w:fill="DDEBF7"/>
            <w:noWrap/>
            <w:vAlign w:val="bottom"/>
            <w:hideMark/>
          </w:tcPr>
          <w:p w14:paraId="25342DDE" w14:textId="77777777" w:rsidR="00892FF6" w:rsidRDefault="00892FF6" w:rsidP="006E7367">
            <w:pPr>
              <w:spacing w:after="0" w:line="240" w:lineRule="auto"/>
              <w:jc w:val="center"/>
              <w:rPr>
                <w:rFonts w:ascii="Calibri" w:eastAsia="Times New Roman" w:hAnsi="Calibri" w:cs="Calibri"/>
                <w:b/>
                <w:bCs/>
                <w:color w:val="000000"/>
                <w:lang w:eastAsia="pl-PL"/>
              </w:rPr>
            </w:pPr>
            <w:r w:rsidRPr="00AC368A">
              <w:rPr>
                <w:rFonts w:ascii="Calibri" w:eastAsia="Times New Roman" w:hAnsi="Calibri" w:cs="Calibri"/>
                <w:b/>
                <w:bCs/>
                <w:color w:val="000000"/>
                <w:lang w:eastAsia="pl-PL"/>
              </w:rPr>
              <w:t>Wyszczególnienie</w:t>
            </w:r>
          </w:p>
          <w:p w14:paraId="5DD05B76" w14:textId="77777777" w:rsidR="00892FF6" w:rsidRPr="00AC368A" w:rsidRDefault="00892FF6" w:rsidP="006E7367">
            <w:pPr>
              <w:spacing w:after="0" w:line="240" w:lineRule="auto"/>
              <w:jc w:val="center"/>
              <w:rPr>
                <w:rFonts w:ascii="Calibri" w:eastAsia="Times New Roman" w:hAnsi="Calibri" w:cs="Calibri"/>
                <w:b/>
                <w:bCs/>
                <w:color w:val="000000"/>
                <w:lang w:eastAsia="pl-PL"/>
              </w:rPr>
            </w:pPr>
          </w:p>
        </w:tc>
        <w:tc>
          <w:tcPr>
            <w:tcW w:w="851" w:type="pct"/>
            <w:tcBorders>
              <w:top w:val="single" w:sz="4" w:space="0" w:color="auto"/>
              <w:left w:val="nil"/>
              <w:bottom w:val="single" w:sz="4" w:space="0" w:color="auto"/>
              <w:right w:val="single" w:sz="4" w:space="0" w:color="auto"/>
            </w:tcBorders>
            <w:shd w:val="clear" w:color="000000" w:fill="DDEBF7"/>
            <w:noWrap/>
            <w:vAlign w:val="bottom"/>
            <w:hideMark/>
          </w:tcPr>
          <w:p w14:paraId="1D51B874" w14:textId="77777777" w:rsidR="00892FF6" w:rsidRPr="00AC368A" w:rsidRDefault="00892FF6" w:rsidP="006E7367">
            <w:pPr>
              <w:spacing w:after="0" w:line="240" w:lineRule="auto"/>
              <w:jc w:val="center"/>
              <w:rPr>
                <w:rFonts w:ascii="Calibri" w:eastAsia="Times New Roman" w:hAnsi="Calibri" w:cs="Calibri"/>
                <w:b/>
                <w:bCs/>
                <w:color w:val="000000"/>
                <w:lang w:eastAsia="pl-PL"/>
              </w:rPr>
            </w:pPr>
            <w:r>
              <w:rPr>
                <w:rFonts w:ascii="Calibri" w:eastAsia="Times New Roman" w:hAnsi="Calibri" w:cs="Calibri"/>
                <w:b/>
                <w:bCs/>
                <w:color w:val="000000"/>
                <w:lang w:eastAsia="pl-PL"/>
              </w:rPr>
              <w:t>2021</w:t>
            </w:r>
          </w:p>
        </w:tc>
      </w:tr>
      <w:tr w:rsidR="00892FF6" w:rsidRPr="00AC368A" w14:paraId="7DAAA0B7" w14:textId="77777777" w:rsidTr="006E7367">
        <w:trPr>
          <w:trHeight w:val="420"/>
        </w:trPr>
        <w:tc>
          <w:tcPr>
            <w:tcW w:w="4149" w:type="pct"/>
            <w:tcBorders>
              <w:top w:val="nil"/>
              <w:left w:val="single" w:sz="4" w:space="0" w:color="auto"/>
              <w:bottom w:val="single" w:sz="4" w:space="0" w:color="auto"/>
              <w:right w:val="single" w:sz="4" w:space="0" w:color="auto"/>
            </w:tcBorders>
            <w:shd w:val="clear" w:color="auto" w:fill="auto"/>
            <w:noWrap/>
            <w:vAlign w:val="bottom"/>
            <w:hideMark/>
          </w:tcPr>
          <w:p w14:paraId="0F230D36" w14:textId="77777777" w:rsidR="00892FF6" w:rsidRPr="00AC368A" w:rsidRDefault="00892FF6" w:rsidP="006E7367">
            <w:pPr>
              <w:spacing w:after="0" w:line="240" w:lineRule="auto"/>
              <w:rPr>
                <w:rFonts w:ascii="Calibri" w:eastAsia="Times New Roman" w:hAnsi="Calibri" w:cs="Calibri"/>
                <w:color w:val="000000"/>
                <w:lang w:eastAsia="pl-PL"/>
              </w:rPr>
            </w:pPr>
            <w:r w:rsidRPr="00AC368A">
              <w:rPr>
                <w:rFonts w:ascii="Calibri" w:eastAsia="Times New Roman" w:hAnsi="Calibri" w:cs="Calibri"/>
                <w:color w:val="000000"/>
                <w:lang w:eastAsia="pl-PL"/>
              </w:rPr>
              <w:t>Najniższy wskaźnik w gminach województwa świętokrzyskiego</w:t>
            </w:r>
          </w:p>
        </w:tc>
        <w:tc>
          <w:tcPr>
            <w:tcW w:w="851" w:type="pct"/>
            <w:tcBorders>
              <w:top w:val="nil"/>
              <w:left w:val="nil"/>
              <w:bottom w:val="single" w:sz="4" w:space="0" w:color="auto"/>
              <w:right w:val="single" w:sz="4" w:space="0" w:color="auto"/>
            </w:tcBorders>
            <w:shd w:val="clear" w:color="auto" w:fill="auto"/>
            <w:noWrap/>
            <w:vAlign w:val="bottom"/>
            <w:hideMark/>
          </w:tcPr>
          <w:p w14:paraId="4EBE82BE" w14:textId="77777777" w:rsidR="00892FF6" w:rsidRPr="00AC368A" w:rsidRDefault="00892FF6" w:rsidP="006E7367">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752,49 zł</w:t>
            </w:r>
          </w:p>
        </w:tc>
      </w:tr>
      <w:tr w:rsidR="00892FF6" w:rsidRPr="00AC368A" w14:paraId="68B78985" w14:textId="77777777" w:rsidTr="006E7367">
        <w:trPr>
          <w:trHeight w:val="398"/>
        </w:trPr>
        <w:tc>
          <w:tcPr>
            <w:tcW w:w="4149" w:type="pct"/>
            <w:tcBorders>
              <w:top w:val="nil"/>
              <w:left w:val="single" w:sz="4" w:space="0" w:color="auto"/>
              <w:bottom w:val="single" w:sz="4" w:space="0" w:color="auto"/>
              <w:right w:val="single" w:sz="4" w:space="0" w:color="auto"/>
            </w:tcBorders>
            <w:shd w:val="clear" w:color="000000" w:fill="B4C6E7"/>
            <w:noWrap/>
            <w:vAlign w:val="bottom"/>
            <w:hideMark/>
          </w:tcPr>
          <w:p w14:paraId="15E489B0" w14:textId="77777777" w:rsidR="00892FF6" w:rsidRPr="00AC368A" w:rsidRDefault="00892FF6" w:rsidP="006E7367">
            <w:pPr>
              <w:spacing w:after="0" w:line="240" w:lineRule="auto"/>
              <w:rPr>
                <w:rFonts w:ascii="Calibri" w:eastAsia="Times New Roman" w:hAnsi="Calibri" w:cs="Calibri"/>
                <w:color w:val="000000"/>
                <w:lang w:eastAsia="pl-PL"/>
              </w:rPr>
            </w:pPr>
            <w:r w:rsidRPr="00AC368A">
              <w:rPr>
                <w:rFonts w:ascii="Calibri" w:eastAsia="Times New Roman" w:hAnsi="Calibri" w:cs="Calibri"/>
                <w:color w:val="000000"/>
                <w:lang w:eastAsia="pl-PL"/>
              </w:rPr>
              <w:t>Wskaźnik Miasta i Gminy Morawica</w:t>
            </w:r>
          </w:p>
        </w:tc>
        <w:tc>
          <w:tcPr>
            <w:tcW w:w="851" w:type="pct"/>
            <w:tcBorders>
              <w:top w:val="nil"/>
              <w:left w:val="nil"/>
              <w:bottom w:val="single" w:sz="4" w:space="0" w:color="auto"/>
              <w:right w:val="single" w:sz="4" w:space="0" w:color="auto"/>
            </w:tcBorders>
            <w:shd w:val="clear" w:color="000000" w:fill="B4C6E7"/>
            <w:noWrap/>
            <w:vAlign w:val="bottom"/>
            <w:hideMark/>
          </w:tcPr>
          <w:p w14:paraId="7B82EC7E" w14:textId="77777777" w:rsidR="00892FF6" w:rsidRPr="00AC368A" w:rsidRDefault="00892FF6" w:rsidP="006E7367">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2.283,15 zł</w:t>
            </w:r>
          </w:p>
        </w:tc>
      </w:tr>
      <w:tr w:rsidR="00892FF6" w:rsidRPr="00AC368A" w14:paraId="1A67EDE9" w14:textId="77777777" w:rsidTr="006E7367">
        <w:trPr>
          <w:trHeight w:val="417"/>
        </w:trPr>
        <w:tc>
          <w:tcPr>
            <w:tcW w:w="4149" w:type="pct"/>
            <w:tcBorders>
              <w:top w:val="nil"/>
              <w:left w:val="single" w:sz="4" w:space="0" w:color="auto"/>
              <w:bottom w:val="single" w:sz="4" w:space="0" w:color="auto"/>
              <w:right w:val="single" w:sz="4" w:space="0" w:color="auto"/>
            </w:tcBorders>
            <w:shd w:val="clear" w:color="auto" w:fill="auto"/>
            <w:noWrap/>
            <w:vAlign w:val="bottom"/>
            <w:hideMark/>
          </w:tcPr>
          <w:p w14:paraId="642394F2" w14:textId="77777777" w:rsidR="00892FF6" w:rsidRPr="00AC368A" w:rsidRDefault="00892FF6" w:rsidP="006E7367">
            <w:pPr>
              <w:spacing w:after="0" w:line="240" w:lineRule="auto"/>
              <w:rPr>
                <w:rFonts w:ascii="Calibri" w:eastAsia="Times New Roman" w:hAnsi="Calibri" w:cs="Calibri"/>
                <w:color w:val="000000"/>
                <w:lang w:eastAsia="pl-PL"/>
              </w:rPr>
            </w:pPr>
            <w:r w:rsidRPr="00AC368A">
              <w:rPr>
                <w:rFonts w:ascii="Calibri" w:eastAsia="Times New Roman" w:hAnsi="Calibri" w:cs="Calibri"/>
                <w:color w:val="000000"/>
                <w:lang w:eastAsia="pl-PL"/>
              </w:rPr>
              <w:t>Najwyższy wskaźnik w gminach województwa świętokrzyskiego</w:t>
            </w:r>
          </w:p>
        </w:tc>
        <w:tc>
          <w:tcPr>
            <w:tcW w:w="851" w:type="pct"/>
            <w:tcBorders>
              <w:top w:val="nil"/>
              <w:left w:val="nil"/>
              <w:bottom w:val="single" w:sz="4" w:space="0" w:color="auto"/>
              <w:right w:val="single" w:sz="4" w:space="0" w:color="auto"/>
            </w:tcBorders>
            <w:shd w:val="clear" w:color="auto" w:fill="auto"/>
            <w:noWrap/>
            <w:vAlign w:val="bottom"/>
            <w:hideMark/>
          </w:tcPr>
          <w:p w14:paraId="4415FBC1" w14:textId="77777777" w:rsidR="00892FF6" w:rsidRPr="00AC368A" w:rsidRDefault="00892FF6" w:rsidP="006E7367">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4.640,07 zł</w:t>
            </w:r>
          </w:p>
        </w:tc>
      </w:tr>
      <w:tr w:rsidR="00892FF6" w:rsidRPr="00AC368A" w14:paraId="30AA314F" w14:textId="77777777" w:rsidTr="006E7367">
        <w:trPr>
          <w:trHeight w:val="424"/>
        </w:trPr>
        <w:tc>
          <w:tcPr>
            <w:tcW w:w="4149" w:type="pct"/>
            <w:tcBorders>
              <w:top w:val="nil"/>
              <w:left w:val="single" w:sz="4" w:space="0" w:color="auto"/>
              <w:bottom w:val="single" w:sz="4" w:space="0" w:color="auto"/>
              <w:right w:val="single" w:sz="4" w:space="0" w:color="auto"/>
            </w:tcBorders>
            <w:shd w:val="clear" w:color="auto" w:fill="auto"/>
            <w:noWrap/>
            <w:vAlign w:val="bottom"/>
            <w:hideMark/>
          </w:tcPr>
          <w:p w14:paraId="201ED279" w14:textId="77777777" w:rsidR="00892FF6" w:rsidRPr="00AC368A" w:rsidRDefault="00892FF6" w:rsidP="006E7367">
            <w:pPr>
              <w:spacing w:after="0" w:line="240" w:lineRule="auto"/>
              <w:rPr>
                <w:rFonts w:ascii="Calibri" w:eastAsia="Times New Roman" w:hAnsi="Calibri" w:cs="Calibri"/>
                <w:color w:val="000000"/>
                <w:lang w:eastAsia="pl-PL"/>
              </w:rPr>
            </w:pPr>
            <w:r w:rsidRPr="00AC368A">
              <w:rPr>
                <w:rFonts w:ascii="Calibri" w:eastAsia="Times New Roman" w:hAnsi="Calibri" w:cs="Calibri"/>
                <w:color w:val="000000"/>
                <w:lang w:eastAsia="pl-PL"/>
              </w:rPr>
              <w:t xml:space="preserve">Wskaźnik krajowy </w:t>
            </w:r>
          </w:p>
        </w:tc>
        <w:tc>
          <w:tcPr>
            <w:tcW w:w="851" w:type="pct"/>
            <w:tcBorders>
              <w:top w:val="nil"/>
              <w:left w:val="nil"/>
              <w:bottom w:val="single" w:sz="4" w:space="0" w:color="auto"/>
              <w:right w:val="single" w:sz="4" w:space="0" w:color="auto"/>
            </w:tcBorders>
            <w:shd w:val="clear" w:color="auto" w:fill="auto"/>
            <w:noWrap/>
            <w:vAlign w:val="bottom"/>
            <w:hideMark/>
          </w:tcPr>
          <w:p w14:paraId="597D22BA" w14:textId="77777777" w:rsidR="00892FF6" w:rsidRPr="00AC368A" w:rsidRDefault="00892FF6" w:rsidP="006E7367">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2.122,53 zł</w:t>
            </w:r>
          </w:p>
        </w:tc>
      </w:tr>
    </w:tbl>
    <w:p w14:paraId="0C326138" w14:textId="77777777" w:rsidR="00892FF6" w:rsidRDefault="00892FF6" w:rsidP="00892FF6">
      <w:pPr>
        <w:spacing w:after="0" w:line="360" w:lineRule="auto"/>
        <w:jc w:val="both"/>
        <w:rPr>
          <w:rFonts w:ascii="Times New Roman" w:hAnsi="Times New Roman" w:cs="Times New Roman"/>
          <w:sz w:val="24"/>
          <w:szCs w:val="24"/>
        </w:rPr>
      </w:pPr>
    </w:p>
    <w:p w14:paraId="03C859B2" w14:textId="77777777" w:rsidR="00892FF6" w:rsidRPr="00650EF4" w:rsidRDefault="00892FF6" w:rsidP="00892FF6">
      <w:pPr>
        <w:spacing w:after="0" w:line="360" w:lineRule="auto"/>
        <w:jc w:val="both"/>
        <w:rPr>
          <w:rFonts w:ascii="Times New Roman" w:hAnsi="Times New Roman" w:cs="Times New Roman"/>
          <w:sz w:val="24"/>
          <w:szCs w:val="24"/>
        </w:rPr>
      </w:pPr>
    </w:p>
    <w:p w14:paraId="3825A58E" w14:textId="77777777" w:rsidR="00892FF6" w:rsidRPr="00F3106D" w:rsidRDefault="00892FF6" w:rsidP="00892FF6">
      <w:pPr>
        <w:jc w:val="center"/>
        <w:rPr>
          <w:rFonts w:ascii="Times New Roman" w:hAnsi="Times New Roman" w:cs="Times New Roman"/>
          <w:b/>
          <w:bCs/>
          <w:sz w:val="24"/>
          <w:szCs w:val="24"/>
        </w:rPr>
      </w:pPr>
      <w:r w:rsidRPr="00F3106D">
        <w:rPr>
          <w:rStyle w:val="markedcontent"/>
          <w:rFonts w:ascii="Times New Roman" w:hAnsi="Times New Roman" w:cs="Times New Roman"/>
          <w:sz w:val="24"/>
          <w:szCs w:val="24"/>
        </w:rPr>
        <w:t xml:space="preserve">Wykres: </w:t>
      </w:r>
      <w:r w:rsidRPr="00F3106D">
        <w:rPr>
          <w:rStyle w:val="markedcontent"/>
          <w:rFonts w:ascii="Times New Roman" w:hAnsi="Times New Roman" w:cs="Times New Roman"/>
          <w:b/>
          <w:bCs/>
          <w:sz w:val="24"/>
          <w:szCs w:val="24"/>
        </w:rPr>
        <w:t>Dochody Miasta i Gminy Morawica według źródeł uzyskania za 2021 rok</w:t>
      </w:r>
    </w:p>
    <w:p w14:paraId="174D12A7" w14:textId="77777777" w:rsidR="00892FF6" w:rsidRDefault="00892FF6" w:rsidP="00892FF6">
      <w:pPr>
        <w:jc w:val="center"/>
        <w:rPr>
          <w:b/>
          <w:bCs/>
        </w:rPr>
      </w:pPr>
      <w:r>
        <w:rPr>
          <w:noProof/>
        </w:rPr>
        <w:drawing>
          <wp:inline distT="0" distB="0" distL="0" distR="0" wp14:anchorId="5DE51A1C" wp14:editId="39278D26">
            <wp:extent cx="5760720" cy="3933825"/>
            <wp:effectExtent l="0" t="0" r="0" b="0"/>
            <wp:docPr id="18" name="Wykres 18">
              <a:extLst xmlns:a="http://schemas.openxmlformats.org/drawingml/2006/main">
                <a:ext uri="{FF2B5EF4-FFF2-40B4-BE49-F238E27FC236}">
                  <a16:creationId xmlns:a16="http://schemas.microsoft.com/office/drawing/2014/main" id="{A3611FB4-F018-4508-AA4B-14942DDE47E2}"/>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0"/>
              </a:graphicData>
            </a:graphic>
          </wp:inline>
        </w:drawing>
      </w:r>
    </w:p>
    <w:p w14:paraId="02D150E3" w14:textId="77777777" w:rsidR="00892FF6" w:rsidRDefault="00892FF6" w:rsidP="00892FF6">
      <w:pPr>
        <w:rPr>
          <w:b/>
          <w:bCs/>
        </w:rPr>
      </w:pPr>
    </w:p>
    <w:p w14:paraId="3318BB21" w14:textId="77777777" w:rsidR="00892FF6" w:rsidRDefault="00892FF6" w:rsidP="00892FF6">
      <w:pPr>
        <w:jc w:val="center"/>
        <w:rPr>
          <w:b/>
          <w:bCs/>
        </w:rPr>
      </w:pPr>
    </w:p>
    <w:p w14:paraId="18F950EF" w14:textId="77777777" w:rsidR="00892FF6" w:rsidRDefault="00892FF6" w:rsidP="00892FF6">
      <w:pPr>
        <w:rPr>
          <w:b/>
          <w:bCs/>
        </w:rPr>
      </w:pPr>
    </w:p>
    <w:p w14:paraId="093CE398" w14:textId="77777777" w:rsidR="001C46EE" w:rsidRDefault="001C46EE" w:rsidP="00892FF6">
      <w:pPr>
        <w:spacing w:line="360" w:lineRule="auto"/>
        <w:jc w:val="both"/>
        <w:rPr>
          <w:rFonts w:ascii="Times New Roman" w:hAnsi="Times New Roman" w:cs="Times New Roman"/>
          <w:b/>
          <w:bCs/>
          <w:sz w:val="24"/>
          <w:szCs w:val="24"/>
        </w:rPr>
      </w:pPr>
    </w:p>
    <w:p w14:paraId="4EF32FA9" w14:textId="77777777" w:rsidR="001C46EE" w:rsidRDefault="001C46EE" w:rsidP="00892FF6">
      <w:pPr>
        <w:spacing w:line="360" w:lineRule="auto"/>
        <w:jc w:val="both"/>
        <w:rPr>
          <w:rFonts w:ascii="Times New Roman" w:hAnsi="Times New Roman" w:cs="Times New Roman"/>
          <w:b/>
          <w:bCs/>
          <w:sz w:val="24"/>
          <w:szCs w:val="24"/>
        </w:rPr>
      </w:pPr>
    </w:p>
    <w:p w14:paraId="3A450F78" w14:textId="77777777" w:rsidR="001C46EE" w:rsidRDefault="001C46EE" w:rsidP="00892FF6">
      <w:pPr>
        <w:spacing w:line="360" w:lineRule="auto"/>
        <w:jc w:val="both"/>
        <w:rPr>
          <w:rFonts w:ascii="Times New Roman" w:hAnsi="Times New Roman" w:cs="Times New Roman"/>
          <w:b/>
          <w:bCs/>
          <w:sz w:val="24"/>
          <w:szCs w:val="24"/>
        </w:rPr>
      </w:pPr>
    </w:p>
    <w:p w14:paraId="2FA2A1CA" w14:textId="6278403B" w:rsidR="00892FF6" w:rsidRPr="001C46EE" w:rsidRDefault="00892FF6" w:rsidP="00892FF6">
      <w:pPr>
        <w:spacing w:line="360" w:lineRule="auto"/>
        <w:jc w:val="both"/>
        <w:rPr>
          <w:rFonts w:ascii="Times New Roman" w:hAnsi="Times New Roman" w:cs="Times New Roman"/>
          <w:b/>
          <w:bCs/>
          <w:color w:val="808080" w:themeColor="background1" w:themeShade="80"/>
          <w:sz w:val="24"/>
          <w:szCs w:val="24"/>
        </w:rPr>
      </w:pPr>
      <w:r w:rsidRPr="001C46EE">
        <w:rPr>
          <w:rFonts w:ascii="Times New Roman" w:hAnsi="Times New Roman" w:cs="Times New Roman"/>
          <w:b/>
          <w:bCs/>
          <w:color w:val="808080" w:themeColor="background1" w:themeShade="80"/>
          <w:sz w:val="24"/>
          <w:szCs w:val="24"/>
        </w:rPr>
        <w:lastRenderedPageBreak/>
        <w:t>WYDATKI BUDŻETU MIASTA I GMINY MORAWICA</w:t>
      </w:r>
    </w:p>
    <w:p w14:paraId="3CE4E4C0" w14:textId="6DD8D64F" w:rsidR="00465C0A" w:rsidRPr="00465C0A" w:rsidRDefault="00465C0A" w:rsidP="00465C0A">
      <w:pPr>
        <w:keepNext/>
        <w:framePr w:dropCap="drop" w:lines="2" w:wrap="around" w:vAnchor="text" w:hAnchor="text"/>
        <w:spacing w:after="0" w:line="634" w:lineRule="exact"/>
        <w:jc w:val="both"/>
        <w:textAlignment w:val="baseline"/>
        <w:rPr>
          <w:rFonts w:ascii="Times New Roman" w:hAnsi="Times New Roman" w:cs="Times New Roman"/>
          <w:position w:val="-3"/>
          <w:sz w:val="75"/>
          <w:szCs w:val="24"/>
        </w:rPr>
      </w:pPr>
      <w:r w:rsidRPr="00465C0A">
        <w:rPr>
          <w:rFonts w:ascii="Times New Roman" w:hAnsi="Times New Roman" w:cs="Times New Roman"/>
          <w:position w:val="-3"/>
          <w:sz w:val="75"/>
          <w:szCs w:val="24"/>
        </w:rPr>
        <w:t>N</w:t>
      </w:r>
    </w:p>
    <w:p w14:paraId="0D25885F" w14:textId="5BC66E40" w:rsidR="00892FF6" w:rsidRPr="00F3106D"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a 2021 rok </w:t>
      </w:r>
      <w:r w:rsidRPr="00F3106D">
        <w:rPr>
          <w:rFonts w:ascii="Times New Roman" w:hAnsi="Times New Roman" w:cs="Times New Roman"/>
          <w:sz w:val="24"/>
          <w:szCs w:val="24"/>
        </w:rPr>
        <w:t>Rada Miejska w Morawicy uchwałą Nr XXXI/260/20 z dnia 29 grudnia 2020 r</w:t>
      </w:r>
      <w:r w:rsidR="00465C0A">
        <w:rPr>
          <w:rFonts w:ascii="Times New Roman" w:hAnsi="Times New Roman" w:cs="Times New Roman"/>
          <w:sz w:val="24"/>
          <w:szCs w:val="24"/>
        </w:rPr>
        <w:t>ok</w:t>
      </w:r>
      <w:r w:rsidRPr="00F3106D">
        <w:rPr>
          <w:rFonts w:ascii="Times New Roman" w:hAnsi="Times New Roman" w:cs="Times New Roman"/>
          <w:sz w:val="24"/>
          <w:szCs w:val="24"/>
        </w:rPr>
        <w:t xml:space="preserve"> uchwaliła budżet Miasta i Gminy po stronie wydatków w kwocie 120.060.530,00</w:t>
      </w:r>
      <w:r w:rsidRPr="00F3106D">
        <w:rPr>
          <w:rFonts w:ascii="Times New Roman" w:hAnsi="Times New Roman" w:cs="Times New Roman"/>
          <w:bCs/>
          <w:sz w:val="24"/>
          <w:szCs w:val="24"/>
        </w:rPr>
        <w:t xml:space="preserve"> </w:t>
      </w:r>
      <w:r w:rsidRPr="00F3106D">
        <w:rPr>
          <w:rFonts w:ascii="Times New Roman" w:hAnsi="Times New Roman" w:cs="Times New Roman"/>
          <w:sz w:val="24"/>
          <w:szCs w:val="24"/>
        </w:rPr>
        <w:t>zł</w:t>
      </w:r>
      <w:r>
        <w:rPr>
          <w:rFonts w:ascii="Times New Roman" w:hAnsi="Times New Roman" w:cs="Times New Roman"/>
          <w:sz w:val="24"/>
          <w:szCs w:val="24"/>
        </w:rPr>
        <w:t>.</w:t>
      </w:r>
    </w:p>
    <w:p w14:paraId="73ED4AA6" w14:textId="338A6DD7" w:rsidR="00892FF6" w:rsidRDefault="00892FF6" w:rsidP="009D538E">
      <w:pPr>
        <w:spacing w:after="0" w:line="276" w:lineRule="auto"/>
        <w:jc w:val="both"/>
        <w:rPr>
          <w:rFonts w:ascii="Times New Roman" w:hAnsi="Times New Roman" w:cs="Times New Roman"/>
          <w:sz w:val="24"/>
          <w:szCs w:val="24"/>
        </w:rPr>
      </w:pPr>
      <w:r w:rsidRPr="00F3106D">
        <w:rPr>
          <w:rFonts w:ascii="Times New Roman" w:hAnsi="Times New Roman" w:cs="Times New Roman"/>
          <w:sz w:val="24"/>
          <w:szCs w:val="24"/>
        </w:rPr>
        <w:t xml:space="preserve">Po wprowadzeniu </w:t>
      </w:r>
      <w:r>
        <w:rPr>
          <w:rFonts w:ascii="Times New Roman" w:hAnsi="Times New Roman" w:cs="Times New Roman"/>
          <w:sz w:val="24"/>
          <w:szCs w:val="24"/>
        </w:rPr>
        <w:t xml:space="preserve">w trakcie roku </w:t>
      </w:r>
      <w:r w:rsidRPr="00F3106D">
        <w:rPr>
          <w:rFonts w:ascii="Times New Roman" w:hAnsi="Times New Roman" w:cs="Times New Roman"/>
          <w:sz w:val="24"/>
          <w:szCs w:val="24"/>
        </w:rPr>
        <w:t xml:space="preserve">zmian plan wydatków budżetowych stanowi kwotę </w:t>
      </w:r>
      <w:r w:rsidRPr="00F3106D">
        <w:rPr>
          <w:rFonts w:ascii="Times New Roman" w:hAnsi="Times New Roman" w:cs="Times New Roman"/>
          <w:b/>
          <w:sz w:val="24"/>
          <w:szCs w:val="24"/>
        </w:rPr>
        <w:t>113.618.991,22 zł</w:t>
      </w:r>
      <w:r w:rsidRPr="00F3106D">
        <w:rPr>
          <w:rFonts w:ascii="Times New Roman" w:hAnsi="Times New Roman" w:cs="Times New Roman"/>
          <w:sz w:val="24"/>
          <w:szCs w:val="24"/>
        </w:rPr>
        <w:t xml:space="preserve"> i został wykonany w kwocie </w:t>
      </w:r>
      <w:r w:rsidRPr="00F3106D">
        <w:rPr>
          <w:rFonts w:ascii="Times New Roman" w:hAnsi="Times New Roman" w:cs="Times New Roman"/>
          <w:b/>
          <w:bCs/>
          <w:sz w:val="24"/>
          <w:szCs w:val="24"/>
        </w:rPr>
        <w:t>102.049</w:t>
      </w:r>
      <w:r w:rsidRPr="00F3106D">
        <w:rPr>
          <w:rFonts w:ascii="Times New Roman" w:hAnsi="Times New Roman" w:cs="Times New Roman"/>
          <w:b/>
          <w:sz w:val="24"/>
          <w:szCs w:val="24"/>
        </w:rPr>
        <w:t>.422,46 zł</w:t>
      </w:r>
      <w:r w:rsidRPr="00F3106D">
        <w:rPr>
          <w:rFonts w:ascii="Times New Roman" w:hAnsi="Times New Roman" w:cs="Times New Roman"/>
          <w:sz w:val="24"/>
          <w:szCs w:val="24"/>
        </w:rPr>
        <w:t xml:space="preserve"> tj. 89,82 %</w:t>
      </w:r>
      <w:r>
        <w:rPr>
          <w:rFonts w:ascii="Times New Roman" w:hAnsi="Times New Roman" w:cs="Times New Roman"/>
          <w:sz w:val="24"/>
          <w:szCs w:val="24"/>
        </w:rPr>
        <w:t xml:space="preserve">, w tym na wydatki </w:t>
      </w:r>
      <w:r w:rsidR="00AD205A">
        <w:rPr>
          <w:rFonts w:ascii="Times New Roman" w:hAnsi="Times New Roman" w:cs="Times New Roman"/>
          <w:sz w:val="24"/>
          <w:szCs w:val="24"/>
        </w:rPr>
        <w:t xml:space="preserve">planowane </w:t>
      </w:r>
      <w:r>
        <w:rPr>
          <w:rFonts w:ascii="Times New Roman" w:hAnsi="Times New Roman" w:cs="Times New Roman"/>
          <w:sz w:val="24"/>
          <w:szCs w:val="24"/>
        </w:rPr>
        <w:t xml:space="preserve">bieżące 89.603.188,67 zł, na wydatki </w:t>
      </w:r>
      <w:r w:rsidR="00AD205A">
        <w:rPr>
          <w:rFonts w:ascii="Times New Roman" w:hAnsi="Times New Roman" w:cs="Times New Roman"/>
          <w:sz w:val="24"/>
          <w:szCs w:val="24"/>
        </w:rPr>
        <w:t xml:space="preserve">planowane </w:t>
      </w:r>
      <w:r>
        <w:rPr>
          <w:rFonts w:ascii="Times New Roman" w:hAnsi="Times New Roman" w:cs="Times New Roman"/>
          <w:sz w:val="24"/>
          <w:szCs w:val="24"/>
        </w:rPr>
        <w:t>majątkowe 24.015.802,55 zł.</w:t>
      </w:r>
    </w:p>
    <w:p w14:paraId="7155AD99"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W strukturze wydatków budżetu gminy wyodrębnia się: </w:t>
      </w:r>
    </w:p>
    <w:p w14:paraId="7EF1CAFA"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8A030F">
        <w:rPr>
          <w:rFonts w:ascii="Times New Roman" w:hAnsi="Times New Roman" w:cs="Times New Roman"/>
          <w:b/>
          <w:bCs/>
          <w:sz w:val="24"/>
          <w:szCs w:val="24"/>
        </w:rPr>
        <w:t>wydatki bieżące</w:t>
      </w:r>
      <w:r>
        <w:rPr>
          <w:rFonts w:ascii="Times New Roman" w:hAnsi="Times New Roman" w:cs="Times New Roman"/>
          <w:sz w:val="24"/>
          <w:szCs w:val="24"/>
        </w:rPr>
        <w:t xml:space="preserve"> obejmujące wynagrodzenia i składki od nich naliczane, zakup materiałów </w:t>
      </w:r>
      <w:r>
        <w:rPr>
          <w:rFonts w:ascii="Times New Roman" w:hAnsi="Times New Roman" w:cs="Times New Roman"/>
          <w:sz w:val="24"/>
          <w:szCs w:val="24"/>
        </w:rPr>
        <w:br/>
        <w:t>i wyposażenia, zakup pomocy naukowych, dydaktycznych i książek, zakup energii, zakup usług remontowych i pozostałych, różne opłaty i składki, odpis na zakładowy fundusz świadczeń socjalnych, wydatki na obsługę długu, które za 2021 rok zostały zrealizowane w wysokości 82.314.783,76 zł, tj. 91,87% planu,</w:t>
      </w:r>
    </w:p>
    <w:p w14:paraId="1D04D787"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8A030F">
        <w:rPr>
          <w:rFonts w:ascii="Times New Roman" w:hAnsi="Times New Roman" w:cs="Times New Roman"/>
          <w:b/>
          <w:bCs/>
          <w:sz w:val="24"/>
          <w:szCs w:val="24"/>
        </w:rPr>
        <w:t>wydatki majątkowe</w:t>
      </w:r>
      <w:r>
        <w:rPr>
          <w:rFonts w:ascii="Times New Roman" w:hAnsi="Times New Roman" w:cs="Times New Roman"/>
          <w:sz w:val="24"/>
          <w:szCs w:val="24"/>
        </w:rPr>
        <w:t xml:space="preserve"> obejmujące inwestycje i zakupy inwestycyjne, zakupy i objęcie akcji </w:t>
      </w:r>
      <w:r>
        <w:rPr>
          <w:rFonts w:ascii="Times New Roman" w:hAnsi="Times New Roman" w:cs="Times New Roman"/>
          <w:sz w:val="24"/>
          <w:szCs w:val="24"/>
        </w:rPr>
        <w:br/>
        <w:t>i udziałów oraz wniesienie wkładów do spółek prawa handlowego, na które wydatkowano kwotę 19.734.638,70 zł, tj. 82,17% planu.</w:t>
      </w:r>
    </w:p>
    <w:p w14:paraId="5DCD0F83"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Wydatki związane z realizacją budżetu Miasta i Gminy Morawica w 2021 roku:</w:t>
      </w:r>
    </w:p>
    <w:p w14:paraId="1ED8FAA5" w14:textId="77777777" w:rsidR="00892FF6" w:rsidRPr="00F3106D" w:rsidRDefault="00892FF6" w:rsidP="00892FF6">
      <w:pPr>
        <w:rPr>
          <w:rFonts w:ascii="Times New Roman" w:hAnsi="Times New Roman" w:cs="Times New Roman"/>
          <w:b/>
          <w:bCs/>
          <w:sz w:val="24"/>
          <w:szCs w:val="24"/>
        </w:rPr>
      </w:pPr>
    </w:p>
    <w:tbl>
      <w:tblPr>
        <w:tblW w:w="5000" w:type="pct"/>
        <w:tblCellMar>
          <w:left w:w="70" w:type="dxa"/>
          <w:right w:w="70" w:type="dxa"/>
        </w:tblCellMar>
        <w:tblLook w:val="04A0" w:firstRow="1" w:lastRow="0" w:firstColumn="1" w:lastColumn="0" w:noHBand="0" w:noVBand="1"/>
      </w:tblPr>
      <w:tblGrid>
        <w:gridCol w:w="6866"/>
        <w:gridCol w:w="2201"/>
      </w:tblGrid>
      <w:tr w:rsidR="00892FF6" w:rsidRPr="00BD05D1" w14:paraId="30F0E4CD" w14:textId="77777777" w:rsidTr="006E7367">
        <w:trPr>
          <w:trHeight w:val="330"/>
        </w:trPr>
        <w:tc>
          <w:tcPr>
            <w:tcW w:w="3786" w:type="pct"/>
            <w:tcBorders>
              <w:top w:val="nil"/>
              <w:left w:val="nil"/>
              <w:bottom w:val="single" w:sz="8" w:space="0" w:color="auto"/>
              <w:right w:val="single" w:sz="4" w:space="0" w:color="auto"/>
            </w:tcBorders>
            <w:shd w:val="clear" w:color="auto" w:fill="auto"/>
            <w:noWrap/>
            <w:vAlign w:val="center"/>
            <w:hideMark/>
          </w:tcPr>
          <w:p w14:paraId="05144E8E" w14:textId="77777777" w:rsidR="00892FF6" w:rsidRPr="00BD05D1" w:rsidRDefault="00892FF6" w:rsidP="006E7367">
            <w:pPr>
              <w:spacing w:after="0" w:line="240" w:lineRule="auto"/>
              <w:jc w:val="right"/>
              <w:rPr>
                <w:rFonts w:ascii="Times New Roman" w:eastAsia="Times New Roman" w:hAnsi="Times New Roman" w:cs="Times New Roman"/>
                <w:b/>
                <w:bCs/>
                <w:sz w:val="24"/>
                <w:szCs w:val="24"/>
                <w:lang w:eastAsia="pl-PL"/>
              </w:rPr>
            </w:pPr>
            <w:r w:rsidRPr="00BD05D1">
              <w:rPr>
                <w:rFonts w:ascii="Times New Roman" w:eastAsia="Times New Roman" w:hAnsi="Times New Roman" w:cs="Times New Roman"/>
                <w:b/>
                <w:bCs/>
                <w:sz w:val="24"/>
                <w:szCs w:val="24"/>
                <w:lang w:eastAsia="pl-PL"/>
              </w:rPr>
              <w:t>Wydatki ogółem</w:t>
            </w:r>
          </w:p>
        </w:tc>
        <w:tc>
          <w:tcPr>
            <w:tcW w:w="12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716636B" w14:textId="77777777" w:rsidR="00892FF6" w:rsidRPr="00BD05D1" w:rsidRDefault="00892FF6" w:rsidP="006E7367">
            <w:pPr>
              <w:spacing w:after="0" w:line="240" w:lineRule="auto"/>
              <w:jc w:val="right"/>
              <w:rPr>
                <w:rFonts w:ascii="Calibri" w:eastAsia="Times New Roman" w:hAnsi="Calibri" w:cs="Calibri"/>
                <w:b/>
                <w:bCs/>
                <w:lang w:eastAsia="pl-PL"/>
              </w:rPr>
            </w:pPr>
            <w:r w:rsidRPr="00BD05D1">
              <w:rPr>
                <w:rFonts w:ascii="Calibri" w:eastAsia="Times New Roman" w:hAnsi="Calibri" w:cs="Calibri"/>
                <w:b/>
                <w:bCs/>
                <w:lang w:eastAsia="pl-PL"/>
              </w:rPr>
              <w:t>102 049 422,46 zł</w:t>
            </w:r>
          </w:p>
        </w:tc>
      </w:tr>
      <w:tr w:rsidR="00892FF6" w:rsidRPr="00BD05D1" w14:paraId="445E740E" w14:textId="77777777" w:rsidTr="006E7367">
        <w:trPr>
          <w:trHeight w:val="316"/>
        </w:trPr>
        <w:tc>
          <w:tcPr>
            <w:tcW w:w="3786" w:type="pct"/>
            <w:tcBorders>
              <w:top w:val="nil"/>
              <w:left w:val="single" w:sz="8" w:space="0" w:color="auto"/>
              <w:bottom w:val="single" w:sz="8" w:space="0" w:color="auto"/>
              <w:right w:val="single" w:sz="4" w:space="0" w:color="auto"/>
            </w:tcBorders>
            <w:shd w:val="clear" w:color="auto" w:fill="auto"/>
            <w:vAlign w:val="center"/>
            <w:hideMark/>
          </w:tcPr>
          <w:p w14:paraId="248659BA" w14:textId="77777777" w:rsidR="00892FF6" w:rsidRPr="00BD05D1" w:rsidRDefault="00892FF6" w:rsidP="006E7367">
            <w:pPr>
              <w:spacing w:after="0" w:line="240" w:lineRule="auto"/>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rolnictwo i łowiectwo</w:t>
            </w:r>
          </w:p>
        </w:tc>
        <w:tc>
          <w:tcPr>
            <w:tcW w:w="12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12CF276" w14:textId="77777777" w:rsidR="00892FF6" w:rsidRPr="00BD05D1" w:rsidRDefault="00892FF6" w:rsidP="006E7367">
            <w:pPr>
              <w:spacing w:after="0" w:line="240" w:lineRule="auto"/>
              <w:jc w:val="right"/>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614 947,69 zł</w:t>
            </w:r>
          </w:p>
        </w:tc>
      </w:tr>
      <w:tr w:rsidR="00892FF6" w:rsidRPr="00BD05D1" w14:paraId="382F84DC" w14:textId="77777777" w:rsidTr="006E7367">
        <w:trPr>
          <w:trHeight w:val="394"/>
        </w:trPr>
        <w:tc>
          <w:tcPr>
            <w:tcW w:w="3786" w:type="pct"/>
            <w:tcBorders>
              <w:top w:val="nil"/>
              <w:left w:val="single" w:sz="8" w:space="0" w:color="auto"/>
              <w:bottom w:val="single" w:sz="8" w:space="0" w:color="auto"/>
              <w:right w:val="single" w:sz="4" w:space="0" w:color="auto"/>
            </w:tcBorders>
            <w:shd w:val="clear" w:color="auto" w:fill="auto"/>
            <w:vAlign w:val="center"/>
            <w:hideMark/>
          </w:tcPr>
          <w:p w14:paraId="76971918" w14:textId="77777777" w:rsidR="00892FF6" w:rsidRPr="00BD05D1" w:rsidRDefault="00892FF6" w:rsidP="006E7367">
            <w:pPr>
              <w:spacing w:after="0" w:line="240" w:lineRule="auto"/>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dopłaty do cen wody i odprowadzania ścieków dla mieszkańców</w:t>
            </w:r>
          </w:p>
        </w:tc>
        <w:tc>
          <w:tcPr>
            <w:tcW w:w="12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DAAB005" w14:textId="77777777" w:rsidR="00892FF6" w:rsidRPr="00BD05D1" w:rsidRDefault="00892FF6" w:rsidP="006E7367">
            <w:pPr>
              <w:spacing w:after="0" w:line="240" w:lineRule="auto"/>
              <w:jc w:val="right"/>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883 124,87 zł</w:t>
            </w:r>
          </w:p>
        </w:tc>
      </w:tr>
      <w:tr w:rsidR="00892FF6" w:rsidRPr="00BD05D1" w14:paraId="150A1EE8" w14:textId="77777777" w:rsidTr="006E7367">
        <w:trPr>
          <w:trHeight w:val="398"/>
        </w:trPr>
        <w:tc>
          <w:tcPr>
            <w:tcW w:w="3786" w:type="pct"/>
            <w:tcBorders>
              <w:top w:val="nil"/>
              <w:left w:val="single" w:sz="8" w:space="0" w:color="auto"/>
              <w:bottom w:val="single" w:sz="8" w:space="0" w:color="auto"/>
              <w:right w:val="single" w:sz="4" w:space="0" w:color="auto"/>
            </w:tcBorders>
            <w:shd w:val="clear" w:color="auto" w:fill="auto"/>
            <w:vAlign w:val="center"/>
            <w:hideMark/>
          </w:tcPr>
          <w:p w14:paraId="1208CBFC" w14:textId="77777777" w:rsidR="00892FF6" w:rsidRPr="00BD05D1" w:rsidRDefault="00892FF6" w:rsidP="006E7367">
            <w:pPr>
              <w:spacing w:after="0" w:line="240" w:lineRule="auto"/>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transport i łączność</w:t>
            </w:r>
          </w:p>
        </w:tc>
        <w:tc>
          <w:tcPr>
            <w:tcW w:w="12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68630C6" w14:textId="77777777" w:rsidR="00892FF6" w:rsidRPr="00BD05D1" w:rsidRDefault="00892FF6" w:rsidP="006E7367">
            <w:pPr>
              <w:spacing w:after="0" w:line="240" w:lineRule="auto"/>
              <w:jc w:val="right"/>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7 166 783,20 zł</w:t>
            </w:r>
          </w:p>
        </w:tc>
      </w:tr>
      <w:tr w:rsidR="00892FF6" w:rsidRPr="00BD05D1" w14:paraId="6767EFC4" w14:textId="77777777" w:rsidTr="006E7367">
        <w:trPr>
          <w:trHeight w:val="450"/>
        </w:trPr>
        <w:tc>
          <w:tcPr>
            <w:tcW w:w="3786" w:type="pct"/>
            <w:tcBorders>
              <w:top w:val="nil"/>
              <w:left w:val="single" w:sz="8" w:space="0" w:color="auto"/>
              <w:bottom w:val="single" w:sz="8" w:space="0" w:color="auto"/>
              <w:right w:val="single" w:sz="4" w:space="0" w:color="auto"/>
            </w:tcBorders>
            <w:shd w:val="clear" w:color="auto" w:fill="auto"/>
            <w:vAlign w:val="center"/>
            <w:hideMark/>
          </w:tcPr>
          <w:p w14:paraId="4050713D" w14:textId="77777777" w:rsidR="00892FF6" w:rsidRPr="00BD05D1" w:rsidRDefault="00892FF6" w:rsidP="006E7367">
            <w:pPr>
              <w:spacing w:after="0" w:line="240" w:lineRule="auto"/>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gospodarka mieszkaniowa</w:t>
            </w:r>
          </w:p>
        </w:tc>
        <w:tc>
          <w:tcPr>
            <w:tcW w:w="12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9150B86" w14:textId="77777777" w:rsidR="00892FF6" w:rsidRPr="00BD05D1" w:rsidRDefault="00892FF6" w:rsidP="006E7367">
            <w:pPr>
              <w:spacing w:after="0" w:line="240" w:lineRule="auto"/>
              <w:jc w:val="right"/>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393 881,15 zł</w:t>
            </w:r>
          </w:p>
        </w:tc>
      </w:tr>
      <w:tr w:rsidR="00892FF6" w:rsidRPr="00BD05D1" w14:paraId="70552D47" w14:textId="77777777" w:rsidTr="006E7367">
        <w:trPr>
          <w:trHeight w:val="525"/>
        </w:trPr>
        <w:tc>
          <w:tcPr>
            <w:tcW w:w="3786" w:type="pct"/>
            <w:tcBorders>
              <w:top w:val="nil"/>
              <w:left w:val="single" w:sz="8" w:space="0" w:color="auto"/>
              <w:bottom w:val="single" w:sz="8" w:space="0" w:color="auto"/>
              <w:right w:val="single" w:sz="4" w:space="0" w:color="auto"/>
            </w:tcBorders>
            <w:shd w:val="clear" w:color="auto" w:fill="auto"/>
            <w:vAlign w:val="center"/>
            <w:hideMark/>
          </w:tcPr>
          <w:p w14:paraId="1966151C" w14:textId="77777777" w:rsidR="00892FF6" w:rsidRPr="00BD05D1" w:rsidRDefault="00892FF6" w:rsidP="006E7367">
            <w:pPr>
              <w:spacing w:after="0" w:line="240" w:lineRule="auto"/>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administracja publiczna, promocja, funkcjonowanie urzędu, Rady Miasta</w:t>
            </w:r>
          </w:p>
        </w:tc>
        <w:tc>
          <w:tcPr>
            <w:tcW w:w="12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44A404" w14:textId="77777777" w:rsidR="00892FF6" w:rsidRPr="00BD05D1" w:rsidRDefault="00892FF6" w:rsidP="006E7367">
            <w:pPr>
              <w:spacing w:after="0" w:line="240" w:lineRule="auto"/>
              <w:jc w:val="right"/>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6 770 462,67 zł</w:t>
            </w:r>
          </w:p>
        </w:tc>
      </w:tr>
      <w:tr w:rsidR="00892FF6" w:rsidRPr="00BD05D1" w14:paraId="610C8285" w14:textId="77777777" w:rsidTr="006E7367">
        <w:trPr>
          <w:trHeight w:val="441"/>
        </w:trPr>
        <w:tc>
          <w:tcPr>
            <w:tcW w:w="3786" w:type="pct"/>
            <w:tcBorders>
              <w:top w:val="nil"/>
              <w:left w:val="single" w:sz="8" w:space="0" w:color="auto"/>
              <w:bottom w:val="single" w:sz="8" w:space="0" w:color="auto"/>
              <w:right w:val="single" w:sz="4" w:space="0" w:color="auto"/>
            </w:tcBorders>
            <w:shd w:val="clear" w:color="auto" w:fill="auto"/>
            <w:vAlign w:val="center"/>
            <w:hideMark/>
          </w:tcPr>
          <w:p w14:paraId="0EB6F881" w14:textId="77777777" w:rsidR="00892FF6" w:rsidRPr="00BD05D1" w:rsidRDefault="00892FF6" w:rsidP="006E7367">
            <w:pPr>
              <w:spacing w:after="0" w:line="240" w:lineRule="auto"/>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bezpieczeństwo publiczne i ochrona przeciwpożarowa</w:t>
            </w:r>
          </w:p>
        </w:tc>
        <w:tc>
          <w:tcPr>
            <w:tcW w:w="12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1C681C25" w14:textId="77777777" w:rsidR="00892FF6" w:rsidRPr="00BD05D1" w:rsidRDefault="00892FF6" w:rsidP="006E7367">
            <w:pPr>
              <w:spacing w:after="0" w:line="240" w:lineRule="auto"/>
              <w:jc w:val="right"/>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4 295 228,16 zł</w:t>
            </w:r>
          </w:p>
        </w:tc>
      </w:tr>
      <w:tr w:rsidR="00892FF6" w:rsidRPr="00BD05D1" w14:paraId="218A9A10" w14:textId="77777777" w:rsidTr="006E7367">
        <w:trPr>
          <w:trHeight w:val="382"/>
        </w:trPr>
        <w:tc>
          <w:tcPr>
            <w:tcW w:w="3786" w:type="pct"/>
            <w:tcBorders>
              <w:top w:val="nil"/>
              <w:left w:val="single" w:sz="8" w:space="0" w:color="auto"/>
              <w:bottom w:val="single" w:sz="8" w:space="0" w:color="auto"/>
              <w:right w:val="single" w:sz="4" w:space="0" w:color="auto"/>
            </w:tcBorders>
            <w:shd w:val="clear" w:color="auto" w:fill="auto"/>
            <w:vAlign w:val="center"/>
            <w:hideMark/>
          </w:tcPr>
          <w:p w14:paraId="37F8024E" w14:textId="77777777" w:rsidR="00892FF6" w:rsidRPr="00BD05D1" w:rsidRDefault="00892FF6" w:rsidP="006E7367">
            <w:pPr>
              <w:spacing w:after="0" w:line="240" w:lineRule="auto"/>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obsługa długu publicznego</w:t>
            </w:r>
          </w:p>
        </w:tc>
        <w:tc>
          <w:tcPr>
            <w:tcW w:w="12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7D49F2" w14:textId="77777777" w:rsidR="00892FF6" w:rsidRPr="00BD05D1" w:rsidRDefault="00892FF6" w:rsidP="006E7367">
            <w:pPr>
              <w:spacing w:after="0" w:line="240" w:lineRule="auto"/>
              <w:jc w:val="right"/>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103 832,26 zł</w:t>
            </w:r>
          </w:p>
        </w:tc>
      </w:tr>
      <w:tr w:rsidR="00892FF6" w:rsidRPr="00BD05D1" w14:paraId="7F87D9D8" w14:textId="77777777" w:rsidTr="006E7367">
        <w:trPr>
          <w:trHeight w:val="406"/>
        </w:trPr>
        <w:tc>
          <w:tcPr>
            <w:tcW w:w="3786" w:type="pct"/>
            <w:tcBorders>
              <w:top w:val="nil"/>
              <w:left w:val="single" w:sz="8" w:space="0" w:color="auto"/>
              <w:bottom w:val="single" w:sz="8" w:space="0" w:color="auto"/>
              <w:right w:val="single" w:sz="4" w:space="0" w:color="auto"/>
            </w:tcBorders>
            <w:shd w:val="clear" w:color="auto" w:fill="auto"/>
            <w:vAlign w:val="center"/>
            <w:hideMark/>
          </w:tcPr>
          <w:p w14:paraId="5D4526C9" w14:textId="77777777" w:rsidR="00892FF6" w:rsidRPr="00BD05D1" w:rsidRDefault="00892FF6" w:rsidP="006E7367">
            <w:pPr>
              <w:spacing w:after="0" w:line="240" w:lineRule="auto"/>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oświata i wychowanie, edukacyjna opieka wychowawcza</w:t>
            </w:r>
          </w:p>
        </w:tc>
        <w:tc>
          <w:tcPr>
            <w:tcW w:w="12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0EDD818" w14:textId="77777777" w:rsidR="00892FF6" w:rsidRPr="00BD05D1" w:rsidRDefault="00892FF6" w:rsidP="006E7367">
            <w:pPr>
              <w:spacing w:after="0" w:line="240" w:lineRule="auto"/>
              <w:jc w:val="right"/>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27 495 354,08 zł</w:t>
            </w:r>
          </w:p>
        </w:tc>
      </w:tr>
      <w:tr w:rsidR="00892FF6" w:rsidRPr="00BD05D1" w14:paraId="2B7A8B0C" w14:textId="77777777" w:rsidTr="006E7367">
        <w:trPr>
          <w:trHeight w:val="384"/>
        </w:trPr>
        <w:tc>
          <w:tcPr>
            <w:tcW w:w="3786" w:type="pct"/>
            <w:tcBorders>
              <w:top w:val="nil"/>
              <w:left w:val="single" w:sz="8" w:space="0" w:color="auto"/>
              <w:bottom w:val="single" w:sz="8" w:space="0" w:color="auto"/>
              <w:right w:val="single" w:sz="4" w:space="0" w:color="auto"/>
            </w:tcBorders>
            <w:shd w:val="clear" w:color="auto" w:fill="auto"/>
            <w:vAlign w:val="center"/>
            <w:hideMark/>
          </w:tcPr>
          <w:p w14:paraId="19BD3E77" w14:textId="77777777" w:rsidR="00892FF6" w:rsidRPr="00BD05D1" w:rsidRDefault="00892FF6" w:rsidP="006E7367">
            <w:pPr>
              <w:spacing w:after="0" w:line="240" w:lineRule="auto"/>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ochrona zdrowia</w:t>
            </w:r>
          </w:p>
        </w:tc>
        <w:tc>
          <w:tcPr>
            <w:tcW w:w="12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120C9D" w14:textId="77777777" w:rsidR="00892FF6" w:rsidRPr="00BD05D1" w:rsidRDefault="00892FF6" w:rsidP="006E7367">
            <w:pPr>
              <w:spacing w:after="0" w:line="240" w:lineRule="auto"/>
              <w:jc w:val="right"/>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303 662,91 zł</w:t>
            </w:r>
          </w:p>
        </w:tc>
      </w:tr>
      <w:tr w:rsidR="00892FF6" w:rsidRPr="00BD05D1" w14:paraId="2E859523" w14:textId="77777777" w:rsidTr="006E7367">
        <w:trPr>
          <w:trHeight w:val="408"/>
        </w:trPr>
        <w:tc>
          <w:tcPr>
            <w:tcW w:w="3786" w:type="pct"/>
            <w:tcBorders>
              <w:top w:val="nil"/>
              <w:left w:val="single" w:sz="8" w:space="0" w:color="auto"/>
              <w:bottom w:val="single" w:sz="8" w:space="0" w:color="auto"/>
              <w:right w:val="single" w:sz="4" w:space="0" w:color="auto"/>
            </w:tcBorders>
            <w:shd w:val="clear" w:color="auto" w:fill="auto"/>
            <w:vAlign w:val="center"/>
            <w:hideMark/>
          </w:tcPr>
          <w:p w14:paraId="1735250D" w14:textId="77777777" w:rsidR="00892FF6" w:rsidRPr="00BD05D1" w:rsidRDefault="00892FF6" w:rsidP="006E7367">
            <w:pPr>
              <w:spacing w:after="0" w:line="240" w:lineRule="auto"/>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 xml:space="preserve">pomoc społeczna, rodzina, funkcjonowanie żłobka </w:t>
            </w:r>
          </w:p>
        </w:tc>
        <w:tc>
          <w:tcPr>
            <w:tcW w:w="12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CDB2775" w14:textId="77777777" w:rsidR="00892FF6" w:rsidRPr="00BD05D1" w:rsidRDefault="00892FF6" w:rsidP="006E7367">
            <w:pPr>
              <w:spacing w:after="0" w:line="240" w:lineRule="auto"/>
              <w:jc w:val="right"/>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37 983 024,90 zł</w:t>
            </w:r>
          </w:p>
        </w:tc>
      </w:tr>
      <w:tr w:rsidR="00892FF6" w:rsidRPr="00BD05D1" w14:paraId="7A04BD4B" w14:textId="77777777" w:rsidTr="006E7367">
        <w:trPr>
          <w:trHeight w:val="422"/>
        </w:trPr>
        <w:tc>
          <w:tcPr>
            <w:tcW w:w="3786" w:type="pct"/>
            <w:tcBorders>
              <w:top w:val="nil"/>
              <w:left w:val="single" w:sz="8" w:space="0" w:color="auto"/>
              <w:bottom w:val="single" w:sz="8" w:space="0" w:color="auto"/>
              <w:right w:val="single" w:sz="4" w:space="0" w:color="auto"/>
            </w:tcBorders>
            <w:shd w:val="clear" w:color="auto" w:fill="auto"/>
            <w:vAlign w:val="center"/>
            <w:hideMark/>
          </w:tcPr>
          <w:p w14:paraId="55B72D44" w14:textId="77777777" w:rsidR="00892FF6" w:rsidRPr="00BD05D1" w:rsidRDefault="00892FF6" w:rsidP="006E7367">
            <w:pPr>
              <w:spacing w:after="0" w:line="240" w:lineRule="auto"/>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gospodarka komunalna i ochrona środowiska</w:t>
            </w:r>
          </w:p>
        </w:tc>
        <w:tc>
          <w:tcPr>
            <w:tcW w:w="12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F506377" w14:textId="77777777" w:rsidR="00892FF6" w:rsidRPr="00BD05D1" w:rsidRDefault="00892FF6" w:rsidP="006E7367">
            <w:pPr>
              <w:spacing w:after="0" w:line="240" w:lineRule="auto"/>
              <w:jc w:val="right"/>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10 031 814,84 zł</w:t>
            </w:r>
          </w:p>
        </w:tc>
      </w:tr>
      <w:tr w:rsidR="00892FF6" w:rsidRPr="00BD05D1" w14:paraId="7F8AF291" w14:textId="77777777" w:rsidTr="006E7367">
        <w:trPr>
          <w:trHeight w:val="431"/>
        </w:trPr>
        <w:tc>
          <w:tcPr>
            <w:tcW w:w="3786" w:type="pct"/>
            <w:tcBorders>
              <w:top w:val="nil"/>
              <w:left w:val="single" w:sz="8" w:space="0" w:color="auto"/>
              <w:bottom w:val="single" w:sz="8" w:space="0" w:color="auto"/>
              <w:right w:val="single" w:sz="4" w:space="0" w:color="auto"/>
            </w:tcBorders>
            <w:shd w:val="clear" w:color="auto" w:fill="auto"/>
            <w:vAlign w:val="center"/>
            <w:hideMark/>
          </w:tcPr>
          <w:p w14:paraId="22DEEA32" w14:textId="77777777" w:rsidR="00892FF6" w:rsidRPr="00BD05D1" w:rsidRDefault="00892FF6" w:rsidP="006E7367">
            <w:pPr>
              <w:spacing w:after="0" w:line="240" w:lineRule="auto"/>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kultura i ochrona dziedzictwa narodowego</w:t>
            </w:r>
          </w:p>
        </w:tc>
        <w:tc>
          <w:tcPr>
            <w:tcW w:w="12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CCB550E" w14:textId="77777777" w:rsidR="00892FF6" w:rsidRPr="00BD05D1" w:rsidRDefault="00892FF6" w:rsidP="006E7367">
            <w:pPr>
              <w:spacing w:after="0" w:line="240" w:lineRule="auto"/>
              <w:jc w:val="right"/>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2 477 231,10 zł</w:t>
            </w:r>
          </w:p>
        </w:tc>
      </w:tr>
      <w:tr w:rsidR="00892FF6" w:rsidRPr="00BD05D1" w14:paraId="56BA8A08" w14:textId="77777777" w:rsidTr="006E7367">
        <w:trPr>
          <w:trHeight w:val="483"/>
        </w:trPr>
        <w:tc>
          <w:tcPr>
            <w:tcW w:w="3786" w:type="pct"/>
            <w:tcBorders>
              <w:top w:val="nil"/>
              <w:left w:val="single" w:sz="8" w:space="0" w:color="auto"/>
              <w:bottom w:val="single" w:sz="8" w:space="0" w:color="auto"/>
              <w:right w:val="single" w:sz="4" w:space="0" w:color="auto"/>
            </w:tcBorders>
            <w:shd w:val="clear" w:color="auto" w:fill="auto"/>
            <w:vAlign w:val="center"/>
            <w:hideMark/>
          </w:tcPr>
          <w:p w14:paraId="1088A7E1" w14:textId="77777777" w:rsidR="00892FF6" w:rsidRPr="00BD05D1" w:rsidRDefault="00892FF6" w:rsidP="006E7367">
            <w:pPr>
              <w:spacing w:after="0" w:line="240" w:lineRule="auto"/>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kultura fizyczna</w:t>
            </w:r>
          </w:p>
        </w:tc>
        <w:tc>
          <w:tcPr>
            <w:tcW w:w="12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59D184F" w14:textId="77777777" w:rsidR="00892FF6" w:rsidRPr="00BD05D1" w:rsidRDefault="00892FF6" w:rsidP="006E7367">
            <w:pPr>
              <w:spacing w:after="0" w:line="240" w:lineRule="auto"/>
              <w:jc w:val="right"/>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3 474 741,65 zł</w:t>
            </w:r>
          </w:p>
        </w:tc>
      </w:tr>
      <w:tr w:rsidR="00892FF6" w:rsidRPr="00BD05D1" w14:paraId="0D7B20EF" w14:textId="77777777" w:rsidTr="006E7367">
        <w:trPr>
          <w:trHeight w:val="315"/>
        </w:trPr>
        <w:tc>
          <w:tcPr>
            <w:tcW w:w="3786" w:type="pct"/>
            <w:tcBorders>
              <w:top w:val="nil"/>
              <w:left w:val="single" w:sz="8" w:space="0" w:color="auto"/>
              <w:bottom w:val="single" w:sz="8" w:space="0" w:color="auto"/>
              <w:right w:val="single" w:sz="4" w:space="0" w:color="auto"/>
            </w:tcBorders>
            <w:shd w:val="clear" w:color="auto" w:fill="auto"/>
            <w:noWrap/>
            <w:vAlign w:val="center"/>
            <w:hideMark/>
          </w:tcPr>
          <w:p w14:paraId="4D4E2DFF" w14:textId="77777777" w:rsidR="00892FF6" w:rsidRPr="00BD05D1" w:rsidRDefault="00892FF6" w:rsidP="006E7367">
            <w:pPr>
              <w:spacing w:after="0" w:line="240" w:lineRule="auto"/>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pozostałe</w:t>
            </w:r>
          </w:p>
        </w:tc>
        <w:tc>
          <w:tcPr>
            <w:tcW w:w="1214"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B47685A" w14:textId="77777777" w:rsidR="00892FF6" w:rsidRPr="00BD05D1" w:rsidRDefault="00892FF6" w:rsidP="006E7367">
            <w:pPr>
              <w:spacing w:after="0" w:line="240" w:lineRule="auto"/>
              <w:jc w:val="right"/>
              <w:rPr>
                <w:rFonts w:ascii="Times New Roman" w:eastAsia="Times New Roman" w:hAnsi="Times New Roman" w:cs="Times New Roman"/>
                <w:sz w:val="24"/>
                <w:szCs w:val="24"/>
                <w:lang w:eastAsia="pl-PL"/>
              </w:rPr>
            </w:pPr>
            <w:r w:rsidRPr="00BD05D1">
              <w:rPr>
                <w:rFonts w:ascii="Times New Roman" w:eastAsia="Times New Roman" w:hAnsi="Times New Roman" w:cs="Times New Roman"/>
                <w:sz w:val="24"/>
                <w:szCs w:val="24"/>
                <w:lang w:eastAsia="pl-PL"/>
              </w:rPr>
              <w:t>55 332,98 zł</w:t>
            </w:r>
          </w:p>
        </w:tc>
      </w:tr>
    </w:tbl>
    <w:p w14:paraId="24C84809" w14:textId="77777777" w:rsidR="009D538E" w:rsidRDefault="009D538E" w:rsidP="00892FF6">
      <w:pPr>
        <w:spacing w:after="0" w:line="360" w:lineRule="auto"/>
        <w:jc w:val="both"/>
        <w:rPr>
          <w:rStyle w:val="markedcontent"/>
          <w:rFonts w:ascii="Times New Roman" w:hAnsi="Times New Roman" w:cs="Times New Roman"/>
          <w:sz w:val="24"/>
          <w:szCs w:val="24"/>
        </w:rPr>
      </w:pPr>
    </w:p>
    <w:p w14:paraId="69A61081" w14:textId="77777777" w:rsidR="00465C0A" w:rsidRDefault="00465C0A" w:rsidP="009D538E">
      <w:pPr>
        <w:spacing w:after="0" w:line="276" w:lineRule="auto"/>
        <w:jc w:val="both"/>
        <w:rPr>
          <w:rStyle w:val="markedcontent"/>
          <w:rFonts w:ascii="Times New Roman" w:hAnsi="Times New Roman" w:cs="Times New Roman"/>
          <w:sz w:val="24"/>
          <w:szCs w:val="24"/>
        </w:rPr>
      </w:pPr>
    </w:p>
    <w:p w14:paraId="3D8826E7" w14:textId="77777777" w:rsidR="00465C0A" w:rsidRDefault="00465C0A" w:rsidP="009D538E">
      <w:pPr>
        <w:spacing w:after="0" w:line="276" w:lineRule="auto"/>
        <w:jc w:val="both"/>
        <w:rPr>
          <w:rStyle w:val="markedcontent"/>
          <w:rFonts w:ascii="Times New Roman" w:hAnsi="Times New Roman" w:cs="Times New Roman"/>
          <w:sz w:val="24"/>
          <w:szCs w:val="24"/>
        </w:rPr>
      </w:pPr>
    </w:p>
    <w:p w14:paraId="34D7F738" w14:textId="77777777" w:rsidR="00465C0A" w:rsidRDefault="00465C0A" w:rsidP="009D538E">
      <w:pPr>
        <w:spacing w:after="0" w:line="276" w:lineRule="auto"/>
        <w:jc w:val="both"/>
        <w:rPr>
          <w:rStyle w:val="markedcontent"/>
          <w:rFonts w:ascii="Times New Roman" w:hAnsi="Times New Roman" w:cs="Times New Roman"/>
          <w:sz w:val="24"/>
          <w:szCs w:val="24"/>
        </w:rPr>
      </w:pPr>
    </w:p>
    <w:p w14:paraId="47AB3B4E" w14:textId="2B49448F" w:rsidR="00892FF6" w:rsidRDefault="00892FF6" w:rsidP="009D538E">
      <w:pPr>
        <w:spacing w:after="0" w:line="276" w:lineRule="auto"/>
        <w:jc w:val="both"/>
        <w:rPr>
          <w:rStyle w:val="markedcontent"/>
          <w:rFonts w:ascii="Times New Roman" w:hAnsi="Times New Roman" w:cs="Times New Roman"/>
          <w:sz w:val="24"/>
          <w:szCs w:val="24"/>
        </w:rPr>
      </w:pPr>
      <w:r>
        <w:rPr>
          <w:rStyle w:val="markedcontent"/>
          <w:rFonts w:ascii="Times New Roman" w:hAnsi="Times New Roman" w:cs="Times New Roman"/>
          <w:sz w:val="24"/>
          <w:szCs w:val="24"/>
        </w:rPr>
        <w:lastRenderedPageBreak/>
        <w:t>Poniższy wykres pokazuje, że ponad połowa środków budżetowych (64,16%) wydatkowana była na realizację zadań oświatowych i pomoc społeczną tak jak w latach poprzednich.  W 2021 roku Gmina Morawica przeznaczyła na wydatki majątkowe 19,34%  z wydatków ogółem.</w:t>
      </w:r>
    </w:p>
    <w:p w14:paraId="0F0EE7F2" w14:textId="77777777" w:rsidR="00892FF6" w:rsidRDefault="00892FF6" w:rsidP="00892FF6">
      <w:pPr>
        <w:jc w:val="center"/>
        <w:rPr>
          <w:rStyle w:val="markedcontent"/>
          <w:rFonts w:ascii="Times New Roman" w:hAnsi="Times New Roman" w:cs="Times New Roman"/>
          <w:sz w:val="24"/>
          <w:szCs w:val="24"/>
        </w:rPr>
      </w:pPr>
    </w:p>
    <w:p w14:paraId="49E4E2C4" w14:textId="5C33EDF1" w:rsidR="00892FF6" w:rsidRPr="00F3106D" w:rsidRDefault="00892FF6" w:rsidP="00892FF6">
      <w:pPr>
        <w:jc w:val="center"/>
        <w:rPr>
          <w:rStyle w:val="markedcontent"/>
          <w:rFonts w:ascii="Times New Roman" w:hAnsi="Times New Roman" w:cs="Times New Roman"/>
          <w:b/>
          <w:bCs/>
          <w:sz w:val="24"/>
          <w:szCs w:val="24"/>
        </w:rPr>
      </w:pPr>
      <w:r w:rsidRPr="00F3106D">
        <w:rPr>
          <w:rStyle w:val="markedcontent"/>
          <w:rFonts w:ascii="Times New Roman" w:hAnsi="Times New Roman" w:cs="Times New Roman"/>
          <w:sz w:val="24"/>
          <w:szCs w:val="24"/>
        </w:rPr>
        <w:t xml:space="preserve">Wykres: </w:t>
      </w:r>
      <w:r w:rsidRPr="00F3106D">
        <w:rPr>
          <w:rStyle w:val="markedcontent"/>
          <w:rFonts w:ascii="Times New Roman" w:hAnsi="Times New Roman" w:cs="Times New Roman"/>
          <w:b/>
          <w:bCs/>
          <w:sz w:val="24"/>
          <w:szCs w:val="24"/>
        </w:rPr>
        <w:t xml:space="preserve">Udział poszczególnych grup wydatków w budżecie Miasta i Gminy Morawica </w:t>
      </w:r>
      <w:r w:rsidR="00465C0A">
        <w:rPr>
          <w:rStyle w:val="markedcontent"/>
          <w:rFonts w:ascii="Times New Roman" w:hAnsi="Times New Roman" w:cs="Times New Roman"/>
          <w:b/>
          <w:bCs/>
          <w:sz w:val="24"/>
          <w:szCs w:val="24"/>
        </w:rPr>
        <w:br/>
      </w:r>
      <w:r w:rsidRPr="00F3106D">
        <w:rPr>
          <w:rStyle w:val="markedcontent"/>
          <w:rFonts w:ascii="Times New Roman" w:hAnsi="Times New Roman" w:cs="Times New Roman"/>
          <w:b/>
          <w:bCs/>
          <w:sz w:val="24"/>
          <w:szCs w:val="24"/>
        </w:rPr>
        <w:t>w 2021 roku</w:t>
      </w:r>
    </w:p>
    <w:p w14:paraId="6CDC475A" w14:textId="77777777" w:rsidR="00892FF6" w:rsidRDefault="00892FF6" w:rsidP="00892FF6">
      <w:pPr>
        <w:rPr>
          <w:b/>
          <w:bCs/>
        </w:rPr>
      </w:pPr>
    </w:p>
    <w:p w14:paraId="59AA32D7" w14:textId="77777777" w:rsidR="00892FF6" w:rsidRDefault="00892FF6" w:rsidP="00892FF6">
      <w:pPr>
        <w:rPr>
          <w:b/>
          <w:bCs/>
        </w:rPr>
      </w:pPr>
      <w:r w:rsidRPr="001664D8">
        <w:rPr>
          <w:noProof/>
        </w:rPr>
        <w:drawing>
          <wp:inline distT="0" distB="0" distL="0" distR="0" wp14:anchorId="3D5EB0A3" wp14:editId="74AB4224">
            <wp:extent cx="5760720" cy="5017112"/>
            <wp:effectExtent l="0" t="0" r="0" b="0"/>
            <wp:docPr id="19" name="Wykres 19"/>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14:paraId="716D58B7" w14:textId="77777777" w:rsidR="00892FF6" w:rsidRDefault="00892FF6" w:rsidP="00892FF6">
      <w:pPr>
        <w:jc w:val="center"/>
        <w:rPr>
          <w:b/>
          <w:bCs/>
        </w:rPr>
      </w:pPr>
    </w:p>
    <w:p w14:paraId="0AF152EE" w14:textId="77777777" w:rsidR="00892FF6" w:rsidRDefault="00892FF6" w:rsidP="00892FF6">
      <w:pPr>
        <w:jc w:val="center"/>
        <w:rPr>
          <w:b/>
          <w:bCs/>
        </w:rPr>
      </w:pPr>
    </w:p>
    <w:p w14:paraId="5169DA2D" w14:textId="77777777" w:rsidR="00465C0A" w:rsidRDefault="00465C0A" w:rsidP="009D538E">
      <w:pPr>
        <w:spacing w:after="0" w:line="276" w:lineRule="auto"/>
        <w:rPr>
          <w:rFonts w:ascii="Times New Roman" w:hAnsi="Times New Roman" w:cs="Times New Roman"/>
          <w:sz w:val="24"/>
          <w:szCs w:val="24"/>
        </w:rPr>
      </w:pPr>
    </w:p>
    <w:p w14:paraId="132675B9" w14:textId="77777777" w:rsidR="00465C0A" w:rsidRDefault="00465C0A" w:rsidP="009D538E">
      <w:pPr>
        <w:spacing w:after="0" w:line="276" w:lineRule="auto"/>
        <w:rPr>
          <w:rFonts w:ascii="Times New Roman" w:hAnsi="Times New Roman" w:cs="Times New Roman"/>
          <w:sz w:val="24"/>
          <w:szCs w:val="24"/>
        </w:rPr>
      </w:pPr>
    </w:p>
    <w:p w14:paraId="329EF6AB" w14:textId="77777777" w:rsidR="00465C0A" w:rsidRDefault="00465C0A" w:rsidP="009D538E">
      <w:pPr>
        <w:spacing w:after="0" w:line="276" w:lineRule="auto"/>
        <w:rPr>
          <w:rFonts w:ascii="Times New Roman" w:hAnsi="Times New Roman" w:cs="Times New Roman"/>
          <w:sz w:val="24"/>
          <w:szCs w:val="24"/>
        </w:rPr>
      </w:pPr>
    </w:p>
    <w:p w14:paraId="50E27D4F" w14:textId="77777777" w:rsidR="00465C0A" w:rsidRDefault="00465C0A" w:rsidP="009D538E">
      <w:pPr>
        <w:spacing w:after="0" w:line="276" w:lineRule="auto"/>
        <w:rPr>
          <w:rFonts w:ascii="Times New Roman" w:hAnsi="Times New Roman" w:cs="Times New Roman"/>
          <w:sz w:val="24"/>
          <w:szCs w:val="24"/>
        </w:rPr>
      </w:pPr>
    </w:p>
    <w:p w14:paraId="184DF532" w14:textId="77777777" w:rsidR="00465C0A" w:rsidRDefault="00465C0A" w:rsidP="009D538E">
      <w:pPr>
        <w:spacing w:after="0" w:line="276" w:lineRule="auto"/>
        <w:rPr>
          <w:rFonts w:ascii="Times New Roman" w:hAnsi="Times New Roman" w:cs="Times New Roman"/>
          <w:sz w:val="24"/>
          <w:szCs w:val="24"/>
        </w:rPr>
      </w:pPr>
    </w:p>
    <w:p w14:paraId="60A09AAF" w14:textId="77777777" w:rsidR="00465C0A" w:rsidRDefault="00465C0A" w:rsidP="009D538E">
      <w:pPr>
        <w:spacing w:after="0" w:line="276" w:lineRule="auto"/>
        <w:rPr>
          <w:rFonts w:ascii="Times New Roman" w:hAnsi="Times New Roman" w:cs="Times New Roman"/>
          <w:sz w:val="24"/>
          <w:szCs w:val="24"/>
        </w:rPr>
      </w:pPr>
    </w:p>
    <w:p w14:paraId="2024400C" w14:textId="77777777" w:rsidR="00465C0A" w:rsidRDefault="00465C0A" w:rsidP="009D538E">
      <w:pPr>
        <w:spacing w:after="0" w:line="276" w:lineRule="auto"/>
        <w:rPr>
          <w:rFonts w:ascii="Times New Roman" w:hAnsi="Times New Roman" w:cs="Times New Roman"/>
          <w:sz w:val="24"/>
          <w:szCs w:val="24"/>
        </w:rPr>
      </w:pPr>
    </w:p>
    <w:p w14:paraId="67071E0B" w14:textId="0C5B2843" w:rsidR="00892FF6" w:rsidRDefault="00892FF6" w:rsidP="009D538E">
      <w:pPr>
        <w:spacing w:after="0" w:line="276" w:lineRule="auto"/>
        <w:rPr>
          <w:rFonts w:ascii="Times New Roman" w:hAnsi="Times New Roman" w:cs="Times New Roman"/>
          <w:sz w:val="24"/>
          <w:szCs w:val="24"/>
        </w:rPr>
      </w:pPr>
      <w:r>
        <w:rPr>
          <w:rFonts w:ascii="Times New Roman" w:hAnsi="Times New Roman" w:cs="Times New Roman"/>
          <w:sz w:val="24"/>
          <w:szCs w:val="24"/>
        </w:rPr>
        <w:lastRenderedPageBreak/>
        <w:t>Do największych inwestycji zrealizowanych w 2021 roku należą m.in.:</w:t>
      </w:r>
    </w:p>
    <w:p w14:paraId="171884EF" w14:textId="41C501B3" w:rsidR="00892FF6" w:rsidRDefault="00892FF6" w:rsidP="009D538E">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054AF">
        <w:rPr>
          <w:rFonts w:ascii="Times New Roman" w:hAnsi="Times New Roman" w:cs="Times New Roman"/>
          <w:sz w:val="24"/>
          <w:szCs w:val="24"/>
        </w:rPr>
        <w:t>Przebudowa ul. Podmiejskiej w miejscowości Bilcza</w:t>
      </w:r>
      <w:r>
        <w:rPr>
          <w:rFonts w:ascii="Times New Roman" w:hAnsi="Times New Roman" w:cs="Times New Roman"/>
          <w:sz w:val="24"/>
          <w:szCs w:val="24"/>
        </w:rPr>
        <w:t xml:space="preserve">, </w:t>
      </w:r>
      <w:r w:rsidRPr="002054AF">
        <w:rPr>
          <w:rFonts w:ascii="Times New Roman" w:hAnsi="Times New Roman" w:cs="Times New Roman"/>
          <w:sz w:val="24"/>
          <w:szCs w:val="24"/>
        </w:rPr>
        <w:t>Przebudowa ul. Spacerowej</w:t>
      </w:r>
      <w:r>
        <w:rPr>
          <w:rFonts w:ascii="Times New Roman" w:hAnsi="Times New Roman" w:cs="Times New Roman"/>
          <w:sz w:val="24"/>
          <w:szCs w:val="24"/>
        </w:rPr>
        <w:t xml:space="preserve">, </w:t>
      </w:r>
      <w:r w:rsidR="00AF2972">
        <w:rPr>
          <w:rFonts w:ascii="Times New Roman" w:hAnsi="Times New Roman" w:cs="Times New Roman"/>
          <w:sz w:val="24"/>
          <w:szCs w:val="24"/>
        </w:rPr>
        <w:br/>
      </w:r>
      <w:r w:rsidRPr="002054AF">
        <w:rPr>
          <w:rFonts w:ascii="Times New Roman" w:hAnsi="Times New Roman" w:cs="Times New Roman"/>
          <w:sz w:val="24"/>
          <w:szCs w:val="24"/>
        </w:rPr>
        <w:t>ul. Łąkowej w Bieleckich Młynach</w:t>
      </w:r>
      <w:r>
        <w:rPr>
          <w:rFonts w:ascii="Times New Roman" w:hAnsi="Times New Roman" w:cs="Times New Roman"/>
          <w:sz w:val="24"/>
          <w:szCs w:val="24"/>
        </w:rPr>
        <w:t xml:space="preserve">, </w:t>
      </w:r>
      <w:r w:rsidRPr="002054AF">
        <w:rPr>
          <w:rFonts w:ascii="Times New Roman" w:hAnsi="Times New Roman" w:cs="Times New Roman"/>
          <w:sz w:val="24"/>
          <w:szCs w:val="24"/>
        </w:rPr>
        <w:t>Przebudowa ul. Żytniej w Radomicach</w:t>
      </w:r>
      <w:r>
        <w:rPr>
          <w:rFonts w:ascii="Times New Roman" w:hAnsi="Times New Roman" w:cs="Times New Roman"/>
          <w:sz w:val="24"/>
          <w:szCs w:val="24"/>
        </w:rPr>
        <w:t xml:space="preserve">, </w:t>
      </w:r>
      <w:r w:rsidRPr="002054AF">
        <w:rPr>
          <w:rFonts w:ascii="Times New Roman" w:hAnsi="Times New Roman" w:cs="Times New Roman"/>
          <w:sz w:val="24"/>
          <w:szCs w:val="24"/>
        </w:rPr>
        <w:t xml:space="preserve">Przebudowa </w:t>
      </w:r>
      <w:r w:rsidR="00AF2972">
        <w:rPr>
          <w:rFonts w:ascii="Times New Roman" w:hAnsi="Times New Roman" w:cs="Times New Roman"/>
          <w:sz w:val="24"/>
          <w:szCs w:val="24"/>
        </w:rPr>
        <w:br/>
      </w:r>
      <w:r w:rsidRPr="002054AF">
        <w:rPr>
          <w:rFonts w:ascii="Times New Roman" w:hAnsi="Times New Roman" w:cs="Times New Roman"/>
          <w:sz w:val="24"/>
          <w:szCs w:val="24"/>
        </w:rPr>
        <w:t>ul. Leśnej w miejscowości Chmielowice</w:t>
      </w:r>
      <w:r>
        <w:rPr>
          <w:rFonts w:ascii="Times New Roman" w:hAnsi="Times New Roman" w:cs="Times New Roman"/>
          <w:sz w:val="24"/>
          <w:szCs w:val="24"/>
        </w:rPr>
        <w:t xml:space="preserve">, </w:t>
      </w:r>
      <w:r w:rsidRPr="002054AF">
        <w:rPr>
          <w:rFonts w:ascii="Times New Roman" w:hAnsi="Times New Roman" w:cs="Times New Roman"/>
          <w:sz w:val="24"/>
          <w:szCs w:val="24"/>
        </w:rPr>
        <w:t>Przebudowa ul. Wesołej</w:t>
      </w:r>
      <w:r>
        <w:rPr>
          <w:rFonts w:ascii="Times New Roman" w:hAnsi="Times New Roman" w:cs="Times New Roman"/>
          <w:sz w:val="24"/>
          <w:szCs w:val="24"/>
        </w:rPr>
        <w:t xml:space="preserve">, </w:t>
      </w:r>
      <w:r w:rsidRPr="002054AF">
        <w:rPr>
          <w:rFonts w:ascii="Times New Roman" w:hAnsi="Times New Roman" w:cs="Times New Roman"/>
          <w:sz w:val="24"/>
          <w:szCs w:val="24"/>
        </w:rPr>
        <w:t xml:space="preserve">ul. Błękitnej </w:t>
      </w:r>
      <w:r w:rsidR="00AF2972">
        <w:rPr>
          <w:rFonts w:ascii="Times New Roman" w:hAnsi="Times New Roman" w:cs="Times New Roman"/>
          <w:sz w:val="24"/>
          <w:szCs w:val="24"/>
        </w:rPr>
        <w:br/>
      </w:r>
      <w:r w:rsidRPr="002054AF">
        <w:rPr>
          <w:rFonts w:ascii="Times New Roman" w:hAnsi="Times New Roman" w:cs="Times New Roman"/>
          <w:sz w:val="24"/>
          <w:szCs w:val="24"/>
        </w:rPr>
        <w:t>w miejscowości Brzeziny</w:t>
      </w:r>
      <w:r>
        <w:rPr>
          <w:rFonts w:ascii="Times New Roman" w:hAnsi="Times New Roman" w:cs="Times New Roman"/>
          <w:sz w:val="24"/>
          <w:szCs w:val="24"/>
        </w:rPr>
        <w:t xml:space="preserve">, </w:t>
      </w:r>
      <w:r w:rsidRPr="002054AF">
        <w:rPr>
          <w:rFonts w:ascii="Times New Roman" w:hAnsi="Times New Roman" w:cs="Times New Roman"/>
          <w:sz w:val="24"/>
          <w:szCs w:val="24"/>
        </w:rPr>
        <w:t>Przebudowa ul. Spacerowej w miejscowości Drochów Dolny</w:t>
      </w:r>
      <w:r>
        <w:rPr>
          <w:rFonts w:ascii="Times New Roman" w:hAnsi="Times New Roman" w:cs="Times New Roman"/>
          <w:sz w:val="24"/>
          <w:szCs w:val="24"/>
        </w:rPr>
        <w:t xml:space="preserve">, </w:t>
      </w:r>
      <w:r w:rsidRPr="002054AF">
        <w:rPr>
          <w:rFonts w:ascii="Times New Roman" w:hAnsi="Times New Roman" w:cs="Times New Roman"/>
          <w:sz w:val="24"/>
          <w:szCs w:val="24"/>
        </w:rPr>
        <w:t>Budowa chodnika przy ul. Granice</w:t>
      </w:r>
      <w:r>
        <w:rPr>
          <w:rFonts w:ascii="Times New Roman" w:hAnsi="Times New Roman" w:cs="Times New Roman"/>
          <w:sz w:val="24"/>
          <w:szCs w:val="24"/>
        </w:rPr>
        <w:t xml:space="preserve">, </w:t>
      </w:r>
      <w:r w:rsidRPr="002054AF">
        <w:rPr>
          <w:rFonts w:ascii="Times New Roman" w:hAnsi="Times New Roman" w:cs="Times New Roman"/>
          <w:sz w:val="24"/>
          <w:szCs w:val="24"/>
        </w:rPr>
        <w:t>Przebudowa ul. Miłej oraz ul. Jasnej w miejscowości Wola Morawicka</w:t>
      </w:r>
      <w:r>
        <w:rPr>
          <w:rFonts w:ascii="Times New Roman" w:hAnsi="Times New Roman" w:cs="Times New Roman"/>
          <w:sz w:val="24"/>
          <w:szCs w:val="24"/>
        </w:rPr>
        <w:t>.</w:t>
      </w:r>
    </w:p>
    <w:p w14:paraId="22B07EBF" w14:textId="77777777" w:rsidR="00892FF6" w:rsidRDefault="00892FF6" w:rsidP="009D538E">
      <w:pPr>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Na infrastrukturę drogową wydatkowano kwotę  4.640.444,77 zł  w tym dofinansowanie obejmujące m.in. Funduszu Dróg Samorządowych oraz Rządowego Funduszu Rozwoju Dróg – 2.185.275,00 zł, </w:t>
      </w:r>
    </w:p>
    <w:p w14:paraId="67FB2885"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849C3">
        <w:rPr>
          <w:rFonts w:ascii="Times New Roman" w:hAnsi="Times New Roman" w:cs="Times New Roman"/>
          <w:sz w:val="24"/>
          <w:szCs w:val="24"/>
        </w:rPr>
        <w:t>Rozbudowa ŚDS w Brudzowie - Etap I</w:t>
      </w:r>
      <w:r>
        <w:rPr>
          <w:rFonts w:ascii="Times New Roman" w:hAnsi="Times New Roman" w:cs="Times New Roman"/>
          <w:sz w:val="24"/>
          <w:szCs w:val="24"/>
        </w:rPr>
        <w:t xml:space="preserve">, </w:t>
      </w:r>
    </w:p>
    <w:p w14:paraId="294E6CEE"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B849C3">
        <w:rPr>
          <w:rFonts w:ascii="Times New Roman" w:hAnsi="Times New Roman" w:cs="Times New Roman"/>
          <w:sz w:val="24"/>
          <w:szCs w:val="24"/>
        </w:rPr>
        <w:t>Budowa i przebudowa oświetlenia ulicznego na terenie Gminy Morawica</w:t>
      </w:r>
      <w:r>
        <w:rPr>
          <w:rFonts w:ascii="Times New Roman" w:hAnsi="Times New Roman" w:cs="Times New Roman"/>
          <w:sz w:val="24"/>
          <w:szCs w:val="24"/>
        </w:rPr>
        <w:t xml:space="preserve">, </w:t>
      </w:r>
    </w:p>
    <w:p w14:paraId="40B5AE8B"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054AF">
        <w:rPr>
          <w:rFonts w:ascii="Times New Roman" w:hAnsi="Times New Roman" w:cs="Times New Roman"/>
          <w:sz w:val="24"/>
          <w:szCs w:val="24"/>
        </w:rPr>
        <w:t>Rozwój elektronicznych usług publicznych na terenie Gminy Kije, Miasta i Gminy Morawica i Gminy Sobków</w:t>
      </w:r>
      <w:r>
        <w:rPr>
          <w:rFonts w:ascii="Times New Roman" w:hAnsi="Times New Roman" w:cs="Times New Roman"/>
          <w:sz w:val="24"/>
          <w:szCs w:val="24"/>
        </w:rPr>
        <w:t>,</w:t>
      </w:r>
    </w:p>
    <w:p w14:paraId="14F5DA4C"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054AF">
        <w:rPr>
          <w:rFonts w:ascii="Times New Roman" w:hAnsi="Times New Roman" w:cs="Times New Roman"/>
          <w:sz w:val="24"/>
          <w:szCs w:val="24"/>
        </w:rPr>
        <w:t>Budowa remizy OSP Bilcza</w:t>
      </w:r>
      <w:r>
        <w:rPr>
          <w:rFonts w:ascii="Times New Roman" w:hAnsi="Times New Roman" w:cs="Times New Roman"/>
          <w:sz w:val="24"/>
          <w:szCs w:val="24"/>
        </w:rPr>
        <w:t>,</w:t>
      </w:r>
    </w:p>
    <w:p w14:paraId="36C45A3F"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054AF">
        <w:rPr>
          <w:rFonts w:ascii="Times New Roman" w:hAnsi="Times New Roman" w:cs="Times New Roman"/>
          <w:sz w:val="24"/>
          <w:szCs w:val="24"/>
        </w:rPr>
        <w:t>Samorządowe Centrum Opiekuńczo-Mieszkalne w Brudzowie</w:t>
      </w:r>
      <w:r>
        <w:rPr>
          <w:rFonts w:ascii="Times New Roman" w:hAnsi="Times New Roman" w:cs="Times New Roman"/>
          <w:sz w:val="24"/>
          <w:szCs w:val="24"/>
        </w:rPr>
        <w:t>,</w:t>
      </w:r>
    </w:p>
    <w:p w14:paraId="25C6E50D"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054AF">
        <w:rPr>
          <w:rFonts w:ascii="Times New Roman" w:hAnsi="Times New Roman" w:cs="Times New Roman"/>
          <w:sz w:val="24"/>
          <w:szCs w:val="24"/>
        </w:rPr>
        <w:t>Budowa żłobka w Morawicy</w:t>
      </w:r>
      <w:r>
        <w:rPr>
          <w:rFonts w:ascii="Times New Roman" w:hAnsi="Times New Roman" w:cs="Times New Roman"/>
          <w:sz w:val="24"/>
          <w:szCs w:val="24"/>
        </w:rPr>
        <w:t>,</w:t>
      </w:r>
    </w:p>
    <w:p w14:paraId="5A4DE61C"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054AF">
        <w:rPr>
          <w:rFonts w:ascii="Times New Roman" w:hAnsi="Times New Roman" w:cs="Times New Roman"/>
          <w:sz w:val="24"/>
          <w:szCs w:val="24"/>
        </w:rPr>
        <w:t>Rozbudowa sieci wodociągowej i kanalizacji sanitarnej na terenie Gminy</w:t>
      </w:r>
      <w:r>
        <w:rPr>
          <w:rFonts w:ascii="Times New Roman" w:hAnsi="Times New Roman" w:cs="Times New Roman"/>
          <w:sz w:val="24"/>
          <w:szCs w:val="24"/>
        </w:rPr>
        <w:t>,</w:t>
      </w:r>
    </w:p>
    <w:p w14:paraId="79819776"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054AF">
        <w:rPr>
          <w:rFonts w:ascii="Times New Roman" w:hAnsi="Times New Roman" w:cs="Times New Roman"/>
          <w:sz w:val="24"/>
          <w:szCs w:val="24"/>
        </w:rPr>
        <w:t>Uporządkowanie gospodarki wodno-ściekowej w gminie Morawica-część VI</w:t>
      </w:r>
      <w:r>
        <w:rPr>
          <w:rFonts w:ascii="Times New Roman" w:hAnsi="Times New Roman" w:cs="Times New Roman"/>
          <w:sz w:val="24"/>
          <w:szCs w:val="24"/>
        </w:rPr>
        <w:t>,</w:t>
      </w:r>
    </w:p>
    <w:p w14:paraId="7B9C7B28"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054AF">
        <w:rPr>
          <w:rFonts w:ascii="Times New Roman" w:hAnsi="Times New Roman" w:cs="Times New Roman"/>
          <w:sz w:val="24"/>
          <w:szCs w:val="24"/>
        </w:rPr>
        <w:t>Rozbudowa Punktu Selektywnej Zbiórki Odpadów Komunalnych</w:t>
      </w:r>
      <w:r>
        <w:rPr>
          <w:rFonts w:ascii="Times New Roman" w:hAnsi="Times New Roman" w:cs="Times New Roman"/>
          <w:sz w:val="24"/>
          <w:szCs w:val="24"/>
        </w:rPr>
        <w:t>,</w:t>
      </w:r>
    </w:p>
    <w:p w14:paraId="3D2D9FF2"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2054AF">
        <w:rPr>
          <w:rFonts w:ascii="Times New Roman" w:hAnsi="Times New Roman" w:cs="Times New Roman"/>
          <w:sz w:val="24"/>
          <w:szCs w:val="24"/>
        </w:rPr>
        <w:t>Modernizacja oświetlenia ulicznego na terenie Gminy Morawica - etap II</w:t>
      </w:r>
      <w:r>
        <w:rPr>
          <w:rFonts w:ascii="Times New Roman" w:hAnsi="Times New Roman" w:cs="Times New Roman"/>
          <w:sz w:val="24"/>
          <w:szCs w:val="24"/>
        </w:rPr>
        <w:t>,</w:t>
      </w:r>
    </w:p>
    <w:p w14:paraId="1A5DEED8" w14:textId="77777777" w:rsidR="00892FF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w:t>
      </w:r>
      <w:r w:rsidRPr="002054AF">
        <w:rPr>
          <w:rFonts w:ascii="Times New Roman" w:hAnsi="Times New Roman" w:cs="Times New Roman"/>
          <w:sz w:val="24"/>
          <w:szCs w:val="24"/>
        </w:rPr>
        <w:t>Budowa wielofunkcyjnych boisk sportowych w miejscowości Łabędziów, Brudzów i Dyminy gmina Morawica</w:t>
      </w:r>
      <w:r>
        <w:rPr>
          <w:rFonts w:ascii="Times New Roman" w:hAnsi="Times New Roman" w:cs="Times New Roman"/>
          <w:sz w:val="24"/>
          <w:szCs w:val="24"/>
        </w:rPr>
        <w:t xml:space="preserve">, </w:t>
      </w:r>
    </w:p>
    <w:p w14:paraId="20A08579" w14:textId="77777777" w:rsidR="00892FF6" w:rsidRPr="00E4667E"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t>Na pozostałe wydatki majątkowe wydatkowano kwotę  17.648.716,42 zł, w tym dofinansowanie z różnych źródeł  (zgodnie z planem)  - 5.176.487,49 zł.</w:t>
      </w:r>
    </w:p>
    <w:p w14:paraId="492D44DA" w14:textId="77777777" w:rsidR="00892FF6" w:rsidRDefault="00892FF6" w:rsidP="009D538E">
      <w:pPr>
        <w:spacing w:after="0" w:line="276" w:lineRule="auto"/>
        <w:jc w:val="center"/>
        <w:rPr>
          <w:b/>
          <w:bCs/>
        </w:rPr>
      </w:pPr>
    </w:p>
    <w:p w14:paraId="68B74D7D" w14:textId="77777777" w:rsidR="00892FF6" w:rsidRPr="00337F42" w:rsidRDefault="00892FF6" w:rsidP="009D538E">
      <w:pPr>
        <w:spacing w:after="0" w:line="276" w:lineRule="auto"/>
        <w:jc w:val="both"/>
        <w:rPr>
          <w:rFonts w:ascii="Times New Roman" w:hAnsi="Times New Roman" w:cs="Times New Roman"/>
          <w:sz w:val="24"/>
          <w:szCs w:val="24"/>
        </w:rPr>
      </w:pPr>
      <w:r w:rsidRPr="00337F42">
        <w:rPr>
          <w:rFonts w:ascii="Times New Roman" w:hAnsi="Times New Roman" w:cs="Times New Roman"/>
          <w:sz w:val="24"/>
          <w:szCs w:val="24"/>
        </w:rPr>
        <w:t>Rok 2021  Miasto i Gmina Morawica  zakończyła nadwyżk</w:t>
      </w:r>
      <w:r>
        <w:rPr>
          <w:rFonts w:ascii="Times New Roman" w:hAnsi="Times New Roman" w:cs="Times New Roman"/>
          <w:sz w:val="24"/>
          <w:szCs w:val="24"/>
        </w:rPr>
        <w:t>ą</w:t>
      </w:r>
      <w:r w:rsidRPr="00337F42">
        <w:rPr>
          <w:rFonts w:ascii="Times New Roman" w:hAnsi="Times New Roman" w:cs="Times New Roman"/>
          <w:sz w:val="24"/>
          <w:szCs w:val="24"/>
        </w:rPr>
        <w:t xml:space="preserve"> zrealizowanych dochodów nad poniesionymi wydatkami budżetowymi w kwocie  16.578.824,43 zł, na zaplanowany deficyt budżetu w wysokości 106.792,40 zł. </w:t>
      </w:r>
    </w:p>
    <w:p w14:paraId="5B249CA2" w14:textId="77777777" w:rsidR="00892FF6" w:rsidRDefault="00892FF6" w:rsidP="009D538E">
      <w:pPr>
        <w:spacing w:after="0" w:line="276" w:lineRule="auto"/>
        <w:jc w:val="both"/>
        <w:rPr>
          <w:rFonts w:ascii="Times New Roman" w:hAnsi="Times New Roman" w:cs="Times New Roman"/>
          <w:sz w:val="24"/>
          <w:szCs w:val="24"/>
        </w:rPr>
      </w:pPr>
      <w:r w:rsidRPr="00337F42">
        <w:rPr>
          <w:rFonts w:ascii="Times New Roman" w:hAnsi="Times New Roman" w:cs="Times New Roman"/>
          <w:sz w:val="24"/>
          <w:szCs w:val="24"/>
        </w:rPr>
        <w:t xml:space="preserve">Zadłużenie Miasta i Gminy na koniec roku 2021 wynosiło kwotę 11.087.256,00 zł. </w:t>
      </w:r>
      <w:r>
        <w:rPr>
          <w:rFonts w:ascii="Times New Roman" w:hAnsi="Times New Roman" w:cs="Times New Roman"/>
          <w:sz w:val="24"/>
          <w:szCs w:val="24"/>
        </w:rPr>
        <w:t>S</w:t>
      </w:r>
      <w:r w:rsidRPr="00337F42">
        <w:rPr>
          <w:rFonts w:ascii="Times New Roman" w:hAnsi="Times New Roman" w:cs="Times New Roman"/>
          <w:sz w:val="24"/>
          <w:szCs w:val="24"/>
        </w:rPr>
        <w:t>płacono</w:t>
      </w:r>
      <w:r>
        <w:rPr>
          <w:rFonts w:ascii="Times New Roman" w:hAnsi="Times New Roman" w:cs="Times New Roman"/>
          <w:sz w:val="24"/>
          <w:szCs w:val="24"/>
        </w:rPr>
        <w:t xml:space="preserve"> </w:t>
      </w:r>
      <w:r w:rsidRPr="00337F42">
        <w:rPr>
          <w:rFonts w:ascii="Times New Roman" w:hAnsi="Times New Roman" w:cs="Times New Roman"/>
          <w:sz w:val="24"/>
          <w:szCs w:val="24"/>
        </w:rPr>
        <w:t xml:space="preserve"> 4.000.000,00 zł rat zaciągniętych kredytów bankowych.</w:t>
      </w:r>
    </w:p>
    <w:p w14:paraId="2699E618" w14:textId="77777777" w:rsidR="00892FF6" w:rsidRPr="00337F42" w:rsidRDefault="00892FF6" w:rsidP="009D538E">
      <w:pPr>
        <w:spacing w:after="0" w:line="276" w:lineRule="auto"/>
        <w:jc w:val="both"/>
        <w:rPr>
          <w:rFonts w:ascii="Times New Roman" w:hAnsi="Times New Roman" w:cs="Times New Roman"/>
          <w:sz w:val="24"/>
          <w:szCs w:val="24"/>
        </w:rPr>
      </w:pPr>
      <w:r w:rsidRPr="00337F42">
        <w:rPr>
          <w:rFonts w:ascii="Times New Roman" w:hAnsi="Times New Roman" w:cs="Times New Roman"/>
          <w:sz w:val="24"/>
          <w:szCs w:val="24"/>
        </w:rPr>
        <w:t xml:space="preserve">W omawianym okresie Burmistrz Miasta i Gminy w Morawicy nie zaciągał kredytów </w:t>
      </w:r>
      <w:r>
        <w:rPr>
          <w:rFonts w:ascii="Times New Roman" w:hAnsi="Times New Roman" w:cs="Times New Roman"/>
          <w:sz w:val="24"/>
          <w:szCs w:val="24"/>
        </w:rPr>
        <w:br/>
      </w:r>
      <w:r w:rsidRPr="00337F42">
        <w:rPr>
          <w:rFonts w:ascii="Times New Roman" w:hAnsi="Times New Roman" w:cs="Times New Roman"/>
          <w:sz w:val="24"/>
          <w:szCs w:val="24"/>
        </w:rPr>
        <w:t>i pożyczek.</w:t>
      </w:r>
    </w:p>
    <w:p w14:paraId="791CE821" w14:textId="77777777" w:rsidR="00892FF6" w:rsidRPr="00730D12" w:rsidRDefault="00892FF6" w:rsidP="009D538E">
      <w:pPr>
        <w:spacing w:line="276" w:lineRule="auto"/>
        <w:rPr>
          <w:rFonts w:ascii="Times New Roman" w:hAnsi="Times New Roman" w:cs="Times New Roman"/>
          <w:sz w:val="24"/>
          <w:szCs w:val="24"/>
        </w:rPr>
      </w:pPr>
    </w:p>
    <w:p w14:paraId="650229C8" w14:textId="77777777" w:rsidR="00892FF6" w:rsidRPr="00AF2972" w:rsidRDefault="00892FF6" w:rsidP="00AF2972">
      <w:pPr>
        <w:spacing w:line="276" w:lineRule="auto"/>
        <w:rPr>
          <w:rFonts w:ascii="Times New Roman" w:hAnsi="Times New Roman" w:cs="Times New Roman"/>
          <w:b/>
          <w:bCs/>
          <w:color w:val="808080" w:themeColor="background1" w:themeShade="80"/>
          <w:sz w:val="24"/>
          <w:szCs w:val="24"/>
        </w:rPr>
      </w:pPr>
      <w:r w:rsidRPr="00AF2972">
        <w:rPr>
          <w:rFonts w:ascii="Times New Roman" w:hAnsi="Times New Roman" w:cs="Times New Roman"/>
          <w:b/>
          <w:bCs/>
          <w:color w:val="808080" w:themeColor="background1" w:themeShade="80"/>
          <w:sz w:val="24"/>
          <w:szCs w:val="24"/>
        </w:rPr>
        <w:t>Fundusz Sołecki 2022 rok</w:t>
      </w:r>
    </w:p>
    <w:p w14:paraId="1F09B7CC" w14:textId="7DC9EDFE" w:rsidR="00892FF6" w:rsidRDefault="00892FF6" w:rsidP="009D538E">
      <w:pPr>
        <w:spacing w:after="0" w:line="276" w:lineRule="auto"/>
        <w:jc w:val="both"/>
        <w:rPr>
          <w:rFonts w:ascii="Times New Roman" w:eastAsia="Times New Roman" w:hAnsi="Times New Roman" w:cs="Times New Roman"/>
          <w:sz w:val="24"/>
          <w:szCs w:val="24"/>
          <w:lang w:eastAsia="pl-PL"/>
        </w:rPr>
      </w:pPr>
      <w:r w:rsidRPr="00E42366">
        <w:rPr>
          <w:rFonts w:ascii="Times New Roman" w:hAnsi="Times New Roman" w:cs="Times New Roman"/>
          <w:sz w:val="24"/>
          <w:szCs w:val="24"/>
        </w:rPr>
        <w:t xml:space="preserve">W 2021 roku w ramach budżetu gminy zostały wyodrębnione środki stanowiące fundusz sołecki w rozumieniu ustawy z dnia 21 lutego 2014 roku o funduszu sołeckim. Środki funduszu zostały przeznaczone na realizację przedsięwzięć przewidzianych do realizacji na obszarze danego sołectwa, określonych we wnioskach złożonych do Burmistrza Miasta i Gminy Morawica. Na zaplanowane w budżecie 2021 roku środki w ramach funduszu sołeckiego </w:t>
      </w:r>
      <w:r w:rsidR="00C50459">
        <w:rPr>
          <w:rFonts w:ascii="Times New Roman" w:hAnsi="Times New Roman" w:cs="Times New Roman"/>
          <w:sz w:val="24"/>
          <w:szCs w:val="24"/>
        </w:rPr>
        <w:br/>
      </w:r>
      <w:r w:rsidRPr="00E42366">
        <w:rPr>
          <w:rFonts w:ascii="Times New Roman" w:hAnsi="Times New Roman" w:cs="Times New Roman"/>
          <w:sz w:val="24"/>
          <w:szCs w:val="24"/>
        </w:rPr>
        <w:t xml:space="preserve">w wysokości </w:t>
      </w:r>
      <w:r w:rsidRPr="00E42366">
        <w:rPr>
          <w:rFonts w:ascii="Times New Roman" w:eastAsia="Times New Roman" w:hAnsi="Times New Roman" w:cs="Times New Roman"/>
          <w:b/>
          <w:bCs/>
          <w:sz w:val="24"/>
          <w:szCs w:val="24"/>
          <w:lang w:eastAsia="pl-PL"/>
        </w:rPr>
        <w:t xml:space="preserve">727 278,62 zł </w:t>
      </w:r>
      <w:r w:rsidRPr="00E42366">
        <w:rPr>
          <w:rFonts w:ascii="Times New Roman" w:eastAsia="Times New Roman" w:hAnsi="Times New Roman" w:cs="Times New Roman"/>
          <w:sz w:val="24"/>
          <w:szCs w:val="24"/>
          <w:lang w:eastAsia="pl-PL"/>
        </w:rPr>
        <w:t>zrealizowano kwotę</w:t>
      </w:r>
      <w:r w:rsidRPr="00E42366">
        <w:rPr>
          <w:rFonts w:ascii="Times New Roman" w:eastAsia="Times New Roman" w:hAnsi="Times New Roman" w:cs="Times New Roman"/>
          <w:b/>
          <w:bCs/>
          <w:sz w:val="24"/>
          <w:szCs w:val="24"/>
          <w:lang w:eastAsia="pl-PL"/>
        </w:rPr>
        <w:t xml:space="preserve"> 650 513,27 zł</w:t>
      </w:r>
      <w:r w:rsidRPr="00E42366">
        <w:rPr>
          <w:rFonts w:ascii="Times New Roman" w:eastAsia="Times New Roman" w:hAnsi="Times New Roman" w:cs="Times New Roman"/>
          <w:sz w:val="24"/>
          <w:szCs w:val="24"/>
          <w:lang w:eastAsia="pl-PL"/>
        </w:rPr>
        <w:t xml:space="preserve">, tj. 89,44 % planu. </w:t>
      </w:r>
    </w:p>
    <w:p w14:paraId="3D9E077A" w14:textId="77777777" w:rsidR="00C50459" w:rsidRDefault="00C50459" w:rsidP="009D538E">
      <w:pPr>
        <w:spacing w:after="0" w:line="276" w:lineRule="auto"/>
        <w:jc w:val="both"/>
        <w:rPr>
          <w:rFonts w:ascii="Times New Roman" w:hAnsi="Times New Roman" w:cs="Times New Roman"/>
          <w:sz w:val="24"/>
          <w:szCs w:val="24"/>
        </w:rPr>
      </w:pPr>
    </w:p>
    <w:p w14:paraId="52DCD44A" w14:textId="46BC3730" w:rsidR="00892FF6" w:rsidRPr="00E42366" w:rsidRDefault="00892FF6" w:rsidP="009D538E">
      <w:pPr>
        <w:spacing w:after="0"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Potrzeba aktywności mieszkańców wsi dzięki narzędziu jakim jest fundusz sołecki ma szczególnie ważne znaczenie dla społeczności lokalnej mimo, iż nie są to bardzo duże kwoty w stosunku do kwot całego budżetu. S</w:t>
      </w:r>
      <w:r w:rsidRPr="00E42366">
        <w:rPr>
          <w:rFonts w:ascii="Times New Roman" w:eastAsia="Times New Roman" w:hAnsi="Times New Roman" w:cs="Times New Roman"/>
          <w:sz w:val="24"/>
          <w:szCs w:val="24"/>
          <w:lang w:eastAsia="pl-PL"/>
        </w:rPr>
        <w:t>zczegółowy wykaz zadań wykonanych w ramach funduszu sołeckiego wraz ze stopniem realizacji przedstawia poniższa tabela:</w:t>
      </w:r>
    </w:p>
    <w:p w14:paraId="7CC90A26" w14:textId="7291A165" w:rsidR="00892FF6" w:rsidRDefault="00892FF6" w:rsidP="00892FF6">
      <w:pPr>
        <w:spacing w:after="0" w:line="360" w:lineRule="auto"/>
        <w:jc w:val="both"/>
        <w:rPr>
          <w:rFonts w:ascii="Times New Roman" w:hAnsi="Times New Roman" w:cs="Times New Roman"/>
          <w:sz w:val="24"/>
          <w:szCs w:val="24"/>
        </w:rPr>
      </w:pPr>
    </w:p>
    <w:tbl>
      <w:tblPr>
        <w:tblW w:w="5000" w:type="pct"/>
        <w:tblCellMar>
          <w:left w:w="70" w:type="dxa"/>
          <w:right w:w="70" w:type="dxa"/>
        </w:tblCellMar>
        <w:tblLook w:val="04A0" w:firstRow="1" w:lastRow="0" w:firstColumn="1" w:lastColumn="0" w:noHBand="0" w:noVBand="1"/>
      </w:tblPr>
      <w:tblGrid>
        <w:gridCol w:w="407"/>
        <w:gridCol w:w="1685"/>
        <w:gridCol w:w="4654"/>
        <w:gridCol w:w="1040"/>
        <w:gridCol w:w="1119"/>
        <w:gridCol w:w="147"/>
      </w:tblGrid>
      <w:tr w:rsidR="00892FF6" w:rsidRPr="00BD05D1" w14:paraId="3394EA7D" w14:textId="77777777" w:rsidTr="006E7367">
        <w:trPr>
          <w:gridAfter w:val="1"/>
          <w:wAfter w:w="81" w:type="pct"/>
          <w:trHeight w:val="690"/>
        </w:trPr>
        <w:tc>
          <w:tcPr>
            <w:tcW w:w="225" w:type="pct"/>
            <w:tcBorders>
              <w:top w:val="single" w:sz="8" w:space="0" w:color="auto"/>
              <w:left w:val="single" w:sz="8" w:space="0" w:color="auto"/>
              <w:bottom w:val="single" w:sz="8" w:space="0" w:color="auto"/>
              <w:right w:val="single" w:sz="4" w:space="0" w:color="000000"/>
            </w:tcBorders>
            <w:shd w:val="clear" w:color="D9D9D9" w:fill="D9D9D9"/>
            <w:vAlign w:val="bottom"/>
            <w:hideMark/>
          </w:tcPr>
          <w:p w14:paraId="479749E4"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l.p.</w:t>
            </w:r>
          </w:p>
        </w:tc>
        <w:tc>
          <w:tcPr>
            <w:tcW w:w="931" w:type="pct"/>
            <w:tcBorders>
              <w:top w:val="single" w:sz="8" w:space="0" w:color="auto"/>
              <w:left w:val="nil"/>
              <w:bottom w:val="single" w:sz="8" w:space="0" w:color="auto"/>
              <w:right w:val="single" w:sz="4" w:space="0" w:color="000000"/>
            </w:tcBorders>
            <w:shd w:val="clear" w:color="D9D9D9" w:fill="D9D9D9"/>
            <w:vAlign w:val="center"/>
            <w:hideMark/>
          </w:tcPr>
          <w:p w14:paraId="11FA93DC"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Sołectwo</w:t>
            </w:r>
          </w:p>
        </w:tc>
        <w:tc>
          <w:tcPr>
            <w:tcW w:w="2571" w:type="pct"/>
            <w:tcBorders>
              <w:top w:val="single" w:sz="8" w:space="0" w:color="auto"/>
              <w:left w:val="nil"/>
              <w:bottom w:val="single" w:sz="8" w:space="0" w:color="auto"/>
              <w:right w:val="single" w:sz="4" w:space="0" w:color="000000"/>
            </w:tcBorders>
            <w:shd w:val="clear" w:color="D9D9D9" w:fill="D9D9D9"/>
            <w:vAlign w:val="center"/>
            <w:hideMark/>
          </w:tcPr>
          <w:p w14:paraId="55072534"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Nazwa zadania</w:t>
            </w:r>
          </w:p>
        </w:tc>
        <w:tc>
          <w:tcPr>
            <w:tcW w:w="574" w:type="pct"/>
            <w:tcBorders>
              <w:top w:val="single" w:sz="8" w:space="0" w:color="auto"/>
              <w:left w:val="nil"/>
              <w:bottom w:val="single" w:sz="8" w:space="0" w:color="auto"/>
              <w:right w:val="single" w:sz="4" w:space="0" w:color="000000"/>
            </w:tcBorders>
            <w:shd w:val="clear" w:color="D9D9D9" w:fill="D9D9D9"/>
            <w:vAlign w:val="center"/>
            <w:hideMark/>
          </w:tcPr>
          <w:p w14:paraId="0E2B2445"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Kwota</w:t>
            </w:r>
          </w:p>
        </w:tc>
        <w:tc>
          <w:tcPr>
            <w:tcW w:w="618" w:type="pct"/>
            <w:tcBorders>
              <w:top w:val="single" w:sz="8" w:space="0" w:color="auto"/>
              <w:left w:val="nil"/>
              <w:bottom w:val="single" w:sz="8" w:space="0" w:color="auto"/>
              <w:right w:val="single" w:sz="8" w:space="0" w:color="auto"/>
            </w:tcBorders>
            <w:shd w:val="clear" w:color="D9D9D9" w:fill="D9D9D9"/>
            <w:vAlign w:val="center"/>
            <w:hideMark/>
          </w:tcPr>
          <w:p w14:paraId="281B1F85"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xml:space="preserve">Wykonanie </w:t>
            </w:r>
          </w:p>
        </w:tc>
      </w:tr>
      <w:tr w:rsidR="00892FF6" w:rsidRPr="00BD05D1" w14:paraId="5E2EAC03" w14:textId="77777777" w:rsidTr="006E7367">
        <w:trPr>
          <w:gridAfter w:val="1"/>
          <w:wAfter w:w="81" w:type="pct"/>
          <w:trHeight w:val="285"/>
        </w:trPr>
        <w:tc>
          <w:tcPr>
            <w:tcW w:w="225" w:type="pct"/>
            <w:tcBorders>
              <w:top w:val="nil"/>
              <w:left w:val="single" w:sz="8" w:space="0" w:color="auto"/>
              <w:bottom w:val="nil"/>
              <w:right w:val="single" w:sz="4" w:space="0" w:color="000000"/>
            </w:tcBorders>
            <w:shd w:val="clear" w:color="auto" w:fill="auto"/>
            <w:vAlign w:val="bottom"/>
            <w:hideMark/>
          </w:tcPr>
          <w:p w14:paraId="72F48796"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w:t>
            </w:r>
          </w:p>
        </w:tc>
        <w:tc>
          <w:tcPr>
            <w:tcW w:w="931" w:type="pct"/>
            <w:tcBorders>
              <w:top w:val="nil"/>
              <w:left w:val="nil"/>
              <w:bottom w:val="nil"/>
              <w:right w:val="single" w:sz="4" w:space="0" w:color="000000"/>
            </w:tcBorders>
            <w:shd w:val="clear" w:color="auto" w:fill="auto"/>
            <w:vAlign w:val="center"/>
            <w:hideMark/>
          </w:tcPr>
          <w:p w14:paraId="2A027EF4"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w:t>
            </w:r>
          </w:p>
        </w:tc>
        <w:tc>
          <w:tcPr>
            <w:tcW w:w="2571" w:type="pct"/>
            <w:tcBorders>
              <w:top w:val="nil"/>
              <w:left w:val="nil"/>
              <w:bottom w:val="nil"/>
              <w:right w:val="single" w:sz="4" w:space="0" w:color="000000"/>
            </w:tcBorders>
            <w:shd w:val="clear" w:color="auto" w:fill="auto"/>
            <w:vAlign w:val="bottom"/>
            <w:hideMark/>
          </w:tcPr>
          <w:p w14:paraId="3CCD1B0D"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3</w:t>
            </w:r>
          </w:p>
        </w:tc>
        <w:tc>
          <w:tcPr>
            <w:tcW w:w="574" w:type="pct"/>
            <w:tcBorders>
              <w:top w:val="nil"/>
              <w:left w:val="nil"/>
              <w:bottom w:val="nil"/>
              <w:right w:val="single" w:sz="4" w:space="0" w:color="000000"/>
            </w:tcBorders>
            <w:shd w:val="clear" w:color="auto" w:fill="auto"/>
            <w:vAlign w:val="bottom"/>
            <w:hideMark/>
          </w:tcPr>
          <w:p w14:paraId="23939558"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8</w:t>
            </w:r>
          </w:p>
        </w:tc>
        <w:tc>
          <w:tcPr>
            <w:tcW w:w="618" w:type="pct"/>
            <w:tcBorders>
              <w:top w:val="nil"/>
              <w:left w:val="nil"/>
              <w:bottom w:val="nil"/>
              <w:right w:val="single" w:sz="8" w:space="0" w:color="auto"/>
            </w:tcBorders>
            <w:shd w:val="clear" w:color="auto" w:fill="auto"/>
            <w:vAlign w:val="bottom"/>
            <w:hideMark/>
          </w:tcPr>
          <w:p w14:paraId="6FD51FB7"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9</w:t>
            </w:r>
          </w:p>
        </w:tc>
      </w:tr>
      <w:tr w:rsidR="00892FF6" w:rsidRPr="00BD05D1" w14:paraId="08DF1E95" w14:textId="77777777" w:rsidTr="006E7367">
        <w:trPr>
          <w:gridAfter w:val="1"/>
          <w:wAfter w:w="81" w:type="pct"/>
          <w:trHeight w:val="200"/>
        </w:trPr>
        <w:tc>
          <w:tcPr>
            <w:tcW w:w="225" w:type="pct"/>
            <w:vMerge w:val="restart"/>
            <w:tcBorders>
              <w:top w:val="single" w:sz="8" w:space="0" w:color="auto"/>
              <w:left w:val="single" w:sz="8" w:space="0" w:color="auto"/>
              <w:bottom w:val="single" w:sz="8" w:space="0" w:color="000000"/>
              <w:right w:val="single" w:sz="4" w:space="0" w:color="000000"/>
            </w:tcBorders>
            <w:shd w:val="clear" w:color="D9D9D9" w:fill="D9D9D9"/>
            <w:noWrap/>
            <w:vAlign w:val="center"/>
            <w:hideMark/>
          </w:tcPr>
          <w:p w14:paraId="3F89C4BC"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w:t>
            </w:r>
          </w:p>
        </w:tc>
        <w:tc>
          <w:tcPr>
            <w:tcW w:w="931" w:type="pct"/>
            <w:vMerge w:val="restart"/>
            <w:tcBorders>
              <w:top w:val="single" w:sz="8" w:space="0" w:color="auto"/>
              <w:left w:val="single" w:sz="4" w:space="0" w:color="000000"/>
              <w:bottom w:val="single" w:sz="8" w:space="0" w:color="000000"/>
              <w:right w:val="single" w:sz="4" w:space="0" w:color="000000"/>
            </w:tcBorders>
            <w:shd w:val="clear" w:color="D9D9D9" w:fill="D9D9D9"/>
            <w:vAlign w:val="center"/>
            <w:hideMark/>
          </w:tcPr>
          <w:p w14:paraId="234D2B61"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BIELECKIE MŁYNY</w:t>
            </w:r>
          </w:p>
        </w:tc>
        <w:tc>
          <w:tcPr>
            <w:tcW w:w="2571" w:type="pct"/>
            <w:tcBorders>
              <w:top w:val="single" w:sz="8" w:space="0" w:color="auto"/>
              <w:left w:val="nil"/>
              <w:bottom w:val="single" w:sz="4" w:space="0" w:color="000000"/>
              <w:right w:val="single" w:sz="4" w:space="0" w:color="000000"/>
            </w:tcBorders>
            <w:shd w:val="clear" w:color="D9D9D9" w:fill="D9D9D9"/>
            <w:vAlign w:val="bottom"/>
            <w:hideMark/>
          </w:tcPr>
          <w:p w14:paraId="6285DBD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Festyn rodzinny mieszkańców</w:t>
            </w:r>
          </w:p>
        </w:tc>
        <w:tc>
          <w:tcPr>
            <w:tcW w:w="574" w:type="pct"/>
            <w:tcBorders>
              <w:top w:val="single" w:sz="8" w:space="0" w:color="auto"/>
              <w:left w:val="nil"/>
              <w:bottom w:val="single" w:sz="4" w:space="0" w:color="000000"/>
              <w:right w:val="single" w:sz="4" w:space="0" w:color="000000"/>
            </w:tcBorders>
            <w:shd w:val="clear" w:color="D9D9D9" w:fill="D9D9D9"/>
            <w:noWrap/>
            <w:vAlign w:val="bottom"/>
            <w:hideMark/>
          </w:tcPr>
          <w:p w14:paraId="44508CE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618" w:type="pct"/>
            <w:tcBorders>
              <w:top w:val="single" w:sz="8" w:space="0" w:color="auto"/>
              <w:left w:val="nil"/>
              <w:bottom w:val="single" w:sz="4" w:space="0" w:color="000000"/>
              <w:right w:val="single" w:sz="8" w:space="0" w:color="auto"/>
            </w:tcBorders>
            <w:shd w:val="clear" w:color="D9D9D9" w:fill="D9D9D9"/>
            <w:noWrap/>
            <w:vAlign w:val="bottom"/>
            <w:hideMark/>
          </w:tcPr>
          <w:p w14:paraId="6139FE56"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974,02</w:t>
            </w:r>
          </w:p>
        </w:tc>
      </w:tr>
      <w:tr w:rsidR="00892FF6" w:rsidRPr="00BD05D1" w14:paraId="04C99DCD" w14:textId="77777777" w:rsidTr="006E7367">
        <w:trPr>
          <w:gridAfter w:val="1"/>
          <w:wAfter w:w="81" w:type="pct"/>
          <w:trHeight w:val="33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72A4FED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3ED1473C"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D9D9D9" w:fill="D9D9D9"/>
            <w:vAlign w:val="bottom"/>
            <w:hideMark/>
          </w:tcPr>
          <w:p w14:paraId="7DA6AD6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xml:space="preserve">Bieżące utrzymanie terenów rekreacyjnych w </w:t>
            </w:r>
            <w:proofErr w:type="spellStart"/>
            <w:r w:rsidRPr="00BD05D1">
              <w:rPr>
                <w:rFonts w:ascii="Times New Roman" w:eastAsia="Times New Roman" w:hAnsi="Times New Roman" w:cs="Times New Roman"/>
                <w:sz w:val="20"/>
                <w:szCs w:val="20"/>
                <w:lang w:eastAsia="pl-PL"/>
              </w:rPr>
              <w:t>msc</w:t>
            </w:r>
            <w:proofErr w:type="spellEnd"/>
            <w:r w:rsidRPr="00BD05D1">
              <w:rPr>
                <w:rFonts w:ascii="Times New Roman" w:eastAsia="Times New Roman" w:hAnsi="Times New Roman" w:cs="Times New Roman"/>
                <w:sz w:val="20"/>
                <w:szCs w:val="20"/>
                <w:lang w:eastAsia="pl-PL"/>
              </w:rPr>
              <w:t xml:space="preserve">. </w:t>
            </w:r>
            <w:proofErr w:type="spellStart"/>
            <w:r w:rsidRPr="00BD05D1">
              <w:rPr>
                <w:rFonts w:ascii="Times New Roman" w:eastAsia="Times New Roman" w:hAnsi="Times New Roman" w:cs="Times New Roman"/>
                <w:sz w:val="20"/>
                <w:szCs w:val="20"/>
                <w:lang w:eastAsia="pl-PL"/>
              </w:rPr>
              <w:t>B.Mł</w:t>
            </w:r>
            <w:proofErr w:type="spellEnd"/>
            <w:r w:rsidRPr="00BD05D1">
              <w:rPr>
                <w:rFonts w:ascii="Times New Roman" w:eastAsia="Times New Roman" w:hAnsi="Times New Roman" w:cs="Times New Roman"/>
                <w:sz w:val="20"/>
                <w:szCs w:val="20"/>
                <w:lang w:eastAsia="pl-PL"/>
              </w:rPr>
              <w:t>.</w:t>
            </w:r>
          </w:p>
        </w:tc>
        <w:tc>
          <w:tcPr>
            <w:tcW w:w="574" w:type="pct"/>
            <w:tcBorders>
              <w:top w:val="nil"/>
              <w:left w:val="nil"/>
              <w:bottom w:val="single" w:sz="4" w:space="0" w:color="000000"/>
              <w:right w:val="single" w:sz="4" w:space="0" w:color="000000"/>
            </w:tcBorders>
            <w:shd w:val="clear" w:color="D9D9D9" w:fill="D9D9D9"/>
            <w:noWrap/>
            <w:vAlign w:val="bottom"/>
            <w:hideMark/>
          </w:tcPr>
          <w:p w14:paraId="7E580643"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1 500,00</w:t>
            </w:r>
          </w:p>
        </w:tc>
        <w:tc>
          <w:tcPr>
            <w:tcW w:w="618" w:type="pct"/>
            <w:tcBorders>
              <w:top w:val="nil"/>
              <w:left w:val="nil"/>
              <w:bottom w:val="single" w:sz="4" w:space="0" w:color="000000"/>
              <w:right w:val="single" w:sz="8" w:space="0" w:color="auto"/>
            </w:tcBorders>
            <w:shd w:val="clear" w:color="D9D9D9" w:fill="D9D9D9"/>
            <w:noWrap/>
            <w:vAlign w:val="bottom"/>
            <w:hideMark/>
          </w:tcPr>
          <w:p w14:paraId="11F52643"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1 500,00</w:t>
            </w:r>
          </w:p>
        </w:tc>
      </w:tr>
      <w:tr w:rsidR="00892FF6" w:rsidRPr="00BD05D1" w14:paraId="7824A4B9" w14:textId="77777777" w:rsidTr="006E7367">
        <w:trPr>
          <w:gridAfter w:val="1"/>
          <w:wAfter w:w="81" w:type="pct"/>
          <w:trHeight w:val="78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45B7838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2C3EE6BB"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D9D9D9" w:fill="D9D9D9"/>
            <w:vAlign w:val="bottom"/>
            <w:hideMark/>
          </w:tcPr>
          <w:p w14:paraId="04266F5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xml:space="preserve">Organizacja zajęć w świetlicy wiejskiej w </w:t>
            </w:r>
            <w:proofErr w:type="spellStart"/>
            <w:r w:rsidRPr="00BD05D1">
              <w:rPr>
                <w:rFonts w:ascii="Times New Roman" w:eastAsia="Times New Roman" w:hAnsi="Times New Roman" w:cs="Times New Roman"/>
                <w:sz w:val="20"/>
                <w:szCs w:val="20"/>
                <w:lang w:eastAsia="pl-PL"/>
              </w:rPr>
              <w:t>B.Mł</w:t>
            </w:r>
            <w:proofErr w:type="spellEnd"/>
            <w:r w:rsidRPr="00BD05D1">
              <w:rPr>
                <w:rFonts w:ascii="Times New Roman" w:eastAsia="Times New Roman" w:hAnsi="Times New Roman" w:cs="Times New Roman"/>
                <w:sz w:val="20"/>
                <w:szCs w:val="20"/>
                <w:lang w:eastAsia="pl-PL"/>
              </w:rPr>
              <w:t xml:space="preserve">. Dla mieszkańców </w:t>
            </w:r>
            <w:proofErr w:type="spellStart"/>
            <w:r w:rsidRPr="00BD05D1">
              <w:rPr>
                <w:rFonts w:ascii="Times New Roman" w:eastAsia="Times New Roman" w:hAnsi="Times New Roman" w:cs="Times New Roman"/>
                <w:sz w:val="20"/>
                <w:szCs w:val="20"/>
                <w:lang w:eastAsia="pl-PL"/>
              </w:rPr>
              <w:t>B.Mł</w:t>
            </w:r>
            <w:proofErr w:type="spellEnd"/>
            <w:r w:rsidRPr="00BD05D1">
              <w:rPr>
                <w:rFonts w:ascii="Times New Roman" w:eastAsia="Times New Roman" w:hAnsi="Times New Roman" w:cs="Times New Roman"/>
                <w:sz w:val="20"/>
                <w:szCs w:val="20"/>
                <w:lang w:eastAsia="pl-PL"/>
              </w:rPr>
              <w:t xml:space="preserve"> i </w:t>
            </w:r>
            <w:proofErr w:type="spellStart"/>
            <w:r w:rsidRPr="00BD05D1">
              <w:rPr>
                <w:rFonts w:ascii="Times New Roman" w:eastAsia="Times New Roman" w:hAnsi="Times New Roman" w:cs="Times New Roman"/>
                <w:sz w:val="20"/>
                <w:szCs w:val="20"/>
                <w:lang w:eastAsia="pl-PL"/>
              </w:rPr>
              <w:t>Pias.Górki</w:t>
            </w:r>
            <w:proofErr w:type="spellEnd"/>
            <w:r w:rsidRPr="00BD05D1">
              <w:rPr>
                <w:rFonts w:ascii="Times New Roman" w:eastAsia="Times New Roman" w:hAnsi="Times New Roman" w:cs="Times New Roman"/>
                <w:sz w:val="20"/>
                <w:szCs w:val="20"/>
                <w:lang w:eastAsia="pl-PL"/>
              </w:rPr>
              <w:t xml:space="preserve"> propagujące kulturę  fizyczna i tradycje lokalne, w tym opłata za korzystanie ze świetlicy</w:t>
            </w:r>
          </w:p>
        </w:tc>
        <w:tc>
          <w:tcPr>
            <w:tcW w:w="574" w:type="pct"/>
            <w:tcBorders>
              <w:top w:val="nil"/>
              <w:left w:val="nil"/>
              <w:bottom w:val="single" w:sz="4" w:space="0" w:color="000000"/>
              <w:right w:val="single" w:sz="4" w:space="0" w:color="000000"/>
            </w:tcBorders>
            <w:shd w:val="clear" w:color="D9D9D9" w:fill="D9D9D9"/>
            <w:noWrap/>
            <w:vAlign w:val="bottom"/>
            <w:hideMark/>
          </w:tcPr>
          <w:p w14:paraId="518A73E3"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3 000,00</w:t>
            </w:r>
          </w:p>
        </w:tc>
        <w:tc>
          <w:tcPr>
            <w:tcW w:w="618" w:type="pct"/>
            <w:tcBorders>
              <w:top w:val="nil"/>
              <w:left w:val="nil"/>
              <w:bottom w:val="single" w:sz="4" w:space="0" w:color="000000"/>
              <w:right w:val="single" w:sz="8" w:space="0" w:color="auto"/>
            </w:tcBorders>
            <w:shd w:val="clear" w:color="D9D9D9" w:fill="D9D9D9"/>
            <w:noWrap/>
            <w:vAlign w:val="bottom"/>
            <w:hideMark/>
          </w:tcPr>
          <w:p w14:paraId="478C9B0A"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3 000,00</w:t>
            </w:r>
          </w:p>
        </w:tc>
      </w:tr>
      <w:tr w:rsidR="00892FF6" w:rsidRPr="00BD05D1" w14:paraId="19194458" w14:textId="77777777" w:rsidTr="006E7367">
        <w:trPr>
          <w:gridAfter w:val="1"/>
          <w:wAfter w:w="81" w:type="pct"/>
          <w:trHeight w:val="255"/>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30D0421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40847A58"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nil"/>
              <w:right w:val="single" w:sz="4" w:space="0" w:color="000000"/>
            </w:tcBorders>
            <w:shd w:val="clear" w:color="D9D9D9" w:fill="D9D9D9"/>
            <w:vAlign w:val="bottom"/>
            <w:hideMark/>
          </w:tcPr>
          <w:p w14:paraId="355663D3"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xml:space="preserve">Doposażenie świetlicy wiejskiej w </w:t>
            </w:r>
            <w:proofErr w:type="spellStart"/>
            <w:r w:rsidRPr="00BD05D1">
              <w:rPr>
                <w:rFonts w:ascii="Times New Roman" w:eastAsia="Times New Roman" w:hAnsi="Times New Roman" w:cs="Times New Roman"/>
                <w:sz w:val="20"/>
                <w:szCs w:val="20"/>
                <w:lang w:eastAsia="pl-PL"/>
              </w:rPr>
              <w:t>B.Mł</w:t>
            </w:r>
            <w:proofErr w:type="spellEnd"/>
            <w:r w:rsidRPr="00BD05D1">
              <w:rPr>
                <w:rFonts w:ascii="Times New Roman" w:eastAsia="Times New Roman" w:hAnsi="Times New Roman" w:cs="Times New Roman"/>
                <w:sz w:val="20"/>
                <w:szCs w:val="20"/>
                <w:lang w:eastAsia="pl-PL"/>
              </w:rPr>
              <w:t>.</w:t>
            </w:r>
          </w:p>
        </w:tc>
        <w:tc>
          <w:tcPr>
            <w:tcW w:w="574" w:type="pct"/>
            <w:tcBorders>
              <w:top w:val="nil"/>
              <w:left w:val="nil"/>
              <w:bottom w:val="nil"/>
              <w:right w:val="single" w:sz="4" w:space="0" w:color="000000"/>
            </w:tcBorders>
            <w:shd w:val="clear" w:color="D9D9D9" w:fill="D9D9D9"/>
            <w:noWrap/>
            <w:vAlign w:val="bottom"/>
            <w:hideMark/>
          </w:tcPr>
          <w:p w14:paraId="4E407808"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5 000,00</w:t>
            </w:r>
          </w:p>
        </w:tc>
        <w:tc>
          <w:tcPr>
            <w:tcW w:w="618" w:type="pct"/>
            <w:tcBorders>
              <w:top w:val="nil"/>
              <w:left w:val="nil"/>
              <w:bottom w:val="single" w:sz="4" w:space="0" w:color="000000"/>
              <w:right w:val="single" w:sz="8" w:space="0" w:color="auto"/>
            </w:tcBorders>
            <w:shd w:val="clear" w:color="D9D9D9" w:fill="D9D9D9"/>
            <w:noWrap/>
            <w:vAlign w:val="bottom"/>
            <w:hideMark/>
          </w:tcPr>
          <w:p w14:paraId="1A49B7B4"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3 970,00</w:t>
            </w:r>
          </w:p>
        </w:tc>
      </w:tr>
      <w:tr w:rsidR="00892FF6" w:rsidRPr="00BD05D1" w14:paraId="641BD7D2" w14:textId="77777777" w:rsidTr="006E7367">
        <w:trPr>
          <w:gridAfter w:val="1"/>
          <w:wAfter w:w="81" w:type="pct"/>
          <w:trHeight w:val="33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795F902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622AEEA1"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single" w:sz="4" w:space="0" w:color="000000"/>
              <w:left w:val="nil"/>
              <w:bottom w:val="single" w:sz="4" w:space="0" w:color="000000"/>
              <w:right w:val="single" w:sz="4" w:space="0" w:color="000000"/>
            </w:tcBorders>
            <w:shd w:val="clear" w:color="D9D9D9" w:fill="D9D9D9"/>
            <w:vAlign w:val="bottom"/>
            <w:hideMark/>
          </w:tcPr>
          <w:p w14:paraId="2411801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xml:space="preserve">Wyposażenie siłowni zewnętrznej przy świetlicy wiejskiej w </w:t>
            </w:r>
            <w:proofErr w:type="spellStart"/>
            <w:r w:rsidRPr="00BD05D1">
              <w:rPr>
                <w:rFonts w:ascii="Times New Roman" w:eastAsia="Times New Roman" w:hAnsi="Times New Roman" w:cs="Times New Roman"/>
                <w:sz w:val="20"/>
                <w:szCs w:val="20"/>
                <w:lang w:eastAsia="pl-PL"/>
              </w:rPr>
              <w:t>B.Mł</w:t>
            </w:r>
            <w:proofErr w:type="spellEnd"/>
            <w:r w:rsidRPr="00BD05D1">
              <w:rPr>
                <w:rFonts w:ascii="Times New Roman" w:eastAsia="Times New Roman" w:hAnsi="Times New Roman" w:cs="Times New Roman"/>
                <w:sz w:val="20"/>
                <w:szCs w:val="20"/>
                <w:lang w:eastAsia="pl-PL"/>
              </w:rPr>
              <w:t>.</w:t>
            </w:r>
          </w:p>
        </w:tc>
        <w:tc>
          <w:tcPr>
            <w:tcW w:w="574" w:type="pct"/>
            <w:tcBorders>
              <w:top w:val="single" w:sz="4" w:space="0" w:color="000000"/>
              <w:left w:val="single" w:sz="4" w:space="0" w:color="000000"/>
              <w:bottom w:val="nil"/>
              <w:right w:val="single" w:sz="4" w:space="0" w:color="000000"/>
            </w:tcBorders>
            <w:shd w:val="clear" w:color="D9D9D9" w:fill="D9D9D9"/>
            <w:noWrap/>
            <w:vAlign w:val="bottom"/>
            <w:hideMark/>
          </w:tcPr>
          <w:p w14:paraId="4E6ABD07"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9 856,23</w:t>
            </w:r>
          </w:p>
        </w:tc>
        <w:tc>
          <w:tcPr>
            <w:tcW w:w="618" w:type="pct"/>
            <w:tcBorders>
              <w:top w:val="nil"/>
              <w:left w:val="nil"/>
              <w:bottom w:val="single" w:sz="4" w:space="0" w:color="000000"/>
              <w:right w:val="single" w:sz="8" w:space="0" w:color="auto"/>
            </w:tcBorders>
            <w:shd w:val="clear" w:color="D9D9D9" w:fill="D9D9D9"/>
            <w:noWrap/>
            <w:vAlign w:val="bottom"/>
            <w:hideMark/>
          </w:tcPr>
          <w:p w14:paraId="6FE29FDD"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9 856,23</w:t>
            </w:r>
          </w:p>
        </w:tc>
      </w:tr>
      <w:tr w:rsidR="00892FF6" w:rsidRPr="00BD05D1" w14:paraId="670A4F57" w14:textId="77777777" w:rsidTr="006E7367">
        <w:trPr>
          <w:gridAfter w:val="1"/>
          <w:wAfter w:w="81" w:type="pct"/>
          <w:trHeight w:val="315"/>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1B337AEB"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20FF44DE"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8" w:space="0" w:color="auto"/>
              <w:right w:val="single" w:sz="4" w:space="0" w:color="000000"/>
            </w:tcBorders>
            <w:shd w:val="clear" w:color="D9D9D9" w:fill="D9D9D9"/>
            <w:vAlign w:val="bottom"/>
            <w:hideMark/>
          </w:tcPr>
          <w:p w14:paraId="7C01B4A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xml:space="preserve">Doposażenie placu zabaw przy świetlicy wiejskiej w </w:t>
            </w:r>
            <w:proofErr w:type="spellStart"/>
            <w:r w:rsidRPr="00BD05D1">
              <w:rPr>
                <w:rFonts w:ascii="Times New Roman" w:eastAsia="Times New Roman" w:hAnsi="Times New Roman" w:cs="Times New Roman"/>
                <w:sz w:val="20"/>
                <w:szCs w:val="20"/>
                <w:lang w:eastAsia="pl-PL"/>
              </w:rPr>
              <w:t>B.Ml</w:t>
            </w:r>
            <w:proofErr w:type="spellEnd"/>
            <w:r w:rsidRPr="00BD05D1">
              <w:rPr>
                <w:rFonts w:ascii="Times New Roman" w:eastAsia="Times New Roman" w:hAnsi="Times New Roman" w:cs="Times New Roman"/>
                <w:sz w:val="20"/>
                <w:szCs w:val="20"/>
                <w:lang w:eastAsia="pl-PL"/>
              </w:rPr>
              <w:t>.</w:t>
            </w:r>
          </w:p>
        </w:tc>
        <w:tc>
          <w:tcPr>
            <w:tcW w:w="574" w:type="pct"/>
            <w:tcBorders>
              <w:top w:val="single" w:sz="4" w:space="0" w:color="000000"/>
              <w:left w:val="single" w:sz="4" w:space="0" w:color="000000"/>
              <w:bottom w:val="single" w:sz="12" w:space="0" w:color="000000" w:themeColor="text1"/>
              <w:right w:val="single" w:sz="4" w:space="0" w:color="000000"/>
            </w:tcBorders>
            <w:shd w:val="clear" w:color="D9D9D9" w:fill="D9D9D9"/>
            <w:noWrap/>
            <w:vAlign w:val="bottom"/>
            <w:hideMark/>
          </w:tcPr>
          <w:p w14:paraId="687CCA8D"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2 077,19</w:t>
            </w:r>
          </w:p>
        </w:tc>
        <w:tc>
          <w:tcPr>
            <w:tcW w:w="618" w:type="pct"/>
            <w:tcBorders>
              <w:top w:val="nil"/>
              <w:left w:val="nil"/>
              <w:bottom w:val="single" w:sz="12" w:space="0" w:color="000000" w:themeColor="text1"/>
              <w:right w:val="single" w:sz="8" w:space="0" w:color="auto"/>
            </w:tcBorders>
            <w:shd w:val="clear" w:color="D9D9D9" w:fill="D9D9D9"/>
            <w:noWrap/>
            <w:vAlign w:val="bottom"/>
            <w:hideMark/>
          </w:tcPr>
          <w:p w14:paraId="1673798A"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2 077,00</w:t>
            </w:r>
          </w:p>
        </w:tc>
      </w:tr>
      <w:tr w:rsidR="00892FF6" w:rsidRPr="00BD05D1" w14:paraId="4E636E7F" w14:textId="77777777" w:rsidTr="006E7367">
        <w:trPr>
          <w:gridAfter w:val="1"/>
          <w:wAfter w:w="81" w:type="pct"/>
          <w:trHeight w:val="315"/>
        </w:trPr>
        <w:tc>
          <w:tcPr>
            <w:tcW w:w="225" w:type="pct"/>
            <w:tcBorders>
              <w:top w:val="nil"/>
              <w:left w:val="single" w:sz="8" w:space="0" w:color="auto"/>
              <w:bottom w:val="nil"/>
              <w:right w:val="single" w:sz="4" w:space="0" w:color="000000"/>
            </w:tcBorders>
            <w:shd w:val="clear" w:color="auto" w:fill="auto"/>
            <w:noWrap/>
            <w:vAlign w:val="center"/>
            <w:hideMark/>
          </w:tcPr>
          <w:p w14:paraId="11929CE4"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409999F7"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5FB468F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272C2D44"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22 433,42</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64D15980"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21 377,25</w:t>
            </w:r>
          </w:p>
        </w:tc>
      </w:tr>
      <w:tr w:rsidR="00892FF6" w:rsidRPr="00BD05D1" w14:paraId="7B20B91C" w14:textId="77777777" w:rsidTr="006E7367">
        <w:trPr>
          <w:gridAfter w:val="1"/>
          <w:wAfter w:w="81" w:type="pct"/>
          <w:trHeight w:val="320"/>
        </w:trPr>
        <w:tc>
          <w:tcPr>
            <w:tcW w:w="225" w:type="pct"/>
            <w:vMerge w:val="restart"/>
            <w:tcBorders>
              <w:top w:val="single" w:sz="8" w:space="0" w:color="auto"/>
              <w:left w:val="single" w:sz="8" w:space="0" w:color="auto"/>
              <w:bottom w:val="single" w:sz="8" w:space="0" w:color="000000"/>
              <w:right w:val="single" w:sz="4" w:space="0" w:color="000000"/>
            </w:tcBorders>
            <w:shd w:val="clear" w:color="auto" w:fill="auto"/>
            <w:noWrap/>
            <w:vAlign w:val="center"/>
            <w:hideMark/>
          </w:tcPr>
          <w:p w14:paraId="5792E6A9"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w:t>
            </w:r>
          </w:p>
        </w:tc>
        <w:tc>
          <w:tcPr>
            <w:tcW w:w="931" w:type="pct"/>
            <w:vMerge w:val="restart"/>
            <w:tcBorders>
              <w:top w:val="single" w:sz="8" w:space="0" w:color="auto"/>
              <w:left w:val="single" w:sz="4" w:space="0" w:color="000000"/>
              <w:bottom w:val="single" w:sz="8" w:space="0" w:color="000000"/>
              <w:right w:val="single" w:sz="4" w:space="0" w:color="000000"/>
            </w:tcBorders>
            <w:shd w:val="clear" w:color="auto" w:fill="auto"/>
            <w:vAlign w:val="center"/>
            <w:hideMark/>
          </w:tcPr>
          <w:p w14:paraId="39A7CA25"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BILCZA</w:t>
            </w:r>
          </w:p>
        </w:tc>
        <w:tc>
          <w:tcPr>
            <w:tcW w:w="2571" w:type="pct"/>
            <w:tcBorders>
              <w:top w:val="single" w:sz="8" w:space="0" w:color="auto"/>
              <w:left w:val="nil"/>
              <w:bottom w:val="single" w:sz="4" w:space="0" w:color="000000"/>
              <w:right w:val="single" w:sz="4" w:space="0" w:color="000000"/>
            </w:tcBorders>
            <w:shd w:val="clear" w:color="auto" w:fill="auto"/>
            <w:vAlign w:val="bottom"/>
            <w:hideMark/>
          </w:tcPr>
          <w:p w14:paraId="7502C4BB"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Uzupełnienie wyposażenia i urządzeń placów zabaw</w:t>
            </w:r>
          </w:p>
        </w:tc>
        <w:tc>
          <w:tcPr>
            <w:tcW w:w="574" w:type="pct"/>
            <w:tcBorders>
              <w:top w:val="single" w:sz="12" w:space="0" w:color="000000" w:themeColor="text1"/>
              <w:left w:val="nil"/>
              <w:bottom w:val="single" w:sz="4" w:space="0" w:color="000000"/>
              <w:right w:val="single" w:sz="4" w:space="0" w:color="000000"/>
            </w:tcBorders>
            <w:shd w:val="clear" w:color="auto" w:fill="auto"/>
            <w:noWrap/>
            <w:vAlign w:val="bottom"/>
            <w:hideMark/>
          </w:tcPr>
          <w:p w14:paraId="06422B3B"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12 000,00</w:t>
            </w:r>
          </w:p>
        </w:tc>
        <w:tc>
          <w:tcPr>
            <w:tcW w:w="618" w:type="pct"/>
            <w:tcBorders>
              <w:top w:val="single" w:sz="12" w:space="0" w:color="000000" w:themeColor="text1"/>
              <w:left w:val="nil"/>
              <w:bottom w:val="single" w:sz="4" w:space="0" w:color="000000"/>
              <w:right w:val="single" w:sz="8" w:space="0" w:color="auto"/>
            </w:tcBorders>
            <w:shd w:val="clear" w:color="auto" w:fill="auto"/>
            <w:noWrap/>
            <w:vAlign w:val="bottom"/>
            <w:hideMark/>
          </w:tcPr>
          <w:p w14:paraId="33811C20"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11 996,09</w:t>
            </w:r>
          </w:p>
        </w:tc>
      </w:tr>
      <w:tr w:rsidR="00892FF6" w:rsidRPr="00BD05D1" w14:paraId="48541230" w14:textId="77777777" w:rsidTr="006E7367">
        <w:trPr>
          <w:gridAfter w:val="1"/>
          <w:wAfter w:w="81" w:type="pct"/>
          <w:trHeight w:val="388"/>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316A5DE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58A26FEA"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auto" w:fill="auto"/>
            <w:vAlign w:val="bottom"/>
            <w:hideMark/>
          </w:tcPr>
          <w:p w14:paraId="6AAC58E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Urządzenie altany i jej otoczenia przy ul. ks. Ściegiennego</w:t>
            </w:r>
          </w:p>
        </w:tc>
        <w:tc>
          <w:tcPr>
            <w:tcW w:w="574" w:type="pct"/>
            <w:tcBorders>
              <w:top w:val="nil"/>
              <w:left w:val="nil"/>
              <w:bottom w:val="single" w:sz="4" w:space="0" w:color="000000"/>
              <w:right w:val="single" w:sz="4" w:space="0" w:color="000000"/>
            </w:tcBorders>
            <w:shd w:val="clear" w:color="auto" w:fill="auto"/>
            <w:noWrap/>
            <w:vAlign w:val="bottom"/>
            <w:hideMark/>
          </w:tcPr>
          <w:p w14:paraId="70DB30D1"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4 000,00</w:t>
            </w:r>
          </w:p>
        </w:tc>
        <w:tc>
          <w:tcPr>
            <w:tcW w:w="618" w:type="pct"/>
            <w:tcBorders>
              <w:top w:val="nil"/>
              <w:left w:val="nil"/>
              <w:bottom w:val="single" w:sz="4" w:space="0" w:color="000000"/>
              <w:right w:val="single" w:sz="8" w:space="0" w:color="auto"/>
            </w:tcBorders>
            <w:shd w:val="clear" w:color="auto" w:fill="auto"/>
            <w:noWrap/>
            <w:vAlign w:val="bottom"/>
            <w:hideMark/>
          </w:tcPr>
          <w:p w14:paraId="23ECA3C9"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3 999,49</w:t>
            </w:r>
          </w:p>
        </w:tc>
      </w:tr>
      <w:tr w:rsidR="00892FF6" w:rsidRPr="00BD05D1" w14:paraId="6C213790" w14:textId="77777777" w:rsidTr="006E7367">
        <w:trPr>
          <w:gridAfter w:val="1"/>
          <w:wAfter w:w="81" w:type="pct"/>
          <w:trHeight w:val="337"/>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5C4A8FC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337BBFE8"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auto" w:fill="auto"/>
            <w:vAlign w:val="bottom"/>
            <w:hideMark/>
          </w:tcPr>
          <w:p w14:paraId="2D7DFA9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Malowanie i konserwacja ogrodzenia placu zabaw na osiedlu Echo I</w:t>
            </w:r>
          </w:p>
        </w:tc>
        <w:tc>
          <w:tcPr>
            <w:tcW w:w="574" w:type="pct"/>
            <w:tcBorders>
              <w:top w:val="nil"/>
              <w:left w:val="nil"/>
              <w:bottom w:val="single" w:sz="4" w:space="0" w:color="000000"/>
              <w:right w:val="single" w:sz="4" w:space="0" w:color="000000"/>
            </w:tcBorders>
            <w:shd w:val="clear" w:color="auto" w:fill="auto"/>
            <w:noWrap/>
            <w:vAlign w:val="bottom"/>
            <w:hideMark/>
          </w:tcPr>
          <w:p w14:paraId="5503BF2F"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4 500,00</w:t>
            </w:r>
          </w:p>
        </w:tc>
        <w:tc>
          <w:tcPr>
            <w:tcW w:w="618" w:type="pct"/>
            <w:tcBorders>
              <w:top w:val="nil"/>
              <w:left w:val="nil"/>
              <w:bottom w:val="single" w:sz="4" w:space="0" w:color="000000"/>
              <w:right w:val="single" w:sz="8" w:space="0" w:color="auto"/>
            </w:tcBorders>
            <w:shd w:val="clear" w:color="auto" w:fill="auto"/>
            <w:noWrap/>
            <w:vAlign w:val="bottom"/>
            <w:hideMark/>
          </w:tcPr>
          <w:p w14:paraId="0BCA54BB"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4 500,00</w:t>
            </w:r>
          </w:p>
        </w:tc>
      </w:tr>
      <w:tr w:rsidR="00892FF6" w:rsidRPr="00BD05D1" w14:paraId="5034AB66" w14:textId="77777777" w:rsidTr="006E7367">
        <w:trPr>
          <w:gridAfter w:val="1"/>
          <w:wAfter w:w="81" w:type="pct"/>
          <w:trHeight w:val="203"/>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515D80E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0B2705D9"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731806D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Utrzymanie i uzupełnienie zieleni</w:t>
            </w:r>
          </w:p>
        </w:tc>
        <w:tc>
          <w:tcPr>
            <w:tcW w:w="574" w:type="pct"/>
            <w:tcBorders>
              <w:top w:val="nil"/>
              <w:left w:val="nil"/>
              <w:bottom w:val="single" w:sz="4" w:space="0" w:color="000000"/>
              <w:right w:val="single" w:sz="4" w:space="0" w:color="000000"/>
            </w:tcBorders>
            <w:shd w:val="clear" w:color="auto" w:fill="auto"/>
            <w:noWrap/>
            <w:vAlign w:val="bottom"/>
            <w:hideMark/>
          </w:tcPr>
          <w:p w14:paraId="7BCB11A3"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409,90</w:t>
            </w:r>
          </w:p>
        </w:tc>
        <w:tc>
          <w:tcPr>
            <w:tcW w:w="618" w:type="pct"/>
            <w:vMerge w:val="restart"/>
            <w:tcBorders>
              <w:top w:val="nil"/>
              <w:left w:val="single" w:sz="4" w:space="0" w:color="000000"/>
              <w:bottom w:val="single" w:sz="4" w:space="0" w:color="000000"/>
              <w:right w:val="single" w:sz="8" w:space="0" w:color="auto"/>
            </w:tcBorders>
            <w:shd w:val="clear" w:color="auto" w:fill="auto"/>
            <w:noWrap/>
            <w:vAlign w:val="center"/>
            <w:hideMark/>
          </w:tcPr>
          <w:p w14:paraId="38708896"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8 021,90</w:t>
            </w:r>
          </w:p>
        </w:tc>
      </w:tr>
      <w:tr w:rsidR="00892FF6" w:rsidRPr="00BD05D1" w14:paraId="45D5D9A4" w14:textId="77777777" w:rsidTr="006E7367">
        <w:trPr>
          <w:gridAfter w:val="1"/>
          <w:wAfter w:w="81" w:type="pct"/>
          <w:trHeight w:val="178"/>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0FA037C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1088B153"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tcBorders>
              <w:top w:val="nil"/>
              <w:left w:val="single" w:sz="4" w:space="0" w:color="000000"/>
              <w:bottom w:val="single" w:sz="4" w:space="0" w:color="000000"/>
              <w:right w:val="single" w:sz="4" w:space="0" w:color="000000"/>
            </w:tcBorders>
            <w:vAlign w:val="center"/>
            <w:hideMark/>
          </w:tcPr>
          <w:p w14:paraId="6707836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574" w:type="pct"/>
            <w:tcBorders>
              <w:top w:val="nil"/>
              <w:left w:val="nil"/>
              <w:bottom w:val="single" w:sz="4" w:space="0" w:color="000000"/>
              <w:right w:val="single" w:sz="4" w:space="0" w:color="000000"/>
            </w:tcBorders>
            <w:shd w:val="clear" w:color="auto" w:fill="auto"/>
            <w:noWrap/>
            <w:vAlign w:val="bottom"/>
            <w:hideMark/>
          </w:tcPr>
          <w:p w14:paraId="264A21B4"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1 112,00</w:t>
            </w:r>
          </w:p>
        </w:tc>
        <w:tc>
          <w:tcPr>
            <w:tcW w:w="618" w:type="pct"/>
            <w:vMerge/>
            <w:tcBorders>
              <w:top w:val="nil"/>
              <w:left w:val="single" w:sz="4" w:space="0" w:color="000000"/>
              <w:bottom w:val="single" w:sz="4" w:space="0" w:color="000000"/>
              <w:right w:val="single" w:sz="8" w:space="0" w:color="auto"/>
            </w:tcBorders>
            <w:vAlign w:val="center"/>
            <w:hideMark/>
          </w:tcPr>
          <w:p w14:paraId="04FBAAD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38CC669E" w14:textId="77777777" w:rsidTr="006E7367">
        <w:trPr>
          <w:gridAfter w:val="1"/>
          <w:wAfter w:w="81" w:type="pct"/>
          <w:trHeight w:val="126"/>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380B32C2"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20A70F93"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tcBorders>
              <w:top w:val="nil"/>
              <w:left w:val="single" w:sz="4" w:space="0" w:color="000000"/>
              <w:bottom w:val="single" w:sz="4" w:space="0" w:color="000000"/>
              <w:right w:val="single" w:sz="4" w:space="0" w:color="000000"/>
            </w:tcBorders>
            <w:vAlign w:val="center"/>
            <w:hideMark/>
          </w:tcPr>
          <w:p w14:paraId="440D3EB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574" w:type="pct"/>
            <w:tcBorders>
              <w:top w:val="nil"/>
              <w:left w:val="nil"/>
              <w:bottom w:val="single" w:sz="4" w:space="0" w:color="000000"/>
              <w:right w:val="single" w:sz="4" w:space="0" w:color="000000"/>
            </w:tcBorders>
            <w:shd w:val="clear" w:color="auto" w:fill="auto"/>
            <w:noWrap/>
            <w:vAlign w:val="bottom"/>
            <w:hideMark/>
          </w:tcPr>
          <w:p w14:paraId="4B2CA550"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5 700,00</w:t>
            </w:r>
          </w:p>
        </w:tc>
        <w:tc>
          <w:tcPr>
            <w:tcW w:w="618" w:type="pct"/>
            <w:vMerge/>
            <w:tcBorders>
              <w:top w:val="nil"/>
              <w:left w:val="single" w:sz="4" w:space="0" w:color="000000"/>
              <w:bottom w:val="single" w:sz="4" w:space="0" w:color="000000"/>
              <w:right w:val="single" w:sz="8" w:space="0" w:color="auto"/>
            </w:tcBorders>
            <w:vAlign w:val="center"/>
            <w:hideMark/>
          </w:tcPr>
          <w:p w14:paraId="0ACEC0F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16F1DE71" w14:textId="77777777" w:rsidTr="006E7367">
        <w:trPr>
          <w:gridAfter w:val="1"/>
          <w:wAfter w:w="81" w:type="pct"/>
          <w:trHeight w:val="244"/>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1489946B"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7D0F7840"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tcBorders>
              <w:top w:val="nil"/>
              <w:left w:val="single" w:sz="4" w:space="0" w:color="000000"/>
              <w:bottom w:val="single" w:sz="4" w:space="0" w:color="000000"/>
              <w:right w:val="single" w:sz="4" w:space="0" w:color="000000"/>
            </w:tcBorders>
            <w:vAlign w:val="center"/>
            <w:hideMark/>
          </w:tcPr>
          <w:p w14:paraId="558535F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574" w:type="pct"/>
            <w:tcBorders>
              <w:top w:val="nil"/>
              <w:left w:val="nil"/>
              <w:bottom w:val="single" w:sz="4" w:space="0" w:color="000000"/>
              <w:right w:val="single" w:sz="4" w:space="0" w:color="000000"/>
            </w:tcBorders>
            <w:shd w:val="clear" w:color="auto" w:fill="auto"/>
            <w:noWrap/>
            <w:vAlign w:val="bottom"/>
            <w:hideMark/>
          </w:tcPr>
          <w:p w14:paraId="72745BB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800,00</w:t>
            </w:r>
          </w:p>
        </w:tc>
        <w:tc>
          <w:tcPr>
            <w:tcW w:w="618" w:type="pct"/>
            <w:vMerge/>
            <w:tcBorders>
              <w:top w:val="nil"/>
              <w:left w:val="single" w:sz="4" w:space="0" w:color="000000"/>
              <w:bottom w:val="single" w:sz="4" w:space="0" w:color="000000"/>
              <w:right w:val="single" w:sz="8" w:space="0" w:color="auto"/>
            </w:tcBorders>
            <w:vAlign w:val="center"/>
            <w:hideMark/>
          </w:tcPr>
          <w:p w14:paraId="74EF2F2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184B6C7E" w14:textId="77777777" w:rsidTr="006E7367">
        <w:trPr>
          <w:gridAfter w:val="1"/>
          <w:wAfter w:w="81" w:type="pct"/>
          <w:trHeight w:val="30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57EF49B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11EC32A6"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auto" w:fill="auto"/>
            <w:vAlign w:val="bottom"/>
            <w:hideMark/>
          </w:tcPr>
          <w:p w14:paraId="2D5FC81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Doposażenie remizy OSP w Bilczy</w:t>
            </w:r>
          </w:p>
        </w:tc>
        <w:tc>
          <w:tcPr>
            <w:tcW w:w="574" w:type="pct"/>
            <w:tcBorders>
              <w:top w:val="nil"/>
              <w:left w:val="nil"/>
              <w:bottom w:val="single" w:sz="4" w:space="0" w:color="000000"/>
              <w:right w:val="single" w:sz="4" w:space="0" w:color="000000"/>
            </w:tcBorders>
            <w:shd w:val="clear" w:color="auto" w:fill="auto"/>
            <w:noWrap/>
            <w:vAlign w:val="bottom"/>
            <w:hideMark/>
          </w:tcPr>
          <w:p w14:paraId="4E8D217B"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16 000,00</w:t>
            </w:r>
          </w:p>
        </w:tc>
        <w:tc>
          <w:tcPr>
            <w:tcW w:w="618" w:type="pct"/>
            <w:tcBorders>
              <w:top w:val="nil"/>
              <w:left w:val="nil"/>
              <w:bottom w:val="single" w:sz="4" w:space="0" w:color="000000"/>
              <w:right w:val="single" w:sz="8" w:space="0" w:color="auto"/>
            </w:tcBorders>
            <w:shd w:val="clear" w:color="auto" w:fill="auto"/>
            <w:noWrap/>
            <w:vAlign w:val="bottom"/>
            <w:hideMark/>
          </w:tcPr>
          <w:p w14:paraId="174A4BD2"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16 000,00</w:t>
            </w:r>
          </w:p>
        </w:tc>
      </w:tr>
      <w:tr w:rsidR="00892FF6" w:rsidRPr="00BD05D1" w14:paraId="76E762D4" w14:textId="77777777" w:rsidTr="006E7367">
        <w:trPr>
          <w:gridAfter w:val="1"/>
          <w:wAfter w:w="81" w:type="pct"/>
          <w:trHeight w:val="30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208DCFE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7B6D983F"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auto" w:fill="auto"/>
            <w:vAlign w:val="bottom"/>
            <w:hideMark/>
          </w:tcPr>
          <w:p w14:paraId="3676A61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Uzupełnienie brakującego oświetlenia</w:t>
            </w:r>
          </w:p>
        </w:tc>
        <w:tc>
          <w:tcPr>
            <w:tcW w:w="574" w:type="pct"/>
            <w:tcBorders>
              <w:top w:val="nil"/>
              <w:left w:val="nil"/>
              <w:bottom w:val="single" w:sz="4" w:space="0" w:color="000000"/>
              <w:right w:val="single" w:sz="4" w:space="0" w:color="000000"/>
            </w:tcBorders>
            <w:shd w:val="clear" w:color="auto" w:fill="auto"/>
            <w:noWrap/>
            <w:vAlign w:val="bottom"/>
            <w:hideMark/>
          </w:tcPr>
          <w:p w14:paraId="00CEAE48"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1 500,00</w:t>
            </w:r>
          </w:p>
        </w:tc>
        <w:tc>
          <w:tcPr>
            <w:tcW w:w="618" w:type="pct"/>
            <w:tcBorders>
              <w:top w:val="nil"/>
              <w:left w:val="nil"/>
              <w:bottom w:val="single" w:sz="4" w:space="0" w:color="000000"/>
              <w:right w:val="single" w:sz="8" w:space="0" w:color="auto"/>
            </w:tcBorders>
            <w:shd w:val="clear" w:color="auto" w:fill="auto"/>
            <w:noWrap/>
            <w:vAlign w:val="bottom"/>
            <w:hideMark/>
          </w:tcPr>
          <w:p w14:paraId="14009F2E"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1 500,00</w:t>
            </w:r>
          </w:p>
        </w:tc>
      </w:tr>
      <w:tr w:rsidR="00892FF6" w:rsidRPr="00BD05D1" w14:paraId="59580982" w14:textId="77777777" w:rsidTr="006E7367">
        <w:trPr>
          <w:gridAfter w:val="1"/>
          <w:wAfter w:w="81" w:type="pct"/>
          <w:trHeight w:val="30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25C7506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6A650298"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auto" w:fill="auto"/>
            <w:vAlign w:val="bottom"/>
            <w:hideMark/>
          </w:tcPr>
          <w:p w14:paraId="4021665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Organizacja spotkania integracyjnego dla mieszkańców Bilczy</w:t>
            </w:r>
          </w:p>
        </w:tc>
        <w:tc>
          <w:tcPr>
            <w:tcW w:w="574" w:type="pct"/>
            <w:tcBorders>
              <w:top w:val="nil"/>
              <w:left w:val="nil"/>
              <w:bottom w:val="single" w:sz="4" w:space="0" w:color="000000"/>
              <w:right w:val="single" w:sz="4" w:space="0" w:color="000000"/>
            </w:tcBorders>
            <w:shd w:val="clear" w:color="auto" w:fill="auto"/>
            <w:noWrap/>
            <w:vAlign w:val="bottom"/>
            <w:hideMark/>
          </w:tcPr>
          <w:p w14:paraId="5C612C97"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618" w:type="pct"/>
            <w:tcBorders>
              <w:top w:val="nil"/>
              <w:left w:val="nil"/>
              <w:bottom w:val="single" w:sz="4" w:space="0" w:color="000000"/>
              <w:right w:val="single" w:sz="8" w:space="0" w:color="auto"/>
            </w:tcBorders>
            <w:shd w:val="clear" w:color="auto" w:fill="auto"/>
            <w:noWrap/>
            <w:vAlign w:val="bottom"/>
            <w:hideMark/>
          </w:tcPr>
          <w:p w14:paraId="16F8942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r>
      <w:tr w:rsidR="00892FF6" w:rsidRPr="00BD05D1" w14:paraId="7F034EC9" w14:textId="77777777" w:rsidTr="006E7367">
        <w:trPr>
          <w:gridAfter w:val="1"/>
          <w:wAfter w:w="81" w:type="pct"/>
          <w:trHeight w:val="30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2171B7A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229FBCC4"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8" w:space="0" w:color="auto"/>
              <w:right w:val="single" w:sz="4" w:space="0" w:color="000000"/>
            </w:tcBorders>
            <w:shd w:val="clear" w:color="auto" w:fill="auto"/>
            <w:vAlign w:val="bottom"/>
            <w:hideMark/>
          </w:tcPr>
          <w:p w14:paraId="6519740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Zakup stołów i ławek ogrodowych składanych na wydarzenia plenerowe</w:t>
            </w:r>
          </w:p>
        </w:tc>
        <w:tc>
          <w:tcPr>
            <w:tcW w:w="574" w:type="pct"/>
            <w:tcBorders>
              <w:top w:val="nil"/>
              <w:left w:val="nil"/>
              <w:bottom w:val="single" w:sz="12" w:space="0" w:color="000000" w:themeColor="text1"/>
              <w:right w:val="single" w:sz="4" w:space="0" w:color="000000"/>
            </w:tcBorders>
            <w:shd w:val="clear" w:color="auto" w:fill="auto"/>
            <w:noWrap/>
            <w:vAlign w:val="bottom"/>
            <w:hideMark/>
          </w:tcPr>
          <w:p w14:paraId="1C854607"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2 500,00</w:t>
            </w:r>
          </w:p>
        </w:tc>
        <w:tc>
          <w:tcPr>
            <w:tcW w:w="618" w:type="pct"/>
            <w:tcBorders>
              <w:top w:val="nil"/>
              <w:left w:val="nil"/>
              <w:bottom w:val="single" w:sz="12" w:space="0" w:color="000000" w:themeColor="text1"/>
              <w:right w:val="single" w:sz="8" w:space="0" w:color="auto"/>
            </w:tcBorders>
            <w:shd w:val="clear" w:color="auto" w:fill="auto"/>
            <w:noWrap/>
            <w:vAlign w:val="bottom"/>
            <w:hideMark/>
          </w:tcPr>
          <w:p w14:paraId="3FDC3C5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2 380,00</w:t>
            </w:r>
          </w:p>
        </w:tc>
      </w:tr>
      <w:tr w:rsidR="00892FF6" w:rsidRPr="00BD05D1" w14:paraId="59658321" w14:textId="77777777" w:rsidTr="006E7367">
        <w:trPr>
          <w:gridAfter w:val="1"/>
          <w:wAfter w:w="81" w:type="pct"/>
          <w:trHeight w:val="315"/>
        </w:trPr>
        <w:tc>
          <w:tcPr>
            <w:tcW w:w="225" w:type="pct"/>
            <w:tcBorders>
              <w:top w:val="nil"/>
              <w:left w:val="single" w:sz="8" w:space="0" w:color="auto"/>
              <w:bottom w:val="nil"/>
              <w:right w:val="single" w:sz="4" w:space="0" w:color="000000"/>
            </w:tcBorders>
            <w:shd w:val="clear" w:color="auto" w:fill="auto"/>
            <w:noWrap/>
            <w:vAlign w:val="center"/>
            <w:hideMark/>
          </w:tcPr>
          <w:p w14:paraId="3CF260EB"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397CE06D"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06BA9343"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3EB026C4"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49 521,90</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06CBF43D"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49 397,48</w:t>
            </w:r>
          </w:p>
        </w:tc>
      </w:tr>
      <w:tr w:rsidR="00892FF6" w:rsidRPr="00BD05D1" w14:paraId="0EFA9A9D" w14:textId="77777777" w:rsidTr="006E7367">
        <w:trPr>
          <w:gridAfter w:val="1"/>
          <w:wAfter w:w="81" w:type="pct"/>
          <w:trHeight w:val="300"/>
        </w:trPr>
        <w:tc>
          <w:tcPr>
            <w:tcW w:w="225" w:type="pct"/>
            <w:vMerge w:val="restart"/>
            <w:tcBorders>
              <w:top w:val="single" w:sz="8" w:space="0" w:color="auto"/>
              <w:left w:val="single" w:sz="8" w:space="0" w:color="auto"/>
              <w:bottom w:val="single" w:sz="8" w:space="0" w:color="000000"/>
              <w:right w:val="single" w:sz="4" w:space="0" w:color="000000"/>
            </w:tcBorders>
            <w:shd w:val="clear" w:color="D9D9D9" w:fill="D9D9D9"/>
            <w:noWrap/>
            <w:vAlign w:val="center"/>
            <w:hideMark/>
          </w:tcPr>
          <w:p w14:paraId="266460F5"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3</w:t>
            </w:r>
          </w:p>
        </w:tc>
        <w:tc>
          <w:tcPr>
            <w:tcW w:w="931" w:type="pct"/>
            <w:vMerge w:val="restart"/>
            <w:tcBorders>
              <w:top w:val="single" w:sz="8" w:space="0" w:color="auto"/>
              <w:left w:val="single" w:sz="4" w:space="0" w:color="000000"/>
              <w:bottom w:val="single" w:sz="8" w:space="0" w:color="000000"/>
              <w:right w:val="single" w:sz="4" w:space="0" w:color="000000"/>
            </w:tcBorders>
            <w:shd w:val="clear" w:color="D9D9D9" w:fill="D9D9D9"/>
            <w:vAlign w:val="center"/>
            <w:hideMark/>
          </w:tcPr>
          <w:p w14:paraId="73E853EB"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BRUDZÓW</w:t>
            </w:r>
          </w:p>
        </w:tc>
        <w:tc>
          <w:tcPr>
            <w:tcW w:w="2571" w:type="pct"/>
            <w:tcBorders>
              <w:top w:val="single" w:sz="8" w:space="0" w:color="auto"/>
              <w:left w:val="nil"/>
              <w:bottom w:val="single" w:sz="4" w:space="0" w:color="000000"/>
              <w:right w:val="single" w:sz="4" w:space="0" w:color="000000"/>
            </w:tcBorders>
            <w:shd w:val="clear" w:color="D9D9D9" w:fill="D9D9D9"/>
            <w:vAlign w:val="bottom"/>
            <w:hideMark/>
          </w:tcPr>
          <w:p w14:paraId="32E8521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Renowacja ołtarza św. Józefa w zabytkowym kościele w Lisowie</w:t>
            </w:r>
          </w:p>
        </w:tc>
        <w:tc>
          <w:tcPr>
            <w:tcW w:w="574" w:type="pct"/>
            <w:tcBorders>
              <w:top w:val="single" w:sz="12" w:space="0" w:color="000000" w:themeColor="text1"/>
              <w:left w:val="nil"/>
              <w:bottom w:val="single" w:sz="4" w:space="0" w:color="000000"/>
              <w:right w:val="single" w:sz="4" w:space="0" w:color="000000"/>
            </w:tcBorders>
            <w:shd w:val="clear" w:color="D9D9D9" w:fill="D9D9D9"/>
            <w:noWrap/>
            <w:vAlign w:val="bottom"/>
            <w:hideMark/>
          </w:tcPr>
          <w:p w14:paraId="15A0F4AD"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5 000,00</w:t>
            </w:r>
          </w:p>
        </w:tc>
        <w:tc>
          <w:tcPr>
            <w:tcW w:w="618" w:type="pct"/>
            <w:tcBorders>
              <w:top w:val="single" w:sz="12" w:space="0" w:color="000000" w:themeColor="text1"/>
              <w:left w:val="nil"/>
              <w:bottom w:val="single" w:sz="4" w:space="0" w:color="000000"/>
              <w:right w:val="single" w:sz="8" w:space="0" w:color="auto"/>
            </w:tcBorders>
            <w:shd w:val="clear" w:color="D9D9D9" w:fill="D9D9D9"/>
            <w:noWrap/>
            <w:vAlign w:val="bottom"/>
            <w:hideMark/>
          </w:tcPr>
          <w:p w14:paraId="5AD7418D"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0,00</w:t>
            </w:r>
          </w:p>
        </w:tc>
      </w:tr>
      <w:tr w:rsidR="00892FF6" w:rsidRPr="00BD05D1" w14:paraId="56ED46EE" w14:textId="77777777" w:rsidTr="006E7367">
        <w:trPr>
          <w:gridAfter w:val="1"/>
          <w:wAfter w:w="81" w:type="pct"/>
          <w:trHeight w:val="30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3F0A2B1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0423D1B9"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D9D9D9" w:fill="D9D9D9"/>
            <w:vAlign w:val="bottom"/>
            <w:hideMark/>
          </w:tcPr>
          <w:p w14:paraId="6D315AC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Zamontowanie piłko chwytów na placu zabaw w Brudzowie ul. Załawie</w:t>
            </w:r>
          </w:p>
        </w:tc>
        <w:tc>
          <w:tcPr>
            <w:tcW w:w="574" w:type="pct"/>
            <w:tcBorders>
              <w:top w:val="nil"/>
              <w:left w:val="nil"/>
              <w:bottom w:val="single" w:sz="4" w:space="0" w:color="000000"/>
              <w:right w:val="single" w:sz="4" w:space="0" w:color="000000"/>
            </w:tcBorders>
            <w:shd w:val="clear" w:color="D9D9D9" w:fill="D9D9D9"/>
            <w:noWrap/>
            <w:vAlign w:val="bottom"/>
            <w:hideMark/>
          </w:tcPr>
          <w:p w14:paraId="19757E4F"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5 000,00</w:t>
            </w:r>
          </w:p>
        </w:tc>
        <w:tc>
          <w:tcPr>
            <w:tcW w:w="618" w:type="pct"/>
            <w:tcBorders>
              <w:top w:val="nil"/>
              <w:left w:val="nil"/>
              <w:bottom w:val="single" w:sz="4" w:space="0" w:color="000000"/>
              <w:right w:val="single" w:sz="8" w:space="0" w:color="auto"/>
            </w:tcBorders>
            <w:shd w:val="clear" w:color="D9D9D9" w:fill="D9D9D9"/>
            <w:noWrap/>
            <w:vAlign w:val="bottom"/>
            <w:hideMark/>
          </w:tcPr>
          <w:p w14:paraId="4B7B5EB6"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5 000,00</w:t>
            </w:r>
          </w:p>
        </w:tc>
      </w:tr>
      <w:tr w:rsidR="00892FF6" w:rsidRPr="00BD05D1" w14:paraId="462CAF2E" w14:textId="77777777" w:rsidTr="006E7367">
        <w:trPr>
          <w:gridAfter w:val="1"/>
          <w:wAfter w:w="81" w:type="pct"/>
          <w:trHeight w:val="30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67C6F7F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5724BBD1"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D9D9D9" w:fill="D9D9D9"/>
            <w:vAlign w:val="bottom"/>
            <w:hideMark/>
          </w:tcPr>
          <w:p w14:paraId="3746140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Wykonanie dokumentacji technicznej ul, Zielona w Brudzowie</w:t>
            </w:r>
          </w:p>
        </w:tc>
        <w:tc>
          <w:tcPr>
            <w:tcW w:w="574" w:type="pct"/>
            <w:tcBorders>
              <w:top w:val="nil"/>
              <w:left w:val="nil"/>
              <w:bottom w:val="single" w:sz="4" w:space="0" w:color="000000"/>
              <w:right w:val="single" w:sz="4" w:space="0" w:color="000000"/>
            </w:tcBorders>
            <w:shd w:val="clear" w:color="D9D9D9" w:fill="D9D9D9"/>
            <w:noWrap/>
            <w:vAlign w:val="bottom"/>
            <w:hideMark/>
          </w:tcPr>
          <w:p w14:paraId="167AEE84"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25 000,00</w:t>
            </w:r>
          </w:p>
        </w:tc>
        <w:tc>
          <w:tcPr>
            <w:tcW w:w="618" w:type="pct"/>
            <w:tcBorders>
              <w:top w:val="nil"/>
              <w:left w:val="nil"/>
              <w:bottom w:val="single" w:sz="4" w:space="0" w:color="000000"/>
              <w:right w:val="single" w:sz="8" w:space="0" w:color="auto"/>
            </w:tcBorders>
            <w:shd w:val="clear" w:color="D9D9D9" w:fill="D9D9D9"/>
            <w:noWrap/>
            <w:vAlign w:val="bottom"/>
            <w:hideMark/>
          </w:tcPr>
          <w:p w14:paraId="051D0A9C"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25 000,00</w:t>
            </w:r>
          </w:p>
        </w:tc>
      </w:tr>
      <w:tr w:rsidR="00892FF6" w:rsidRPr="00BD05D1" w14:paraId="0D63E398" w14:textId="77777777" w:rsidTr="006E7367">
        <w:trPr>
          <w:gridAfter w:val="1"/>
          <w:wAfter w:w="81" w:type="pct"/>
          <w:trHeight w:val="124"/>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3B494D8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062F26E2"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val="restart"/>
            <w:tcBorders>
              <w:top w:val="nil"/>
              <w:left w:val="single" w:sz="4" w:space="0" w:color="000000"/>
              <w:bottom w:val="single" w:sz="4" w:space="0" w:color="000000"/>
              <w:right w:val="single" w:sz="4" w:space="0" w:color="000000"/>
            </w:tcBorders>
            <w:shd w:val="clear" w:color="D9D9D9" w:fill="D9D9D9"/>
            <w:vAlign w:val="center"/>
            <w:hideMark/>
          </w:tcPr>
          <w:p w14:paraId="59F3577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Utrzymanie terenów zielonych i placów zabaw (koszenie)</w:t>
            </w:r>
          </w:p>
        </w:tc>
        <w:tc>
          <w:tcPr>
            <w:tcW w:w="574" w:type="pct"/>
            <w:tcBorders>
              <w:top w:val="nil"/>
              <w:left w:val="nil"/>
              <w:bottom w:val="single" w:sz="4" w:space="0" w:color="000000"/>
              <w:right w:val="single" w:sz="4" w:space="0" w:color="000000"/>
            </w:tcBorders>
            <w:shd w:val="clear" w:color="D9D9D9" w:fill="D9D9D9"/>
            <w:noWrap/>
            <w:vAlign w:val="bottom"/>
            <w:hideMark/>
          </w:tcPr>
          <w:p w14:paraId="67701067"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25,00</w:t>
            </w:r>
          </w:p>
        </w:tc>
        <w:tc>
          <w:tcPr>
            <w:tcW w:w="618" w:type="pct"/>
            <w:vMerge w:val="restart"/>
            <w:tcBorders>
              <w:top w:val="nil"/>
              <w:left w:val="single" w:sz="4" w:space="0" w:color="000000"/>
              <w:bottom w:val="single" w:sz="4" w:space="0" w:color="000000"/>
              <w:right w:val="single" w:sz="8" w:space="0" w:color="auto"/>
            </w:tcBorders>
            <w:shd w:val="clear" w:color="D9D9D9" w:fill="D9D9D9"/>
            <w:noWrap/>
            <w:vAlign w:val="center"/>
            <w:hideMark/>
          </w:tcPr>
          <w:p w14:paraId="51322FE2"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1 994,70</w:t>
            </w:r>
          </w:p>
        </w:tc>
      </w:tr>
      <w:tr w:rsidR="00892FF6" w:rsidRPr="00BD05D1" w14:paraId="38559C99" w14:textId="77777777" w:rsidTr="006E7367">
        <w:trPr>
          <w:gridAfter w:val="1"/>
          <w:wAfter w:w="81" w:type="pct"/>
          <w:trHeight w:val="267"/>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4C1F06A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5D4FE720"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tcBorders>
              <w:top w:val="nil"/>
              <w:left w:val="single" w:sz="4" w:space="0" w:color="000000"/>
              <w:bottom w:val="single" w:sz="4" w:space="0" w:color="000000"/>
              <w:right w:val="single" w:sz="4" w:space="0" w:color="000000"/>
            </w:tcBorders>
            <w:vAlign w:val="center"/>
            <w:hideMark/>
          </w:tcPr>
          <w:p w14:paraId="5D628D0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574" w:type="pct"/>
            <w:tcBorders>
              <w:top w:val="nil"/>
              <w:left w:val="nil"/>
              <w:bottom w:val="nil"/>
              <w:right w:val="single" w:sz="4" w:space="0" w:color="000000"/>
            </w:tcBorders>
            <w:shd w:val="clear" w:color="D9D9D9" w:fill="D9D9D9"/>
            <w:noWrap/>
            <w:vAlign w:val="bottom"/>
            <w:hideMark/>
          </w:tcPr>
          <w:p w14:paraId="28C8BCDA"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146,80</w:t>
            </w:r>
          </w:p>
        </w:tc>
        <w:tc>
          <w:tcPr>
            <w:tcW w:w="618" w:type="pct"/>
            <w:vMerge/>
            <w:tcBorders>
              <w:top w:val="nil"/>
              <w:left w:val="single" w:sz="4" w:space="0" w:color="000000"/>
              <w:bottom w:val="single" w:sz="4" w:space="0" w:color="000000"/>
              <w:right w:val="single" w:sz="8" w:space="0" w:color="auto"/>
            </w:tcBorders>
            <w:vAlign w:val="center"/>
            <w:hideMark/>
          </w:tcPr>
          <w:p w14:paraId="3801CE5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68E3C8E9" w14:textId="77777777" w:rsidTr="006E7367">
        <w:trPr>
          <w:gridAfter w:val="1"/>
          <w:wAfter w:w="81" w:type="pct"/>
          <w:trHeight w:val="16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47656DE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1935117B"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tcBorders>
              <w:top w:val="nil"/>
              <w:left w:val="single" w:sz="4" w:space="0" w:color="000000"/>
              <w:bottom w:val="single" w:sz="4" w:space="0" w:color="000000"/>
              <w:right w:val="single" w:sz="4" w:space="0" w:color="000000"/>
            </w:tcBorders>
            <w:vAlign w:val="center"/>
            <w:hideMark/>
          </w:tcPr>
          <w:p w14:paraId="23EC4CC3"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574" w:type="pct"/>
            <w:tcBorders>
              <w:top w:val="single" w:sz="4" w:space="0" w:color="000000"/>
              <w:left w:val="nil"/>
              <w:bottom w:val="nil"/>
              <w:right w:val="single" w:sz="4" w:space="0" w:color="000000"/>
            </w:tcBorders>
            <w:shd w:val="clear" w:color="D9D9D9" w:fill="D9D9D9"/>
            <w:noWrap/>
            <w:vAlign w:val="bottom"/>
            <w:hideMark/>
          </w:tcPr>
          <w:p w14:paraId="3B49ADB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1 828,20</w:t>
            </w:r>
          </w:p>
        </w:tc>
        <w:tc>
          <w:tcPr>
            <w:tcW w:w="618" w:type="pct"/>
            <w:vMerge/>
            <w:tcBorders>
              <w:top w:val="nil"/>
              <w:left w:val="single" w:sz="4" w:space="0" w:color="000000"/>
              <w:bottom w:val="single" w:sz="4" w:space="0" w:color="000000"/>
              <w:right w:val="single" w:sz="8" w:space="0" w:color="auto"/>
            </w:tcBorders>
            <w:vAlign w:val="center"/>
            <w:hideMark/>
          </w:tcPr>
          <w:p w14:paraId="1499BC9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728AC48E" w14:textId="77777777" w:rsidTr="006E7367">
        <w:trPr>
          <w:gridAfter w:val="1"/>
          <w:wAfter w:w="81" w:type="pct"/>
          <w:trHeight w:val="30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059F825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5358FCF4"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8" w:space="0" w:color="auto"/>
              <w:right w:val="single" w:sz="4" w:space="0" w:color="000000"/>
            </w:tcBorders>
            <w:shd w:val="clear" w:color="D9D9D9" w:fill="D9D9D9"/>
            <w:vAlign w:val="bottom"/>
            <w:hideMark/>
          </w:tcPr>
          <w:p w14:paraId="17ED0E4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Integracja mieszkańców</w:t>
            </w:r>
          </w:p>
        </w:tc>
        <w:tc>
          <w:tcPr>
            <w:tcW w:w="574" w:type="pct"/>
            <w:tcBorders>
              <w:top w:val="single" w:sz="4" w:space="0" w:color="000000"/>
              <w:left w:val="nil"/>
              <w:bottom w:val="single" w:sz="12" w:space="0" w:color="000000" w:themeColor="text1"/>
              <w:right w:val="single" w:sz="4" w:space="0" w:color="000000"/>
            </w:tcBorders>
            <w:shd w:val="clear" w:color="D9D9D9" w:fill="D9D9D9"/>
            <w:noWrap/>
            <w:vAlign w:val="bottom"/>
            <w:hideMark/>
          </w:tcPr>
          <w:p w14:paraId="7C4AB53A"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1 082,34</w:t>
            </w:r>
          </w:p>
        </w:tc>
        <w:tc>
          <w:tcPr>
            <w:tcW w:w="618" w:type="pct"/>
            <w:tcBorders>
              <w:top w:val="nil"/>
              <w:left w:val="nil"/>
              <w:bottom w:val="single" w:sz="12" w:space="0" w:color="000000" w:themeColor="text1"/>
              <w:right w:val="single" w:sz="8" w:space="0" w:color="auto"/>
            </w:tcBorders>
            <w:shd w:val="clear" w:color="D9D9D9" w:fill="D9D9D9"/>
            <w:noWrap/>
            <w:vAlign w:val="bottom"/>
            <w:hideMark/>
          </w:tcPr>
          <w:p w14:paraId="59176BAD"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0,00</w:t>
            </w:r>
          </w:p>
        </w:tc>
      </w:tr>
      <w:tr w:rsidR="00892FF6" w:rsidRPr="00BD05D1" w14:paraId="79133BCD" w14:textId="77777777" w:rsidTr="006E7367">
        <w:trPr>
          <w:gridAfter w:val="1"/>
          <w:wAfter w:w="81" w:type="pct"/>
          <w:trHeight w:val="345"/>
        </w:trPr>
        <w:tc>
          <w:tcPr>
            <w:tcW w:w="225" w:type="pct"/>
            <w:tcBorders>
              <w:top w:val="nil"/>
              <w:left w:val="single" w:sz="8" w:space="0" w:color="auto"/>
              <w:bottom w:val="nil"/>
              <w:right w:val="single" w:sz="4" w:space="0" w:color="000000"/>
            </w:tcBorders>
            <w:shd w:val="clear" w:color="auto" w:fill="auto"/>
            <w:noWrap/>
            <w:vAlign w:val="center"/>
            <w:hideMark/>
          </w:tcPr>
          <w:p w14:paraId="50A36D54"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28A5FF2B"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033ACB53"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0196D332"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38 082,34</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1230E6CF"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31 994,70</w:t>
            </w:r>
          </w:p>
        </w:tc>
      </w:tr>
      <w:tr w:rsidR="00892FF6" w:rsidRPr="00BD05D1" w14:paraId="145B0032" w14:textId="77777777" w:rsidTr="006E7367">
        <w:trPr>
          <w:gridAfter w:val="1"/>
          <w:wAfter w:w="81" w:type="pct"/>
          <w:trHeight w:val="450"/>
        </w:trPr>
        <w:tc>
          <w:tcPr>
            <w:tcW w:w="225" w:type="pct"/>
            <w:vMerge w:val="restart"/>
            <w:tcBorders>
              <w:top w:val="single" w:sz="8" w:space="0" w:color="auto"/>
              <w:left w:val="single" w:sz="8" w:space="0" w:color="auto"/>
              <w:bottom w:val="single" w:sz="8" w:space="0" w:color="000000"/>
              <w:right w:val="single" w:sz="4" w:space="0" w:color="000000"/>
            </w:tcBorders>
            <w:shd w:val="clear" w:color="auto" w:fill="auto"/>
            <w:noWrap/>
            <w:vAlign w:val="center"/>
            <w:hideMark/>
          </w:tcPr>
          <w:p w14:paraId="71EA25C8"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4</w:t>
            </w:r>
          </w:p>
        </w:tc>
        <w:tc>
          <w:tcPr>
            <w:tcW w:w="931" w:type="pct"/>
            <w:vMerge w:val="restart"/>
            <w:tcBorders>
              <w:top w:val="single" w:sz="8" w:space="0" w:color="auto"/>
              <w:left w:val="single" w:sz="4" w:space="0" w:color="000000"/>
              <w:bottom w:val="single" w:sz="8" w:space="0" w:color="000000"/>
              <w:right w:val="single" w:sz="4" w:space="0" w:color="000000"/>
            </w:tcBorders>
            <w:shd w:val="clear" w:color="auto" w:fill="auto"/>
            <w:vAlign w:val="center"/>
            <w:hideMark/>
          </w:tcPr>
          <w:p w14:paraId="3EB854E1"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BRZEZINY</w:t>
            </w:r>
          </w:p>
        </w:tc>
        <w:tc>
          <w:tcPr>
            <w:tcW w:w="2571" w:type="pct"/>
            <w:vMerge w:val="restart"/>
            <w:tcBorders>
              <w:top w:val="single" w:sz="8" w:space="0" w:color="auto"/>
              <w:left w:val="single" w:sz="4" w:space="0" w:color="000000"/>
              <w:bottom w:val="single" w:sz="4" w:space="0" w:color="000000"/>
              <w:right w:val="single" w:sz="4" w:space="0" w:color="000000"/>
            </w:tcBorders>
            <w:shd w:val="clear" w:color="auto" w:fill="auto"/>
            <w:vAlign w:val="center"/>
            <w:hideMark/>
          </w:tcPr>
          <w:p w14:paraId="409D12E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Utrzymanie terenów zielonych wokół świetlicy wiejskiej, boiska, placów zabaw, i zakup kosy spalinowej do w /w prac</w:t>
            </w:r>
          </w:p>
        </w:tc>
        <w:tc>
          <w:tcPr>
            <w:tcW w:w="574" w:type="pct"/>
            <w:vMerge w:val="restart"/>
            <w:tcBorders>
              <w:top w:val="single" w:sz="12" w:space="0" w:color="000000" w:themeColor="text1"/>
              <w:left w:val="single" w:sz="4" w:space="0" w:color="000000"/>
              <w:bottom w:val="single" w:sz="4" w:space="0" w:color="000000"/>
              <w:right w:val="single" w:sz="4" w:space="0" w:color="000000"/>
            </w:tcBorders>
            <w:shd w:val="clear" w:color="auto" w:fill="auto"/>
            <w:noWrap/>
            <w:vAlign w:val="center"/>
            <w:hideMark/>
          </w:tcPr>
          <w:p w14:paraId="64EA2517"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13 000,00</w:t>
            </w:r>
          </w:p>
        </w:tc>
        <w:tc>
          <w:tcPr>
            <w:tcW w:w="618" w:type="pct"/>
            <w:vMerge w:val="restart"/>
            <w:tcBorders>
              <w:top w:val="single" w:sz="12" w:space="0" w:color="000000" w:themeColor="text1"/>
              <w:left w:val="single" w:sz="4" w:space="0" w:color="000000"/>
              <w:bottom w:val="single" w:sz="4" w:space="0" w:color="000000"/>
              <w:right w:val="single" w:sz="8" w:space="0" w:color="auto"/>
            </w:tcBorders>
            <w:shd w:val="clear" w:color="auto" w:fill="auto"/>
            <w:noWrap/>
            <w:vAlign w:val="center"/>
            <w:hideMark/>
          </w:tcPr>
          <w:p w14:paraId="059DDE04"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11 349,91</w:t>
            </w:r>
          </w:p>
        </w:tc>
      </w:tr>
      <w:tr w:rsidR="00892FF6" w:rsidRPr="00BD05D1" w14:paraId="73FEB475" w14:textId="77777777" w:rsidTr="006E7367">
        <w:trPr>
          <w:trHeight w:val="30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02232F3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1AD83664"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tcBorders>
              <w:top w:val="single" w:sz="8" w:space="0" w:color="auto"/>
              <w:left w:val="single" w:sz="4" w:space="0" w:color="000000"/>
              <w:bottom w:val="single" w:sz="4" w:space="0" w:color="000000"/>
              <w:right w:val="single" w:sz="4" w:space="0" w:color="000000"/>
            </w:tcBorders>
            <w:vAlign w:val="center"/>
            <w:hideMark/>
          </w:tcPr>
          <w:p w14:paraId="73AB5E23"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574" w:type="pct"/>
            <w:vMerge/>
            <w:tcBorders>
              <w:top w:val="single" w:sz="8" w:space="0" w:color="auto"/>
              <w:left w:val="single" w:sz="4" w:space="0" w:color="000000"/>
              <w:bottom w:val="single" w:sz="4" w:space="0" w:color="000000"/>
              <w:right w:val="single" w:sz="4" w:space="0" w:color="000000"/>
            </w:tcBorders>
            <w:vAlign w:val="center"/>
            <w:hideMark/>
          </w:tcPr>
          <w:p w14:paraId="10476452"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618" w:type="pct"/>
            <w:vMerge/>
            <w:tcBorders>
              <w:top w:val="single" w:sz="8" w:space="0" w:color="auto"/>
              <w:left w:val="single" w:sz="4" w:space="0" w:color="000000"/>
              <w:bottom w:val="single" w:sz="4" w:space="0" w:color="000000"/>
              <w:right w:val="single" w:sz="8" w:space="0" w:color="auto"/>
            </w:tcBorders>
            <w:vAlign w:val="center"/>
            <w:hideMark/>
          </w:tcPr>
          <w:p w14:paraId="1DE05E2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81" w:type="pct"/>
            <w:tcBorders>
              <w:top w:val="nil"/>
              <w:left w:val="nil"/>
              <w:bottom w:val="nil"/>
              <w:right w:val="nil"/>
            </w:tcBorders>
            <w:shd w:val="clear" w:color="auto" w:fill="auto"/>
            <w:noWrap/>
            <w:vAlign w:val="bottom"/>
            <w:hideMark/>
          </w:tcPr>
          <w:p w14:paraId="4388D922"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p>
        </w:tc>
      </w:tr>
      <w:tr w:rsidR="00892FF6" w:rsidRPr="00BD05D1" w14:paraId="217FC4BA" w14:textId="77777777" w:rsidTr="006E7367">
        <w:trPr>
          <w:trHeight w:val="6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0D5DD4C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63B9B6AE"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tcBorders>
              <w:top w:val="single" w:sz="8" w:space="0" w:color="auto"/>
              <w:left w:val="single" w:sz="4" w:space="0" w:color="000000"/>
              <w:bottom w:val="single" w:sz="4" w:space="0" w:color="auto"/>
              <w:right w:val="single" w:sz="4" w:space="0" w:color="000000"/>
            </w:tcBorders>
            <w:vAlign w:val="center"/>
            <w:hideMark/>
          </w:tcPr>
          <w:p w14:paraId="66A214D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574" w:type="pct"/>
            <w:vMerge/>
            <w:tcBorders>
              <w:top w:val="single" w:sz="8" w:space="0" w:color="auto"/>
              <w:left w:val="single" w:sz="4" w:space="0" w:color="000000"/>
              <w:bottom w:val="single" w:sz="4" w:space="0" w:color="auto"/>
              <w:right w:val="single" w:sz="4" w:space="0" w:color="000000"/>
            </w:tcBorders>
            <w:vAlign w:val="center"/>
            <w:hideMark/>
          </w:tcPr>
          <w:p w14:paraId="73075273"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618" w:type="pct"/>
            <w:vMerge/>
            <w:tcBorders>
              <w:top w:val="single" w:sz="8" w:space="0" w:color="auto"/>
              <w:left w:val="single" w:sz="4" w:space="0" w:color="000000"/>
              <w:bottom w:val="single" w:sz="4" w:space="0" w:color="auto"/>
              <w:right w:val="single" w:sz="8" w:space="0" w:color="auto"/>
            </w:tcBorders>
            <w:vAlign w:val="center"/>
            <w:hideMark/>
          </w:tcPr>
          <w:p w14:paraId="7AF302C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81" w:type="pct"/>
            <w:tcBorders>
              <w:top w:val="nil"/>
              <w:left w:val="nil"/>
              <w:bottom w:val="nil"/>
              <w:right w:val="nil"/>
            </w:tcBorders>
            <w:shd w:val="clear" w:color="auto" w:fill="auto"/>
            <w:noWrap/>
            <w:vAlign w:val="bottom"/>
            <w:hideMark/>
          </w:tcPr>
          <w:p w14:paraId="57BDA56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68829CB6" w14:textId="77777777" w:rsidTr="006E7367">
        <w:trPr>
          <w:trHeight w:val="326"/>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3DAAD8A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auto"/>
            </w:tcBorders>
            <w:vAlign w:val="center"/>
            <w:hideMark/>
          </w:tcPr>
          <w:p w14:paraId="5E466AA3"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4E75E59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Dokończenie oświetlenia ul. Szkolnej w Brzezinach</w:t>
            </w:r>
          </w:p>
        </w:tc>
        <w:tc>
          <w:tcPr>
            <w:tcW w:w="57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BF61E7D"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10 000,00</w:t>
            </w:r>
          </w:p>
        </w:tc>
        <w:tc>
          <w:tcPr>
            <w:tcW w:w="6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BFC573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10 000,00</w:t>
            </w:r>
          </w:p>
        </w:tc>
        <w:tc>
          <w:tcPr>
            <w:tcW w:w="81" w:type="pct"/>
            <w:tcBorders>
              <w:left w:val="single" w:sz="4" w:space="0" w:color="auto"/>
            </w:tcBorders>
            <w:vAlign w:val="center"/>
            <w:hideMark/>
          </w:tcPr>
          <w:p w14:paraId="2AAA762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5A9B17FE" w14:textId="77777777" w:rsidTr="006E7367">
        <w:trPr>
          <w:trHeight w:val="345"/>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75C2F25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52D70576"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single" w:sz="4" w:space="0" w:color="auto"/>
              <w:left w:val="nil"/>
              <w:bottom w:val="single" w:sz="4" w:space="0" w:color="auto"/>
              <w:right w:val="single" w:sz="4" w:space="0" w:color="000000"/>
            </w:tcBorders>
            <w:shd w:val="clear" w:color="auto" w:fill="auto"/>
            <w:vAlign w:val="bottom"/>
            <w:hideMark/>
          </w:tcPr>
          <w:p w14:paraId="1DF9596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Doposażenie szkoły im. J.P.II w Brzezinach poprzez zakup komputerów</w:t>
            </w:r>
          </w:p>
        </w:tc>
        <w:tc>
          <w:tcPr>
            <w:tcW w:w="574" w:type="pct"/>
            <w:tcBorders>
              <w:top w:val="single" w:sz="4" w:space="0" w:color="auto"/>
              <w:left w:val="nil"/>
              <w:bottom w:val="single" w:sz="4" w:space="0" w:color="auto"/>
              <w:right w:val="single" w:sz="4" w:space="0" w:color="000000"/>
            </w:tcBorders>
            <w:shd w:val="clear" w:color="auto" w:fill="auto"/>
            <w:noWrap/>
            <w:vAlign w:val="bottom"/>
            <w:hideMark/>
          </w:tcPr>
          <w:p w14:paraId="01E7C6F2"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10 000,00</w:t>
            </w:r>
          </w:p>
        </w:tc>
        <w:tc>
          <w:tcPr>
            <w:tcW w:w="618" w:type="pct"/>
            <w:tcBorders>
              <w:top w:val="single" w:sz="4" w:space="0" w:color="auto"/>
              <w:left w:val="nil"/>
              <w:bottom w:val="single" w:sz="4" w:space="0" w:color="auto"/>
              <w:right w:val="single" w:sz="8" w:space="0" w:color="auto"/>
            </w:tcBorders>
            <w:shd w:val="clear" w:color="auto" w:fill="auto"/>
            <w:noWrap/>
            <w:vAlign w:val="bottom"/>
            <w:hideMark/>
          </w:tcPr>
          <w:p w14:paraId="33C7F56D"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10 000,00</w:t>
            </w:r>
          </w:p>
        </w:tc>
        <w:tc>
          <w:tcPr>
            <w:tcW w:w="81" w:type="pct"/>
            <w:vAlign w:val="center"/>
            <w:hideMark/>
          </w:tcPr>
          <w:p w14:paraId="191F235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4EC203A2" w14:textId="77777777" w:rsidTr="006E7367">
        <w:trPr>
          <w:trHeight w:val="345"/>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0AF45A3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auto"/>
            </w:tcBorders>
            <w:vAlign w:val="center"/>
            <w:hideMark/>
          </w:tcPr>
          <w:p w14:paraId="5B36D6BC"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61D8DEC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Dokończenie remontu pomieszczeń OSP Brzeziny i ich wyposażenie</w:t>
            </w:r>
          </w:p>
        </w:tc>
        <w:tc>
          <w:tcPr>
            <w:tcW w:w="57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57E89658"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10 000,00</w:t>
            </w:r>
          </w:p>
        </w:tc>
        <w:tc>
          <w:tcPr>
            <w:tcW w:w="6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10DCA46F"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10 000,00</w:t>
            </w:r>
          </w:p>
        </w:tc>
        <w:tc>
          <w:tcPr>
            <w:tcW w:w="81" w:type="pct"/>
            <w:tcBorders>
              <w:left w:val="single" w:sz="4" w:space="0" w:color="auto"/>
            </w:tcBorders>
            <w:vAlign w:val="center"/>
            <w:hideMark/>
          </w:tcPr>
          <w:p w14:paraId="7B9CF07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1FA46A83" w14:textId="77777777" w:rsidTr="006E7367">
        <w:trPr>
          <w:trHeight w:val="179"/>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0412482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4C67B685"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single" w:sz="4" w:space="0" w:color="auto"/>
              <w:left w:val="nil"/>
              <w:bottom w:val="single" w:sz="4" w:space="0" w:color="000000"/>
              <w:right w:val="single" w:sz="4" w:space="0" w:color="000000"/>
            </w:tcBorders>
            <w:shd w:val="clear" w:color="auto" w:fill="auto"/>
            <w:vAlign w:val="bottom"/>
            <w:hideMark/>
          </w:tcPr>
          <w:p w14:paraId="41D1F3CB"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Organizacja Dnia Seniora 70+</w:t>
            </w:r>
          </w:p>
        </w:tc>
        <w:tc>
          <w:tcPr>
            <w:tcW w:w="574" w:type="pct"/>
            <w:tcBorders>
              <w:top w:val="single" w:sz="4" w:space="0" w:color="auto"/>
              <w:left w:val="nil"/>
              <w:bottom w:val="single" w:sz="4" w:space="0" w:color="000000"/>
              <w:right w:val="single" w:sz="4" w:space="0" w:color="000000"/>
            </w:tcBorders>
            <w:shd w:val="clear" w:color="auto" w:fill="auto"/>
            <w:noWrap/>
            <w:vAlign w:val="bottom"/>
            <w:hideMark/>
          </w:tcPr>
          <w:p w14:paraId="2E8286AB"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1 500,00</w:t>
            </w:r>
          </w:p>
        </w:tc>
        <w:tc>
          <w:tcPr>
            <w:tcW w:w="618" w:type="pct"/>
            <w:tcBorders>
              <w:top w:val="single" w:sz="4" w:space="0" w:color="auto"/>
              <w:left w:val="nil"/>
              <w:bottom w:val="single" w:sz="4" w:space="0" w:color="000000"/>
              <w:right w:val="single" w:sz="8" w:space="0" w:color="auto"/>
            </w:tcBorders>
            <w:shd w:val="clear" w:color="auto" w:fill="auto"/>
            <w:noWrap/>
            <w:vAlign w:val="bottom"/>
            <w:hideMark/>
          </w:tcPr>
          <w:p w14:paraId="60751261"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968,85</w:t>
            </w:r>
          </w:p>
        </w:tc>
        <w:tc>
          <w:tcPr>
            <w:tcW w:w="81" w:type="pct"/>
            <w:vAlign w:val="center"/>
            <w:hideMark/>
          </w:tcPr>
          <w:p w14:paraId="064EFF4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673E2AF1" w14:textId="77777777" w:rsidTr="006E7367">
        <w:trPr>
          <w:trHeight w:val="21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0196F903"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17DB9E44"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auto" w:fill="auto"/>
            <w:vAlign w:val="bottom"/>
            <w:hideMark/>
          </w:tcPr>
          <w:p w14:paraId="5F5356B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Organizacja festynu rodzinnego</w:t>
            </w:r>
          </w:p>
        </w:tc>
        <w:tc>
          <w:tcPr>
            <w:tcW w:w="574" w:type="pct"/>
            <w:tcBorders>
              <w:top w:val="nil"/>
              <w:left w:val="nil"/>
              <w:bottom w:val="single" w:sz="4" w:space="0" w:color="000000"/>
              <w:right w:val="single" w:sz="4" w:space="0" w:color="000000"/>
            </w:tcBorders>
            <w:shd w:val="clear" w:color="auto" w:fill="auto"/>
            <w:noWrap/>
            <w:vAlign w:val="bottom"/>
            <w:hideMark/>
          </w:tcPr>
          <w:p w14:paraId="1B31AE4A"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618" w:type="pct"/>
            <w:tcBorders>
              <w:top w:val="nil"/>
              <w:left w:val="nil"/>
              <w:bottom w:val="single" w:sz="4" w:space="0" w:color="000000"/>
              <w:right w:val="single" w:sz="8" w:space="0" w:color="auto"/>
            </w:tcBorders>
            <w:shd w:val="clear" w:color="auto" w:fill="auto"/>
            <w:noWrap/>
            <w:vAlign w:val="bottom"/>
            <w:hideMark/>
          </w:tcPr>
          <w:p w14:paraId="5BF810EB"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169,93</w:t>
            </w:r>
          </w:p>
        </w:tc>
        <w:tc>
          <w:tcPr>
            <w:tcW w:w="81" w:type="pct"/>
            <w:vAlign w:val="center"/>
            <w:hideMark/>
          </w:tcPr>
          <w:p w14:paraId="56ADDE83"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1020A6AB" w14:textId="77777777" w:rsidTr="006E7367">
        <w:trPr>
          <w:trHeight w:val="271"/>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57025A3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104B8A5C"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8" w:space="0" w:color="auto"/>
              <w:right w:val="single" w:sz="4" w:space="0" w:color="000000"/>
            </w:tcBorders>
            <w:shd w:val="clear" w:color="auto" w:fill="auto"/>
            <w:vAlign w:val="bottom"/>
            <w:hideMark/>
          </w:tcPr>
          <w:p w14:paraId="3D079C8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Doposażenie świetlicy wiejskiej w Brzezinach</w:t>
            </w:r>
          </w:p>
        </w:tc>
        <w:tc>
          <w:tcPr>
            <w:tcW w:w="574" w:type="pct"/>
            <w:tcBorders>
              <w:top w:val="nil"/>
              <w:left w:val="nil"/>
              <w:bottom w:val="single" w:sz="12" w:space="0" w:color="000000" w:themeColor="text1"/>
              <w:right w:val="single" w:sz="4" w:space="0" w:color="000000"/>
            </w:tcBorders>
            <w:shd w:val="clear" w:color="auto" w:fill="auto"/>
            <w:noWrap/>
            <w:vAlign w:val="bottom"/>
            <w:hideMark/>
          </w:tcPr>
          <w:p w14:paraId="680BB35D"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4 021,90</w:t>
            </w:r>
          </w:p>
        </w:tc>
        <w:tc>
          <w:tcPr>
            <w:tcW w:w="618" w:type="pct"/>
            <w:tcBorders>
              <w:top w:val="nil"/>
              <w:left w:val="nil"/>
              <w:bottom w:val="single" w:sz="12" w:space="0" w:color="000000" w:themeColor="text1"/>
              <w:right w:val="single" w:sz="8" w:space="0" w:color="auto"/>
            </w:tcBorders>
            <w:shd w:val="clear" w:color="auto" w:fill="auto"/>
            <w:noWrap/>
            <w:vAlign w:val="bottom"/>
            <w:hideMark/>
          </w:tcPr>
          <w:p w14:paraId="23ECE0F6"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4 020,96</w:t>
            </w:r>
          </w:p>
        </w:tc>
        <w:tc>
          <w:tcPr>
            <w:tcW w:w="81" w:type="pct"/>
            <w:vAlign w:val="center"/>
            <w:hideMark/>
          </w:tcPr>
          <w:p w14:paraId="517EFF9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6CAB5270" w14:textId="77777777" w:rsidTr="006E7367">
        <w:trPr>
          <w:trHeight w:val="315"/>
        </w:trPr>
        <w:tc>
          <w:tcPr>
            <w:tcW w:w="225" w:type="pct"/>
            <w:tcBorders>
              <w:top w:val="nil"/>
              <w:left w:val="single" w:sz="8" w:space="0" w:color="auto"/>
              <w:bottom w:val="nil"/>
              <w:right w:val="single" w:sz="4" w:space="0" w:color="000000"/>
            </w:tcBorders>
            <w:shd w:val="clear" w:color="auto" w:fill="auto"/>
            <w:noWrap/>
            <w:vAlign w:val="center"/>
            <w:hideMark/>
          </w:tcPr>
          <w:p w14:paraId="4FA69AED"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459267C4"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1CA392B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4A41098B"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49 521,90</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3C17EBC5"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46 509,65</w:t>
            </w:r>
          </w:p>
        </w:tc>
        <w:tc>
          <w:tcPr>
            <w:tcW w:w="81" w:type="pct"/>
            <w:tcBorders>
              <w:left w:val="single" w:sz="12" w:space="0" w:color="000000" w:themeColor="text1"/>
            </w:tcBorders>
            <w:vAlign w:val="center"/>
            <w:hideMark/>
          </w:tcPr>
          <w:p w14:paraId="7CBCA8F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7C2BCC8F" w14:textId="77777777" w:rsidTr="006E7367">
        <w:trPr>
          <w:trHeight w:val="300"/>
        </w:trPr>
        <w:tc>
          <w:tcPr>
            <w:tcW w:w="225" w:type="pct"/>
            <w:vMerge w:val="restart"/>
            <w:tcBorders>
              <w:top w:val="single" w:sz="8" w:space="0" w:color="auto"/>
              <w:left w:val="single" w:sz="8" w:space="0" w:color="auto"/>
              <w:bottom w:val="single" w:sz="8" w:space="0" w:color="000000"/>
              <w:right w:val="single" w:sz="4" w:space="0" w:color="000000"/>
            </w:tcBorders>
            <w:shd w:val="clear" w:color="D9D9D9" w:fill="D9D9D9"/>
            <w:noWrap/>
            <w:vAlign w:val="center"/>
            <w:hideMark/>
          </w:tcPr>
          <w:p w14:paraId="038687CE"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w:t>
            </w:r>
          </w:p>
        </w:tc>
        <w:tc>
          <w:tcPr>
            <w:tcW w:w="931" w:type="pct"/>
            <w:vMerge w:val="restart"/>
            <w:tcBorders>
              <w:top w:val="single" w:sz="8" w:space="0" w:color="auto"/>
              <w:left w:val="single" w:sz="4" w:space="0" w:color="000000"/>
              <w:bottom w:val="single" w:sz="8" w:space="0" w:color="000000"/>
              <w:right w:val="single" w:sz="4" w:space="0" w:color="000000"/>
            </w:tcBorders>
            <w:shd w:val="clear" w:color="D9D9D9" w:fill="D9D9D9"/>
            <w:vAlign w:val="center"/>
            <w:hideMark/>
          </w:tcPr>
          <w:p w14:paraId="5B1499B7"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CHAŁUPKI</w:t>
            </w:r>
          </w:p>
        </w:tc>
        <w:tc>
          <w:tcPr>
            <w:tcW w:w="2571" w:type="pct"/>
            <w:tcBorders>
              <w:top w:val="single" w:sz="8" w:space="0" w:color="auto"/>
              <w:left w:val="nil"/>
              <w:bottom w:val="single" w:sz="4" w:space="0" w:color="000000"/>
              <w:right w:val="single" w:sz="4" w:space="0" w:color="000000"/>
            </w:tcBorders>
            <w:shd w:val="clear" w:color="D9D9D9" w:fill="D9D9D9"/>
            <w:vAlign w:val="bottom"/>
            <w:hideMark/>
          </w:tcPr>
          <w:p w14:paraId="4059DDF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xml:space="preserve">Wykonanie projektu boiska wielofunkcyjnego w </w:t>
            </w:r>
            <w:proofErr w:type="spellStart"/>
            <w:r w:rsidRPr="00BD05D1">
              <w:rPr>
                <w:rFonts w:ascii="Times New Roman" w:eastAsia="Times New Roman" w:hAnsi="Times New Roman" w:cs="Times New Roman"/>
                <w:sz w:val="20"/>
                <w:szCs w:val="20"/>
                <w:lang w:eastAsia="pl-PL"/>
              </w:rPr>
              <w:t>msc</w:t>
            </w:r>
            <w:proofErr w:type="spellEnd"/>
            <w:r w:rsidRPr="00BD05D1">
              <w:rPr>
                <w:rFonts w:ascii="Times New Roman" w:eastAsia="Times New Roman" w:hAnsi="Times New Roman" w:cs="Times New Roman"/>
                <w:sz w:val="20"/>
                <w:szCs w:val="20"/>
                <w:lang w:eastAsia="pl-PL"/>
              </w:rPr>
              <w:t xml:space="preserve"> Chałupki Kolonia</w:t>
            </w:r>
          </w:p>
        </w:tc>
        <w:tc>
          <w:tcPr>
            <w:tcW w:w="574" w:type="pct"/>
            <w:tcBorders>
              <w:top w:val="single" w:sz="12" w:space="0" w:color="000000" w:themeColor="text1"/>
              <w:left w:val="nil"/>
              <w:bottom w:val="single" w:sz="4" w:space="0" w:color="000000"/>
              <w:right w:val="single" w:sz="4" w:space="0" w:color="000000"/>
            </w:tcBorders>
            <w:shd w:val="clear" w:color="D9D9D9" w:fill="D9D9D9"/>
            <w:noWrap/>
            <w:vAlign w:val="bottom"/>
            <w:hideMark/>
          </w:tcPr>
          <w:p w14:paraId="52A445EF"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10 000,00</w:t>
            </w:r>
          </w:p>
        </w:tc>
        <w:tc>
          <w:tcPr>
            <w:tcW w:w="618" w:type="pct"/>
            <w:tcBorders>
              <w:top w:val="single" w:sz="12" w:space="0" w:color="000000" w:themeColor="text1"/>
              <w:left w:val="nil"/>
              <w:bottom w:val="single" w:sz="4" w:space="0" w:color="000000"/>
              <w:right w:val="single" w:sz="8" w:space="0" w:color="auto"/>
            </w:tcBorders>
            <w:shd w:val="clear" w:color="D9D9D9" w:fill="D9D9D9"/>
            <w:noWrap/>
            <w:vAlign w:val="bottom"/>
            <w:hideMark/>
          </w:tcPr>
          <w:p w14:paraId="031BC46F"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5 658,00</w:t>
            </w:r>
          </w:p>
        </w:tc>
        <w:tc>
          <w:tcPr>
            <w:tcW w:w="81" w:type="pct"/>
            <w:vAlign w:val="center"/>
            <w:hideMark/>
          </w:tcPr>
          <w:p w14:paraId="5B4B8B4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513AC9CD" w14:textId="77777777" w:rsidTr="006E7367">
        <w:trPr>
          <w:trHeight w:val="142"/>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375374A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17AED0F6"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D9D9D9" w:fill="D9D9D9"/>
            <w:vAlign w:val="bottom"/>
            <w:hideMark/>
          </w:tcPr>
          <w:p w14:paraId="289319E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Doposażenie placu zabaw w Chałupkach</w:t>
            </w:r>
          </w:p>
        </w:tc>
        <w:tc>
          <w:tcPr>
            <w:tcW w:w="574" w:type="pct"/>
            <w:tcBorders>
              <w:top w:val="nil"/>
              <w:left w:val="nil"/>
              <w:bottom w:val="single" w:sz="4" w:space="0" w:color="000000"/>
              <w:right w:val="single" w:sz="4" w:space="0" w:color="000000"/>
            </w:tcBorders>
            <w:shd w:val="clear" w:color="D9D9D9" w:fill="D9D9D9"/>
            <w:noWrap/>
            <w:vAlign w:val="bottom"/>
            <w:hideMark/>
          </w:tcPr>
          <w:p w14:paraId="2E547C2B"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6 484,65</w:t>
            </w:r>
          </w:p>
        </w:tc>
        <w:tc>
          <w:tcPr>
            <w:tcW w:w="618" w:type="pct"/>
            <w:tcBorders>
              <w:top w:val="nil"/>
              <w:left w:val="nil"/>
              <w:bottom w:val="single" w:sz="4" w:space="0" w:color="000000"/>
              <w:right w:val="single" w:sz="8" w:space="0" w:color="auto"/>
            </w:tcBorders>
            <w:shd w:val="clear" w:color="D9D9D9" w:fill="D9D9D9"/>
            <w:noWrap/>
            <w:vAlign w:val="bottom"/>
            <w:hideMark/>
          </w:tcPr>
          <w:p w14:paraId="7A2C56A2"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6 484,28</w:t>
            </w:r>
          </w:p>
        </w:tc>
        <w:tc>
          <w:tcPr>
            <w:tcW w:w="81" w:type="pct"/>
            <w:vAlign w:val="center"/>
            <w:hideMark/>
          </w:tcPr>
          <w:p w14:paraId="12047CF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0AE2FCFD" w14:textId="77777777" w:rsidTr="006E7367">
        <w:trPr>
          <w:trHeight w:val="232"/>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575C8E8B"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14D558DE"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D9D9D9" w:fill="D9D9D9"/>
            <w:vAlign w:val="bottom"/>
            <w:hideMark/>
          </w:tcPr>
          <w:p w14:paraId="57BF057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Remont garażu strażnicy OSP Chałupki</w:t>
            </w:r>
          </w:p>
        </w:tc>
        <w:tc>
          <w:tcPr>
            <w:tcW w:w="574" w:type="pct"/>
            <w:tcBorders>
              <w:top w:val="nil"/>
              <w:left w:val="nil"/>
              <w:bottom w:val="single" w:sz="4" w:space="0" w:color="000000"/>
              <w:right w:val="single" w:sz="4" w:space="0" w:color="000000"/>
            </w:tcBorders>
            <w:shd w:val="clear" w:color="D9D9D9" w:fill="D9D9D9"/>
            <w:noWrap/>
            <w:vAlign w:val="bottom"/>
            <w:hideMark/>
          </w:tcPr>
          <w:p w14:paraId="56420870"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10 000,00</w:t>
            </w:r>
          </w:p>
        </w:tc>
        <w:tc>
          <w:tcPr>
            <w:tcW w:w="618" w:type="pct"/>
            <w:tcBorders>
              <w:top w:val="nil"/>
              <w:left w:val="nil"/>
              <w:bottom w:val="single" w:sz="4" w:space="0" w:color="000000"/>
              <w:right w:val="single" w:sz="8" w:space="0" w:color="auto"/>
            </w:tcBorders>
            <w:shd w:val="clear" w:color="D9D9D9" w:fill="D9D9D9"/>
            <w:noWrap/>
            <w:vAlign w:val="bottom"/>
            <w:hideMark/>
          </w:tcPr>
          <w:p w14:paraId="3E4A98D7"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10 000,00</w:t>
            </w:r>
          </w:p>
        </w:tc>
        <w:tc>
          <w:tcPr>
            <w:tcW w:w="81" w:type="pct"/>
            <w:vAlign w:val="center"/>
            <w:hideMark/>
          </w:tcPr>
          <w:p w14:paraId="4ED63603"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03CEAF67" w14:textId="77777777" w:rsidTr="006E7367">
        <w:trPr>
          <w:trHeight w:val="30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41103EF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274C6765"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8" w:space="0" w:color="auto"/>
              <w:right w:val="single" w:sz="4" w:space="0" w:color="000000"/>
            </w:tcBorders>
            <w:shd w:val="clear" w:color="D9D9D9" w:fill="D9D9D9"/>
            <w:vAlign w:val="bottom"/>
            <w:hideMark/>
          </w:tcPr>
          <w:p w14:paraId="3927431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Piknik rodzinny</w:t>
            </w:r>
          </w:p>
        </w:tc>
        <w:tc>
          <w:tcPr>
            <w:tcW w:w="574" w:type="pct"/>
            <w:tcBorders>
              <w:top w:val="nil"/>
              <w:left w:val="nil"/>
              <w:bottom w:val="single" w:sz="12" w:space="0" w:color="000000" w:themeColor="text1"/>
              <w:right w:val="single" w:sz="4" w:space="0" w:color="000000"/>
            </w:tcBorders>
            <w:shd w:val="clear" w:color="D9D9D9" w:fill="D9D9D9"/>
            <w:noWrap/>
            <w:vAlign w:val="bottom"/>
            <w:hideMark/>
          </w:tcPr>
          <w:p w14:paraId="32469CEE"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618" w:type="pct"/>
            <w:tcBorders>
              <w:top w:val="nil"/>
              <w:left w:val="nil"/>
              <w:bottom w:val="single" w:sz="12" w:space="0" w:color="000000" w:themeColor="text1"/>
              <w:right w:val="single" w:sz="8" w:space="0" w:color="auto"/>
            </w:tcBorders>
            <w:shd w:val="clear" w:color="D9D9D9" w:fill="D9D9D9"/>
            <w:noWrap/>
            <w:vAlign w:val="bottom"/>
            <w:hideMark/>
          </w:tcPr>
          <w:p w14:paraId="59FF37CB"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0,00</w:t>
            </w:r>
          </w:p>
        </w:tc>
        <w:tc>
          <w:tcPr>
            <w:tcW w:w="81" w:type="pct"/>
            <w:vAlign w:val="center"/>
            <w:hideMark/>
          </w:tcPr>
          <w:p w14:paraId="2F0C3EB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185181D1" w14:textId="77777777" w:rsidTr="006E7367">
        <w:trPr>
          <w:trHeight w:val="315"/>
        </w:trPr>
        <w:tc>
          <w:tcPr>
            <w:tcW w:w="225" w:type="pct"/>
            <w:tcBorders>
              <w:top w:val="nil"/>
              <w:left w:val="single" w:sz="8" w:space="0" w:color="auto"/>
              <w:bottom w:val="nil"/>
              <w:right w:val="single" w:sz="4" w:space="0" w:color="000000"/>
            </w:tcBorders>
            <w:shd w:val="clear" w:color="auto" w:fill="auto"/>
            <w:noWrap/>
            <w:vAlign w:val="center"/>
            <w:hideMark/>
          </w:tcPr>
          <w:p w14:paraId="2B2BA962"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450DD976"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3F5C5AE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55195F36"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27 484,65</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49667308"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22 142,28</w:t>
            </w:r>
          </w:p>
        </w:tc>
        <w:tc>
          <w:tcPr>
            <w:tcW w:w="81" w:type="pct"/>
            <w:tcBorders>
              <w:left w:val="single" w:sz="12" w:space="0" w:color="000000" w:themeColor="text1"/>
            </w:tcBorders>
            <w:vAlign w:val="center"/>
            <w:hideMark/>
          </w:tcPr>
          <w:p w14:paraId="7A57E0A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0CEAFD3C" w14:textId="77777777" w:rsidTr="006E7367">
        <w:trPr>
          <w:trHeight w:val="300"/>
        </w:trPr>
        <w:tc>
          <w:tcPr>
            <w:tcW w:w="225" w:type="pct"/>
            <w:vMerge w:val="restart"/>
            <w:tcBorders>
              <w:top w:val="single" w:sz="8" w:space="0" w:color="auto"/>
              <w:left w:val="single" w:sz="8" w:space="0" w:color="auto"/>
              <w:bottom w:val="single" w:sz="8" w:space="0" w:color="000000"/>
              <w:right w:val="single" w:sz="4" w:space="0" w:color="000000"/>
            </w:tcBorders>
            <w:shd w:val="clear" w:color="auto" w:fill="auto"/>
            <w:noWrap/>
            <w:vAlign w:val="center"/>
            <w:hideMark/>
          </w:tcPr>
          <w:p w14:paraId="09EDF630"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6</w:t>
            </w:r>
          </w:p>
        </w:tc>
        <w:tc>
          <w:tcPr>
            <w:tcW w:w="931" w:type="pct"/>
            <w:vMerge w:val="restart"/>
            <w:tcBorders>
              <w:top w:val="single" w:sz="8" w:space="0" w:color="auto"/>
              <w:left w:val="single" w:sz="4" w:space="0" w:color="000000"/>
              <w:bottom w:val="single" w:sz="8" w:space="0" w:color="000000"/>
              <w:right w:val="single" w:sz="4" w:space="0" w:color="000000"/>
            </w:tcBorders>
            <w:shd w:val="clear" w:color="auto" w:fill="auto"/>
            <w:vAlign w:val="center"/>
            <w:hideMark/>
          </w:tcPr>
          <w:p w14:paraId="090A38F4"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CHMIELOWICE</w:t>
            </w:r>
          </w:p>
        </w:tc>
        <w:tc>
          <w:tcPr>
            <w:tcW w:w="2571" w:type="pct"/>
            <w:tcBorders>
              <w:top w:val="single" w:sz="8" w:space="0" w:color="auto"/>
              <w:left w:val="nil"/>
              <w:bottom w:val="single" w:sz="4" w:space="0" w:color="000000"/>
              <w:right w:val="single" w:sz="4" w:space="0" w:color="000000"/>
            </w:tcBorders>
            <w:shd w:val="clear" w:color="auto" w:fill="auto"/>
            <w:vAlign w:val="bottom"/>
            <w:hideMark/>
          </w:tcPr>
          <w:p w14:paraId="68378DE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Utrzymanie terenów zielonych</w:t>
            </w:r>
          </w:p>
        </w:tc>
        <w:tc>
          <w:tcPr>
            <w:tcW w:w="574" w:type="pct"/>
            <w:tcBorders>
              <w:top w:val="single" w:sz="12" w:space="0" w:color="000000" w:themeColor="text1"/>
              <w:left w:val="nil"/>
              <w:bottom w:val="single" w:sz="4" w:space="0" w:color="000000"/>
              <w:right w:val="single" w:sz="4" w:space="0" w:color="000000"/>
            </w:tcBorders>
            <w:shd w:val="clear" w:color="auto" w:fill="auto"/>
            <w:noWrap/>
            <w:vAlign w:val="bottom"/>
            <w:hideMark/>
          </w:tcPr>
          <w:p w14:paraId="364AD52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5 000,00</w:t>
            </w:r>
          </w:p>
        </w:tc>
        <w:tc>
          <w:tcPr>
            <w:tcW w:w="618" w:type="pct"/>
            <w:tcBorders>
              <w:top w:val="single" w:sz="12" w:space="0" w:color="000000" w:themeColor="text1"/>
              <w:left w:val="nil"/>
              <w:bottom w:val="single" w:sz="4" w:space="0" w:color="000000"/>
              <w:right w:val="single" w:sz="8" w:space="0" w:color="auto"/>
            </w:tcBorders>
            <w:shd w:val="clear" w:color="auto" w:fill="auto"/>
            <w:noWrap/>
            <w:vAlign w:val="bottom"/>
            <w:hideMark/>
          </w:tcPr>
          <w:p w14:paraId="6FDFAF33"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4 860,00</w:t>
            </w:r>
          </w:p>
        </w:tc>
        <w:tc>
          <w:tcPr>
            <w:tcW w:w="81" w:type="pct"/>
            <w:vAlign w:val="center"/>
            <w:hideMark/>
          </w:tcPr>
          <w:p w14:paraId="735131A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5BF6FD68" w14:textId="77777777" w:rsidTr="006E7367">
        <w:trPr>
          <w:trHeight w:val="17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2E019C5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0ED8BD7C"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auto" w:fill="auto"/>
            <w:vAlign w:val="bottom"/>
            <w:hideMark/>
          </w:tcPr>
          <w:p w14:paraId="2BE9F0C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Remont zabytkowej kapliczki z figurą św. Rocha</w:t>
            </w:r>
          </w:p>
        </w:tc>
        <w:tc>
          <w:tcPr>
            <w:tcW w:w="574" w:type="pct"/>
            <w:tcBorders>
              <w:top w:val="nil"/>
              <w:left w:val="nil"/>
              <w:bottom w:val="single" w:sz="4" w:space="0" w:color="000000"/>
              <w:right w:val="single" w:sz="4" w:space="0" w:color="000000"/>
            </w:tcBorders>
            <w:shd w:val="clear" w:color="auto" w:fill="auto"/>
            <w:noWrap/>
            <w:vAlign w:val="bottom"/>
            <w:hideMark/>
          </w:tcPr>
          <w:p w14:paraId="48C6B4A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6 400,00</w:t>
            </w:r>
          </w:p>
        </w:tc>
        <w:tc>
          <w:tcPr>
            <w:tcW w:w="618" w:type="pct"/>
            <w:tcBorders>
              <w:top w:val="nil"/>
              <w:left w:val="nil"/>
              <w:bottom w:val="single" w:sz="4" w:space="0" w:color="000000"/>
              <w:right w:val="single" w:sz="8" w:space="0" w:color="auto"/>
            </w:tcBorders>
            <w:shd w:val="clear" w:color="auto" w:fill="auto"/>
            <w:noWrap/>
            <w:vAlign w:val="bottom"/>
            <w:hideMark/>
          </w:tcPr>
          <w:p w14:paraId="0A0CFA2F"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6 400,00</w:t>
            </w:r>
          </w:p>
        </w:tc>
        <w:tc>
          <w:tcPr>
            <w:tcW w:w="81" w:type="pct"/>
            <w:vAlign w:val="center"/>
            <w:hideMark/>
          </w:tcPr>
          <w:p w14:paraId="2EE6813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3D82AAFE" w14:textId="77777777" w:rsidTr="006E7367">
        <w:trPr>
          <w:trHeight w:val="17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2D6458F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7DB6FCC9"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auto" w:fill="auto"/>
            <w:vAlign w:val="bottom"/>
            <w:hideMark/>
          </w:tcPr>
          <w:p w14:paraId="700C962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Zakup i montaż lustra drogowego przy ul. Okrężnej</w:t>
            </w:r>
          </w:p>
        </w:tc>
        <w:tc>
          <w:tcPr>
            <w:tcW w:w="574" w:type="pct"/>
            <w:tcBorders>
              <w:top w:val="nil"/>
              <w:left w:val="nil"/>
              <w:bottom w:val="single" w:sz="4" w:space="0" w:color="000000"/>
              <w:right w:val="single" w:sz="4" w:space="0" w:color="000000"/>
            </w:tcBorders>
            <w:shd w:val="clear" w:color="auto" w:fill="auto"/>
            <w:noWrap/>
            <w:vAlign w:val="bottom"/>
            <w:hideMark/>
          </w:tcPr>
          <w:p w14:paraId="2DE9BFDF"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600,00</w:t>
            </w:r>
          </w:p>
        </w:tc>
        <w:tc>
          <w:tcPr>
            <w:tcW w:w="618" w:type="pct"/>
            <w:tcBorders>
              <w:top w:val="nil"/>
              <w:left w:val="nil"/>
              <w:bottom w:val="single" w:sz="4" w:space="0" w:color="000000"/>
              <w:right w:val="single" w:sz="8" w:space="0" w:color="auto"/>
            </w:tcBorders>
            <w:shd w:val="clear" w:color="auto" w:fill="auto"/>
            <w:noWrap/>
            <w:vAlign w:val="bottom"/>
            <w:hideMark/>
          </w:tcPr>
          <w:p w14:paraId="7B72962A"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600,00</w:t>
            </w:r>
          </w:p>
        </w:tc>
        <w:tc>
          <w:tcPr>
            <w:tcW w:w="81" w:type="pct"/>
            <w:vAlign w:val="center"/>
            <w:hideMark/>
          </w:tcPr>
          <w:p w14:paraId="75F7C663"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30ED2024" w14:textId="77777777" w:rsidTr="006E7367">
        <w:trPr>
          <w:trHeight w:val="375"/>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58E6A2D2"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2301363F"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auto" w:fill="auto"/>
            <w:vAlign w:val="bottom"/>
            <w:hideMark/>
          </w:tcPr>
          <w:p w14:paraId="008ACE3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Umocnienie pobocza przy ul. Okrężnej na wysokości stawu</w:t>
            </w:r>
          </w:p>
        </w:tc>
        <w:tc>
          <w:tcPr>
            <w:tcW w:w="574" w:type="pct"/>
            <w:tcBorders>
              <w:top w:val="nil"/>
              <w:left w:val="nil"/>
              <w:bottom w:val="single" w:sz="4" w:space="0" w:color="000000"/>
              <w:right w:val="single" w:sz="4" w:space="0" w:color="000000"/>
            </w:tcBorders>
            <w:shd w:val="clear" w:color="auto" w:fill="auto"/>
            <w:noWrap/>
            <w:vAlign w:val="bottom"/>
            <w:hideMark/>
          </w:tcPr>
          <w:p w14:paraId="6815670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7 000,00</w:t>
            </w:r>
          </w:p>
        </w:tc>
        <w:tc>
          <w:tcPr>
            <w:tcW w:w="618" w:type="pct"/>
            <w:tcBorders>
              <w:top w:val="nil"/>
              <w:left w:val="nil"/>
              <w:bottom w:val="single" w:sz="4" w:space="0" w:color="000000"/>
              <w:right w:val="single" w:sz="8" w:space="0" w:color="auto"/>
            </w:tcBorders>
            <w:shd w:val="clear" w:color="auto" w:fill="auto"/>
            <w:noWrap/>
            <w:vAlign w:val="bottom"/>
            <w:hideMark/>
          </w:tcPr>
          <w:p w14:paraId="181E2B9F"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7 000,00</w:t>
            </w:r>
          </w:p>
        </w:tc>
        <w:tc>
          <w:tcPr>
            <w:tcW w:w="81" w:type="pct"/>
            <w:vAlign w:val="center"/>
            <w:hideMark/>
          </w:tcPr>
          <w:p w14:paraId="587C3AEB"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4A1118EF" w14:textId="77777777" w:rsidTr="006E7367">
        <w:trPr>
          <w:trHeight w:val="39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13F6C59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7D071AC0"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nil"/>
              <w:right w:val="single" w:sz="4" w:space="0" w:color="000000"/>
            </w:tcBorders>
            <w:shd w:val="clear" w:color="auto" w:fill="auto"/>
            <w:vAlign w:val="bottom"/>
            <w:hideMark/>
          </w:tcPr>
          <w:p w14:paraId="149A435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Bieżące funkcjonowanie świetlicy wiejskiej w budynku szkoły podstawowej</w:t>
            </w:r>
          </w:p>
        </w:tc>
        <w:tc>
          <w:tcPr>
            <w:tcW w:w="574" w:type="pct"/>
            <w:tcBorders>
              <w:top w:val="nil"/>
              <w:left w:val="nil"/>
              <w:bottom w:val="nil"/>
              <w:right w:val="single" w:sz="4" w:space="0" w:color="000000"/>
            </w:tcBorders>
            <w:shd w:val="clear" w:color="auto" w:fill="auto"/>
            <w:noWrap/>
            <w:vAlign w:val="bottom"/>
            <w:hideMark/>
          </w:tcPr>
          <w:p w14:paraId="7D1649BA"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1 625,63</w:t>
            </w:r>
          </w:p>
        </w:tc>
        <w:tc>
          <w:tcPr>
            <w:tcW w:w="618" w:type="pct"/>
            <w:tcBorders>
              <w:top w:val="nil"/>
              <w:left w:val="nil"/>
              <w:bottom w:val="single" w:sz="4" w:space="0" w:color="000000"/>
              <w:right w:val="single" w:sz="8" w:space="0" w:color="auto"/>
            </w:tcBorders>
            <w:shd w:val="clear" w:color="auto" w:fill="auto"/>
            <w:noWrap/>
            <w:vAlign w:val="bottom"/>
            <w:hideMark/>
          </w:tcPr>
          <w:p w14:paraId="5B175EB4"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1 625,63</w:t>
            </w:r>
          </w:p>
        </w:tc>
        <w:tc>
          <w:tcPr>
            <w:tcW w:w="81" w:type="pct"/>
            <w:vAlign w:val="center"/>
            <w:hideMark/>
          </w:tcPr>
          <w:p w14:paraId="2A98FC3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63903271" w14:textId="77777777" w:rsidTr="006E7367">
        <w:trPr>
          <w:trHeight w:val="18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0CF656D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616DB9DD"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single" w:sz="4" w:space="0" w:color="000000"/>
              <w:left w:val="nil"/>
              <w:bottom w:val="single" w:sz="8" w:space="0" w:color="auto"/>
              <w:right w:val="single" w:sz="4" w:space="0" w:color="000000"/>
            </w:tcBorders>
            <w:shd w:val="clear" w:color="auto" w:fill="auto"/>
            <w:vAlign w:val="bottom"/>
            <w:hideMark/>
          </w:tcPr>
          <w:p w14:paraId="49802BA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Zakup nowych urządzeń na plac zabaw</w:t>
            </w:r>
          </w:p>
        </w:tc>
        <w:tc>
          <w:tcPr>
            <w:tcW w:w="574" w:type="pct"/>
            <w:tcBorders>
              <w:top w:val="single" w:sz="4" w:space="0" w:color="000000"/>
              <w:left w:val="nil"/>
              <w:bottom w:val="single" w:sz="12" w:space="0" w:color="000000" w:themeColor="text1"/>
              <w:right w:val="single" w:sz="4" w:space="0" w:color="000000"/>
            </w:tcBorders>
            <w:shd w:val="clear" w:color="auto" w:fill="auto"/>
            <w:noWrap/>
            <w:vAlign w:val="bottom"/>
            <w:hideMark/>
          </w:tcPr>
          <w:p w14:paraId="551678E2"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5 967,63</w:t>
            </w:r>
          </w:p>
        </w:tc>
        <w:tc>
          <w:tcPr>
            <w:tcW w:w="618" w:type="pct"/>
            <w:tcBorders>
              <w:top w:val="nil"/>
              <w:left w:val="nil"/>
              <w:bottom w:val="single" w:sz="12" w:space="0" w:color="000000" w:themeColor="text1"/>
              <w:right w:val="single" w:sz="8" w:space="0" w:color="auto"/>
            </w:tcBorders>
            <w:shd w:val="clear" w:color="auto" w:fill="auto"/>
            <w:noWrap/>
            <w:vAlign w:val="bottom"/>
            <w:hideMark/>
          </w:tcPr>
          <w:p w14:paraId="5A28552F"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5 967,63</w:t>
            </w:r>
          </w:p>
        </w:tc>
        <w:tc>
          <w:tcPr>
            <w:tcW w:w="81" w:type="pct"/>
            <w:vAlign w:val="center"/>
            <w:hideMark/>
          </w:tcPr>
          <w:p w14:paraId="5858D92B"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7E7F1E5E" w14:textId="77777777" w:rsidTr="006E7367">
        <w:trPr>
          <w:trHeight w:val="315"/>
        </w:trPr>
        <w:tc>
          <w:tcPr>
            <w:tcW w:w="225" w:type="pct"/>
            <w:tcBorders>
              <w:top w:val="nil"/>
              <w:left w:val="single" w:sz="8" w:space="0" w:color="auto"/>
              <w:bottom w:val="nil"/>
              <w:right w:val="single" w:sz="4" w:space="0" w:color="000000"/>
            </w:tcBorders>
            <w:shd w:val="clear" w:color="auto" w:fill="auto"/>
            <w:noWrap/>
            <w:vAlign w:val="center"/>
            <w:hideMark/>
          </w:tcPr>
          <w:p w14:paraId="2DEC0181"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52026D48"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42273E92"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76983197"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26 593,26</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47B363CB"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26 453,26</w:t>
            </w:r>
          </w:p>
        </w:tc>
        <w:tc>
          <w:tcPr>
            <w:tcW w:w="81" w:type="pct"/>
            <w:tcBorders>
              <w:left w:val="single" w:sz="12" w:space="0" w:color="000000" w:themeColor="text1"/>
            </w:tcBorders>
            <w:vAlign w:val="center"/>
            <w:hideMark/>
          </w:tcPr>
          <w:p w14:paraId="480838F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261972BE" w14:textId="77777777" w:rsidTr="006E7367">
        <w:trPr>
          <w:trHeight w:val="120"/>
        </w:trPr>
        <w:tc>
          <w:tcPr>
            <w:tcW w:w="225" w:type="pct"/>
            <w:vMerge w:val="restart"/>
            <w:tcBorders>
              <w:top w:val="single" w:sz="8" w:space="0" w:color="auto"/>
              <w:left w:val="single" w:sz="8" w:space="0" w:color="auto"/>
              <w:bottom w:val="single" w:sz="8" w:space="0" w:color="000000"/>
              <w:right w:val="single" w:sz="4" w:space="0" w:color="000000"/>
            </w:tcBorders>
            <w:shd w:val="clear" w:color="D9D9D9" w:fill="D9D9D9"/>
            <w:noWrap/>
            <w:vAlign w:val="center"/>
            <w:hideMark/>
          </w:tcPr>
          <w:p w14:paraId="6DBD01E5"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7</w:t>
            </w:r>
          </w:p>
        </w:tc>
        <w:tc>
          <w:tcPr>
            <w:tcW w:w="931" w:type="pct"/>
            <w:vMerge w:val="restart"/>
            <w:tcBorders>
              <w:top w:val="single" w:sz="8" w:space="0" w:color="auto"/>
              <w:left w:val="single" w:sz="4" w:space="0" w:color="000000"/>
              <w:bottom w:val="single" w:sz="8" w:space="0" w:color="000000"/>
              <w:right w:val="single" w:sz="4" w:space="0" w:color="000000"/>
            </w:tcBorders>
            <w:shd w:val="clear" w:color="D9D9D9" w:fill="D9D9D9"/>
            <w:vAlign w:val="center"/>
            <w:hideMark/>
          </w:tcPr>
          <w:p w14:paraId="06FE90E0"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DĘBSKA WOLA</w:t>
            </w:r>
          </w:p>
        </w:tc>
        <w:tc>
          <w:tcPr>
            <w:tcW w:w="2571" w:type="pct"/>
            <w:vMerge w:val="restart"/>
            <w:tcBorders>
              <w:top w:val="single" w:sz="8" w:space="0" w:color="auto"/>
              <w:left w:val="single" w:sz="4" w:space="0" w:color="000000"/>
              <w:bottom w:val="single" w:sz="4" w:space="0" w:color="000000"/>
              <w:right w:val="single" w:sz="4" w:space="0" w:color="000000"/>
            </w:tcBorders>
            <w:shd w:val="clear" w:color="D9D9D9" w:fill="D9D9D9"/>
            <w:vAlign w:val="center"/>
            <w:hideMark/>
          </w:tcPr>
          <w:p w14:paraId="6F089D6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Cele statutowe OSP Dębska Wola</w:t>
            </w:r>
          </w:p>
        </w:tc>
        <w:tc>
          <w:tcPr>
            <w:tcW w:w="574" w:type="pct"/>
            <w:tcBorders>
              <w:top w:val="single" w:sz="12" w:space="0" w:color="000000" w:themeColor="text1"/>
              <w:left w:val="nil"/>
              <w:bottom w:val="single" w:sz="4" w:space="0" w:color="000000"/>
              <w:right w:val="single" w:sz="4" w:space="0" w:color="000000"/>
            </w:tcBorders>
            <w:shd w:val="clear" w:color="D9D9D9" w:fill="D9D9D9"/>
            <w:noWrap/>
            <w:vAlign w:val="bottom"/>
            <w:hideMark/>
          </w:tcPr>
          <w:p w14:paraId="388AF220"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5 079,40</w:t>
            </w:r>
          </w:p>
        </w:tc>
        <w:tc>
          <w:tcPr>
            <w:tcW w:w="618" w:type="pct"/>
            <w:tcBorders>
              <w:top w:val="single" w:sz="12" w:space="0" w:color="000000" w:themeColor="text1"/>
              <w:left w:val="nil"/>
              <w:bottom w:val="single" w:sz="4" w:space="0" w:color="000000"/>
              <w:right w:val="single" w:sz="8" w:space="0" w:color="auto"/>
            </w:tcBorders>
            <w:shd w:val="clear" w:color="D9D9D9" w:fill="D9D9D9"/>
            <w:noWrap/>
            <w:vAlign w:val="bottom"/>
            <w:hideMark/>
          </w:tcPr>
          <w:p w14:paraId="45778593"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5 038,00</w:t>
            </w:r>
          </w:p>
        </w:tc>
        <w:tc>
          <w:tcPr>
            <w:tcW w:w="81" w:type="pct"/>
            <w:vAlign w:val="center"/>
            <w:hideMark/>
          </w:tcPr>
          <w:p w14:paraId="154C2AF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5BB59B07" w14:textId="77777777" w:rsidTr="006E7367">
        <w:trPr>
          <w:trHeight w:val="213"/>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3953A62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591A4324"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tcBorders>
              <w:top w:val="single" w:sz="8" w:space="0" w:color="auto"/>
              <w:left w:val="single" w:sz="4" w:space="0" w:color="000000"/>
              <w:bottom w:val="single" w:sz="4" w:space="0" w:color="000000"/>
              <w:right w:val="single" w:sz="4" w:space="0" w:color="000000"/>
            </w:tcBorders>
            <w:vAlign w:val="center"/>
            <w:hideMark/>
          </w:tcPr>
          <w:p w14:paraId="5F8EAA8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574" w:type="pct"/>
            <w:tcBorders>
              <w:top w:val="nil"/>
              <w:left w:val="nil"/>
              <w:bottom w:val="single" w:sz="4" w:space="0" w:color="000000"/>
              <w:right w:val="single" w:sz="4" w:space="0" w:color="000000"/>
            </w:tcBorders>
            <w:shd w:val="clear" w:color="D9D9D9" w:fill="D9D9D9"/>
            <w:noWrap/>
            <w:vAlign w:val="bottom"/>
            <w:hideMark/>
          </w:tcPr>
          <w:p w14:paraId="7F30A67A"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19 920,60</w:t>
            </w:r>
          </w:p>
        </w:tc>
        <w:tc>
          <w:tcPr>
            <w:tcW w:w="618" w:type="pct"/>
            <w:tcBorders>
              <w:top w:val="nil"/>
              <w:left w:val="nil"/>
              <w:bottom w:val="single" w:sz="4" w:space="0" w:color="000000"/>
              <w:right w:val="single" w:sz="8" w:space="0" w:color="auto"/>
            </w:tcBorders>
            <w:shd w:val="clear" w:color="D9D9D9" w:fill="D9D9D9"/>
            <w:noWrap/>
            <w:vAlign w:val="bottom"/>
            <w:hideMark/>
          </w:tcPr>
          <w:p w14:paraId="086F8152"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19 920,01</w:t>
            </w:r>
          </w:p>
        </w:tc>
        <w:tc>
          <w:tcPr>
            <w:tcW w:w="81" w:type="pct"/>
            <w:vAlign w:val="center"/>
            <w:hideMark/>
          </w:tcPr>
          <w:p w14:paraId="38C0E8F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78CE2D58" w14:textId="77777777" w:rsidTr="006E7367">
        <w:trPr>
          <w:trHeight w:val="207"/>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610932D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38F006AC"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D9D9D9" w:fill="D9D9D9"/>
            <w:vAlign w:val="bottom"/>
            <w:hideMark/>
          </w:tcPr>
          <w:p w14:paraId="6B3CC08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Wykonanie monitoringu świetlicy i remizy</w:t>
            </w:r>
          </w:p>
        </w:tc>
        <w:tc>
          <w:tcPr>
            <w:tcW w:w="574" w:type="pct"/>
            <w:tcBorders>
              <w:top w:val="nil"/>
              <w:left w:val="nil"/>
              <w:bottom w:val="single" w:sz="4" w:space="0" w:color="000000"/>
              <w:right w:val="single" w:sz="4" w:space="0" w:color="000000"/>
            </w:tcBorders>
            <w:shd w:val="clear" w:color="D9D9D9" w:fill="D9D9D9"/>
            <w:noWrap/>
            <w:vAlign w:val="bottom"/>
            <w:hideMark/>
          </w:tcPr>
          <w:p w14:paraId="14B32FA0"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2 000,00</w:t>
            </w:r>
          </w:p>
        </w:tc>
        <w:tc>
          <w:tcPr>
            <w:tcW w:w="618" w:type="pct"/>
            <w:tcBorders>
              <w:top w:val="nil"/>
              <w:left w:val="nil"/>
              <w:bottom w:val="single" w:sz="4" w:space="0" w:color="000000"/>
              <w:right w:val="single" w:sz="8" w:space="0" w:color="auto"/>
            </w:tcBorders>
            <w:shd w:val="clear" w:color="D9D9D9" w:fill="D9D9D9"/>
            <w:noWrap/>
            <w:vAlign w:val="bottom"/>
            <w:hideMark/>
          </w:tcPr>
          <w:p w14:paraId="3936B74F"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2 000,00</w:t>
            </w:r>
          </w:p>
        </w:tc>
        <w:tc>
          <w:tcPr>
            <w:tcW w:w="81" w:type="pct"/>
            <w:vAlign w:val="center"/>
            <w:hideMark/>
          </w:tcPr>
          <w:p w14:paraId="032335A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55C44E66" w14:textId="77777777" w:rsidTr="006E7367">
        <w:trPr>
          <w:trHeight w:val="224"/>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18AE757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77DD47BE"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D9D9D9" w:fill="D9D9D9"/>
            <w:vAlign w:val="bottom"/>
            <w:hideMark/>
          </w:tcPr>
          <w:p w14:paraId="7F164B5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Festyn rodzinny</w:t>
            </w:r>
          </w:p>
        </w:tc>
        <w:tc>
          <w:tcPr>
            <w:tcW w:w="574" w:type="pct"/>
            <w:tcBorders>
              <w:top w:val="nil"/>
              <w:left w:val="nil"/>
              <w:bottom w:val="single" w:sz="4" w:space="0" w:color="000000"/>
              <w:right w:val="single" w:sz="4" w:space="0" w:color="000000"/>
            </w:tcBorders>
            <w:shd w:val="clear" w:color="D9D9D9" w:fill="D9D9D9"/>
            <w:noWrap/>
            <w:vAlign w:val="bottom"/>
            <w:hideMark/>
          </w:tcPr>
          <w:p w14:paraId="15554A9C"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618" w:type="pct"/>
            <w:tcBorders>
              <w:top w:val="nil"/>
              <w:left w:val="nil"/>
              <w:bottom w:val="single" w:sz="4" w:space="0" w:color="000000"/>
              <w:right w:val="single" w:sz="8" w:space="0" w:color="auto"/>
            </w:tcBorders>
            <w:shd w:val="clear" w:color="D9D9D9" w:fill="D9D9D9"/>
            <w:noWrap/>
            <w:vAlign w:val="bottom"/>
            <w:hideMark/>
          </w:tcPr>
          <w:p w14:paraId="041BFBD9"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81" w:type="pct"/>
            <w:vAlign w:val="center"/>
            <w:hideMark/>
          </w:tcPr>
          <w:p w14:paraId="409957A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154EC95D" w14:textId="77777777" w:rsidTr="006E7367">
        <w:trPr>
          <w:trHeight w:val="269"/>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670089C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1AB17DC4"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D9D9D9" w:fill="D9D9D9"/>
            <w:vAlign w:val="bottom"/>
            <w:hideMark/>
          </w:tcPr>
          <w:p w14:paraId="26329B13"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Doposażenie świetlicy wiejskiej</w:t>
            </w:r>
          </w:p>
        </w:tc>
        <w:tc>
          <w:tcPr>
            <w:tcW w:w="574" w:type="pct"/>
            <w:tcBorders>
              <w:top w:val="nil"/>
              <w:left w:val="nil"/>
              <w:bottom w:val="single" w:sz="4" w:space="0" w:color="000000"/>
              <w:right w:val="single" w:sz="4" w:space="0" w:color="000000"/>
            </w:tcBorders>
            <w:shd w:val="clear" w:color="D9D9D9" w:fill="D9D9D9"/>
            <w:noWrap/>
            <w:vAlign w:val="bottom"/>
            <w:hideMark/>
          </w:tcPr>
          <w:p w14:paraId="7E73FDB1"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500,00</w:t>
            </w:r>
          </w:p>
        </w:tc>
        <w:tc>
          <w:tcPr>
            <w:tcW w:w="618" w:type="pct"/>
            <w:tcBorders>
              <w:top w:val="nil"/>
              <w:left w:val="nil"/>
              <w:bottom w:val="single" w:sz="4" w:space="0" w:color="000000"/>
              <w:right w:val="single" w:sz="8" w:space="0" w:color="auto"/>
            </w:tcBorders>
            <w:shd w:val="clear" w:color="D9D9D9" w:fill="D9D9D9"/>
            <w:noWrap/>
            <w:vAlign w:val="bottom"/>
            <w:hideMark/>
          </w:tcPr>
          <w:p w14:paraId="42D86EAE"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500,00</w:t>
            </w:r>
          </w:p>
        </w:tc>
        <w:tc>
          <w:tcPr>
            <w:tcW w:w="81" w:type="pct"/>
            <w:vAlign w:val="center"/>
            <w:hideMark/>
          </w:tcPr>
          <w:p w14:paraId="041ADAF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6DDD754E" w14:textId="77777777" w:rsidTr="006E7367">
        <w:trPr>
          <w:trHeight w:val="276"/>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0A8FBEE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479AFCF5"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nil"/>
              <w:right w:val="single" w:sz="4" w:space="0" w:color="000000"/>
            </w:tcBorders>
            <w:shd w:val="clear" w:color="D9D9D9" w:fill="D9D9D9"/>
            <w:vAlign w:val="bottom"/>
            <w:hideMark/>
          </w:tcPr>
          <w:p w14:paraId="1FE70B7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Rewitalizacja zbiornika wodnego</w:t>
            </w:r>
          </w:p>
        </w:tc>
        <w:tc>
          <w:tcPr>
            <w:tcW w:w="574" w:type="pct"/>
            <w:tcBorders>
              <w:top w:val="nil"/>
              <w:left w:val="nil"/>
              <w:bottom w:val="nil"/>
              <w:right w:val="single" w:sz="4" w:space="0" w:color="000000"/>
            </w:tcBorders>
            <w:shd w:val="clear" w:color="D9D9D9" w:fill="D9D9D9"/>
            <w:noWrap/>
            <w:vAlign w:val="bottom"/>
            <w:hideMark/>
          </w:tcPr>
          <w:p w14:paraId="7DAF7A24"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10 500,00</w:t>
            </w:r>
          </w:p>
        </w:tc>
        <w:tc>
          <w:tcPr>
            <w:tcW w:w="618" w:type="pct"/>
            <w:tcBorders>
              <w:top w:val="nil"/>
              <w:left w:val="nil"/>
              <w:bottom w:val="single" w:sz="4" w:space="0" w:color="000000"/>
              <w:right w:val="single" w:sz="8" w:space="0" w:color="auto"/>
            </w:tcBorders>
            <w:shd w:val="clear" w:color="D9D9D9" w:fill="D9D9D9"/>
            <w:noWrap/>
            <w:vAlign w:val="bottom"/>
            <w:hideMark/>
          </w:tcPr>
          <w:p w14:paraId="4FEDB3D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10 500,00</w:t>
            </w:r>
          </w:p>
        </w:tc>
        <w:tc>
          <w:tcPr>
            <w:tcW w:w="81" w:type="pct"/>
            <w:vAlign w:val="center"/>
            <w:hideMark/>
          </w:tcPr>
          <w:p w14:paraId="6D18DCD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275FFDBF" w14:textId="77777777" w:rsidTr="006E7367">
        <w:trPr>
          <w:trHeight w:val="202"/>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63EA109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258A85C9"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single" w:sz="4" w:space="0" w:color="000000"/>
              <w:left w:val="nil"/>
              <w:bottom w:val="single" w:sz="8" w:space="0" w:color="auto"/>
              <w:right w:val="single" w:sz="4" w:space="0" w:color="000000"/>
            </w:tcBorders>
            <w:shd w:val="clear" w:color="D9D9D9" w:fill="D9D9D9"/>
            <w:vAlign w:val="bottom"/>
            <w:hideMark/>
          </w:tcPr>
          <w:p w14:paraId="4E3B343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Szpachlowanie i malowanie świetlicy wiejskiej</w:t>
            </w:r>
          </w:p>
        </w:tc>
        <w:tc>
          <w:tcPr>
            <w:tcW w:w="574" w:type="pct"/>
            <w:tcBorders>
              <w:top w:val="single" w:sz="4" w:space="0" w:color="000000"/>
              <w:left w:val="nil"/>
              <w:bottom w:val="single" w:sz="12" w:space="0" w:color="000000" w:themeColor="text1"/>
              <w:right w:val="single" w:sz="4" w:space="0" w:color="000000"/>
            </w:tcBorders>
            <w:shd w:val="clear" w:color="D9D9D9" w:fill="D9D9D9"/>
            <w:noWrap/>
            <w:vAlign w:val="bottom"/>
            <w:hideMark/>
          </w:tcPr>
          <w:p w14:paraId="504E93F8"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2 746,96</w:t>
            </w:r>
          </w:p>
        </w:tc>
        <w:tc>
          <w:tcPr>
            <w:tcW w:w="618" w:type="pct"/>
            <w:tcBorders>
              <w:top w:val="nil"/>
              <w:left w:val="nil"/>
              <w:bottom w:val="single" w:sz="12" w:space="0" w:color="000000" w:themeColor="text1"/>
              <w:right w:val="single" w:sz="8" w:space="0" w:color="auto"/>
            </w:tcBorders>
            <w:shd w:val="clear" w:color="D9D9D9" w:fill="D9D9D9"/>
            <w:noWrap/>
            <w:vAlign w:val="bottom"/>
            <w:hideMark/>
          </w:tcPr>
          <w:p w14:paraId="718F6C34"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2 746,00</w:t>
            </w:r>
          </w:p>
        </w:tc>
        <w:tc>
          <w:tcPr>
            <w:tcW w:w="81" w:type="pct"/>
            <w:vAlign w:val="center"/>
            <w:hideMark/>
          </w:tcPr>
          <w:p w14:paraId="2637024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798B6089" w14:textId="77777777" w:rsidTr="006E7367">
        <w:trPr>
          <w:trHeight w:val="315"/>
        </w:trPr>
        <w:tc>
          <w:tcPr>
            <w:tcW w:w="225" w:type="pct"/>
            <w:tcBorders>
              <w:top w:val="nil"/>
              <w:left w:val="single" w:sz="8" w:space="0" w:color="auto"/>
              <w:bottom w:val="nil"/>
              <w:right w:val="single" w:sz="4" w:space="0" w:color="000000"/>
            </w:tcBorders>
            <w:shd w:val="clear" w:color="auto" w:fill="auto"/>
            <w:noWrap/>
            <w:vAlign w:val="center"/>
            <w:hideMark/>
          </w:tcPr>
          <w:p w14:paraId="28963D96"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26C57BFC"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013239E2"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7EE34394"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41 746,96</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6FA4729C"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41 704,01</w:t>
            </w:r>
          </w:p>
        </w:tc>
        <w:tc>
          <w:tcPr>
            <w:tcW w:w="81" w:type="pct"/>
            <w:tcBorders>
              <w:left w:val="single" w:sz="12" w:space="0" w:color="000000" w:themeColor="text1"/>
            </w:tcBorders>
            <w:vAlign w:val="center"/>
            <w:hideMark/>
          </w:tcPr>
          <w:p w14:paraId="12CDBAF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42131844" w14:textId="77777777" w:rsidTr="006E7367">
        <w:trPr>
          <w:trHeight w:val="218"/>
        </w:trPr>
        <w:tc>
          <w:tcPr>
            <w:tcW w:w="225" w:type="pct"/>
            <w:vMerge w:val="restart"/>
            <w:tcBorders>
              <w:top w:val="single" w:sz="8" w:space="0" w:color="auto"/>
              <w:left w:val="single" w:sz="8" w:space="0" w:color="auto"/>
              <w:bottom w:val="single" w:sz="8" w:space="0" w:color="000000"/>
              <w:right w:val="single" w:sz="4" w:space="0" w:color="000000"/>
            </w:tcBorders>
            <w:shd w:val="clear" w:color="auto" w:fill="auto"/>
            <w:noWrap/>
            <w:vAlign w:val="center"/>
            <w:hideMark/>
          </w:tcPr>
          <w:p w14:paraId="730365CC"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8</w:t>
            </w:r>
          </w:p>
        </w:tc>
        <w:tc>
          <w:tcPr>
            <w:tcW w:w="931" w:type="pct"/>
            <w:vMerge w:val="restart"/>
            <w:tcBorders>
              <w:top w:val="single" w:sz="8" w:space="0" w:color="auto"/>
              <w:left w:val="single" w:sz="4" w:space="0" w:color="000000"/>
              <w:bottom w:val="single" w:sz="8" w:space="0" w:color="000000"/>
              <w:right w:val="single" w:sz="4" w:space="0" w:color="000000"/>
            </w:tcBorders>
            <w:shd w:val="clear" w:color="auto" w:fill="auto"/>
            <w:vAlign w:val="center"/>
            <w:hideMark/>
          </w:tcPr>
          <w:p w14:paraId="64653107"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DROCHÓW DOLNY</w:t>
            </w:r>
          </w:p>
        </w:tc>
        <w:tc>
          <w:tcPr>
            <w:tcW w:w="2571" w:type="pct"/>
            <w:tcBorders>
              <w:top w:val="single" w:sz="8" w:space="0" w:color="auto"/>
              <w:left w:val="nil"/>
              <w:bottom w:val="single" w:sz="4" w:space="0" w:color="000000"/>
              <w:right w:val="single" w:sz="4" w:space="0" w:color="000000"/>
            </w:tcBorders>
            <w:shd w:val="clear" w:color="auto" w:fill="auto"/>
            <w:vAlign w:val="bottom"/>
            <w:hideMark/>
          </w:tcPr>
          <w:p w14:paraId="1916C55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Zagospodarowanie placu zabaw</w:t>
            </w:r>
          </w:p>
        </w:tc>
        <w:tc>
          <w:tcPr>
            <w:tcW w:w="574" w:type="pct"/>
            <w:tcBorders>
              <w:top w:val="single" w:sz="12" w:space="0" w:color="000000" w:themeColor="text1"/>
              <w:left w:val="nil"/>
              <w:bottom w:val="single" w:sz="4" w:space="0" w:color="000000"/>
              <w:right w:val="single" w:sz="4" w:space="0" w:color="000000"/>
            </w:tcBorders>
            <w:shd w:val="clear" w:color="auto" w:fill="auto"/>
            <w:noWrap/>
            <w:vAlign w:val="bottom"/>
            <w:hideMark/>
          </w:tcPr>
          <w:p w14:paraId="199E693D"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10 000,00</w:t>
            </w:r>
          </w:p>
        </w:tc>
        <w:tc>
          <w:tcPr>
            <w:tcW w:w="618" w:type="pct"/>
            <w:tcBorders>
              <w:top w:val="single" w:sz="12" w:space="0" w:color="000000" w:themeColor="text1"/>
              <w:left w:val="nil"/>
              <w:bottom w:val="single" w:sz="4" w:space="0" w:color="000000"/>
              <w:right w:val="single" w:sz="8" w:space="0" w:color="auto"/>
            </w:tcBorders>
            <w:shd w:val="clear" w:color="auto" w:fill="auto"/>
            <w:noWrap/>
            <w:vAlign w:val="bottom"/>
            <w:hideMark/>
          </w:tcPr>
          <w:p w14:paraId="6D380493"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9 999,07</w:t>
            </w:r>
          </w:p>
        </w:tc>
        <w:tc>
          <w:tcPr>
            <w:tcW w:w="81" w:type="pct"/>
            <w:vAlign w:val="center"/>
            <w:hideMark/>
          </w:tcPr>
          <w:p w14:paraId="19147D2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405CD9E6" w14:textId="77777777" w:rsidTr="006E7367">
        <w:trPr>
          <w:trHeight w:val="25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7196B84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3E2851E3"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auto" w:fill="auto"/>
            <w:vAlign w:val="bottom"/>
            <w:hideMark/>
          </w:tcPr>
          <w:p w14:paraId="2BDA401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Zakup drewna kominkowego</w:t>
            </w:r>
          </w:p>
        </w:tc>
        <w:tc>
          <w:tcPr>
            <w:tcW w:w="574" w:type="pct"/>
            <w:tcBorders>
              <w:top w:val="nil"/>
              <w:left w:val="nil"/>
              <w:bottom w:val="single" w:sz="4" w:space="0" w:color="000000"/>
              <w:right w:val="single" w:sz="4" w:space="0" w:color="000000"/>
            </w:tcBorders>
            <w:shd w:val="clear" w:color="auto" w:fill="auto"/>
            <w:noWrap/>
            <w:vAlign w:val="bottom"/>
            <w:hideMark/>
          </w:tcPr>
          <w:p w14:paraId="6ED89467"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500,00</w:t>
            </w:r>
          </w:p>
        </w:tc>
        <w:tc>
          <w:tcPr>
            <w:tcW w:w="618" w:type="pct"/>
            <w:tcBorders>
              <w:top w:val="nil"/>
              <w:left w:val="nil"/>
              <w:bottom w:val="single" w:sz="4" w:space="0" w:color="000000"/>
              <w:right w:val="single" w:sz="8" w:space="0" w:color="auto"/>
            </w:tcBorders>
            <w:shd w:val="clear" w:color="auto" w:fill="auto"/>
            <w:noWrap/>
            <w:vAlign w:val="bottom"/>
            <w:hideMark/>
          </w:tcPr>
          <w:p w14:paraId="05C2378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500,00</w:t>
            </w:r>
          </w:p>
        </w:tc>
        <w:tc>
          <w:tcPr>
            <w:tcW w:w="81" w:type="pct"/>
            <w:vAlign w:val="center"/>
            <w:hideMark/>
          </w:tcPr>
          <w:p w14:paraId="06D8A5C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08B37C40" w14:textId="77777777" w:rsidTr="006E7367">
        <w:trPr>
          <w:trHeight w:val="41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45202A2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7DFD7BE5"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8" w:space="0" w:color="auto"/>
              <w:right w:val="single" w:sz="4" w:space="0" w:color="000000"/>
            </w:tcBorders>
            <w:shd w:val="clear" w:color="auto" w:fill="auto"/>
            <w:vAlign w:val="bottom"/>
            <w:hideMark/>
          </w:tcPr>
          <w:p w14:paraId="0086F1B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Zaprojektowanie i wykonanie oświetlenia ulicznego na ulicach Bajeczna, Ogrodowa, Spacerowa i Daleka</w:t>
            </w:r>
          </w:p>
        </w:tc>
        <w:tc>
          <w:tcPr>
            <w:tcW w:w="574" w:type="pct"/>
            <w:tcBorders>
              <w:top w:val="nil"/>
              <w:left w:val="nil"/>
              <w:bottom w:val="single" w:sz="12" w:space="0" w:color="000000" w:themeColor="text1"/>
              <w:right w:val="single" w:sz="4" w:space="0" w:color="000000"/>
            </w:tcBorders>
            <w:shd w:val="clear" w:color="auto" w:fill="auto"/>
            <w:noWrap/>
            <w:vAlign w:val="bottom"/>
            <w:hideMark/>
          </w:tcPr>
          <w:p w14:paraId="53F38DC9"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9 754,46</w:t>
            </w:r>
          </w:p>
        </w:tc>
        <w:tc>
          <w:tcPr>
            <w:tcW w:w="618" w:type="pct"/>
            <w:tcBorders>
              <w:top w:val="nil"/>
              <w:left w:val="nil"/>
              <w:bottom w:val="single" w:sz="12" w:space="0" w:color="000000" w:themeColor="text1"/>
              <w:right w:val="single" w:sz="8" w:space="0" w:color="auto"/>
            </w:tcBorders>
            <w:shd w:val="clear" w:color="auto" w:fill="auto"/>
            <w:noWrap/>
            <w:vAlign w:val="bottom"/>
            <w:hideMark/>
          </w:tcPr>
          <w:p w14:paraId="41933A7A"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9 754,46</w:t>
            </w:r>
          </w:p>
        </w:tc>
        <w:tc>
          <w:tcPr>
            <w:tcW w:w="81" w:type="pct"/>
            <w:vAlign w:val="center"/>
            <w:hideMark/>
          </w:tcPr>
          <w:p w14:paraId="4837332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494E7ED6" w14:textId="77777777" w:rsidTr="006E7367">
        <w:trPr>
          <w:trHeight w:val="315"/>
        </w:trPr>
        <w:tc>
          <w:tcPr>
            <w:tcW w:w="225" w:type="pct"/>
            <w:tcBorders>
              <w:top w:val="nil"/>
              <w:left w:val="single" w:sz="8" w:space="0" w:color="auto"/>
              <w:bottom w:val="nil"/>
              <w:right w:val="single" w:sz="4" w:space="0" w:color="000000"/>
            </w:tcBorders>
            <w:shd w:val="clear" w:color="auto" w:fill="auto"/>
            <w:noWrap/>
            <w:vAlign w:val="center"/>
            <w:hideMark/>
          </w:tcPr>
          <w:p w14:paraId="68B2657C"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1EEC35C4"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66D7735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7271F52D"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20 254,46</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18D7AE3F"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20 253,53</w:t>
            </w:r>
          </w:p>
        </w:tc>
        <w:tc>
          <w:tcPr>
            <w:tcW w:w="81" w:type="pct"/>
            <w:tcBorders>
              <w:left w:val="single" w:sz="12" w:space="0" w:color="000000" w:themeColor="text1"/>
            </w:tcBorders>
            <w:vAlign w:val="center"/>
            <w:hideMark/>
          </w:tcPr>
          <w:p w14:paraId="254453C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3438E67C" w14:textId="77777777" w:rsidTr="00465C0A">
        <w:trPr>
          <w:trHeight w:val="492"/>
        </w:trPr>
        <w:tc>
          <w:tcPr>
            <w:tcW w:w="225" w:type="pct"/>
            <w:tcBorders>
              <w:top w:val="single" w:sz="8" w:space="0" w:color="auto"/>
              <w:left w:val="single" w:sz="8" w:space="0" w:color="auto"/>
              <w:bottom w:val="single" w:sz="8" w:space="0" w:color="auto"/>
              <w:right w:val="single" w:sz="4" w:space="0" w:color="000000"/>
            </w:tcBorders>
            <w:shd w:val="clear" w:color="D9D9D9" w:fill="D9D9D9"/>
            <w:noWrap/>
            <w:vAlign w:val="center"/>
            <w:hideMark/>
          </w:tcPr>
          <w:p w14:paraId="6364C283"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9</w:t>
            </w:r>
          </w:p>
        </w:tc>
        <w:tc>
          <w:tcPr>
            <w:tcW w:w="931" w:type="pct"/>
            <w:tcBorders>
              <w:top w:val="single" w:sz="8" w:space="0" w:color="auto"/>
              <w:left w:val="nil"/>
              <w:bottom w:val="single" w:sz="8" w:space="0" w:color="auto"/>
              <w:right w:val="single" w:sz="4" w:space="0" w:color="000000"/>
            </w:tcBorders>
            <w:shd w:val="clear" w:color="D9D9D9" w:fill="D9D9D9"/>
            <w:vAlign w:val="center"/>
            <w:hideMark/>
          </w:tcPr>
          <w:p w14:paraId="2B871593"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DROCHÓW GÓRNY</w:t>
            </w:r>
          </w:p>
        </w:tc>
        <w:tc>
          <w:tcPr>
            <w:tcW w:w="2571" w:type="pct"/>
            <w:tcBorders>
              <w:top w:val="single" w:sz="8" w:space="0" w:color="auto"/>
              <w:left w:val="nil"/>
              <w:bottom w:val="single" w:sz="8" w:space="0" w:color="auto"/>
              <w:right w:val="single" w:sz="4" w:space="0" w:color="000000"/>
            </w:tcBorders>
            <w:shd w:val="clear" w:color="D9D9D9" w:fill="D9D9D9"/>
            <w:vAlign w:val="bottom"/>
            <w:hideMark/>
          </w:tcPr>
          <w:p w14:paraId="7853772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Rozbudowa świetlicy wiejskiej w Drochowie Górnym</w:t>
            </w:r>
          </w:p>
        </w:tc>
        <w:tc>
          <w:tcPr>
            <w:tcW w:w="574" w:type="pct"/>
            <w:tcBorders>
              <w:top w:val="single" w:sz="12" w:space="0" w:color="000000" w:themeColor="text1"/>
              <w:left w:val="nil"/>
              <w:bottom w:val="single" w:sz="12" w:space="0" w:color="000000" w:themeColor="text1"/>
              <w:right w:val="single" w:sz="4" w:space="0" w:color="000000"/>
            </w:tcBorders>
            <w:shd w:val="clear" w:color="D9D9D9" w:fill="D9D9D9"/>
            <w:noWrap/>
            <w:vAlign w:val="bottom"/>
            <w:hideMark/>
          </w:tcPr>
          <w:p w14:paraId="350EE956"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19 561,15</w:t>
            </w:r>
          </w:p>
        </w:tc>
        <w:tc>
          <w:tcPr>
            <w:tcW w:w="618" w:type="pct"/>
            <w:tcBorders>
              <w:top w:val="single" w:sz="12" w:space="0" w:color="000000" w:themeColor="text1"/>
              <w:left w:val="nil"/>
              <w:bottom w:val="single" w:sz="12" w:space="0" w:color="000000" w:themeColor="text1"/>
              <w:right w:val="single" w:sz="8" w:space="0" w:color="auto"/>
            </w:tcBorders>
            <w:shd w:val="clear" w:color="D9D9D9" w:fill="D9D9D9"/>
            <w:noWrap/>
            <w:vAlign w:val="bottom"/>
            <w:hideMark/>
          </w:tcPr>
          <w:p w14:paraId="181A5DE3"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16 514,00</w:t>
            </w:r>
          </w:p>
        </w:tc>
        <w:tc>
          <w:tcPr>
            <w:tcW w:w="81" w:type="pct"/>
            <w:vAlign w:val="center"/>
            <w:hideMark/>
          </w:tcPr>
          <w:p w14:paraId="4690988B"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38CEF662" w14:textId="77777777" w:rsidTr="006E7367">
        <w:trPr>
          <w:trHeight w:val="315"/>
        </w:trPr>
        <w:tc>
          <w:tcPr>
            <w:tcW w:w="225" w:type="pct"/>
            <w:tcBorders>
              <w:top w:val="nil"/>
              <w:left w:val="single" w:sz="8" w:space="0" w:color="auto"/>
              <w:bottom w:val="nil"/>
              <w:right w:val="single" w:sz="4" w:space="0" w:color="000000"/>
            </w:tcBorders>
            <w:shd w:val="clear" w:color="auto" w:fill="auto"/>
            <w:noWrap/>
            <w:vAlign w:val="center"/>
            <w:hideMark/>
          </w:tcPr>
          <w:p w14:paraId="05EF02A9"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3D45B82E"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36B78BB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3A76A3A6"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19 561,15</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7470E06F"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16 514,00</w:t>
            </w:r>
          </w:p>
        </w:tc>
        <w:tc>
          <w:tcPr>
            <w:tcW w:w="81" w:type="pct"/>
            <w:tcBorders>
              <w:left w:val="single" w:sz="12" w:space="0" w:color="000000" w:themeColor="text1"/>
            </w:tcBorders>
            <w:vAlign w:val="center"/>
            <w:hideMark/>
          </w:tcPr>
          <w:p w14:paraId="295EE6F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264EC239" w14:textId="77777777" w:rsidTr="006E7367">
        <w:trPr>
          <w:trHeight w:val="350"/>
        </w:trPr>
        <w:tc>
          <w:tcPr>
            <w:tcW w:w="225" w:type="pct"/>
            <w:vMerge w:val="restart"/>
            <w:tcBorders>
              <w:top w:val="single" w:sz="8" w:space="0" w:color="auto"/>
              <w:left w:val="single" w:sz="8" w:space="0" w:color="auto"/>
              <w:bottom w:val="single" w:sz="8" w:space="0" w:color="000000"/>
              <w:right w:val="single" w:sz="4" w:space="0" w:color="000000"/>
            </w:tcBorders>
            <w:shd w:val="clear" w:color="auto" w:fill="auto"/>
            <w:noWrap/>
            <w:vAlign w:val="center"/>
            <w:hideMark/>
          </w:tcPr>
          <w:p w14:paraId="76CEDBF9"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w:t>
            </w:r>
          </w:p>
        </w:tc>
        <w:tc>
          <w:tcPr>
            <w:tcW w:w="931" w:type="pct"/>
            <w:vMerge w:val="restart"/>
            <w:tcBorders>
              <w:top w:val="single" w:sz="8" w:space="0" w:color="auto"/>
              <w:left w:val="single" w:sz="4" w:space="0" w:color="000000"/>
              <w:bottom w:val="single" w:sz="8" w:space="0" w:color="000000"/>
              <w:right w:val="single" w:sz="4" w:space="0" w:color="000000"/>
            </w:tcBorders>
            <w:shd w:val="clear" w:color="auto" w:fill="auto"/>
            <w:vAlign w:val="center"/>
            <w:hideMark/>
          </w:tcPr>
          <w:p w14:paraId="78D9DF82"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DYMINY</w:t>
            </w:r>
          </w:p>
        </w:tc>
        <w:tc>
          <w:tcPr>
            <w:tcW w:w="2571" w:type="pct"/>
            <w:tcBorders>
              <w:top w:val="single" w:sz="8" w:space="0" w:color="auto"/>
              <w:left w:val="nil"/>
              <w:bottom w:val="single" w:sz="4" w:space="0" w:color="000000"/>
              <w:right w:val="single" w:sz="4" w:space="0" w:color="000000"/>
            </w:tcBorders>
            <w:shd w:val="clear" w:color="auto" w:fill="auto"/>
            <w:vAlign w:val="bottom"/>
            <w:hideMark/>
          </w:tcPr>
          <w:p w14:paraId="5960686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Zaprojektowanie, przebudowa i budowa oświetlenia ulicznego w miejscowości Dyminy</w:t>
            </w:r>
          </w:p>
        </w:tc>
        <w:tc>
          <w:tcPr>
            <w:tcW w:w="574" w:type="pct"/>
            <w:tcBorders>
              <w:top w:val="single" w:sz="12" w:space="0" w:color="000000" w:themeColor="text1"/>
              <w:left w:val="nil"/>
              <w:bottom w:val="single" w:sz="4" w:space="0" w:color="000000"/>
              <w:right w:val="single" w:sz="4" w:space="0" w:color="000000"/>
            </w:tcBorders>
            <w:shd w:val="clear" w:color="auto" w:fill="auto"/>
            <w:noWrap/>
            <w:vAlign w:val="bottom"/>
            <w:hideMark/>
          </w:tcPr>
          <w:p w14:paraId="6291F9BA"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23 368,20</w:t>
            </w:r>
          </w:p>
        </w:tc>
        <w:tc>
          <w:tcPr>
            <w:tcW w:w="618" w:type="pct"/>
            <w:tcBorders>
              <w:top w:val="single" w:sz="12" w:space="0" w:color="000000" w:themeColor="text1"/>
              <w:left w:val="nil"/>
              <w:bottom w:val="single" w:sz="4" w:space="0" w:color="000000"/>
              <w:right w:val="single" w:sz="8" w:space="0" w:color="auto"/>
            </w:tcBorders>
            <w:shd w:val="clear" w:color="auto" w:fill="auto"/>
            <w:noWrap/>
            <w:vAlign w:val="bottom"/>
            <w:hideMark/>
          </w:tcPr>
          <w:p w14:paraId="15264B42"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23 368,00</w:t>
            </w:r>
          </w:p>
        </w:tc>
        <w:tc>
          <w:tcPr>
            <w:tcW w:w="81" w:type="pct"/>
            <w:vAlign w:val="center"/>
            <w:hideMark/>
          </w:tcPr>
          <w:p w14:paraId="7921F20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3F4C594A" w14:textId="77777777" w:rsidTr="006E7367">
        <w:trPr>
          <w:trHeight w:val="30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367DC9D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12B6163A"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auto" w:fill="auto"/>
            <w:vAlign w:val="bottom"/>
            <w:hideMark/>
          </w:tcPr>
          <w:p w14:paraId="6E7F7AF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Zaprojektowanie chodnika i drogi ul. Folwark – Dyminy</w:t>
            </w:r>
          </w:p>
        </w:tc>
        <w:tc>
          <w:tcPr>
            <w:tcW w:w="574" w:type="pct"/>
            <w:tcBorders>
              <w:top w:val="nil"/>
              <w:left w:val="nil"/>
              <w:bottom w:val="single" w:sz="4" w:space="0" w:color="000000"/>
              <w:right w:val="single" w:sz="4" w:space="0" w:color="000000"/>
            </w:tcBorders>
            <w:shd w:val="clear" w:color="auto" w:fill="auto"/>
            <w:noWrap/>
            <w:vAlign w:val="bottom"/>
            <w:hideMark/>
          </w:tcPr>
          <w:p w14:paraId="2B9D7C5F"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10 000,00</w:t>
            </w:r>
          </w:p>
        </w:tc>
        <w:tc>
          <w:tcPr>
            <w:tcW w:w="618" w:type="pct"/>
            <w:tcBorders>
              <w:top w:val="nil"/>
              <w:left w:val="nil"/>
              <w:bottom w:val="single" w:sz="4" w:space="0" w:color="000000"/>
              <w:right w:val="single" w:sz="8" w:space="0" w:color="auto"/>
            </w:tcBorders>
            <w:shd w:val="clear" w:color="auto" w:fill="auto"/>
            <w:noWrap/>
            <w:vAlign w:val="bottom"/>
            <w:hideMark/>
          </w:tcPr>
          <w:p w14:paraId="53B92127"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0,00</w:t>
            </w:r>
          </w:p>
        </w:tc>
        <w:tc>
          <w:tcPr>
            <w:tcW w:w="81" w:type="pct"/>
            <w:vAlign w:val="center"/>
            <w:hideMark/>
          </w:tcPr>
          <w:p w14:paraId="0039AA7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5C2A189F" w14:textId="77777777" w:rsidTr="006E7367">
        <w:trPr>
          <w:trHeight w:val="6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6F0A341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757E28A7"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8" w:space="0" w:color="auto"/>
              <w:right w:val="single" w:sz="4" w:space="0" w:color="000000"/>
            </w:tcBorders>
            <w:shd w:val="clear" w:color="auto" w:fill="auto"/>
            <w:vAlign w:val="bottom"/>
            <w:hideMark/>
          </w:tcPr>
          <w:p w14:paraId="03EA9312"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Pielęgnacja terenów zielonych, prace porządkowe na placu zabaw w Dyminach</w:t>
            </w:r>
          </w:p>
        </w:tc>
        <w:tc>
          <w:tcPr>
            <w:tcW w:w="574" w:type="pct"/>
            <w:tcBorders>
              <w:top w:val="nil"/>
              <w:left w:val="nil"/>
              <w:bottom w:val="single" w:sz="12" w:space="0" w:color="auto"/>
              <w:right w:val="single" w:sz="4" w:space="0" w:color="000000"/>
            </w:tcBorders>
            <w:shd w:val="clear" w:color="auto" w:fill="auto"/>
            <w:noWrap/>
            <w:vAlign w:val="bottom"/>
            <w:hideMark/>
          </w:tcPr>
          <w:p w14:paraId="5918CB84"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618" w:type="pct"/>
            <w:tcBorders>
              <w:top w:val="nil"/>
              <w:left w:val="nil"/>
              <w:bottom w:val="single" w:sz="12" w:space="0" w:color="auto"/>
              <w:right w:val="single" w:sz="8" w:space="0" w:color="auto"/>
            </w:tcBorders>
            <w:shd w:val="clear" w:color="auto" w:fill="auto"/>
            <w:noWrap/>
            <w:vAlign w:val="bottom"/>
            <w:hideMark/>
          </w:tcPr>
          <w:p w14:paraId="274466B7"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81" w:type="pct"/>
            <w:vAlign w:val="center"/>
            <w:hideMark/>
          </w:tcPr>
          <w:p w14:paraId="0625333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78C7395A" w14:textId="77777777" w:rsidTr="006E7367">
        <w:trPr>
          <w:trHeight w:val="322"/>
        </w:trPr>
        <w:tc>
          <w:tcPr>
            <w:tcW w:w="225" w:type="pct"/>
            <w:tcBorders>
              <w:top w:val="nil"/>
              <w:left w:val="single" w:sz="8" w:space="0" w:color="auto"/>
              <w:bottom w:val="nil"/>
              <w:right w:val="single" w:sz="4" w:space="0" w:color="000000"/>
            </w:tcBorders>
            <w:shd w:val="clear" w:color="auto" w:fill="auto"/>
            <w:noWrap/>
            <w:vAlign w:val="center"/>
            <w:hideMark/>
          </w:tcPr>
          <w:p w14:paraId="55FF7795"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449B7794"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auto"/>
            </w:tcBorders>
            <w:shd w:val="clear" w:color="auto" w:fill="auto"/>
            <w:vAlign w:val="bottom"/>
            <w:hideMark/>
          </w:tcPr>
          <w:p w14:paraId="1B474A8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1903B846"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34 368,20</w:t>
            </w:r>
          </w:p>
        </w:tc>
        <w:tc>
          <w:tcPr>
            <w:tcW w:w="618" w:type="pct"/>
            <w:tcBorders>
              <w:top w:val="single" w:sz="12" w:space="0" w:color="auto"/>
              <w:left w:val="single" w:sz="12" w:space="0" w:color="auto"/>
              <w:bottom w:val="single" w:sz="12" w:space="0" w:color="auto"/>
              <w:right w:val="single" w:sz="12" w:space="0" w:color="auto"/>
            </w:tcBorders>
            <w:shd w:val="clear" w:color="auto" w:fill="auto"/>
            <w:noWrap/>
            <w:vAlign w:val="bottom"/>
            <w:hideMark/>
          </w:tcPr>
          <w:p w14:paraId="3EC11FFC"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24 368,00</w:t>
            </w:r>
          </w:p>
        </w:tc>
        <w:tc>
          <w:tcPr>
            <w:tcW w:w="81" w:type="pct"/>
            <w:tcBorders>
              <w:left w:val="single" w:sz="12" w:space="0" w:color="auto"/>
            </w:tcBorders>
            <w:vAlign w:val="center"/>
            <w:hideMark/>
          </w:tcPr>
          <w:p w14:paraId="11F4D62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20CE1FC2" w14:textId="77777777" w:rsidTr="006E7367">
        <w:trPr>
          <w:trHeight w:val="121"/>
        </w:trPr>
        <w:tc>
          <w:tcPr>
            <w:tcW w:w="225" w:type="pct"/>
            <w:vMerge w:val="restart"/>
            <w:tcBorders>
              <w:top w:val="single" w:sz="8" w:space="0" w:color="auto"/>
              <w:left w:val="single" w:sz="8" w:space="0" w:color="auto"/>
              <w:bottom w:val="single" w:sz="8" w:space="0" w:color="000000"/>
              <w:right w:val="single" w:sz="4" w:space="0" w:color="000000"/>
            </w:tcBorders>
            <w:shd w:val="clear" w:color="D9D9D9" w:fill="D9D9D9"/>
            <w:noWrap/>
            <w:vAlign w:val="center"/>
            <w:hideMark/>
          </w:tcPr>
          <w:p w14:paraId="0DF02696"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11</w:t>
            </w:r>
          </w:p>
        </w:tc>
        <w:tc>
          <w:tcPr>
            <w:tcW w:w="931" w:type="pct"/>
            <w:vMerge w:val="restart"/>
            <w:tcBorders>
              <w:top w:val="single" w:sz="8" w:space="0" w:color="auto"/>
              <w:left w:val="single" w:sz="4" w:space="0" w:color="000000"/>
              <w:bottom w:val="single" w:sz="8" w:space="0" w:color="000000"/>
              <w:right w:val="single" w:sz="4" w:space="0" w:color="000000"/>
            </w:tcBorders>
            <w:shd w:val="clear" w:color="D9D9D9" w:fill="D9D9D9"/>
            <w:vAlign w:val="center"/>
            <w:hideMark/>
          </w:tcPr>
          <w:p w14:paraId="510509C1"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KAWCZYN</w:t>
            </w:r>
          </w:p>
        </w:tc>
        <w:tc>
          <w:tcPr>
            <w:tcW w:w="2571" w:type="pct"/>
            <w:vMerge w:val="restart"/>
            <w:tcBorders>
              <w:top w:val="single" w:sz="8" w:space="0" w:color="auto"/>
              <w:left w:val="nil"/>
              <w:right w:val="single" w:sz="4" w:space="0" w:color="000000"/>
            </w:tcBorders>
            <w:shd w:val="clear" w:color="D9D9D9" w:fill="D9D9D9"/>
            <w:vAlign w:val="bottom"/>
            <w:hideMark/>
          </w:tcPr>
          <w:p w14:paraId="495412F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Koszenie placu zabaw</w:t>
            </w:r>
          </w:p>
          <w:p w14:paraId="3968967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auto"/>
              <w:left w:val="nil"/>
              <w:bottom w:val="single" w:sz="4" w:space="0" w:color="000000"/>
              <w:right w:val="single" w:sz="4" w:space="0" w:color="000000"/>
            </w:tcBorders>
            <w:shd w:val="clear" w:color="D9D9D9" w:fill="D9D9D9"/>
            <w:noWrap/>
            <w:vAlign w:val="bottom"/>
            <w:hideMark/>
          </w:tcPr>
          <w:p w14:paraId="7C618CC0"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480,00</w:t>
            </w:r>
          </w:p>
        </w:tc>
        <w:tc>
          <w:tcPr>
            <w:tcW w:w="618" w:type="pct"/>
            <w:vMerge w:val="restart"/>
            <w:tcBorders>
              <w:top w:val="single" w:sz="12" w:space="0" w:color="auto"/>
              <w:left w:val="single" w:sz="4" w:space="0" w:color="000000"/>
              <w:bottom w:val="single" w:sz="4" w:space="0" w:color="000000"/>
              <w:right w:val="single" w:sz="8" w:space="0" w:color="auto"/>
            </w:tcBorders>
            <w:shd w:val="clear" w:color="D9D9D9" w:fill="D9D9D9"/>
            <w:noWrap/>
            <w:vAlign w:val="center"/>
            <w:hideMark/>
          </w:tcPr>
          <w:p w14:paraId="45619810"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586,72</w:t>
            </w:r>
          </w:p>
        </w:tc>
        <w:tc>
          <w:tcPr>
            <w:tcW w:w="81" w:type="pct"/>
            <w:vAlign w:val="center"/>
            <w:hideMark/>
          </w:tcPr>
          <w:p w14:paraId="4C13707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6276BFDC" w14:textId="77777777" w:rsidTr="006E7367">
        <w:trPr>
          <w:trHeight w:val="163"/>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1EA5147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3E0FF666"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tcBorders>
              <w:left w:val="nil"/>
              <w:bottom w:val="nil"/>
              <w:right w:val="single" w:sz="4" w:space="0" w:color="000000"/>
            </w:tcBorders>
            <w:shd w:val="clear" w:color="D9D9D9" w:fill="D9D9D9"/>
            <w:vAlign w:val="bottom"/>
            <w:hideMark/>
          </w:tcPr>
          <w:p w14:paraId="056C6B9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574" w:type="pct"/>
            <w:tcBorders>
              <w:top w:val="nil"/>
              <w:left w:val="nil"/>
              <w:bottom w:val="nil"/>
              <w:right w:val="single" w:sz="4" w:space="0" w:color="000000"/>
            </w:tcBorders>
            <w:shd w:val="clear" w:color="D9D9D9" w:fill="D9D9D9"/>
            <w:noWrap/>
            <w:vAlign w:val="bottom"/>
            <w:hideMark/>
          </w:tcPr>
          <w:p w14:paraId="2B694798"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270,00</w:t>
            </w:r>
          </w:p>
        </w:tc>
        <w:tc>
          <w:tcPr>
            <w:tcW w:w="618" w:type="pct"/>
            <w:vMerge/>
            <w:tcBorders>
              <w:top w:val="single" w:sz="8" w:space="0" w:color="auto"/>
              <w:left w:val="single" w:sz="4" w:space="0" w:color="000000"/>
              <w:bottom w:val="single" w:sz="4" w:space="0" w:color="000000"/>
              <w:right w:val="single" w:sz="8" w:space="0" w:color="auto"/>
            </w:tcBorders>
            <w:vAlign w:val="center"/>
            <w:hideMark/>
          </w:tcPr>
          <w:p w14:paraId="00EC58BB"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81" w:type="pct"/>
            <w:vAlign w:val="center"/>
            <w:hideMark/>
          </w:tcPr>
          <w:p w14:paraId="0614AE7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2994BCFA" w14:textId="77777777" w:rsidTr="006E7367">
        <w:trPr>
          <w:trHeight w:val="181"/>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00AB471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45D290EC"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single" w:sz="4" w:space="0" w:color="000000"/>
              <w:left w:val="nil"/>
              <w:bottom w:val="single" w:sz="8" w:space="0" w:color="auto"/>
              <w:right w:val="single" w:sz="4" w:space="0" w:color="000000"/>
            </w:tcBorders>
            <w:shd w:val="clear" w:color="D9D9D9" w:fill="D9D9D9"/>
            <w:vAlign w:val="bottom"/>
            <w:hideMark/>
          </w:tcPr>
          <w:p w14:paraId="3A0E929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Zagospodarowanie terenów przy stawie</w:t>
            </w:r>
          </w:p>
        </w:tc>
        <w:tc>
          <w:tcPr>
            <w:tcW w:w="574" w:type="pct"/>
            <w:tcBorders>
              <w:top w:val="single" w:sz="4" w:space="0" w:color="000000"/>
              <w:left w:val="nil"/>
              <w:bottom w:val="single" w:sz="12" w:space="0" w:color="000000" w:themeColor="text1"/>
              <w:right w:val="single" w:sz="4" w:space="0" w:color="000000"/>
            </w:tcBorders>
            <w:shd w:val="clear" w:color="D9D9D9" w:fill="D9D9D9"/>
            <w:noWrap/>
            <w:vAlign w:val="bottom"/>
            <w:hideMark/>
          </w:tcPr>
          <w:p w14:paraId="5C1A7C87"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16 434,10</w:t>
            </w:r>
          </w:p>
        </w:tc>
        <w:tc>
          <w:tcPr>
            <w:tcW w:w="618" w:type="pct"/>
            <w:tcBorders>
              <w:top w:val="nil"/>
              <w:left w:val="nil"/>
              <w:bottom w:val="single" w:sz="12" w:space="0" w:color="000000" w:themeColor="text1"/>
              <w:right w:val="single" w:sz="8" w:space="0" w:color="auto"/>
            </w:tcBorders>
            <w:shd w:val="clear" w:color="D9D9D9" w:fill="D9D9D9"/>
            <w:noWrap/>
            <w:vAlign w:val="bottom"/>
            <w:hideMark/>
          </w:tcPr>
          <w:p w14:paraId="7F28206E"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16 000,00</w:t>
            </w:r>
          </w:p>
        </w:tc>
        <w:tc>
          <w:tcPr>
            <w:tcW w:w="81" w:type="pct"/>
            <w:vAlign w:val="center"/>
            <w:hideMark/>
          </w:tcPr>
          <w:p w14:paraId="4171108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265187EB" w14:textId="77777777" w:rsidTr="006E7367">
        <w:trPr>
          <w:trHeight w:val="315"/>
        </w:trPr>
        <w:tc>
          <w:tcPr>
            <w:tcW w:w="225" w:type="pct"/>
            <w:tcBorders>
              <w:top w:val="nil"/>
              <w:left w:val="single" w:sz="8" w:space="0" w:color="auto"/>
              <w:bottom w:val="nil"/>
              <w:right w:val="single" w:sz="4" w:space="0" w:color="000000"/>
            </w:tcBorders>
            <w:shd w:val="clear" w:color="auto" w:fill="auto"/>
            <w:noWrap/>
            <w:vAlign w:val="center"/>
            <w:hideMark/>
          </w:tcPr>
          <w:p w14:paraId="4A228ECC"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2ACD08FE"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16DECCC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7C635D63"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17 184,10</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0B029069"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16 586,72</w:t>
            </w:r>
          </w:p>
        </w:tc>
        <w:tc>
          <w:tcPr>
            <w:tcW w:w="81" w:type="pct"/>
            <w:tcBorders>
              <w:left w:val="single" w:sz="12" w:space="0" w:color="000000" w:themeColor="text1"/>
            </w:tcBorders>
            <w:vAlign w:val="center"/>
            <w:hideMark/>
          </w:tcPr>
          <w:p w14:paraId="7C6ABFEB"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75BF86EB" w14:textId="77777777" w:rsidTr="006E7367">
        <w:trPr>
          <w:trHeight w:val="181"/>
        </w:trPr>
        <w:tc>
          <w:tcPr>
            <w:tcW w:w="225" w:type="pct"/>
            <w:vMerge w:val="restart"/>
            <w:tcBorders>
              <w:top w:val="single" w:sz="8" w:space="0" w:color="auto"/>
              <w:left w:val="single" w:sz="8" w:space="0" w:color="auto"/>
              <w:bottom w:val="single" w:sz="8" w:space="0" w:color="000000"/>
              <w:right w:val="single" w:sz="4" w:space="0" w:color="000000"/>
            </w:tcBorders>
            <w:shd w:val="clear" w:color="auto" w:fill="auto"/>
            <w:noWrap/>
            <w:vAlign w:val="center"/>
            <w:hideMark/>
          </w:tcPr>
          <w:p w14:paraId="20D80B6E"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lastRenderedPageBreak/>
              <w:t>12</w:t>
            </w:r>
          </w:p>
        </w:tc>
        <w:tc>
          <w:tcPr>
            <w:tcW w:w="931" w:type="pct"/>
            <w:vMerge w:val="restart"/>
            <w:tcBorders>
              <w:top w:val="single" w:sz="8" w:space="0" w:color="auto"/>
              <w:left w:val="single" w:sz="4" w:space="0" w:color="000000"/>
              <w:bottom w:val="single" w:sz="8" w:space="0" w:color="000000"/>
              <w:right w:val="single" w:sz="4" w:space="0" w:color="000000"/>
            </w:tcBorders>
            <w:shd w:val="clear" w:color="auto" w:fill="auto"/>
            <w:vAlign w:val="center"/>
            <w:hideMark/>
          </w:tcPr>
          <w:p w14:paraId="1B3B3243"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KUBY MŁYNY</w:t>
            </w:r>
          </w:p>
        </w:tc>
        <w:tc>
          <w:tcPr>
            <w:tcW w:w="2571" w:type="pct"/>
            <w:vMerge w:val="restart"/>
            <w:tcBorders>
              <w:top w:val="single" w:sz="8" w:space="0" w:color="auto"/>
              <w:left w:val="single" w:sz="4" w:space="0" w:color="000000"/>
              <w:bottom w:val="single" w:sz="4" w:space="0" w:color="000000"/>
              <w:right w:val="single" w:sz="4" w:space="0" w:color="000000"/>
            </w:tcBorders>
            <w:shd w:val="clear" w:color="auto" w:fill="auto"/>
            <w:vAlign w:val="center"/>
            <w:hideMark/>
          </w:tcPr>
          <w:p w14:paraId="4903E9C3"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Koszenie boiska sportowego, placu zabaw i terenów wokół altany</w:t>
            </w:r>
          </w:p>
        </w:tc>
        <w:tc>
          <w:tcPr>
            <w:tcW w:w="574" w:type="pct"/>
            <w:tcBorders>
              <w:top w:val="single" w:sz="12" w:space="0" w:color="000000" w:themeColor="text1"/>
              <w:left w:val="nil"/>
              <w:bottom w:val="single" w:sz="4" w:space="0" w:color="000000"/>
              <w:right w:val="single" w:sz="4" w:space="0" w:color="000000"/>
            </w:tcBorders>
            <w:shd w:val="clear" w:color="auto" w:fill="auto"/>
            <w:noWrap/>
            <w:vAlign w:val="bottom"/>
            <w:hideMark/>
          </w:tcPr>
          <w:p w14:paraId="362BCB3C"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1 709,00</w:t>
            </w:r>
          </w:p>
        </w:tc>
        <w:tc>
          <w:tcPr>
            <w:tcW w:w="618" w:type="pct"/>
            <w:vMerge w:val="restart"/>
            <w:tcBorders>
              <w:top w:val="single" w:sz="12" w:space="0" w:color="000000" w:themeColor="text1"/>
              <w:left w:val="single" w:sz="4" w:space="0" w:color="000000"/>
              <w:bottom w:val="single" w:sz="4" w:space="0" w:color="000000"/>
              <w:right w:val="single" w:sz="8" w:space="0" w:color="auto"/>
            </w:tcBorders>
            <w:shd w:val="clear" w:color="auto" w:fill="auto"/>
            <w:noWrap/>
            <w:vAlign w:val="center"/>
            <w:hideMark/>
          </w:tcPr>
          <w:p w14:paraId="49209E21"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1 673,53</w:t>
            </w:r>
          </w:p>
        </w:tc>
        <w:tc>
          <w:tcPr>
            <w:tcW w:w="81" w:type="pct"/>
            <w:vAlign w:val="center"/>
            <w:hideMark/>
          </w:tcPr>
          <w:p w14:paraId="035F2FF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032E2A37" w14:textId="77777777" w:rsidTr="006E7367">
        <w:trPr>
          <w:trHeight w:val="6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4FA7D90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753EFFAB"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tcBorders>
              <w:top w:val="single" w:sz="8" w:space="0" w:color="auto"/>
              <w:left w:val="single" w:sz="4" w:space="0" w:color="000000"/>
              <w:bottom w:val="single" w:sz="4" w:space="0" w:color="000000"/>
              <w:right w:val="single" w:sz="4" w:space="0" w:color="000000"/>
            </w:tcBorders>
            <w:vAlign w:val="center"/>
            <w:hideMark/>
          </w:tcPr>
          <w:p w14:paraId="0CE3408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574" w:type="pct"/>
            <w:tcBorders>
              <w:top w:val="nil"/>
              <w:left w:val="nil"/>
              <w:bottom w:val="single" w:sz="4" w:space="0" w:color="000000"/>
              <w:right w:val="single" w:sz="4" w:space="0" w:color="000000"/>
            </w:tcBorders>
            <w:shd w:val="clear" w:color="auto" w:fill="auto"/>
            <w:noWrap/>
            <w:vAlign w:val="bottom"/>
            <w:hideMark/>
          </w:tcPr>
          <w:p w14:paraId="05303DC3"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291,00</w:t>
            </w:r>
          </w:p>
        </w:tc>
        <w:tc>
          <w:tcPr>
            <w:tcW w:w="618" w:type="pct"/>
            <w:vMerge/>
            <w:tcBorders>
              <w:top w:val="single" w:sz="8" w:space="0" w:color="auto"/>
              <w:left w:val="single" w:sz="4" w:space="0" w:color="000000"/>
              <w:bottom w:val="single" w:sz="4" w:space="0" w:color="000000"/>
              <w:right w:val="single" w:sz="8" w:space="0" w:color="auto"/>
            </w:tcBorders>
            <w:vAlign w:val="center"/>
            <w:hideMark/>
          </w:tcPr>
          <w:p w14:paraId="26BE21D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81" w:type="pct"/>
            <w:vAlign w:val="center"/>
            <w:hideMark/>
          </w:tcPr>
          <w:p w14:paraId="6724A08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3D167EE7" w14:textId="77777777" w:rsidTr="006E7367">
        <w:trPr>
          <w:trHeight w:val="30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1D16400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79A3CB73"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auto" w:fill="auto"/>
            <w:vAlign w:val="bottom"/>
            <w:hideMark/>
          </w:tcPr>
          <w:p w14:paraId="1BC0E96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Rodzinny piknik</w:t>
            </w:r>
          </w:p>
        </w:tc>
        <w:tc>
          <w:tcPr>
            <w:tcW w:w="574" w:type="pct"/>
            <w:tcBorders>
              <w:top w:val="nil"/>
              <w:left w:val="nil"/>
              <w:bottom w:val="single" w:sz="4" w:space="0" w:color="000000"/>
              <w:right w:val="single" w:sz="4" w:space="0" w:color="000000"/>
            </w:tcBorders>
            <w:shd w:val="clear" w:color="auto" w:fill="auto"/>
            <w:noWrap/>
            <w:vAlign w:val="bottom"/>
            <w:hideMark/>
          </w:tcPr>
          <w:p w14:paraId="52C5BF3F"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618" w:type="pct"/>
            <w:tcBorders>
              <w:top w:val="nil"/>
              <w:left w:val="nil"/>
              <w:bottom w:val="single" w:sz="4" w:space="0" w:color="000000"/>
              <w:right w:val="single" w:sz="8" w:space="0" w:color="auto"/>
            </w:tcBorders>
            <w:shd w:val="clear" w:color="auto" w:fill="auto"/>
            <w:noWrap/>
            <w:vAlign w:val="bottom"/>
            <w:hideMark/>
          </w:tcPr>
          <w:p w14:paraId="0746B6A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81" w:type="pct"/>
            <w:vAlign w:val="center"/>
            <w:hideMark/>
          </w:tcPr>
          <w:p w14:paraId="3ED99AD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0A7484F2" w14:textId="77777777" w:rsidTr="006E7367">
        <w:trPr>
          <w:trHeight w:val="30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230F385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19F21676"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8" w:space="0" w:color="auto"/>
              <w:right w:val="single" w:sz="4" w:space="0" w:color="000000"/>
            </w:tcBorders>
            <w:shd w:val="clear" w:color="auto" w:fill="auto"/>
            <w:vAlign w:val="bottom"/>
            <w:hideMark/>
          </w:tcPr>
          <w:p w14:paraId="77547C1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Wykonanie projektu ul. Nad Nidą</w:t>
            </w:r>
          </w:p>
        </w:tc>
        <w:tc>
          <w:tcPr>
            <w:tcW w:w="574" w:type="pct"/>
            <w:tcBorders>
              <w:top w:val="nil"/>
              <w:left w:val="nil"/>
              <w:bottom w:val="single" w:sz="12" w:space="0" w:color="000000" w:themeColor="text1"/>
              <w:right w:val="single" w:sz="4" w:space="0" w:color="000000"/>
            </w:tcBorders>
            <w:shd w:val="clear" w:color="auto" w:fill="auto"/>
            <w:noWrap/>
            <w:vAlign w:val="bottom"/>
            <w:hideMark/>
          </w:tcPr>
          <w:p w14:paraId="7F2871C9"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15 422,15</w:t>
            </w:r>
          </w:p>
        </w:tc>
        <w:tc>
          <w:tcPr>
            <w:tcW w:w="618" w:type="pct"/>
            <w:tcBorders>
              <w:top w:val="nil"/>
              <w:left w:val="nil"/>
              <w:bottom w:val="single" w:sz="12" w:space="0" w:color="000000" w:themeColor="text1"/>
              <w:right w:val="single" w:sz="8" w:space="0" w:color="auto"/>
            </w:tcBorders>
            <w:shd w:val="clear" w:color="auto" w:fill="auto"/>
            <w:noWrap/>
            <w:vAlign w:val="bottom"/>
            <w:hideMark/>
          </w:tcPr>
          <w:p w14:paraId="4DA23583"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14 760,00</w:t>
            </w:r>
          </w:p>
        </w:tc>
        <w:tc>
          <w:tcPr>
            <w:tcW w:w="81" w:type="pct"/>
            <w:vAlign w:val="center"/>
            <w:hideMark/>
          </w:tcPr>
          <w:p w14:paraId="62EBC86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0B296F5B" w14:textId="77777777" w:rsidTr="006E7367">
        <w:trPr>
          <w:trHeight w:val="315"/>
        </w:trPr>
        <w:tc>
          <w:tcPr>
            <w:tcW w:w="225" w:type="pct"/>
            <w:tcBorders>
              <w:top w:val="nil"/>
              <w:left w:val="single" w:sz="8" w:space="0" w:color="auto"/>
              <w:bottom w:val="nil"/>
              <w:right w:val="single" w:sz="4" w:space="0" w:color="000000"/>
            </w:tcBorders>
            <w:shd w:val="clear" w:color="auto" w:fill="auto"/>
            <w:noWrap/>
            <w:vAlign w:val="center"/>
            <w:hideMark/>
          </w:tcPr>
          <w:p w14:paraId="331CE3C0"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7659FA30"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74E0018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50A7FFF2"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18 422,15</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5812C7A5"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17 433,53</w:t>
            </w:r>
          </w:p>
        </w:tc>
        <w:tc>
          <w:tcPr>
            <w:tcW w:w="81" w:type="pct"/>
            <w:tcBorders>
              <w:left w:val="single" w:sz="12" w:space="0" w:color="000000" w:themeColor="text1"/>
            </w:tcBorders>
            <w:vAlign w:val="center"/>
            <w:hideMark/>
          </w:tcPr>
          <w:p w14:paraId="6381F1E3"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06C186A8" w14:textId="77777777" w:rsidTr="006E7367">
        <w:trPr>
          <w:trHeight w:val="300"/>
        </w:trPr>
        <w:tc>
          <w:tcPr>
            <w:tcW w:w="225" w:type="pct"/>
            <w:vMerge w:val="restart"/>
            <w:tcBorders>
              <w:top w:val="single" w:sz="8" w:space="0" w:color="auto"/>
              <w:left w:val="single" w:sz="8" w:space="0" w:color="auto"/>
              <w:bottom w:val="single" w:sz="8" w:space="0" w:color="000000"/>
              <w:right w:val="single" w:sz="4" w:space="0" w:color="000000"/>
            </w:tcBorders>
            <w:shd w:val="clear" w:color="D9D9D9" w:fill="D9D9D9"/>
            <w:noWrap/>
            <w:vAlign w:val="center"/>
            <w:hideMark/>
          </w:tcPr>
          <w:p w14:paraId="4FA19A06"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13</w:t>
            </w:r>
          </w:p>
        </w:tc>
        <w:tc>
          <w:tcPr>
            <w:tcW w:w="931" w:type="pct"/>
            <w:vMerge w:val="restart"/>
            <w:tcBorders>
              <w:top w:val="single" w:sz="8" w:space="0" w:color="auto"/>
              <w:left w:val="single" w:sz="4" w:space="0" w:color="000000"/>
              <w:bottom w:val="single" w:sz="8" w:space="0" w:color="000000"/>
              <w:right w:val="single" w:sz="4" w:space="0" w:color="000000"/>
            </w:tcBorders>
            <w:shd w:val="clear" w:color="D9D9D9" w:fill="D9D9D9"/>
            <w:vAlign w:val="center"/>
            <w:hideMark/>
          </w:tcPr>
          <w:p w14:paraId="059EB937"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LISÓW</w:t>
            </w:r>
          </w:p>
        </w:tc>
        <w:tc>
          <w:tcPr>
            <w:tcW w:w="2571" w:type="pct"/>
            <w:tcBorders>
              <w:top w:val="single" w:sz="8" w:space="0" w:color="auto"/>
              <w:left w:val="nil"/>
              <w:bottom w:val="single" w:sz="4" w:space="0" w:color="000000"/>
              <w:right w:val="single" w:sz="4" w:space="0" w:color="000000"/>
            </w:tcBorders>
            <w:shd w:val="clear" w:color="D9D9D9" w:fill="D9D9D9"/>
            <w:vAlign w:val="bottom"/>
            <w:hideMark/>
          </w:tcPr>
          <w:p w14:paraId="35342F13"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Wykonanie projektu rozbudowy szkoły w Lisowie</w:t>
            </w:r>
          </w:p>
        </w:tc>
        <w:tc>
          <w:tcPr>
            <w:tcW w:w="574" w:type="pct"/>
            <w:tcBorders>
              <w:top w:val="single" w:sz="12" w:space="0" w:color="000000" w:themeColor="text1"/>
              <w:left w:val="nil"/>
              <w:bottom w:val="single" w:sz="4" w:space="0" w:color="000000"/>
              <w:right w:val="single" w:sz="4" w:space="0" w:color="000000"/>
            </w:tcBorders>
            <w:shd w:val="clear" w:color="D9D9D9" w:fill="D9D9D9"/>
            <w:noWrap/>
            <w:vAlign w:val="bottom"/>
            <w:hideMark/>
          </w:tcPr>
          <w:p w14:paraId="2DFEB94E"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30 837,80</w:t>
            </w:r>
          </w:p>
        </w:tc>
        <w:tc>
          <w:tcPr>
            <w:tcW w:w="618" w:type="pct"/>
            <w:tcBorders>
              <w:top w:val="single" w:sz="12" w:space="0" w:color="000000" w:themeColor="text1"/>
              <w:left w:val="nil"/>
              <w:bottom w:val="single" w:sz="4" w:space="0" w:color="000000"/>
              <w:right w:val="single" w:sz="8" w:space="0" w:color="auto"/>
            </w:tcBorders>
            <w:shd w:val="clear" w:color="D9D9D9" w:fill="D9D9D9"/>
            <w:noWrap/>
            <w:vAlign w:val="bottom"/>
            <w:hideMark/>
          </w:tcPr>
          <w:p w14:paraId="2017B12A"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30 837,00</w:t>
            </w:r>
          </w:p>
        </w:tc>
        <w:tc>
          <w:tcPr>
            <w:tcW w:w="81" w:type="pct"/>
            <w:vAlign w:val="center"/>
            <w:hideMark/>
          </w:tcPr>
          <w:p w14:paraId="47F46B3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3BE6DC87" w14:textId="77777777" w:rsidTr="006E7367">
        <w:trPr>
          <w:trHeight w:val="87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4957899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3E452B6F"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8" w:space="0" w:color="auto"/>
              <w:right w:val="single" w:sz="4" w:space="0" w:color="000000"/>
            </w:tcBorders>
            <w:shd w:val="clear" w:color="D9D9D9" w:fill="D9D9D9"/>
            <w:vAlign w:val="bottom"/>
            <w:hideMark/>
          </w:tcPr>
          <w:p w14:paraId="7EA01E2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Pielęgnacja terenów zielonych oraz odmalowanie elementów drewnianych (podest, barierka) znajdujących się przy zbiorniku wodnym przy ul. Kościelnej</w:t>
            </w:r>
          </w:p>
        </w:tc>
        <w:tc>
          <w:tcPr>
            <w:tcW w:w="574" w:type="pct"/>
            <w:tcBorders>
              <w:top w:val="nil"/>
              <w:left w:val="nil"/>
              <w:bottom w:val="single" w:sz="12" w:space="0" w:color="000000" w:themeColor="text1"/>
              <w:right w:val="single" w:sz="4" w:space="0" w:color="000000"/>
            </w:tcBorders>
            <w:shd w:val="clear" w:color="D9D9D9" w:fill="D9D9D9"/>
            <w:noWrap/>
            <w:vAlign w:val="bottom"/>
            <w:hideMark/>
          </w:tcPr>
          <w:p w14:paraId="5FB1E6C1"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1 500,00</w:t>
            </w:r>
          </w:p>
        </w:tc>
        <w:tc>
          <w:tcPr>
            <w:tcW w:w="618" w:type="pct"/>
            <w:tcBorders>
              <w:top w:val="nil"/>
              <w:left w:val="nil"/>
              <w:bottom w:val="single" w:sz="12" w:space="0" w:color="000000" w:themeColor="text1"/>
              <w:right w:val="single" w:sz="8" w:space="0" w:color="auto"/>
            </w:tcBorders>
            <w:shd w:val="clear" w:color="D9D9D9" w:fill="D9D9D9"/>
            <w:noWrap/>
            <w:vAlign w:val="bottom"/>
            <w:hideMark/>
          </w:tcPr>
          <w:p w14:paraId="46EE6EA0"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1 500,00</w:t>
            </w:r>
          </w:p>
        </w:tc>
        <w:tc>
          <w:tcPr>
            <w:tcW w:w="81" w:type="pct"/>
            <w:vAlign w:val="center"/>
            <w:hideMark/>
          </w:tcPr>
          <w:p w14:paraId="4416DB4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1D18EC36" w14:textId="77777777" w:rsidTr="006E7367">
        <w:trPr>
          <w:trHeight w:val="315"/>
        </w:trPr>
        <w:tc>
          <w:tcPr>
            <w:tcW w:w="225" w:type="pct"/>
            <w:tcBorders>
              <w:top w:val="nil"/>
              <w:left w:val="single" w:sz="8" w:space="0" w:color="auto"/>
              <w:bottom w:val="nil"/>
              <w:right w:val="single" w:sz="4" w:space="0" w:color="000000"/>
            </w:tcBorders>
            <w:shd w:val="clear" w:color="auto" w:fill="auto"/>
            <w:noWrap/>
            <w:vAlign w:val="center"/>
            <w:hideMark/>
          </w:tcPr>
          <w:p w14:paraId="22A7078D"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7CD98443"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3FB3E89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73EEB235"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32 337,80</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273794CA"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32 337,00</w:t>
            </w:r>
          </w:p>
        </w:tc>
        <w:tc>
          <w:tcPr>
            <w:tcW w:w="81" w:type="pct"/>
            <w:tcBorders>
              <w:left w:val="single" w:sz="12" w:space="0" w:color="000000" w:themeColor="text1"/>
            </w:tcBorders>
            <w:vAlign w:val="center"/>
            <w:hideMark/>
          </w:tcPr>
          <w:p w14:paraId="1A53D4D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64AC49F5" w14:textId="77777777" w:rsidTr="006E7367">
        <w:trPr>
          <w:trHeight w:val="300"/>
        </w:trPr>
        <w:tc>
          <w:tcPr>
            <w:tcW w:w="225" w:type="pct"/>
            <w:vMerge w:val="restart"/>
            <w:tcBorders>
              <w:top w:val="single" w:sz="8" w:space="0" w:color="auto"/>
              <w:left w:val="single" w:sz="8" w:space="0" w:color="auto"/>
              <w:bottom w:val="single" w:sz="8" w:space="0" w:color="000000"/>
              <w:right w:val="single" w:sz="4" w:space="0" w:color="000000"/>
            </w:tcBorders>
            <w:shd w:val="clear" w:color="auto" w:fill="auto"/>
            <w:noWrap/>
            <w:vAlign w:val="center"/>
            <w:hideMark/>
          </w:tcPr>
          <w:p w14:paraId="602A9E9E"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14</w:t>
            </w:r>
          </w:p>
        </w:tc>
        <w:tc>
          <w:tcPr>
            <w:tcW w:w="931" w:type="pct"/>
            <w:vMerge w:val="restart"/>
            <w:tcBorders>
              <w:top w:val="single" w:sz="8" w:space="0" w:color="auto"/>
              <w:left w:val="single" w:sz="4" w:space="0" w:color="000000"/>
              <w:bottom w:val="single" w:sz="8" w:space="0" w:color="000000"/>
              <w:right w:val="single" w:sz="4" w:space="0" w:color="000000"/>
            </w:tcBorders>
            <w:shd w:val="clear" w:color="auto" w:fill="auto"/>
            <w:vAlign w:val="center"/>
            <w:hideMark/>
          </w:tcPr>
          <w:p w14:paraId="5E140CC8"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ŁABĘDZIÓW</w:t>
            </w:r>
          </w:p>
        </w:tc>
        <w:tc>
          <w:tcPr>
            <w:tcW w:w="2571" w:type="pct"/>
            <w:tcBorders>
              <w:top w:val="single" w:sz="8" w:space="0" w:color="auto"/>
              <w:left w:val="nil"/>
              <w:bottom w:val="single" w:sz="4" w:space="0" w:color="000000"/>
              <w:right w:val="single" w:sz="4" w:space="0" w:color="000000"/>
            </w:tcBorders>
            <w:shd w:val="clear" w:color="auto" w:fill="auto"/>
            <w:vAlign w:val="bottom"/>
            <w:hideMark/>
          </w:tcPr>
          <w:p w14:paraId="423B3863"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Opracowanie projektu oświetlenia ulicy Sadowej w Łabędziowie</w:t>
            </w:r>
          </w:p>
        </w:tc>
        <w:tc>
          <w:tcPr>
            <w:tcW w:w="574" w:type="pct"/>
            <w:tcBorders>
              <w:top w:val="single" w:sz="12" w:space="0" w:color="000000" w:themeColor="text1"/>
              <w:left w:val="nil"/>
              <w:bottom w:val="single" w:sz="4" w:space="0" w:color="000000"/>
              <w:right w:val="single" w:sz="4" w:space="0" w:color="000000"/>
            </w:tcBorders>
            <w:shd w:val="clear" w:color="auto" w:fill="auto"/>
            <w:noWrap/>
            <w:vAlign w:val="bottom"/>
            <w:hideMark/>
          </w:tcPr>
          <w:p w14:paraId="74EEFEBC"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9 840,00</w:t>
            </w:r>
          </w:p>
        </w:tc>
        <w:tc>
          <w:tcPr>
            <w:tcW w:w="618" w:type="pct"/>
            <w:tcBorders>
              <w:top w:val="single" w:sz="12" w:space="0" w:color="000000" w:themeColor="text1"/>
              <w:left w:val="nil"/>
              <w:bottom w:val="single" w:sz="4" w:space="0" w:color="000000"/>
              <w:right w:val="single" w:sz="8" w:space="0" w:color="auto"/>
            </w:tcBorders>
            <w:shd w:val="clear" w:color="auto" w:fill="auto"/>
            <w:noWrap/>
            <w:vAlign w:val="bottom"/>
            <w:hideMark/>
          </w:tcPr>
          <w:p w14:paraId="0FAF6B29"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9 840,00</w:t>
            </w:r>
          </w:p>
        </w:tc>
        <w:tc>
          <w:tcPr>
            <w:tcW w:w="81" w:type="pct"/>
            <w:vAlign w:val="center"/>
            <w:hideMark/>
          </w:tcPr>
          <w:p w14:paraId="57AEB6EB"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2C7DDC63" w14:textId="77777777" w:rsidTr="006E7367">
        <w:trPr>
          <w:trHeight w:val="585"/>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409E2E1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0F5C273E"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auto" w:fill="auto"/>
            <w:vAlign w:val="bottom"/>
            <w:hideMark/>
          </w:tcPr>
          <w:p w14:paraId="5D5A300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Opracowanie projektu utwardzenia kostką brukową ulicy Pod Lasem na odcinku od ulicy Długiej do ulicy Sadowej</w:t>
            </w:r>
          </w:p>
        </w:tc>
        <w:tc>
          <w:tcPr>
            <w:tcW w:w="574" w:type="pct"/>
            <w:tcBorders>
              <w:top w:val="nil"/>
              <w:left w:val="nil"/>
              <w:bottom w:val="single" w:sz="4" w:space="0" w:color="000000"/>
              <w:right w:val="single" w:sz="4" w:space="0" w:color="000000"/>
            </w:tcBorders>
            <w:shd w:val="clear" w:color="auto" w:fill="auto"/>
            <w:noWrap/>
            <w:vAlign w:val="bottom"/>
            <w:hideMark/>
          </w:tcPr>
          <w:p w14:paraId="67F1EA83"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4 048,52</w:t>
            </w:r>
          </w:p>
        </w:tc>
        <w:tc>
          <w:tcPr>
            <w:tcW w:w="618" w:type="pct"/>
            <w:tcBorders>
              <w:top w:val="nil"/>
              <w:left w:val="nil"/>
              <w:bottom w:val="single" w:sz="4" w:space="0" w:color="000000"/>
              <w:right w:val="single" w:sz="8" w:space="0" w:color="auto"/>
            </w:tcBorders>
            <w:shd w:val="clear" w:color="auto" w:fill="auto"/>
            <w:noWrap/>
            <w:vAlign w:val="bottom"/>
            <w:hideMark/>
          </w:tcPr>
          <w:p w14:paraId="46BE9F99"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4 048,52</w:t>
            </w:r>
          </w:p>
        </w:tc>
        <w:tc>
          <w:tcPr>
            <w:tcW w:w="81" w:type="pct"/>
            <w:vAlign w:val="center"/>
            <w:hideMark/>
          </w:tcPr>
          <w:p w14:paraId="19FD7BA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2DF9F38B" w14:textId="77777777" w:rsidTr="006E7367">
        <w:trPr>
          <w:trHeight w:val="438"/>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737C7B3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098F97C5"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nil"/>
              <w:right w:val="single" w:sz="4" w:space="0" w:color="000000"/>
            </w:tcBorders>
            <w:shd w:val="clear" w:color="auto" w:fill="auto"/>
            <w:vAlign w:val="bottom"/>
            <w:hideMark/>
          </w:tcPr>
          <w:p w14:paraId="64BE094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Zagospodarowanie placu zabaw w Łabędziowie wraz z utrzymaniem terenów zielonych</w:t>
            </w:r>
          </w:p>
        </w:tc>
        <w:tc>
          <w:tcPr>
            <w:tcW w:w="574" w:type="pct"/>
            <w:tcBorders>
              <w:top w:val="nil"/>
              <w:left w:val="single" w:sz="4" w:space="0" w:color="000000"/>
              <w:bottom w:val="nil"/>
              <w:right w:val="single" w:sz="4" w:space="0" w:color="000000"/>
            </w:tcBorders>
            <w:shd w:val="clear" w:color="auto" w:fill="auto"/>
            <w:noWrap/>
            <w:vAlign w:val="bottom"/>
            <w:hideMark/>
          </w:tcPr>
          <w:p w14:paraId="6975CE4A"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1 830,00</w:t>
            </w:r>
          </w:p>
        </w:tc>
        <w:tc>
          <w:tcPr>
            <w:tcW w:w="618" w:type="pct"/>
            <w:tcBorders>
              <w:top w:val="nil"/>
              <w:left w:val="nil"/>
              <w:bottom w:val="single" w:sz="4" w:space="0" w:color="000000"/>
              <w:right w:val="single" w:sz="8" w:space="0" w:color="auto"/>
            </w:tcBorders>
            <w:shd w:val="clear" w:color="auto" w:fill="auto"/>
            <w:noWrap/>
            <w:vAlign w:val="bottom"/>
            <w:hideMark/>
          </w:tcPr>
          <w:p w14:paraId="6777D841"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1 830,00</w:t>
            </w:r>
          </w:p>
        </w:tc>
        <w:tc>
          <w:tcPr>
            <w:tcW w:w="81" w:type="pct"/>
            <w:vAlign w:val="center"/>
            <w:hideMark/>
          </w:tcPr>
          <w:p w14:paraId="7BB01A9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5948DC8F" w14:textId="77777777" w:rsidTr="006E7367">
        <w:trPr>
          <w:trHeight w:val="246"/>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6900F4B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64B9B6F2"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single" w:sz="4" w:space="0" w:color="000000"/>
              <w:left w:val="nil"/>
              <w:bottom w:val="nil"/>
              <w:right w:val="single" w:sz="4" w:space="0" w:color="000000"/>
            </w:tcBorders>
            <w:shd w:val="clear" w:color="auto" w:fill="auto"/>
            <w:vAlign w:val="bottom"/>
            <w:hideMark/>
          </w:tcPr>
          <w:p w14:paraId="43AC5C4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xml:space="preserve">Remont placu zabaw w Łabędziowe </w:t>
            </w:r>
          </w:p>
        </w:tc>
        <w:tc>
          <w:tcPr>
            <w:tcW w:w="574" w:type="pct"/>
            <w:tcBorders>
              <w:top w:val="single" w:sz="4" w:space="0" w:color="000000"/>
              <w:left w:val="single" w:sz="4" w:space="0" w:color="000000"/>
              <w:bottom w:val="nil"/>
              <w:right w:val="single" w:sz="4" w:space="0" w:color="000000"/>
            </w:tcBorders>
            <w:shd w:val="clear" w:color="auto" w:fill="auto"/>
            <w:noWrap/>
            <w:vAlign w:val="bottom"/>
            <w:hideMark/>
          </w:tcPr>
          <w:p w14:paraId="465CB4A8"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2 160,00</w:t>
            </w:r>
          </w:p>
        </w:tc>
        <w:tc>
          <w:tcPr>
            <w:tcW w:w="618" w:type="pct"/>
            <w:tcBorders>
              <w:top w:val="nil"/>
              <w:left w:val="nil"/>
              <w:bottom w:val="single" w:sz="4" w:space="0" w:color="000000"/>
              <w:right w:val="single" w:sz="8" w:space="0" w:color="auto"/>
            </w:tcBorders>
            <w:shd w:val="clear" w:color="auto" w:fill="auto"/>
            <w:noWrap/>
            <w:vAlign w:val="bottom"/>
            <w:hideMark/>
          </w:tcPr>
          <w:p w14:paraId="6D8B78F4"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2 160,00</w:t>
            </w:r>
          </w:p>
        </w:tc>
        <w:tc>
          <w:tcPr>
            <w:tcW w:w="81" w:type="pct"/>
            <w:vAlign w:val="center"/>
            <w:hideMark/>
          </w:tcPr>
          <w:p w14:paraId="1AAC265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44046EC9" w14:textId="77777777" w:rsidTr="006E7367">
        <w:trPr>
          <w:trHeight w:val="178"/>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5B422FD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153144E9"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single" w:sz="4" w:space="0" w:color="000000"/>
              <w:left w:val="nil"/>
              <w:bottom w:val="single" w:sz="8" w:space="0" w:color="auto"/>
              <w:right w:val="single" w:sz="4" w:space="0" w:color="000000"/>
            </w:tcBorders>
            <w:shd w:val="clear" w:color="auto" w:fill="auto"/>
            <w:vAlign w:val="bottom"/>
            <w:hideMark/>
          </w:tcPr>
          <w:p w14:paraId="1E2D6C4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Doposażenie placu zabaw w Łabędziowie</w:t>
            </w:r>
          </w:p>
        </w:tc>
        <w:tc>
          <w:tcPr>
            <w:tcW w:w="574" w:type="pct"/>
            <w:tcBorders>
              <w:top w:val="single" w:sz="4" w:space="0" w:color="000000"/>
              <w:left w:val="single" w:sz="4" w:space="0" w:color="000000"/>
              <w:bottom w:val="single" w:sz="12" w:space="0" w:color="000000" w:themeColor="text1"/>
              <w:right w:val="single" w:sz="4" w:space="0" w:color="000000"/>
            </w:tcBorders>
            <w:shd w:val="clear" w:color="auto" w:fill="auto"/>
            <w:noWrap/>
            <w:vAlign w:val="bottom"/>
            <w:hideMark/>
          </w:tcPr>
          <w:p w14:paraId="4F9F73CC"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8 170,00</w:t>
            </w:r>
          </w:p>
        </w:tc>
        <w:tc>
          <w:tcPr>
            <w:tcW w:w="618" w:type="pct"/>
            <w:tcBorders>
              <w:top w:val="nil"/>
              <w:left w:val="nil"/>
              <w:bottom w:val="single" w:sz="12" w:space="0" w:color="000000" w:themeColor="text1"/>
              <w:right w:val="single" w:sz="8" w:space="0" w:color="auto"/>
            </w:tcBorders>
            <w:shd w:val="clear" w:color="auto" w:fill="auto"/>
            <w:noWrap/>
            <w:vAlign w:val="bottom"/>
            <w:hideMark/>
          </w:tcPr>
          <w:p w14:paraId="332A460E"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8 170,00</w:t>
            </w:r>
          </w:p>
        </w:tc>
        <w:tc>
          <w:tcPr>
            <w:tcW w:w="81" w:type="pct"/>
            <w:vAlign w:val="center"/>
            <w:hideMark/>
          </w:tcPr>
          <w:p w14:paraId="77CE64F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7EDCD94B" w14:textId="77777777" w:rsidTr="006E7367">
        <w:trPr>
          <w:trHeight w:val="315"/>
        </w:trPr>
        <w:tc>
          <w:tcPr>
            <w:tcW w:w="225" w:type="pct"/>
            <w:tcBorders>
              <w:top w:val="nil"/>
              <w:left w:val="single" w:sz="8" w:space="0" w:color="auto"/>
              <w:bottom w:val="nil"/>
              <w:right w:val="single" w:sz="4" w:space="0" w:color="000000"/>
            </w:tcBorders>
            <w:shd w:val="clear" w:color="auto" w:fill="auto"/>
            <w:noWrap/>
            <w:vAlign w:val="center"/>
            <w:hideMark/>
          </w:tcPr>
          <w:p w14:paraId="791AF60C"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1A5E332E"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2ADE3943"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2A47991B"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26 048,52</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17C96B84"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26 048,52</w:t>
            </w:r>
          </w:p>
        </w:tc>
        <w:tc>
          <w:tcPr>
            <w:tcW w:w="81" w:type="pct"/>
            <w:tcBorders>
              <w:left w:val="single" w:sz="12" w:space="0" w:color="000000" w:themeColor="text1"/>
            </w:tcBorders>
            <w:vAlign w:val="center"/>
            <w:hideMark/>
          </w:tcPr>
          <w:p w14:paraId="252E5E1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6FF4ACBF" w14:textId="77777777" w:rsidTr="006E7367">
        <w:trPr>
          <w:trHeight w:val="300"/>
        </w:trPr>
        <w:tc>
          <w:tcPr>
            <w:tcW w:w="225" w:type="pct"/>
            <w:vMerge w:val="restart"/>
            <w:tcBorders>
              <w:top w:val="single" w:sz="8" w:space="0" w:color="auto"/>
              <w:left w:val="single" w:sz="8" w:space="0" w:color="auto"/>
              <w:bottom w:val="single" w:sz="8" w:space="0" w:color="000000"/>
              <w:right w:val="single" w:sz="4" w:space="0" w:color="000000"/>
            </w:tcBorders>
            <w:shd w:val="clear" w:color="D9D9D9" w:fill="D9D9D9"/>
            <w:noWrap/>
            <w:vAlign w:val="center"/>
            <w:hideMark/>
          </w:tcPr>
          <w:p w14:paraId="798907E1"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15</w:t>
            </w:r>
          </w:p>
        </w:tc>
        <w:tc>
          <w:tcPr>
            <w:tcW w:w="931" w:type="pct"/>
            <w:vMerge w:val="restart"/>
            <w:tcBorders>
              <w:top w:val="single" w:sz="8" w:space="0" w:color="auto"/>
              <w:left w:val="single" w:sz="4" w:space="0" w:color="000000"/>
              <w:bottom w:val="single" w:sz="8" w:space="0" w:color="000000"/>
              <w:right w:val="single" w:sz="4" w:space="0" w:color="000000"/>
            </w:tcBorders>
            <w:shd w:val="clear" w:color="D9D9D9" w:fill="D9D9D9"/>
            <w:vAlign w:val="center"/>
            <w:hideMark/>
          </w:tcPr>
          <w:p w14:paraId="190049D6"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MORAWICA</w:t>
            </w:r>
          </w:p>
        </w:tc>
        <w:tc>
          <w:tcPr>
            <w:tcW w:w="2571" w:type="pct"/>
            <w:tcBorders>
              <w:top w:val="single" w:sz="8" w:space="0" w:color="auto"/>
              <w:left w:val="nil"/>
              <w:bottom w:val="single" w:sz="4" w:space="0" w:color="000000"/>
              <w:right w:val="single" w:sz="4" w:space="0" w:color="000000"/>
            </w:tcBorders>
            <w:shd w:val="clear" w:color="D9D9D9" w:fill="D9D9D9"/>
            <w:vAlign w:val="bottom"/>
            <w:hideMark/>
          </w:tcPr>
          <w:p w14:paraId="3B1D5D6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Wsparcie działań jednostki OSP Morawica</w:t>
            </w:r>
          </w:p>
        </w:tc>
        <w:tc>
          <w:tcPr>
            <w:tcW w:w="574" w:type="pct"/>
            <w:vMerge w:val="restart"/>
            <w:tcBorders>
              <w:top w:val="single" w:sz="12" w:space="0" w:color="000000" w:themeColor="text1"/>
              <w:left w:val="single" w:sz="4" w:space="0" w:color="000000"/>
              <w:bottom w:val="single" w:sz="4" w:space="0" w:color="000000"/>
              <w:right w:val="single" w:sz="4" w:space="0" w:color="000000"/>
            </w:tcBorders>
            <w:shd w:val="clear" w:color="D9D9D9" w:fill="D9D9D9"/>
            <w:noWrap/>
            <w:vAlign w:val="center"/>
            <w:hideMark/>
          </w:tcPr>
          <w:p w14:paraId="7094F6E8"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12 000,00</w:t>
            </w:r>
          </w:p>
        </w:tc>
        <w:tc>
          <w:tcPr>
            <w:tcW w:w="618" w:type="pct"/>
            <w:vMerge w:val="restart"/>
            <w:tcBorders>
              <w:top w:val="single" w:sz="12" w:space="0" w:color="000000" w:themeColor="text1"/>
              <w:left w:val="single" w:sz="4" w:space="0" w:color="000000"/>
              <w:bottom w:val="single" w:sz="4" w:space="0" w:color="000000"/>
              <w:right w:val="single" w:sz="8" w:space="0" w:color="auto"/>
            </w:tcBorders>
            <w:shd w:val="clear" w:color="D9D9D9" w:fill="D9D9D9"/>
            <w:noWrap/>
            <w:vAlign w:val="center"/>
            <w:hideMark/>
          </w:tcPr>
          <w:p w14:paraId="1DD10EDB"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11 999,93</w:t>
            </w:r>
          </w:p>
        </w:tc>
        <w:tc>
          <w:tcPr>
            <w:tcW w:w="81" w:type="pct"/>
            <w:vAlign w:val="center"/>
            <w:hideMark/>
          </w:tcPr>
          <w:p w14:paraId="7833A2A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0BD9AF5F" w14:textId="77777777" w:rsidTr="006E7367">
        <w:trPr>
          <w:trHeight w:val="30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18941CC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05213F89"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D9D9D9" w:fill="D9D9D9"/>
            <w:vAlign w:val="bottom"/>
            <w:hideMark/>
          </w:tcPr>
          <w:p w14:paraId="678F2F8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Doposażenie techniczne OSP Morawica</w:t>
            </w:r>
          </w:p>
        </w:tc>
        <w:tc>
          <w:tcPr>
            <w:tcW w:w="574" w:type="pct"/>
            <w:vMerge/>
            <w:tcBorders>
              <w:top w:val="single" w:sz="8" w:space="0" w:color="auto"/>
              <w:left w:val="single" w:sz="4" w:space="0" w:color="000000"/>
              <w:bottom w:val="single" w:sz="4" w:space="0" w:color="000000"/>
              <w:right w:val="single" w:sz="4" w:space="0" w:color="000000"/>
            </w:tcBorders>
            <w:vAlign w:val="center"/>
            <w:hideMark/>
          </w:tcPr>
          <w:p w14:paraId="7B202AA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618" w:type="pct"/>
            <w:vMerge/>
            <w:tcBorders>
              <w:top w:val="single" w:sz="8" w:space="0" w:color="auto"/>
              <w:left w:val="single" w:sz="4" w:space="0" w:color="000000"/>
              <w:bottom w:val="single" w:sz="4" w:space="0" w:color="000000"/>
              <w:right w:val="single" w:sz="8" w:space="0" w:color="auto"/>
            </w:tcBorders>
            <w:vAlign w:val="center"/>
            <w:hideMark/>
          </w:tcPr>
          <w:p w14:paraId="1C125C1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81" w:type="pct"/>
            <w:vAlign w:val="center"/>
            <w:hideMark/>
          </w:tcPr>
          <w:p w14:paraId="076369A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6ED0C365" w14:textId="77777777" w:rsidTr="006E7367">
        <w:trPr>
          <w:trHeight w:val="30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392998B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0BD49015"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D9D9D9" w:fill="D9D9D9"/>
            <w:vAlign w:val="bottom"/>
            <w:hideMark/>
          </w:tcPr>
          <w:p w14:paraId="74A822C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Festyn rodzinny</w:t>
            </w:r>
          </w:p>
        </w:tc>
        <w:tc>
          <w:tcPr>
            <w:tcW w:w="574" w:type="pct"/>
            <w:tcBorders>
              <w:top w:val="nil"/>
              <w:left w:val="nil"/>
              <w:bottom w:val="single" w:sz="4" w:space="0" w:color="000000"/>
              <w:right w:val="single" w:sz="4" w:space="0" w:color="000000"/>
            </w:tcBorders>
            <w:shd w:val="clear" w:color="D9D9D9" w:fill="D9D9D9"/>
            <w:noWrap/>
            <w:vAlign w:val="bottom"/>
            <w:hideMark/>
          </w:tcPr>
          <w:p w14:paraId="714C4D57"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618" w:type="pct"/>
            <w:tcBorders>
              <w:top w:val="nil"/>
              <w:left w:val="nil"/>
              <w:bottom w:val="single" w:sz="4" w:space="0" w:color="000000"/>
              <w:right w:val="single" w:sz="8" w:space="0" w:color="auto"/>
            </w:tcBorders>
            <w:shd w:val="clear" w:color="D9D9D9" w:fill="D9D9D9"/>
            <w:noWrap/>
            <w:vAlign w:val="bottom"/>
            <w:hideMark/>
          </w:tcPr>
          <w:p w14:paraId="17400369"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0,00</w:t>
            </w:r>
          </w:p>
        </w:tc>
        <w:tc>
          <w:tcPr>
            <w:tcW w:w="81" w:type="pct"/>
            <w:vAlign w:val="center"/>
            <w:hideMark/>
          </w:tcPr>
          <w:p w14:paraId="0DCF8FE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5AD6E7FF" w14:textId="77777777" w:rsidTr="006E7367">
        <w:trPr>
          <w:trHeight w:val="202"/>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59E4ED2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3E6AEDED"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D9D9D9" w:fill="D9D9D9"/>
            <w:vAlign w:val="bottom"/>
            <w:hideMark/>
          </w:tcPr>
          <w:p w14:paraId="27366122"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Wykonanie tablicy informacyjnej</w:t>
            </w:r>
          </w:p>
        </w:tc>
        <w:tc>
          <w:tcPr>
            <w:tcW w:w="574" w:type="pct"/>
            <w:tcBorders>
              <w:top w:val="nil"/>
              <w:left w:val="nil"/>
              <w:bottom w:val="single" w:sz="4" w:space="0" w:color="000000"/>
              <w:right w:val="single" w:sz="4" w:space="0" w:color="000000"/>
            </w:tcBorders>
            <w:shd w:val="clear" w:color="D9D9D9" w:fill="D9D9D9"/>
            <w:noWrap/>
            <w:vAlign w:val="bottom"/>
            <w:hideMark/>
          </w:tcPr>
          <w:p w14:paraId="6C392C7E"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500,00</w:t>
            </w:r>
          </w:p>
        </w:tc>
        <w:tc>
          <w:tcPr>
            <w:tcW w:w="618" w:type="pct"/>
            <w:tcBorders>
              <w:top w:val="nil"/>
              <w:left w:val="nil"/>
              <w:bottom w:val="single" w:sz="4" w:space="0" w:color="000000"/>
              <w:right w:val="single" w:sz="8" w:space="0" w:color="auto"/>
            </w:tcBorders>
            <w:shd w:val="clear" w:color="D9D9D9" w:fill="D9D9D9"/>
            <w:noWrap/>
            <w:vAlign w:val="bottom"/>
            <w:hideMark/>
          </w:tcPr>
          <w:p w14:paraId="686CC120"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0,00</w:t>
            </w:r>
          </w:p>
        </w:tc>
        <w:tc>
          <w:tcPr>
            <w:tcW w:w="81" w:type="pct"/>
            <w:vAlign w:val="center"/>
            <w:hideMark/>
          </w:tcPr>
          <w:p w14:paraId="2F39E36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3D8AD7A1" w14:textId="77777777" w:rsidTr="006E7367">
        <w:trPr>
          <w:trHeight w:val="23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018F173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6979D924"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D9D9D9" w:fill="D9D9D9"/>
            <w:vAlign w:val="bottom"/>
            <w:hideMark/>
          </w:tcPr>
          <w:p w14:paraId="028C1D3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Doposażenie placu zabaw przy ZPO w Morawicy</w:t>
            </w:r>
          </w:p>
        </w:tc>
        <w:tc>
          <w:tcPr>
            <w:tcW w:w="574" w:type="pct"/>
            <w:tcBorders>
              <w:top w:val="nil"/>
              <w:left w:val="nil"/>
              <w:bottom w:val="single" w:sz="4" w:space="0" w:color="000000"/>
              <w:right w:val="single" w:sz="4" w:space="0" w:color="000000"/>
            </w:tcBorders>
            <w:shd w:val="clear" w:color="D9D9D9" w:fill="D9D9D9"/>
            <w:noWrap/>
            <w:vAlign w:val="bottom"/>
            <w:hideMark/>
          </w:tcPr>
          <w:p w14:paraId="54496B78"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5 000,00</w:t>
            </w:r>
          </w:p>
        </w:tc>
        <w:tc>
          <w:tcPr>
            <w:tcW w:w="618" w:type="pct"/>
            <w:tcBorders>
              <w:top w:val="nil"/>
              <w:left w:val="nil"/>
              <w:bottom w:val="single" w:sz="4" w:space="0" w:color="000000"/>
              <w:right w:val="single" w:sz="8" w:space="0" w:color="auto"/>
            </w:tcBorders>
            <w:shd w:val="clear" w:color="D9D9D9" w:fill="D9D9D9"/>
            <w:noWrap/>
            <w:vAlign w:val="bottom"/>
            <w:hideMark/>
          </w:tcPr>
          <w:p w14:paraId="1FACC60C"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5 000,00</w:t>
            </w:r>
          </w:p>
        </w:tc>
        <w:tc>
          <w:tcPr>
            <w:tcW w:w="81" w:type="pct"/>
            <w:vAlign w:val="center"/>
            <w:hideMark/>
          </w:tcPr>
          <w:p w14:paraId="4236709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1DC59E88" w14:textId="77777777" w:rsidTr="006E7367">
        <w:trPr>
          <w:trHeight w:val="328"/>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127F15DB"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30762849"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D9D9D9" w:fill="D9D9D9"/>
            <w:vAlign w:val="bottom"/>
            <w:hideMark/>
          </w:tcPr>
          <w:p w14:paraId="3FF4351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Doposażenie placu zabaw w Morawicy</w:t>
            </w:r>
          </w:p>
        </w:tc>
        <w:tc>
          <w:tcPr>
            <w:tcW w:w="574" w:type="pct"/>
            <w:tcBorders>
              <w:top w:val="nil"/>
              <w:left w:val="nil"/>
              <w:bottom w:val="single" w:sz="4" w:space="0" w:color="000000"/>
              <w:right w:val="single" w:sz="4" w:space="0" w:color="000000"/>
            </w:tcBorders>
            <w:shd w:val="clear" w:color="D9D9D9" w:fill="D9D9D9"/>
            <w:noWrap/>
            <w:vAlign w:val="bottom"/>
            <w:hideMark/>
          </w:tcPr>
          <w:p w14:paraId="16A477AA"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10 000,00</w:t>
            </w:r>
          </w:p>
        </w:tc>
        <w:tc>
          <w:tcPr>
            <w:tcW w:w="618" w:type="pct"/>
            <w:tcBorders>
              <w:top w:val="nil"/>
              <w:left w:val="nil"/>
              <w:bottom w:val="single" w:sz="4" w:space="0" w:color="000000"/>
              <w:right w:val="single" w:sz="8" w:space="0" w:color="auto"/>
            </w:tcBorders>
            <w:shd w:val="clear" w:color="D9D9D9" w:fill="D9D9D9"/>
            <w:noWrap/>
            <w:vAlign w:val="bottom"/>
            <w:hideMark/>
          </w:tcPr>
          <w:p w14:paraId="3E8F67DC"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9 999,96</w:t>
            </w:r>
          </w:p>
        </w:tc>
        <w:tc>
          <w:tcPr>
            <w:tcW w:w="81" w:type="pct"/>
            <w:vAlign w:val="center"/>
            <w:hideMark/>
          </w:tcPr>
          <w:p w14:paraId="1E90381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3050DBBF" w14:textId="77777777" w:rsidTr="006E7367">
        <w:trPr>
          <w:trHeight w:val="42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415F93C2"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0AB456D7"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nil"/>
              <w:right w:val="single" w:sz="4" w:space="0" w:color="000000"/>
            </w:tcBorders>
            <w:shd w:val="clear" w:color="D9D9D9" w:fill="D9D9D9"/>
            <w:vAlign w:val="bottom"/>
            <w:hideMark/>
          </w:tcPr>
          <w:p w14:paraId="4374360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xml:space="preserve">Zamontowanie urządzeń gimnastyki plenerowej nad zalew </w:t>
            </w:r>
          </w:p>
        </w:tc>
        <w:tc>
          <w:tcPr>
            <w:tcW w:w="574" w:type="pct"/>
            <w:tcBorders>
              <w:top w:val="nil"/>
              <w:left w:val="nil"/>
              <w:bottom w:val="nil"/>
              <w:right w:val="single" w:sz="4" w:space="0" w:color="000000"/>
            </w:tcBorders>
            <w:shd w:val="clear" w:color="D9D9D9" w:fill="D9D9D9"/>
            <w:noWrap/>
            <w:vAlign w:val="bottom"/>
            <w:hideMark/>
          </w:tcPr>
          <w:p w14:paraId="5C49355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15 000,00</w:t>
            </w:r>
          </w:p>
        </w:tc>
        <w:tc>
          <w:tcPr>
            <w:tcW w:w="618" w:type="pct"/>
            <w:tcBorders>
              <w:top w:val="nil"/>
              <w:left w:val="nil"/>
              <w:bottom w:val="single" w:sz="4" w:space="0" w:color="000000"/>
              <w:right w:val="single" w:sz="8" w:space="0" w:color="auto"/>
            </w:tcBorders>
            <w:shd w:val="clear" w:color="D9D9D9" w:fill="D9D9D9"/>
            <w:noWrap/>
            <w:vAlign w:val="bottom"/>
            <w:hideMark/>
          </w:tcPr>
          <w:p w14:paraId="7F8FDDB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81" w:type="pct"/>
            <w:vAlign w:val="center"/>
            <w:hideMark/>
          </w:tcPr>
          <w:p w14:paraId="4D39752B"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31272966" w14:textId="77777777" w:rsidTr="006E7367">
        <w:trPr>
          <w:trHeight w:val="39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290B022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265E9538"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single" w:sz="4" w:space="0" w:color="000000"/>
              <w:left w:val="nil"/>
              <w:bottom w:val="single" w:sz="8" w:space="0" w:color="auto"/>
              <w:right w:val="single" w:sz="4" w:space="0" w:color="000000"/>
            </w:tcBorders>
            <w:shd w:val="clear" w:color="D9D9D9" w:fill="D9D9D9"/>
            <w:vAlign w:val="bottom"/>
            <w:hideMark/>
          </w:tcPr>
          <w:p w14:paraId="158F534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Oświetlenie łącznika od ul, Szkolnej do ul. Ks. Korneckiego</w:t>
            </w:r>
          </w:p>
        </w:tc>
        <w:tc>
          <w:tcPr>
            <w:tcW w:w="574" w:type="pct"/>
            <w:tcBorders>
              <w:top w:val="single" w:sz="4" w:space="0" w:color="000000"/>
              <w:left w:val="nil"/>
              <w:bottom w:val="single" w:sz="12" w:space="0" w:color="000000" w:themeColor="text1"/>
              <w:right w:val="single" w:sz="4" w:space="0" w:color="000000"/>
            </w:tcBorders>
            <w:shd w:val="clear" w:color="D9D9D9" w:fill="D9D9D9"/>
            <w:noWrap/>
            <w:vAlign w:val="bottom"/>
            <w:hideMark/>
          </w:tcPr>
          <w:p w14:paraId="367A544F"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6 021,90</w:t>
            </w:r>
          </w:p>
        </w:tc>
        <w:tc>
          <w:tcPr>
            <w:tcW w:w="618" w:type="pct"/>
            <w:tcBorders>
              <w:top w:val="nil"/>
              <w:left w:val="nil"/>
              <w:bottom w:val="single" w:sz="12" w:space="0" w:color="000000" w:themeColor="text1"/>
              <w:right w:val="single" w:sz="8" w:space="0" w:color="auto"/>
            </w:tcBorders>
            <w:shd w:val="clear" w:color="D9D9D9" w:fill="D9D9D9"/>
            <w:noWrap/>
            <w:vAlign w:val="bottom"/>
            <w:hideMark/>
          </w:tcPr>
          <w:p w14:paraId="0E01372A"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6 020,00</w:t>
            </w:r>
          </w:p>
        </w:tc>
        <w:tc>
          <w:tcPr>
            <w:tcW w:w="81" w:type="pct"/>
            <w:vAlign w:val="center"/>
            <w:hideMark/>
          </w:tcPr>
          <w:p w14:paraId="5FADFF4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0661E0B4" w14:textId="77777777" w:rsidTr="006E7367">
        <w:trPr>
          <w:trHeight w:val="315"/>
        </w:trPr>
        <w:tc>
          <w:tcPr>
            <w:tcW w:w="225" w:type="pct"/>
            <w:tcBorders>
              <w:top w:val="nil"/>
              <w:left w:val="single" w:sz="8" w:space="0" w:color="auto"/>
              <w:bottom w:val="nil"/>
              <w:right w:val="single" w:sz="4" w:space="0" w:color="000000"/>
            </w:tcBorders>
            <w:shd w:val="clear" w:color="auto" w:fill="auto"/>
            <w:noWrap/>
            <w:vAlign w:val="center"/>
            <w:hideMark/>
          </w:tcPr>
          <w:p w14:paraId="466C0964"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39B12B47"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5CD6167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1C298F21"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49 521,90</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0164B70A"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34 019,89</w:t>
            </w:r>
          </w:p>
        </w:tc>
        <w:tc>
          <w:tcPr>
            <w:tcW w:w="81" w:type="pct"/>
            <w:tcBorders>
              <w:left w:val="single" w:sz="12" w:space="0" w:color="000000" w:themeColor="text1"/>
            </w:tcBorders>
            <w:vAlign w:val="center"/>
            <w:hideMark/>
          </w:tcPr>
          <w:p w14:paraId="0FCEAA2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7953AB61" w14:textId="77777777" w:rsidTr="006E7367">
        <w:trPr>
          <w:trHeight w:val="553"/>
        </w:trPr>
        <w:tc>
          <w:tcPr>
            <w:tcW w:w="225" w:type="pct"/>
            <w:vMerge w:val="restart"/>
            <w:tcBorders>
              <w:top w:val="single" w:sz="8" w:space="0" w:color="auto"/>
              <w:left w:val="single" w:sz="8" w:space="0" w:color="auto"/>
              <w:bottom w:val="single" w:sz="8" w:space="0" w:color="000000"/>
              <w:right w:val="single" w:sz="4" w:space="0" w:color="000000"/>
            </w:tcBorders>
            <w:shd w:val="clear" w:color="auto" w:fill="auto"/>
            <w:noWrap/>
            <w:vAlign w:val="center"/>
            <w:hideMark/>
          </w:tcPr>
          <w:p w14:paraId="73F60C27"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16</w:t>
            </w:r>
          </w:p>
        </w:tc>
        <w:tc>
          <w:tcPr>
            <w:tcW w:w="931" w:type="pct"/>
            <w:vMerge w:val="restart"/>
            <w:tcBorders>
              <w:top w:val="single" w:sz="8" w:space="0" w:color="auto"/>
              <w:left w:val="single" w:sz="4" w:space="0" w:color="000000"/>
              <w:bottom w:val="single" w:sz="8" w:space="0" w:color="000000"/>
              <w:right w:val="single" w:sz="4" w:space="0" w:color="000000"/>
            </w:tcBorders>
            <w:shd w:val="clear" w:color="auto" w:fill="auto"/>
            <w:vAlign w:val="center"/>
            <w:hideMark/>
          </w:tcPr>
          <w:p w14:paraId="413D238D"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NIDA</w:t>
            </w:r>
          </w:p>
        </w:tc>
        <w:tc>
          <w:tcPr>
            <w:tcW w:w="2571" w:type="pct"/>
            <w:tcBorders>
              <w:top w:val="single" w:sz="8" w:space="0" w:color="auto"/>
              <w:left w:val="nil"/>
              <w:bottom w:val="single" w:sz="4" w:space="0" w:color="000000"/>
              <w:right w:val="single" w:sz="4" w:space="0" w:color="000000"/>
            </w:tcBorders>
            <w:shd w:val="clear" w:color="auto" w:fill="auto"/>
            <w:vAlign w:val="bottom"/>
            <w:hideMark/>
          </w:tcPr>
          <w:p w14:paraId="61899F5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Pomalowanie dachu i ścian oraz naprawa ogrodzenia kapliczki pod wezwaniem Najświętszej Marii Panny w Nidzie</w:t>
            </w:r>
          </w:p>
        </w:tc>
        <w:tc>
          <w:tcPr>
            <w:tcW w:w="574" w:type="pct"/>
            <w:tcBorders>
              <w:top w:val="single" w:sz="12" w:space="0" w:color="000000" w:themeColor="text1"/>
              <w:left w:val="nil"/>
              <w:bottom w:val="single" w:sz="4" w:space="0" w:color="000000"/>
              <w:right w:val="single" w:sz="4" w:space="0" w:color="000000"/>
            </w:tcBorders>
            <w:shd w:val="clear" w:color="auto" w:fill="auto"/>
            <w:noWrap/>
            <w:vAlign w:val="bottom"/>
            <w:hideMark/>
          </w:tcPr>
          <w:p w14:paraId="77B241D0"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7 000,00</w:t>
            </w:r>
          </w:p>
        </w:tc>
        <w:tc>
          <w:tcPr>
            <w:tcW w:w="618" w:type="pct"/>
            <w:tcBorders>
              <w:top w:val="single" w:sz="12" w:space="0" w:color="000000" w:themeColor="text1"/>
              <w:left w:val="nil"/>
              <w:bottom w:val="single" w:sz="4" w:space="0" w:color="000000"/>
              <w:right w:val="single" w:sz="8" w:space="0" w:color="auto"/>
            </w:tcBorders>
            <w:shd w:val="clear" w:color="auto" w:fill="auto"/>
            <w:noWrap/>
            <w:vAlign w:val="bottom"/>
            <w:hideMark/>
          </w:tcPr>
          <w:p w14:paraId="0C93C2C6"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7 000,00</w:t>
            </w:r>
          </w:p>
        </w:tc>
        <w:tc>
          <w:tcPr>
            <w:tcW w:w="81" w:type="pct"/>
            <w:vAlign w:val="center"/>
            <w:hideMark/>
          </w:tcPr>
          <w:p w14:paraId="1BA3E34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14FAFF0E" w14:textId="77777777" w:rsidTr="006E7367">
        <w:trPr>
          <w:trHeight w:val="252"/>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19E2A11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264B1579"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auto" w:fill="auto"/>
            <w:vAlign w:val="bottom"/>
            <w:hideMark/>
          </w:tcPr>
          <w:p w14:paraId="2983912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Zakup oleju opałowego dla ZSP w Nidzie</w:t>
            </w:r>
          </w:p>
        </w:tc>
        <w:tc>
          <w:tcPr>
            <w:tcW w:w="574" w:type="pct"/>
            <w:tcBorders>
              <w:top w:val="nil"/>
              <w:left w:val="nil"/>
              <w:bottom w:val="single" w:sz="4" w:space="0" w:color="000000"/>
              <w:right w:val="single" w:sz="4" w:space="0" w:color="000000"/>
            </w:tcBorders>
            <w:shd w:val="clear" w:color="auto" w:fill="auto"/>
            <w:noWrap/>
            <w:vAlign w:val="bottom"/>
            <w:hideMark/>
          </w:tcPr>
          <w:p w14:paraId="376583D4"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8 042,38</w:t>
            </w:r>
          </w:p>
        </w:tc>
        <w:tc>
          <w:tcPr>
            <w:tcW w:w="618" w:type="pct"/>
            <w:tcBorders>
              <w:top w:val="nil"/>
              <w:left w:val="nil"/>
              <w:bottom w:val="single" w:sz="4" w:space="0" w:color="000000"/>
              <w:right w:val="single" w:sz="8" w:space="0" w:color="auto"/>
            </w:tcBorders>
            <w:shd w:val="clear" w:color="auto" w:fill="auto"/>
            <w:noWrap/>
            <w:vAlign w:val="bottom"/>
            <w:hideMark/>
          </w:tcPr>
          <w:p w14:paraId="4C7F27FE"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8 042,25</w:t>
            </w:r>
          </w:p>
        </w:tc>
        <w:tc>
          <w:tcPr>
            <w:tcW w:w="81" w:type="pct"/>
            <w:vAlign w:val="center"/>
            <w:hideMark/>
          </w:tcPr>
          <w:p w14:paraId="452E1C2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07D6672F" w14:textId="77777777" w:rsidTr="006E7367">
        <w:trPr>
          <w:trHeight w:val="267"/>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7C176B5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297EC03A"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val="restart"/>
            <w:tcBorders>
              <w:top w:val="nil"/>
              <w:left w:val="single" w:sz="4" w:space="0" w:color="000000"/>
              <w:bottom w:val="single" w:sz="4" w:space="0" w:color="000000"/>
              <w:right w:val="single" w:sz="4" w:space="0" w:color="000000"/>
            </w:tcBorders>
            <w:shd w:val="clear" w:color="auto" w:fill="auto"/>
            <w:vAlign w:val="center"/>
            <w:hideMark/>
          </w:tcPr>
          <w:p w14:paraId="7EA14B3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Zakup ciągnika kosiarki dla OSP Nida oraz doposażenie świetlicy OSP Nida</w:t>
            </w:r>
          </w:p>
        </w:tc>
        <w:tc>
          <w:tcPr>
            <w:tcW w:w="574" w:type="pct"/>
            <w:tcBorders>
              <w:top w:val="nil"/>
              <w:left w:val="nil"/>
              <w:bottom w:val="single" w:sz="4" w:space="0" w:color="000000"/>
              <w:right w:val="single" w:sz="4" w:space="0" w:color="000000"/>
            </w:tcBorders>
            <w:shd w:val="clear" w:color="auto" w:fill="auto"/>
            <w:noWrap/>
            <w:vAlign w:val="bottom"/>
            <w:hideMark/>
          </w:tcPr>
          <w:p w14:paraId="0CCF1DCD"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5 000,00</w:t>
            </w:r>
          </w:p>
        </w:tc>
        <w:tc>
          <w:tcPr>
            <w:tcW w:w="618" w:type="pct"/>
            <w:tcBorders>
              <w:top w:val="nil"/>
              <w:left w:val="nil"/>
              <w:bottom w:val="single" w:sz="4" w:space="0" w:color="000000"/>
              <w:right w:val="single" w:sz="8" w:space="0" w:color="auto"/>
            </w:tcBorders>
            <w:shd w:val="clear" w:color="auto" w:fill="auto"/>
            <w:noWrap/>
            <w:vAlign w:val="bottom"/>
            <w:hideMark/>
          </w:tcPr>
          <w:p w14:paraId="00B70A88"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4 999,77</w:t>
            </w:r>
          </w:p>
        </w:tc>
        <w:tc>
          <w:tcPr>
            <w:tcW w:w="81" w:type="pct"/>
            <w:vAlign w:val="center"/>
            <w:hideMark/>
          </w:tcPr>
          <w:p w14:paraId="091BBAB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2822A362" w14:textId="77777777" w:rsidTr="006E7367">
        <w:trPr>
          <w:trHeight w:val="30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4741223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28CB9481"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tcBorders>
              <w:top w:val="nil"/>
              <w:left w:val="single" w:sz="4" w:space="0" w:color="000000"/>
              <w:bottom w:val="single" w:sz="4" w:space="0" w:color="000000"/>
              <w:right w:val="single" w:sz="4" w:space="0" w:color="000000"/>
            </w:tcBorders>
            <w:vAlign w:val="center"/>
            <w:hideMark/>
          </w:tcPr>
          <w:p w14:paraId="250CF14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574" w:type="pct"/>
            <w:tcBorders>
              <w:top w:val="nil"/>
              <w:left w:val="nil"/>
              <w:bottom w:val="nil"/>
              <w:right w:val="single" w:sz="4" w:space="0" w:color="000000"/>
            </w:tcBorders>
            <w:shd w:val="clear" w:color="auto" w:fill="auto"/>
            <w:noWrap/>
            <w:vAlign w:val="bottom"/>
            <w:hideMark/>
          </w:tcPr>
          <w:p w14:paraId="7C911784"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13 500,00</w:t>
            </w:r>
          </w:p>
        </w:tc>
        <w:tc>
          <w:tcPr>
            <w:tcW w:w="618" w:type="pct"/>
            <w:tcBorders>
              <w:top w:val="nil"/>
              <w:left w:val="nil"/>
              <w:bottom w:val="nil"/>
              <w:right w:val="single" w:sz="8" w:space="0" w:color="auto"/>
            </w:tcBorders>
            <w:shd w:val="clear" w:color="auto" w:fill="auto"/>
            <w:noWrap/>
            <w:vAlign w:val="bottom"/>
            <w:hideMark/>
          </w:tcPr>
          <w:p w14:paraId="65402447"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13 500,00</w:t>
            </w:r>
          </w:p>
        </w:tc>
        <w:tc>
          <w:tcPr>
            <w:tcW w:w="81" w:type="pct"/>
            <w:vAlign w:val="center"/>
            <w:hideMark/>
          </w:tcPr>
          <w:p w14:paraId="68BCA56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46A205EF" w14:textId="77777777" w:rsidTr="006E7367">
        <w:trPr>
          <w:trHeight w:val="172"/>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53E2B23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3ADB594C"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8" w:space="0" w:color="auto"/>
              <w:right w:val="single" w:sz="4" w:space="0" w:color="000000"/>
            </w:tcBorders>
            <w:shd w:val="clear" w:color="auto" w:fill="auto"/>
            <w:vAlign w:val="bottom"/>
            <w:hideMark/>
          </w:tcPr>
          <w:p w14:paraId="0BFD7B6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Doposażenie świetlicy KGW</w:t>
            </w:r>
          </w:p>
        </w:tc>
        <w:tc>
          <w:tcPr>
            <w:tcW w:w="574" w:type="pct"/>
            <w:tcBorders>
              <w:top w:val="single" w:sz="4" w:space="0" w:color="000000"/>
              <w:left w:val="nil"/>
              <w:bottom w:val="single" w:sz="12" w:space="0" w:color="000000" w:themeColor="text1"/>
              <w:right w:val="single" w:sz="4" w:space="0" w:color="000000"/>
            </w:tcBorders>
            <w:shd w:val="clear" w:color="auto" w:fill="auto"/>
            <w:noWrap/>
            <w:vAlign w:val="bottom"/>
            <w:hideMark/>
          </w:tcPr>
          <w:p w14:paraId="1672BF49"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3 500,00</w:t>
            </w:r>
          </w:p>
        </w:tc>
        <w:tc>
          <w:tcPr>
            <w:tcW w:w="618" w:type="pct"/>
            <w:tcBorders>
              <w:top w:val="single" w:sz="4" w:space="0" w:color="000000"/>
              <w:left w:val="nil"/>
              <w:bottom w:val="single" w:sz="12" w:space="0" w:color="000000" w:themeColor="text1"/>
              <w:right w:val="single" w:sz="8" w:space="0" w:color="auto"/>
            </w:tcBorders>
            <w:shd w:val="clear" w:color="auto" w:fill="auto"/>
            <w:noWrap/>
            <w:vAlign w:val="bottom"/>
            <w:hideMark/>
          </w:tcPr>
          <w:p w14:paraId="4B2109D8"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3 500,00</w:t>
            </w:r>
          </w:p>
        </w:tc>
        <w:tc>
          <w:tcPr>
            <w:tcW w:w="81" w:type="pct"/>
            <w:vAlign w:val="center"/>
            <w:hideMark/>
          </w:tcPr>
          <w:p w14:paraId="4D83716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0D84CB05" w14:textId="77777777" w:rsidTr="006E7367">
        <w:trPr>
          <w:trHeight w:val="302"/>
        </w:trPr>
        <w:tc>
          <w:tcPr>
            <w:tcW w:w="225" w:type="pct"/>
            <w:tcBorders>
              <w:top w:val="nil"/>
              <w:left w:val="single" w:sz="8" w:space="0" w:color="auto"/>
              <w:bottom w:val="nil"/>
              <w:right w:val="single" w:sz="4" w:space="0" w:color="000000"/>
            </w:tcBorders>
            <w:shd w:val="clear" w:color="auto" w:fill="auto"/>
            <w:noWrap/>
            <w:vAlign w:val="center"/>
            <w:hideMark/>
          </w:tcPr>
          <w:p w14:paraId="50CA7E49"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035B95E8"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6B92A18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734B6D04"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37 042,38</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2FA21C7A"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37 042,02</w:t>
            </w:r>
          </w:p>
        </w:tc>
        <w:tc>
          <w:tcPr>
            <w:tcW w:w="81" w:type="pct"/>
            <w:tcBorders>
              <w:left w:val="single" w:sz="12" w:space="0" w:color="000000" w:themeColor="text1"/>
            </w:tcBorders>
            <w:vAlign w:val="center"/>
            <w:hideMark/>
          </w:tcPr>
          <w:p w14:paraId="792B4F0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69FECA17" w14:textId="77777777" w:rsidTr="006E7367">
        <w:trPr>
          <w:trHeight w:val="344"/>
        </w:trPr>
        <w:tc>
          <w:tcPr>
            <w:tcW w:w="225" w:type="pct"/>
            <w:vMerge w:val="restart"/>
            <w:tcBorders>
              <w:top w:val="single" w:sz="8" w:space="0" w:color="auto"/>
              <w:left w:val="single" w:sz="8" w:space="0" w:color="auto"/>
              <w:bottom w:val="single" w:sz="8" w:space="0" w:color="000000"/>
              <w:right w:val="single" w:sz="4" w:space="0" w:color="000000"/>
            </w:tcBorders>
            <w:shd w:val="clear" w:color="D9D9D9" w:fill="D9D9D9"/>
            <w:noWrap/>
            <w:vAlign w:val="center"/>
            <w:hideMark/>
          </w:tcPr>
          <w:p w14:paraId="3A6D26E7"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17</w:t>
            </w:r>
          </w:p>
        </w:tc>
        <w:tc>
          <w:tcPr>
            <w:tcW w:w="931" w:type="pct"/>
            <w:vMerge w:val="restart"/>
            <w:tcBorders>
              <w:top w:val="single" w:sz="8" w:space="0" w:color="auto"/>
              <w:left w:val="single" w:sz="4" w:space="0" w:color="000000"/>
              <w:bottom w:val="single" w:sz="8" w:space="0" w:color="000000"/>
              <w:right w:val="single" w:sz="4" w:space="0" w:color="000000"/>
            </w:tcBorders>
            <w:shd w:val="clear" w:color="D9D9D9" w:fill="D9D9D9"/>
            <w:vAlign w:val="center"/>
            <w:hideMark/>
          </w:tcPr>
          <w:p w14:paraId="087A4C94"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OBICE</w:t>
            </w:r>
          </w:p>
        </w:tc>
        <w:tc>
          <w:tcPr>
            <w:tcW w:w="2571" w:type="pct"/>
            <w:tcBorders>
              <w:top w:val="single" w:sz="8" w:space="0" w:color="auto"/>
              <w:left w:val="nil"/>
              <w:bottom w:val="single" w:sz="4" w:space="0" w:color="000000"/>
              <w:right w:val="single" w:sz="4" w:space="0" w:color="000000"/>
            </w:tcBorders>
            <w:shd w:val="clear" w:color="D9D9D9" w:fill="D9D9D9"/>
            <w:vAlign w:val="bottom"/>
            <w:hideMark/>
          </w:tcPr>
          <w:p w14:paraId="56D8896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Wykonanie oświetlenia na ul. Działkowej i Kwiatowej w Obicach</w:t>
            </w:r>
          </w:p>
        </w:tc>
        <w:tc>
          <w:tcPr>
            <w:tcW w:w="574" w:type="pct"/>
            <w:tcBorders>
              <w:top w:val="single" w:sz="12" w:space="0" w:color="000000" w:themeColor="text1"/>
              <w:left w:val="nil"/>
              <w:bottom w:val="single" w:sz="4" w:space="0" w:color="000000"/>
              <w:right w:val="single" w:sz="4" w:space="0" w:color="000000"/>
            </w:tcBorders>
            <w:shd w:val="clear" w:color="D9D9D9" w:fill="D9D9D9"/>
            <w:noWrap/>
            <w:vAlign w:val="bottom"/>
            <w:hideMark/>
          </w:tcPr>
          <w:p w14:paraId="4C1B303E"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10 000,00</w:t>
            </w:r>
          </w:p>
        </w:tc>
        <w:tc>
          <w:tcPr>
            <w:tcW w:w="618" w:type="pct"/>
            <w:tcBorders>
              <w:top w:val="single" w:sz="12" w:space="0" w:color="000000" w:themeColor="text1"/>
              <w:left w:val="nil"/>
              <w:bottom w:val="single" w:sz="4" w:space="0" w:color="000000"/>
              <w:right w:val="single" w:sz="8" w:space="0" w:color="auto"/>
            </w:tcBorders>
            <w:shd w:val="clear" w:color="D9D9D9" w:fill="D9D9D9"/>
            <w:noWrap/>
            <w:vAlign w:val="bottom"/>
            <w:hideMark/>
          </w:tcPr>
          <w:p w14:paraId="4A16AAD7"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10 000,00</w:t>
            </w:r>
          </w:p>
        </w:tc>
        <w:tc>
          <w:tcPr>
            <w:tcW w:w="81" w:type="pct"/>
            <w:vAlign w:val="center"/>
            <w:hideMark/>
          </w:tcPr>
          <w:p w14:paraId="62A4DEA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2A2F7414" w14:textId="77777777" w:rsidTr="006E7367">
        <w:trPr>
          <w:trHeight w:val="196"/>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6E9BC63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69113C52"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auto"/>
              <w:right w:val="single" w:sz="4" w:space="0" w:color="000000"/>
            </w:tcBorders>
            <w:shd w:val="clear" w:color="D9D9D9" w:fill="D9D9D9"/>
            <w:vAlign w:val="bottom"/>
            <w:hideMark/>
          </w:tcPr>
          <w:p w14:paraId="5544031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Zagospodarowanie terenu na plac zabaw</w:t>
            </w:r>
          </w:p>
        </w:tc>
        <w:tc>
          <w:tcPr>
            <w:tcW w:w="574" w:type="pct"/>
            <w:tcBorders>
              <w:top w:val="nil"/>
              <w:left w:val="nil"/>
              <w:bottom w:val="single" w:sz="4" w:space="0" w:color="auto"/>
              <w:right w:val="single" w:sz="4" w:space="0" w:color="000000"/>
            </w:tcBorders>
            <w:shd w:val="clear" w:color="D9D9D9" w:fill="D9D9D9"/>
            <w:noWrap/>
            <w:vAlign w:val="bottom"/>
            <w:hideMark/>
          </w:tcPr>
          <w:p w14:paraId="2D382389"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8 000,00</w:t>
            </w:r>
          </w:p>
        </w:tc>
        <w:tc>
          <w:tcPr>
            <w:tcW w:w="618" w:type="pct"/>
            <w:tcBorders>
              <w:top w:val="nil"/>
              <w:left w:val="nil"/>
              <w:bottom w:val="single" w:sz="4" w:space="0" w:color="auto"/>
              <w:right w:val="single" w:sz="8" w:space="0" w:color="auto"/>
            </w:tcBorders>
            <w:shd w:val="clear" w:color="D9D9D9" w:fill="D9D9D9"/>
            <w:noWrap/>
            <w:vAlign w:val="bottom"/>
            <w:hideMark/>
          </w:tcPr>
          <w:p w14:paraId="5DB81ADB"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8 000,00</w:t>
            </w:r>
          </w:p>
        </w:tc>
        <w:tc>
          <w:tcPr>
            <w:tcW w:w="81" w:type="pct"/>
            <w:vAlign w:val="center"/>
            <w:hideMark/>
          </w:tcPr>
          <w:p w14:paraId="7AEB267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3EBD6DF2" w14:textId="77777777" w:rsidTr="006E7367">
        <w:trPr>
          <w:trHeight w:val="375"/>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7984FCC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auto"/>
            </w:tcBorders>
            <w:vAlign w:val="center"/>
            <w:hideMark/>
          </w:tcPr>
          <w:p w14:paraId="7DE346FF"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single" w:sz="4" w:space="0" w:color="auto"/>
              <w:left w:val="single" w:sz="4" w:space="0" w:color="auto"/>
              <w:bottom w:val="single" w:sz="4" w:space="0" w:color="auto"/>
              <w:right w:val="single" w:sz="4" w:space="0" w:color="auto"/>
            </w:tcBorders>
            <w:shd w:val="clear" w:color="D9D9D9" w:fill="D9D9D9"/>
            <w:vAlign w:val="bottom"/>
            <w:hideMark/>
          </w:tcPr>
          <w:p w14:paraId="13278EA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Dofinansowanie do budowy grogi gminnej ul. Łąkowa w Obicach</w:t>
            </w:r>
          </w:p>
        </w:tc>
        <w:tc>
          <w:tcPr>
            <w:tcW w:w="57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6F98C421"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20 000,00</w:t>
            </w:r>
          </w:p>
        </w:tc>
        <w:tc>
          <w:tcPr>
            <w:tcW w:w="618"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2A924EA"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20 000,00</w:t>
            </w:r>
          </w:p>
        </w:tc>
        <w:tc>
          <w:tcPr>
            <w:tcW w:w="81" w:type="pct"/>
            <w:tcBorders>
              <w:left w:val="single" w:sz="4" w:space="0" w:color="auto"/>
            </w:tcBorders>
            <w:vAlign w:val="center"/>
            <w:hideMark/>
          </w:tcPr>
          <w:p w14:paraId="3DFA19D2"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7A6229FC" w14:textId="77777777" w:rsidTr="006E7367">
        <w:trPr>
          <w:trHeight w:val="248"/>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042FC2E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375486D6"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single" w:sz="4" w:space="0" w:color="auto"/>
              <w:left w:val="nil"/>
              <w:bottom w:val="single" w:sz="8" w:space="0" w:color="auto"/>
              <w:right w:val="single" w:sz="4" w:space="0" w:color="000000"/>
            </w:tcBorders>
            <w:shd w:val="clear" w:color="D9D9D9" w:fill="D9D9D9"/>
            <w:vAlign w:val="bottom"/>
            <w:hideMark/>
          </w:tcPr>
          <w:p w14:paraId="40C589B2"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Utrzymanie porządku i czystości w sołectwie</w:t>
            </w:r>
          </w:p>
        </w:tc>
        <w:tc>
          <w:tcPr>
            <w:tcW w:w="574" w:type="pct"/>
            <w:tcBorders>
              <w:top w:val="single" w:sz="4" w:space="0" w:color="auto"/>
              <w:left w:val="nil"/>
              <w:bottom w:val="single" w:sz="12" w:space="0" w:color="000000" w:themeColor="text1"/>
              <w:right w:val="single" w:sz="4" w:space="0" w:color="000000"/>
            </w:tcBorders>
            <w:shd w:val="clear" w:color="D9D9D9" w:fill="D9D9D9"/>
            <w:noWrap/>
            <w:vAlign w:val="bottom"/>
            <w:hideMark/>
          </w:tcPr>
          <w:p w14:paraId="75405637"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5 084,05</w:t>
            </w:r>
          </w:p>
        </w:tc>
        <w:tc>
          <w:tcPr>
            <w:tcW w:w="618" w:type="pct"/>
            <w:tcBorders>
              <w:top w:val="single" w:sz="4" w:space="0" w:color="auto"/>
              <w:left w:val="nil"/>
              <w:bottom w:val="single" w:sz="12" w:space="0" w:color="000000" w:themeColor="text1"/>
              <w:right w:val="single" w:sz="8" w:space="0" w:color="auto"/>
            </w:tcBorders>
            <w:shd w:val="clear" w:color="D9D9D9" w:fill="D9D9D9"/>
            <w:noWrap/>
            <w:vAlign w:val="bottom"/>
            <w:hideMark/>
          </w:tcPr>
          <w:p w14:paraId="4038730B"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5 080,00</w:t>
            </w:r>
          </w:p>
        </w:tc>
        <w:tc>
          <w:tcPr>
            <w:tcW w:w="81" w:type="pct"/>
            <w:vAlign w:val="center"/>
            <w:hideMark/>
          </w:tcPr>
          <w:p w14:paraId="50A2389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4DB79654" w14:textId="77777777" w:rsidTr="006E7367">
        <w:trPr>
          <w:trHeight w:val="315"/>
        </w:trPr>
        <w:tc>
          <w:tcPr>
            <w:tcW w:w="225" w:type="pct"/>
            <w:tcBorders>
              <w:top w:val="nil"/>
              <w:left w:val="single" w:sz="8" w:space="0" w:color="auto"/>
              <w:bottom w:val="nil"/>
              <w:right w:val="single" w:sz="4" w:space="0" w:color="000000"/>
            </w:tcBorders>
            <w:shd w:val="clear" w:color="auto" w:fill="auto"/>
            <w:noWrap/>
            <w:vAlign w:val="center"/>
            <w:hideMark/>
          </w:tcPr>
          <w:p w14:paraId="22F191AC"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286E4755"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29B3452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5D7172CA"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43 084,05</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644D85FF"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43 080,00</w:t>
            </w:r>
          </w:p>
        </w:tc>
        <w:tc>
          <w:tcPr>
            <w:tcW w:w="81" w:type="pct"/>
            <w:tcBorders>
              <w:left w:val="single" w:sz="12" w:space="0" w:color="000000" w:themeColor="text1"/>
            </w:tcBorders>
            <w:vAlign w:val="center"/>
            <w:hideMark/>
          </w:tcPr>
          <w:p w14:paraId="0D1A86F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2CBBE091" w14:textId="77777777" w:rsidTr="006E7367">
        <w:trPr>
          <w:trHeight w:val="321"/>
        </w:trPr>
        <w:tc>
          <w:tcPr>
            <w:tcW w:w="225" w:type="pct"/>
            <w:vMerge w:val="restart"/>
            <w:tcBorders>
              <w:top w:val="single" w:sz="8" w:space="0" w:color="auto"/>
              <w:left w:val="single" w:sz="8" w:space="0" w:color="auto"/>
              <w:bottom w:val="single" w:sz="8" w:space="0" w:color="000000"/>
              <w:right w:val="single" w:sz="4" w:space="0" w:color="000000"/>
            </w:tcBorders>
            <w:shd w:val="clear" w:color="auto" w:fill="auto"/>
            <w:noWrap/>
            <w:vAlign w:val="center"/>
            <w:hideMark/>
          </w:tcPr>
          <w:p w14:paraId="170EF8FF"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18</w:t>
            </w:r>
          </w:p>
        </w:tc>
        <w:tc>
          <w:tcPr>
            <w:tcW w:w="931" w:type="pct"/>
            <w:vMerge w:val="restart"/>
            <w:tcBorders>
              <w:top w:val="single" w:sz="8" w:space="0" w:color="auto"/>
              <w:left w:val="single" w:sz="4" w:space="0" w:color="000000"/>
              <w:bottom w:val="single" w:sz="8" w:space="0" w:color="000000"/>
              <w:right w:val="single" w:sz="4" w:space="0" w:color="000000"/>
            </w:tcBorders>
            <w:shd w:val="clear" w:color="auto" w:fill="auto"/>
            <w:vAlign w:val="center"/>
            <w:hideMark/>
          </w:tcPr>
          <w:p w14:paraId="3473185E"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PIASECZNA GÓRKA</w:t>
            </w:r>
          </w:p>
        </w:tc>
        <w:tc>
          <w:tcPr>
            <w:tcW w:w="2571" w:type="pct"/>
            <w:tcBorders>
              <w:top w:val="single" w:sz="8" w:space="0" w:color="auto"/>
              <w:left w:val="nil"/>
              <w:bottom w:val="single" w:sz="4" w:space="0" w:color="auto"/>
              <w:right w:val="single" w:sz="4" w:space="0" w:color="000000"/>
            </w:tcBorders>
            <w:shd w:val="clear" w:color="auto" w:fill="auto"/>
            <w:vAlign w:val="bottom"/>
            <w:hideMark/>
          </w:tcPr>
          <w:p w14:paraId="3E7A9DC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Zagospodarowanie działek gminnych nr 35/33 i 35/73</w:t>
            </w:r>
          </w:p>
        </w:tc>
        <w:tc>
          <w:tcPr>
            <w:tcW w:w="574" w:type="pct"/>
            <w:tcBorders>
              <w:top w:val="single" w:sz="12" w:space="0" w:color="000000" w:themeColor="text1"/>
              <w:left w:val="nil"/>
              <w:bottom w:val="single" w:sz="4" w:space="0" w:color="auto"/>
              <w:right w:val="single" w:sz="4" w:space="0" w:color="000000"/>
            </w:tcBorders>
            <w:shd w:val="clear" w:color="auto" w:fill="auto"/>
            <w:noWrap/>
            <w:vAlign w:val="bottom"/>
            <w:hideMark/>
          </w:tcPr>
          <w:p w14:paraId="0104782D"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19 680,00</w:t>
            </w:r>
          </w:p>
        </w:tc>
        <w:tc>
          <w:tcPr>
            <w:tcW w:w="618" w:type="pct"/>
            <w:tcBorders>
              <w:top w:val="single" w:sz="12" w:space="0" w:color="000000" w:themeColor="text1"/>
              <w:left w:val="nil"/>
              <w:bottom w:val="single" w:sz="4" w:space="0" w:color="auto"/>
              <w:right w:val="single" w:sz="8" w:space="0" w:color="auto"/>
            </w:tcBorders>
            <w:shd w:val="clear" w:color="auto" w:fill="auto"/>
            <w:noWrap/>
            <w:vAlign w:val="bottom"/>
            <w:hideMark/>
          </w:tcPr>
          <w:p w14:paraId="2382FA64"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19 680,00</w:t>
            </w:r>
          </w:p>
        </w:tc>
        <w:tc>
          <w:tcPr>
            <w:tcW w:w="81" w:type="pct"/>
            <w:vAlign w:val="center"/>
            <w:hideMark/>
          </w:tcPr>
          <w:p w14:paraId="72CC8FF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37E72ED9" w14:textId="77777777" w:rsidTr="006E7367">
        <w:trPr>
          <w:trHeight w:val="41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3EA2F73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auto"/>
            </w:tcBorders>
            <w:vAlign w:val="center"/>
            <w:hideMark/>
          </w:tcPr>
          <w:p w14:paraId="0CF2B8F9"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single" w:sz="4" w:space="0" w:color="auto"/>
              <w:left w:val="single" w:sz="4" w:space="0" w:color="auto"/>
              <w:bottom w:val="single" w:sz="4" w:space="0" w:color="auto"/>
              <w:right w:val="single" w:sz="4" w:space="0" w:color="auto"/>
            </w:tcBorders>
            <w:shd w:val="clear" w:color="auto" w:fill="auto"/>
            <w:vAlign w:val="bottom"/>
            <w:hideMark/>
          </w:tcPr>
          <w:p w14:paraId="56AEE09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Opracowanie dokumentacji projektowej oświetlenia dróg w Piasecznej Górce</w:t>
            </w:r>
          </w:p>
        </w:tc>
        <w:tc>
          <w:tcPr>
            <w:tcW w:w="574"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0DEA697B"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14 320,00</w:t>
            </w:r>
          </w:p>
        </w:tc>
        <w:tc>
          <w:tcPr>
            <w:tcW w:w="618" w:type="pct"/>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4DD53BF"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14 268,00</w:t>
            </w:r>
          </w:p>
        </w:tc>
        <w:tc>
          <w:tcPr>
            <w:tcW w:w="81" w:type="pct"/>
            <w:tcBorders>
              <w:left w:val="single" w:sz="4" w:space="0" w:color="auto"/>
            </w:tcBorders>
            <w:vAlign w:val="center"/>
            <w:hideMark/>
          </w:tcPr>
          <w:p w14:paraId="69E2ABD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4D4AF569" w14:textId="77777777" w:rsidTr="006E7367">
        <w:trPr>
          <w:trHeight w:val="91"/>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3AFD093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18570FF2"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val="restart"/>
            <w:tcBorders>
              <w:top w:val="single" w:sz="4" w:space="0" w:color="auto"/>
              <w:left w:val="single" w:sz="4" w:space="0" w:color="000000"/>
              <w:bottom w:val="single" w:sz="4" w:space="0" w:color="000000"/>
              <w:right w:val="single" w:sz="4" w:space="0" w:color="000000"/>
            </w:tcBorders>
            <w:shd w:val="clear" w:color="auto" w:fill="auto"/>
            <w:vAlign w:val="center"/>
            <w:hideMark/>
          </w:tcPr>
          <w:p w14:paraId="5F0B7AA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Bieżące utrzymanie terenów zielonych</w:t>
            </w:r>
          </w:p>
        </w:tc>
        <w:tc>
          <w:tcPr>
            <w:tcW w:w="574" w:type="pct"/>
            <w:tcBorders>
              <w:top w:val="single" w:sz="4" w:space="0" w:color="auto"/>
              <w:left w:val="nil"/>
              <w:bottom w:val="single" w:sz="4" w:space="0" w:color="000000"/>
              <w:right w:val="single" w:sz="4" w:space="0" w:color="000000"/>
            </w:tcBorders>
            <w:shd w:val="clear" w:color="auto" w:fill="auto"/>
            <w:noWrap/>
            <w:vAlign w:val="bottom"/>
            <w:hideMark/>
          </w:tcPr>
          <w:p w14:paraId="566D13EF"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1 865,13</w:t>
            </w:r>
          </w:p>
        </w:tc>
        <w:tc>
          <w:tcPr>
            <w:tcW w:w="618" w:type="pct"/>
            <w:vMerge w:val="restart"/>
            <w:tcBorders>
              <w:top w:val="single" w:sz="4" w:space="0" w:color="auto"/>
              <w:left w:val="single" w:sz="4" w:space="0" w:color="000000"/>
              <w:bottom w:val="single" w:sz="4" w:space="0" w:color="000000"/>
              <w:right w:val="single" w:sz="8" w:space="0" w:color="auto"/>
            </w:tcBorders>
            <w:shd w:val="clear" w:color="auto" w:fill="auto"/>
            <w:noWrap/>
            <w:vAlign w:val="center"/>
            <w:hideMark/>
          </w:tcPr>
          <w:p w14:paraId="31A2ABAA"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2 865,13</w:t>
            </w:r>
          </w:p>
        </w:tc>
        <w:tc>
          <w:tcPr>
            <w:tcW w:w="81" w:type="pct"/>
            <w:vAlign w:val="center"/>
            <w:hideMark/>
          </w:tcPr>
          <w:p w14:paraId="48A06B8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6B2B05F2" w14:textId="77777777" w:rsidTr="006E7367">
        <w:trPr>
          <w:trHeight w:val="123"/>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4FB59A4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04EC8D88"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tcBorders>
              <w:top w:val="nil"/>
              <w:left w:val="single" w:sz="4" w:space="0" w:color="000000"/>
              <w:bottom w:val="single" w:sz="4" w:space="0" w:color="000000"/>
              <w:right w:val="single" w:sz="4" w:space="0" w:color="000000"/>
            </w:tcBorders>
            <w:vAlign w:val="center"/>
            <w:hideMark/>
          </w:tcPr>
          <w:p w14:paraId="01FE57E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574" w:type="pct"/>
            <w:tcBorders>
              <w:top w:val="nil"/>
              <w:left w:val="nil"/>
              <w:bottom w:val="nil"/>
              <w:right w:val="single" w:sz="4" w:space="0" w:color="000000"/>
            </w:tcBorders>
            <w:shd w:val="clear" w:color="auto" w:fill="auto"/>
            <w:noWrap/>
            <w:vAlign w:val="bottom"/>
            <w:hideMark/>
          </w:tcPr>
          <w:p w14:paraId="157FD772"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313,00</w:t>
            </w:r>
          </w:p>
        </w:tc>
        <w:tc>
          <w:tcPr>
            <w:tcW w:w="618" w:type="pct"/>
            <w:vMerge/>
            <w:tcBorders>
              <w:top w:val="nil"/>
              <w:left w:val="single" w:sz="4" w:space="0" w:color="000000"/>
              <w:bottom w:val="single" w:sz="4" w:space="0" w:color="000000"/>
              <w:right w:val="single" w:sz="8" w:space="0" w:color="auto"/>
            </w:tcBorders>
            <w:vAlign w:val="center"/>
            <w:hideMark/>
          </w:tcPr>
          <w:p w14:paraId="6478FAAB"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81" w:type="pct"/>
            <w:vAlign w:val="center"/>
            <w:hideMark/>
          </w:tcPr>
          <w:p w14:paraId="1035633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1CFEC9F1" w14:textId="77777777" w:rsidTr="006E7367">
        <w:trPr>
          <w:trHeight w:val="6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6C90092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6CBB0656"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tcBorders>
              <w:top w:val="nil"/>
              <w:left w:val="single" w:sz="4" w:space="0" w:color="000000"/>
              <w:bottom w:val="single" w:sz="4" w:space="0" w:color="000000"/>
              <w:right w:val="single" w:sz="4" w:space="0" w:color="000000"/>
            </w:tcBorders>
            <w:vAlign w:val="center"/>
            <w:hideMark/>
          </w:tcPr>
          <w:p w14:paraId="5DEEF8D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574" w:type="pct"/>
            <w:tcBorders>
              <w:top w:val="single" w:sz="4" w:space="0" w:color="000000"/>
              <w:left w:val="nil"/>
              <w:bottom w:val="nil"/>
              <w:right w:val="single" w:sz="4" w:space="0" w:color="000000"/>
            </w:tcBorders>
            <w:shd w:val="clear" w:color="auto" w:fill="auto"/>
            <w:noWrap/>
            <w:vAlign w:val="bottom"/>
            <w:hideMark/>
          </w:tcPr>
          <w:p w14:paraId="33CE3E9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583,00</w:t>
            </w:r>
          </w:p>
        </w:tc>
        <w:tc>
          <w:tcPr>
            <w:tcW w:w="618" w:type="pct"/>
            <w:vMerge/>
            <w:tcBorders>
              <w:top w:val="nil"/>
              <w:left w:val="single" w:sz="4" w:space="0" w:color="000000"/>
              <w:bottom w:val="single" w:sz="4" w:space="0" w:color="000000"/>
              <w:right w:val="single" w:sz="8" w:space="0" w:color="auto"/>
            </w:tcBorders>
            <w:vAlign w:val="center"/>
            <w:hideMark/>
          </w:tcPr>
          <w:p w14:paraId="0A439D1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81" w:type="pct"/>
            <w:vAlign w:val="center"/>
            <w:hideMark/>
          </w:tcPr>
          <w:p w14:paraId="5EEF4A3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26138682" w14:textId="77777777" w:rsidTr="006E7367">
        <w:trPr>
          <w:trHeight w:val="6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7595F19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14626CA0"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tcBorders>
              <w:top w:val="nil"/>
              <w:left w:val="single" w:sz="4" w:space="0" w:color="000000"/>
              <w:bottom w:val="single" w:sz="4" w:space="0" w:color="000000"/>
              <w:right w:val="single" w:sz="4" w:space="0" w:color="000000"/>
            </w:tcBorders>
            <w:vAlign w:val="center"/>
            <w:hideMark/>
          </w:tcPr>
          <w:p w14:paraId="1EEDFB4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574" w:type="pct"/>
            <w:tcBorders>
              <w:top w:val="single" w:sz="4" w:space="0" w:color="000000"/>
              <w:left w:val="nil"/>
              <w:bottom w:val="nil"/>
              <w:right w:val="single" w:sz="4" w:space="0" w:color="000000"/>
            </w:tcBorders>
            <w:shd w:val="clear" w:color="auto" w:fill="auto"/>
            <w:noWrap/>
            <w:vAlign w:val="bottom"/>
            <w:hideMark/>
          </w:tcPr>
          <w:p w14:paraId="2ACDEC19"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104,00</w:t>
            </w:r>
          </w:p>
        </w:tc>
        <w:tc>
          <w:tcPr>
            <w:tcW w:w="618" w:type="pct"/>
            <w:vMerge/>
            <w:tcBorders>
              <w:top w:val="nil"/>
              <w:left w:val="single" w:sz="4" w:space="0" w:color="000000"/>
              <w:bottom w:val="single" w:sz="4" w:space="0" w:color="000000"/>
              <w:right w:val="single" w:sz="8" w:space="0" w:color="auto"/>
            </w:tcBorders>
            <w:vAlign w:val="center"/>
            <w:hideMark/>
          </w:tcPr>
          <w:p w14:paraId="38E746F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81" w:type="pct"/>
            <w:vAlign w:val="center"/>
            <w:hideMark/>
          </w:tcPr>
          <w:p w14:paraId="1B9B0B7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1539A540" w14:textId="77777777" w:rsidTr="006E7367">
        <w:trPr>
          <w:trHeight w:val="87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561BFE7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0AFF1CBD"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8" w:space="0" w:color="auto"/>
              <w:right w:val="single" w:sz="4" w:space="0" w:color="000000"/>
            </w:tcBorders>
            <w:shd w:val="clear" w:color="auto" w:fill="auto"/>
            <w:vAlign w:val="bottom"/>
            <w:hideMark/>
          </w:tcPr>
          <w:p w14:paraId="77FE46E3"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xml:space="preserve">Organizacja zajęć w świetlicy wiejskiej w </w:t>
            </w:r>
            <w:proofErr w:type="spellStart"/>
            <w:r w:rsidRPr="00BD05D1">
              <w:rPr>
                <w:rFonts w:ascii="Times New Roman" w:eastAsia="Times New Roman" w:hAnsi="Times New Roman" w:cs="Times New Roman"/>
                <w:sz w:val="20"/>
                <w:szCs w:val="20"/>
                <w:lang w:eastAsia="pl-PL"/>
              </w:rPr>
              <w:t>B.Mł</w:t>
            </w:r>
            <w:proofErr w:type="spellEnd"/>
            <w:r w:rsidRPr="00BD05D1">
              <w:rPr>
                <w:rFonts w:ascii="Times New Roman" w:eastAsia="Times New Roman" w:hAnsi="Times New Roman" w:cs="Times New Roman"/>
                <w:sz w:val="20"/>
                <w:szCs w:val="20"/>
                <w:lang w:eastAsia="pl-PL"/>
              </w:rPr>
              <w:t xml:space="preserve">. Dla mieszkańców </w:t>
            </w:r>
            <w:proofErr w:type="spellStart"/>
            <w:r w:rsidRPr="00BD05D1">
              <w:rPr>
                <w:rFonts w:ascii="Times New Roman" w:eastAsia="Times New Roman" w:hAnsi="Times New Roman" w:cs="Times New Roman"/>
                <w:sz w:val="20"/>
                <w:szCs w:val="20"/>
                <w:lang w:eastAsia="pl-PL"/>
              </w:rPr>
              <w:t>B.Mł</w:t>
            </w:r>
            <w:proofErr w:type="spellEnd"/>
            <w:r w:rsidRPr="00BD05D1">
              <w:rPr>
                <w:rFonts w:ascii="Times New Roman" w:eastAsia="Times New Roman" w:hAnsi="Times New Roman" w:cs="Times New Roman"/>
                <w:sz w:val="20"/>
                <w:szCs w:val="20"/>
                <w:lang w:eastAsia="pl-PL"/>
              </w:rPr>
              <w:t xml:space="preserve"> i </w:t>
            </w:r>
            <w:proofErr w:type="spellStart"/>
            <w:r w:rsidRPr="00BD05D1">
              <w:rPr>
                <w:rFonts w:ascii="Times New Roman" w:eastAsia="Times New Roman" w:hAnsi="Times New Roman" w:cs="Times New Roman"/>
                <w:sz w:val="20"/>
                <w:szCs w:val="20"/>
                <w:lang w:eastAsia="pl-PL"/>
              </w:rPr>
              <w:t>Pias.Górki</w:t>
            </w:r>
            <w:proofErr w:type="spellEnd"/>
            <w:r w:rsidRPr="00BD05D1">
              <w:rPr>
                <w:rFonts w:ascii="Times New Roman" w:eastAsia="Times New Roman" w:hAnsi="Times New Roman" w:cs="Times New Roman"/>
                <w:sz w:val="20"/>
                <w:szCs w:val="20"/>
                <w:lang w:eastAsia="pl-PL"/>
              </w:rPr>
              <w:t xml:space="preserve"> propagujące kulturę  fizyczna i tradycje lokalne, w tym opłata za korzystanie ze świetlicy</w:t>
            </w:r>
          </w:p>
        </w:tc>
        <w:tc>
          <w:tcPr>
            <w:tcW w:w="574" w:type="pct"/>
            <w:tcBorders>
              <w:top w:val="single" w:sz="4" w:space="0" w:color="000000"/>
              <w:left w:val="nil"/>
              <w:bottom w:val="single" w:sz="12" w:space="0" w:color="000000" w:themeColor="text1"/>
              <w:right w:val="single" w:sz="4" w:space="0" w:color="000000"/>
            </w:tcBorders>
            <w:shd w:val="clear" w:color="auto" w:fill="auto"/>
            <w:noWrap/>
            <w:vAlign w:val="bottom"/>
            <w:hideMark/>
          </w:tcPr>
          <w:p w14:paraId="70F27690"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3 000,00</w:t>
            </w:r>
          </w:p>
        </w:tc>
        <w:tc>
          <w:tcPr>
            <w:tcW w:w="618" w:type="pct"/>
            <w:tcBorders>
              <w:top w:val="nil"/>
              <w:left w:val="nil"/>
              <w:bottom w:val="single" w:sz="12" w:space="0" w:color="000000" w:themeColor="text1"/>
              <w:right w:val="single" w:sz="8" w:space="0" w:color="auto"/>
            </w:tcBorders>
            <w:shd w:val="clear" w:color="auto" w:fill="auto"/>
            <w:noWrap/>
            <w:vAlign w:val="bottom"/>
            <w:hideMark/>
          </w:tcPr>
          <w:p w14:paraId="20BB552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3 000,00</w:t>
            </w:r>
          </w:p>
        </w:tc>
        <w:tc>
          <w:tcPr>
            <w:tcW w:w="81" w:type="pct"/>
            <w:vAlign w:val="center"/>
            <w:hideMark/>
          </w:tcPr>
          <w:p w14:paraId="4DBE366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581B6A91" w14:textId="77777777" w:rsidTr="006E7367">
        <w:trPr>
          <w:trHeight w:val="315"/>
        </w:trPr>
        <w:tc>
          <w:tcPr>
            <w:tcW w:w="225" w:type="pct"/>
            <w:tcBorders>
              <w:top w:val="nil"/>
              <w:left w:val="single" w:sz="8" w:space="0" w:color="auto"/>
              <w:bottom w:val="nil"/>
              <w:right w:val="single" w:sz="4" w:space="0" w:color="000000"/>
            </w:tcBorders>
            <w:shd w:val="clear" w:color="auto" w:fill="auto"/>
            <w:noWrap/>
            <w:vAlign w:val="center"/>
            <w:hideMark/>
          </w:tcPr>
          <w:p w14:paraId="5F853295"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13F27006"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56C04D4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2A607D7F"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39 865,13</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52BB4488"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39 813,13</w:t>
            </w:r>
          </w:p>
        </w:tc>
        <w:tc>
          <w:tcPr>
            <w:tcW w:w="81" w:type="pct"/>
            <w:tcBorders>
              <w:left w:val="single" w:sz="12" w:space="0" w:color="000000" w:themeColor="text1"/>
            </w:tcBorders>
            <w:vAlign w:val="center"/>
            <w:hideMark/>
          </w:tcPr>
          <w:p w14:paraId="7540F59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55927004" w14:textId="77777777" w:rsidTr="006E7367">
        <w:trPr>
          <w:trHeight w:val="310"/>
        </w:trPr>
        <w:tc>
          <w:tcPr>
            <w:tcW w:w="225" w:type="pct"/>
            <w:vMerge w:val="restart"/>
            <w:tcBorders>
              <w:top w:val="single" w:sz="8" w:space="0" w:color="auto"/>
              <w:left w:val="single" w:sz="8" w:space="0" w:color="auto"/>
              <w:bottom w:val="single" w:sz="8" w:space="0" w:color="000000"/>
              <w:right w:val="single" w:sz="4" w:space="0" w:color="000000"/>
            </w:tcBorders>
            <w:shd w:val="clear" w:color="D9D9D9" w:fill="D9D9D9"/>
            <w:noWrap/>
            <w:vAlign w:val="center"/>
            <w:hideMark/>
          </w:tcPr>
          <w:p w14:paraId="2ED4111F"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19</w:t>
            </w:r>
          </w:p>
        </w:tc>
        <w:tc>
          <w:tcPr>
            <w:tcW w:w="931" w:type="pct"/>
            <w:vMerge w:val="restart"/>
            <w:tcBorders>
              <w:top w:val="single" w:sz="8" w:space="0" w:color="auto"/>
              <w:left w:val="single" w:sz="4" w:space="0" w:color="000000"/>
              <w:bottom w:val="single" w:sz="8" w:space="0" w:color="000000"/>
              <w:right w:val="single" w:sz="4" w:space="0" w:color="000000"/>
            </w:tcBorders>
            <w:shd w:val="clear" w:color="D9D9D9" w:fill="D9D9D9"/>
            <w:vAlign w:val="center"/>
            <w:hideMark/>
          </w:tcPr>
          <w:p w14:paraId="18A1A0F0"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PODWOLE</w:t>
            </w:r>
          </w:p>
        </w:tc>
        <w:tc>
          <w:tcPr>
            <w:tcW w:w="2571" w:type="pct"/>
            <w:tcBorders>
              <w:top w:val="single" w:sz="8" w:space="0" w:color="auto"/>
              <w:left w:val="nil"/>
              <w:bottom w:val="single" w:sz="4" w:space="0" w:color="000000"/>
              <w:right w:val="single" w:sz="4" w:space="0" w:color="000000"/>
            </w:tcBorders>
            <w:shd w:val="clear" w:color="D9D9D9" w:fill="D9D9D9"/>
            <w:vAlign w:val="bottom"/>
            <w:hideMark/>
          </w:tcPr>
          <w:p w14:paraId="0BA7E66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xml:space="preserve">Projekt drogi leżącej na działce nr 47 łączącej </w:t>
            </w:r>
            <w:proofErr w:type="spellStart"/>
            <w:r w:rsidRPr="00BD05D1">
              <w:rPr>
                <w:rFonts w:ascii="Times New Roman" w:eastAsia="Times New Roman" w:hAnsi="Times New Roman" w:cs="Times New Roman"/>
                <w:sz w:val="20"/>
                <w:szCs w:val="20"/>
                <w:lang w:eastAsia="pl-PL"/>
              </w:rPr>
              <w:t>Podwole</w:t>
            </w:r>
            <w:proofErr w:type="spellEnd"/>
            <w:r w:rsidRPr="00BD05D1">
              <w:rPr>
                <w:rFonts w:ascii="Times New Roman" w:eastAsia="Times New Roman" w:hAnsi="Times New Roman" w:cs="Times New Roman"/>
                <w:sz w:val="20"/>
                <w:szCs w:val="20"/>
                <w:lang w:eastAsia="pl-PL"/>
              </w:rPr>
              <w:t xml:space="preserve"> z Brzezinami</w:t>
            </w:r>
          </w:p>
        </w:tc>
        <w:tc>
          <w:tcPr>
            <w:tcW w:w="574" w:type="pct"/>
            <w:tcBorders>
              <w:top w:val="single" w:sz="12" w:space="0" w:color="000000" w:themeColor="text1"/>
              <w:left w:val="nil"/>
              <w:bottom w:val="single" w:sz="4" w:space="0" w:color="000000"/>
              <w:right w:val="single" w:sz="4" w:space="0" w:color="000000"/>
            </w:tcBorders>
            <w:shd w:val="clear" w:color="D9D9D9" w:fill="D9D9D9"/>
            <w:noWrap/>
            <w:vAlign w:val="bottom"/>
            <w:hideMark/>
          </w:tcPr>
          <w:p w14:paraId="433E3D94"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10 000,00</w:t>
            </w:r>
          </w:p>
        </w:tc>
        <w:tc>
          <w:tcPr>
            <w:tcW w:w="618" w:type="pct"/>
            <w:tcBorders>
              <w:top w:val="single" w:sz="12" w:space="0" w:color="000000" w:themeColor="text1"/>
              <w:left w:val="nil"/>
              <w:bottom w:val="single" w:sz="4" w:space="0" w:color="000000"/>
              <w:right w:val="single" w:sz="8" w:space="0" w:color="auto"/>
            </w:tcBorders>
            <w:shd w:val="clear" w:color="D9D9D9" w:fill="D9D9D9"/>
            <w:noWrap/>
            <w:vAlign w:val="bottom"/>
            <w:hideMark/>
          </w:tcPr>
          <w:p w14:paraId="45CD39E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0,00</w:t>
            </w:r>
          </w:p>
        </w:tc>
        <w:tc>
          <w:tcPr>
            <w:tcW w:w="81" w:type="pct"/>
            <w:vAlign w:val="center"/>
            <w:hideMark/>
          </w:tcPr>
          <w:p w14:paraId="6D32EBF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7F9FE376" w14:textId="77777777" w:rsidTr="006E7367">
        <w:trPr>
          <w:trHeight w:val="266"/>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6DE01FD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4A328BDE"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8" w:space="0" w:color="auto"/>
              <w:right w:val="single" w:sz="4" w:space="0" w:color="000000"/>
            </w:tcBorders>
            <w:shd w:val="clear" w:color="D9D9D9" w:fill="D9D9D9"/>
            <w:vAlign w:val="bottom"/>
            <w:hideMark/>
          </w:tcPr>
          <w:p w14:paraId="102C9ACB"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Zakup sprzętu do pracowni komputerowej w Szkole podstawowej w Brzezinach</w:t>
            </w:r>
          </w:p>
        </w:tc>
        <w:tc>
          <w:tcPr>
            <w:tcW w:w="574" w:type="pct"/>
            <w:tcBorders>
              <w:top w:val="nil"/>
              <w:left w:val="nil"/>
              <w:bottom w:val="single" w:sz="12" w:space="0" w:color="000000" w:themeColor="text1"/>
              <w:right w:val="single" w:sz="4" w:space="0" w:color="000000"/>
            </w:tcBorders>
            <w:shd w:val="clear" w:color="D9D9D9" w:fill="D9D9D9"/>
            <w:noWrap/>
            <w:vAlign w:val="bottom"/>
            <w:hideMark/>
          </w:tcPr>
          <w:p w14:paraId="1A3B1ABE"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3 370,91</w:t>
            </w:r>
          </w:p>
        </w:tc>
        <w:tc>
          <w:tcPr>
            <w:tcW w:w="618" w:type="pct"/>
            <w:tcBorders>
              <w:top w:val="nil"/>
              <w:left w:val="nil"/>
              <w:bottom w:val="single" w:sz="12" w:space="0" w:color="000000" w:themeColor="text1"/>
              <w:right w:val="single" w:sz="8" w:space="0" w:color="auto"/>
            </w:tcBorders>
            <w:shd w:val="clear" w:color="D9D9D9" w:fill="D9D9D9"/>
            <w:noWrap/>
            <w:vAlign w:val="bottom"/>
            <w:hideMark/>
          </w:tcPr>
          <w:p w14:paraId="687D98F4"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3 109,98</w:t>
            </w:r>
          </w:p>
        </w:tc>
        <w:tc>
          <w:tcPr>
            <w:tcW w:w="81" w:type="pct"/>
            <w:vAlign w:val="center"/>
            <w:hideMark/>
          </w:tcPr>
          <w:p w14:paraId="3561AFB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2C5423CF" w14:textId="77777777" w:rsidTr="006E7367">
        <w:trPr>
          <w:trHeight w:val="315"/>
        </w:trPr>
        <w:tc>
          <w:tcPr>
            <w:tcW w:w="225" w:type="pct"/>
            <w:tcBorders>
              <w:top w:val="nil"/>
              <w:left w:val="single" w:sz="8" w:space="0" w:color="auto"/>
              <w:bottom w:val="nil"/>
              <w:right w:val="single" w:sz="4" w:space="0" w:color="000000"/>
            </w:tcBorders>
            <w:shd w:val="clear" w:color="auto" w:fill="auto"/>
            <w:noWrap/>
            <w:vAlign w:val="center"/>
            <w:hideMark/>
          </w:tcPr>
          <w:p w14:paraId="33E62519"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1F29F40B"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27841A2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11ECCB1A"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13 370,91</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44385200"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3 109,98</w:t>
            </w:r>
          </w:p>
        </w:tc>
        <w:tc>
          <w:tcPr>
            <w:tcW w:w="81" w:type="pct"/>
            <w:tcBorders>
              <w:left w:val="single" w:sz="12" w:space="0" w:color="000000" w:themeColor="text1"/>
            </w:tcBorders>
            <w:vAlign w:val="center"/>
            <w:hideMark/>
          </w:tcPr>
          <w:p w14:paraId="3FAEB4A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2525495B" w14:textId="77777777" w:rsidTr="006E7367">
        <w:trPr>
          <w:trHeight w:val="585"/>
        </w:trPr>
        <w:tc>
          <w:tcPr>
            <w:tcW w:w="225" w:type="pct"/>
            <w:vMerge w:val="restart"/>
            <w:tcBorders>
              <w:top w:val="single" w:sz="8" w:space="0" w:color="auto"/>
              <w:left w:val="single" w:sz="8" w:space="0" w:color="auto"/>
              <w:bottom w:val="single" w:sz="8" w:space="0" w:color="000000"/>
              <w:right w:val="single" w:sz="4" w:space="0" w:color="000000"/>
            </w:tcBorders>
            <w:shd w:val="clear" w:color="auto" w:fill="auto"/>
            <w:noWrap/>
            <w:vAlign w:val="center"/>
            <w:hideMark/>
          </w:tcPr>
          <w:p w14:paraId="32EE9331"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20</w:t>
            </w:r>
          </w:p>
        </w:tc>
        <w:tc>
          <w:tcPr>
            <w:tcW w:w="931" w:type="pct"/>
            <w:vMerge w:val="restart"/>
            <w:tcBorders>
              <w:top w:val="single" w:sz="8" w:space="0" w:color="auto"/>
              <w:left w:val="single" w:sz="4" w:space="0" w:color="000000"/>
              <w:bottom w:val="single" w:sz="8" w:space="0" w:color="000000"/>
              <w:right w:val="single" w:sz="4" w:space="0" w:color="000000"/>
            </w:tcBorders>
            <w:shd w:val="clear" w:color="auto" w:fill="auto"/>
            <w:vAlign w:val="center"/>
            <w:hideMark/>
          </w:tcPr>
          <w:p w14:paraId="05919439"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RADOMICE I</w:t>
            </w:r>
          </w:p>
        </w:tc>
        <w:tc>
          <w:tcPr>
            <w:tcW w:w="2571" w:type="pct"/>
            <w:tcBorders>
              <w:top w:val="single" w:sz="8" w:space="0" w:color="auto"/>
              <w:left w:val="nil"/>
              <w:bottom w:val="single" w:sz="4" w:space="0" w:color="000000"/>
              <w:right w:val="single" w:sz="4" w:space="0" w:color="000000"/>
            </w:tcBorders>
            <w:shd w:val="clear" w:color="auto" w:fill="auto"/>
            <w:vAlign w:val="bottom"/>
            <w:hideMark/>
          </w:tcPr>
          <w:p w14:paraId="3CF004E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xml:space="preserve">Projekt drogi, wznowienie granic, utwardzenie kruszywem, wycięcie zbędnych drzew i krzewów (ul. </w:t>
            </w:r>
            <w:proofErr w:type="spellStart"/>
            <w:r w:rsidRPr="00BD05D1">
              <w:rPr>
                <w:rFonts w:ascii="Times New Roman" w:eastAsia="Times New Roman" w:hAnsi="Times New Roman" w:cs="Times New Roman"/>
                <w:sz w:val="20"/>
                <w:szCs w:val="20"/>
                <w:lang w:eastAsia="pl-PL"/>
              </w:rPr>
              <w:t>Zawilcowa</w:t>
            </w:r>
            <w:proofErr w:type="spellEnd"/>
            <w:r w:rsidRPr="00BD05D1">
              <w:rPr>
                <w:rFonts w:ascii="Times New Roman" w:eastAsia="Times New Roman" w:hAnsi="Times New Roman" w:cs="Times New Roman"/>
                <w:sz w:val="20"/>
                <w:szCs w:val="20"/>
                <w:lang w:eastAsia="pl-PL"/>
              </w:rPr>
              <w:t xml:space="preserve"> Radomice I)</w:t>
            </w:r>
          </w:p>
        </w:tc>
        <w:tc>
          <w:tcPr>
            <w:tcW w:w="574" w:type="pct"/>
            <w:tcBorders>
              <w:top w:val="single" w:sz="12" w:space="0" w:color="000000" w:themeColor="text1"/>
              <w:left w:val="nil"/>
              <w:bottom w:val="single" w:sz="4" w:space="0" w:color="000000"/>
              <w:right w:val="single" w:sz="4" w:space="0" w:color="000000"/>
            </w:tcBorders>
            <w:shd w:val="clear" w:color="auto" w:fill="auto"/>
            <w:noWrap/>
            <w:vAlign w:val="bottom"/>
            <w:hideMark/>
          </w:tcPr>
          <w:p w14:paraId="5EF81217"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15 000,00</w:t>
            </w:r>
          </w:p>
        </w:tc>
        <w:tc>
          <w:tcPr>
            <w:tcW w:w="618" w:type="pct"/>
            <w:tcBorders>
              <w:top w:val="single" w:sz="12" w:space="0" w:color="000000" w:themeColor="text1"/>
              <w:left w:val="nil"/>
              <w:bottom w:val="single" w:sz="4" w:space="0" w:color="000000"/>
              <w:right w:val="single" w:sz="8" w:space="0" w:color="auto"/>
            </w:tcBorders>
            <w:shd w:val="clear" w:color="auto" w:fill="auto"/>
            <w:noWrap/>
            <w:vAlign w:val="bottom"/>
            <w:hideMark/>
          </w:tcPr>
          <w:p w14:paraId="6DDADAD6"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14 760,00</w:t>
            </w:r>
          </w:p>
        </w:tc>
        <w:tc>
          <w:tcPr>
            <w:tcW w:w="81" w:type="pct"/>
            <w:vAlign w:val="center"/>
            <w:hideMark/>
          </w:tcPr>
          <w:p w14:paraId="000A45D2"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64BBB189" w14:textId="77777777" w:rsidTr="006E7367">
        <w:trPr>
          <w:trHeight w:val="45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227BE72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065F8209"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auto" w:fill="auto"/>
            <w:vAlign w:val="bottom"/>
            <w:hideMark/>
          </w:tcPr>
          <w:p w14:paraId="190C55F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Pielęgnacja zieleni (koszenie boisk, placu zabaw, dojścia do źródła)</w:t>
            </w:r>
          </w:p>
        </w:tc>
        <w:tc>
          <w:tcPr>
            <w:tcW w:w="574" w:type="pct"/>
            <w:tcBorders>
              <w:top w:val="nil"/>
              <w:left w:val="nil"/>
              <w:bottom w:val="single" w:sz="4" w:space="0" w:color="000000"/>
              <w:right w:val="single" w:sz="4" w:space="0" w:color="000000"/>
            </w:tcBorders>
            <w:shd w:val="clear" w:color="auto" w:fill="auto"/>
            <w:noWrap/>
            <w:vAlign w:val="bottom"/>
            <w:hideMark/>
          </w:tcPr>
          <w:p w14:paraId="094A64CF"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618" w:type="pct"/>
            <w:tcBorders>
              <w:top w:val="nil"/>
              <w:left w:val="nil"/>
              <w:bottom w:val="single" w:sz="4" w:space="0" w:color="000000"/>
              <w:right w:val="single" w:sz="8" w:space="0" w:color="auto"/>
            </w:tcBorders>
            <w:shd w:val="clear" w:color="auto" w:fill="auto"/>
            <w:noWrap/>
            <w:vAlign w:val="bottom"/>
            <w:hideMark/>
          </w:tcPr>
          <w:p w14:paraId="060A13A6"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81" w:type="pct"/>
            <w:vAlign w:val="center"/>
            <w:hideMark/>
          </w:tcPr>
          <w:p w14:paraId="4BA06E7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3195855D" w14:textId="77777777" w:rsidTr="006E7367">
        <w:trPr>
          <w:trHeight w:val="435"/>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0F96C5D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26308041"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auto" w:fill="auto"/>
            <w:vAlign w:val="bottom"/>
            <w:hideMark/>
          </w:tcPr>
          <w:p w14:paraId="2DB50B7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Pokrycie wiat metalowym pokryciem (blacha) na dużym boisku</w:t>
            </w:r>
          </w:p>
        </w:tc>
        <w:tc>
          <w:tcPr>
            <w:tcW w:w="574" w:type="pct"/>
            <w:tcBorders>
              <w:top w:val="nil"/>
              <w:left w:val="nil"/>
              <w:bottom w:val="single" w:sz="4" w:space="0" w:color="000000"/>
              <w:right w:val="single" w:sz="4" w:space="0" w:color="000000"/>
            </w:tcBorders>
            <w:shd w:val="clear" w:color="auto" w:fill="auto"/>
            <w:noWrap/>
            <w:vAlign w:val="bottom"/>
            <w:hideMark/>
          </w:tcPr>
          <w:p w14:paraId="1585A382"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618" w:type="pct"/>
            <w:tcBorders>
              <w:top w:val="nil"/>
              <w:left w:val="nil"/>
              <w:bottom w:val="single" w:sz="4" w:space="0" w:color="000000"/>
              <w:right w:val="single" w:sz="8" w:space="0" w:color="auto"/>
            </w:tcBorders>
            <w:shd w:val="clear" w:color="auto" w:fill="auto"/>
            <w:noWrap/>
            <w:vAlign w:val="bottom"/>
            <w:hideMark/>
          </w:tcPr>
          <w:p w14:paraId="42DE6C72"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81" w:type="pct"/>
            <w:vAlign w:val="center"/>
            <w:hideMark/>
          </w:tcPr>
          <w:p w14:paraId="69F3306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36208018" w14:textId="77777777" w:rsidTr="006E7367">
        <w:trPr>
          <w:trHeight w:val="186"/>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502A0A5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77DC79DC"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auto" w:fill="auto"/>
            <w:vAlign w:val="bottom"/>
            <w:hideMark/>
          </w:tcPr>
          <w:p w14:paraId="603BD23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Festyn rodzinny</w:t>
            </w:r>
          </w:p>
        </w:tc>
        <w:tc>
          <w:tcPr>
            <w:tcW w:w="574" w:type="pct"/>
            <w:tcBorders>
              <w:top w:val="nil"/>
              <w:left w:val="nil"/>
              <w:bottom w:val="single" w:sz="4" w:space="0" w:color="000000"/>
              <w:right w:val="single" w:sz="4" w:space="0" w:color="000000"/>
            </w:tcBorders>
            <w:shd w:val="clear" w:color="auto" w:fill="auto"/>
            <w:noWrap/>
            <w:vAlign w:val="bottom"/>
            <w:hideMark/>
          </w:tcPr>
          <w:p w14:paraId="71FCC4B9"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618" w:type="pct"/>
            <w:tcBorders>
              <w:top w:val="nil"/>
              <w:left w:val="nil"/>
              <w:bottom w:val="single" w:sz="4" w:space="0" w:color="000000"/>
              <w:right w:val="single" w:sz="8" w:space="0" w:color="auto"/>
            </w:tcBorders>
            <w:shd w:val="clear" w:color="auto" w:fill="auto"/>
            <w:noWrap/>
            <w:vAlign w:val="bottom"/>
            <w:hideMark/>
          </w:tcPr>
          <w:p w14:paraId="0913DC41"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81" w:type="pct"/>
            <w:vAlign w:val="center"/>
            <w:hideMark/>
          </w:tcPr>
          <w:p w14:paraId="59F5649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322E7BAC" w14:textId="77777777" w:rsidTr="006E7367">
        <w:trPr>
          <w:trHeight w:val="249"/>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17DEFC0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60765953"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auto" w:fill="auto"/>
            <w:vAlign w:val="bottom"/>
            <w:hideMark/>
          </w:tcPr>
          <w:p w14:paraId="374DB06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Zakup kosy spalinowej + paliwo</w:t>
            </w:r>
          </w:p>
        </w:tc>
        <w:tc>
          <w:tcPr>
            <w:tcW w:w="574" w:type="pct"/>
            <w:tcBorders>
              <w:top w:val="nil"/>
              <w:left w:val="nil"/>
              <w:bottom w:val="single" w:sz="4" w:space="0" w:color="000000"/>
              <w:right w:val="single" w:sz="4" w:space="0" w:color="000000"/>
            </w:tcBorders>
            <w:shd w:val="clear" w:color="auto" w:fill="auto"/>
            <w:noWrap/>
            <w:vAlign w:val="bottom"/>
            <w:hideMark/>
          </w:tcPr>
          <w:p w14:paraId="3A7429F1"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600,00</w:t>
            </w:r>
          </w:p>
        </w:tc>
        <w:tc>
          <w:tcPr>
            <w:tcW w:w="618" w:type="pct"/>
            <w:tcBorders>
              <w:top w:val="nil"/>
              <w:left w:val="nil"/>
              <w:bottom w:val="single" w:sz="4" w:space="0" w:color="000000"/>
              <w:right w:val="single" w:sz="8" w:space="0" w:color="auto"/>
            </w:tcBorders>
            <w:shd w:val="clear" w:color="auto" w:fill="auto"/>
            <w:noWrap/>
            <w:vAlign w:val="bottom"/>
            <w:hideMark/>
          </w:tcPr>
          <w:p w14:paraId="1579DEF1"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599,99</w:t>
            </w:r>
          </w:p>
        </w:tc>
        <w:tc>
          <w:tcPr>
            <w:tcW w:w="81" w:type="pct"/>
            <w:vAlign w:val="center"/>
            <w:hideMark/>
          </w:tcPr>
          <w:p w14:paraId="7F6A759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4B0C39F9" w14:textId="77777777" w:rsidTr="006E7367">
        <w:trPr>
          <w:trHeight w:val="282"/>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3C4B508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305CF2C2"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8" w:space="0" w:color="auto"/>
              <w:right w:val="single" w:sz="4" w:space="0" w:color="000000"/>
            </w:tcBorders>
            <w:shd w:val="clear" w:color="auto" w:fill="auto"/>
            <w:vAlign w:val="bottom"/>
            <w:hideMark/>
          </w:tcPr>
          <w:p w14:paraId="78D9BA4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Budowa altany przy małym boisku ( I etap)</w:t>
            </w:r>
          </w:p>
        </w:tc>
        <w:tc>
          <w:tcPr>
            <w:tcW w:w="574" w:type="pct"/>
            <w:tcBorders>
              <w:top w:val="nil"/>
              <w:left w:val="nil"/>
              <w:bottom w:val="single" w:sz="12" w:space="0" w:color="000000" w:themeColor="text1"/>
              <w:right w:val="single" w:sz="4" w:space="0" w:color="000000"/>
            </w:tcBorders>
            <w:shd w:val="clear" w:color="auto" w:fill="auto"/>
            <w:noWrap/>
            <w:vAlign w:val="bottom"/>
            <w:hideMark/>
          </w:tcPr>
          <w:p w14:paraId="53CCA377"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7 151,39</w:t>
            </w:r>
          </w:p>
        </w:tc>
        <w:tc>
          <w:tcPr>
            <w:tcW w:w="618" w:type="pct"/>
            <w:tcBorders>
              <w:top w:val="nil"/>
              <w:left w:val="nil"/>
              <w:bottom w:val="single" w:sz="12" w:space="0" w:color="000000" w:themeColor="text1"/>
              <w:right w:val="single" w:sz="8" w:space="0" w:color="auto"/>
            </w:tcBorders>
            <w:shd w:val="clear" w:color="auto" w:fill="auto"/>
            <w:noWrap/>
            <w:vAlign w:val="bottom"/>
            <w:hideMark/>
          </w:tcPr>
          <w:p w14:paraId="6CA7EC5C"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7 151,00</w:t>
            </w:r>
          </w:p>
        </w:tc>
        <w:tc>
          <w:tcPr>
            <w:tcW w:w="81" w:type="pct"/>
            <w:vAlign w:val="center"/>
            <w:hideMark/>
          </w:tcPr>
          <w:p w14:paraId="0123875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7E56C9ED" w14:textId="77777777" w:rsidTr="006E7367">
        <w:trPr>
          <w:trHeight w:val="390"/>
        </w:trPr>
        <w:tc>
          <w:tcPr>
            <w:tcW w:w="225" w:type="pct"/>
            <w:tcBorders>
              <w:top w:val="nil"/>
              <w:left w:val="single" w:sz="8" w:space="0" w:color="auto"/>
              <w:bottom w:val="nil"/>
              <w:right w:val="single" w:sz="4" w:space="0" w:color="000000"/>
            </w:tcBorders>
            <w:shd w:val="clear" w:color="auto" w:fill="auto"/>
            <w:noWrap/>
            <w:vAlign w:val="center"/>
            <w:hideMark/>
          </w:tcPr>
          <w:p w14:paraId="2F18DABA"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678BEBA2"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7DDB8C6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6AA724FC"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25 751,39</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2942CD43"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25 510,99</w:t>
            </w:r>
          </w:p>
        </w:tc>
        <w:tc>
          <w:tcPr>
            <w:tcW w:w="81" w:type="pct"/>
            <w:tcBorders>
              <w:left w:val="single" w:sz="12" w:space="0" w:color="000000" w:themeColor="text1"/>
            </w:tcBorders>
            <w:vAlign w:val="center"/>
            <w:hideMark/>
          </w:tcPr>
          <w:p w14:paraId="02C9448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4CD24438" w14:textId="77777777" w:rsidTr="006E7367">
        <w:trPr>
          <w:trHeight w:val="232"/>
        </w:trPr>
        <w:tc>
          <w:tcPr>
            <w:tcW w:w="225" w:type="pct"/>
            <w:vMerge w:val="restart"/>
            <w:tcBorders>
              <w:top w:val="single" w:sz="8" w:space="0" w:color="auto"/>
              <w:left w:val="single" w:sz="8" w:space="0" w:color="auto"/>
              <w:bottom w:val="single" w:sz="8" w:space="0" w:color="000000"/>
              <w:right w:val="single" w:sz="4" w:space="0" w:color="000000"/>
            </w:tcBorders>
            <w:shd w:val="clear" w:color="D9D9D9" w:fill="D9D9D9"/>
            <w:noWrap/>
            <w:vAlign w:val="center"/>
            <w:hideMark/>
          </w:tcPr>
          <w:p w14:paraId="628D95F7"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21</w:t>
            </w:r>
          </w:p>
        </w:tc>
        <w:tc>
          <w:tcPr>
            <w:tcW w:w="931" w:type="pct"/>
            <w:vMerge w:val="restart"/>
            <w:tcBorders>
              <w:top w:val="single" w:sz="8" w:space="0" w:color="auto"/>
              <w:left w:val="single" w:sz="4" w:space="0" w:color="000000"/>
              <w:bottom w:val="single" w:sz="8" w:space="0" w:color="000000"/>
              <w:right w:val="single" w:sz="4" w:space="0" w:color="000000"/>
            </w:tcBorders>
            <w:shd w:val="clear" w:color="D9D9D9" w:fill="D9D9D9"/>
            <w:vAlign w:val="center"/>
            <w:hideMark/>
          </w:tcPr>
          <w:p w14:paraId="6CBF01DD"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RADOMICE II</w:t>
            </w:r>
          </w:p>
        </w:tc>
        <w:tc>
          <w:tcPr>
            <w:tcW w:w="2571" w:type="pct"/>
            <w:tcBorders>
              <w:top w:val="single" w:sz="8" w:space="0" w:color="auto"/>
              <w:left w:val="nil"/>
              <w:bottom w:val="single" w:sz="4" w:space="0" w:color="000000"/>
              <w:right w:val="single" w:sz="4" w:space="0" w:color="000000"/>
            </w:tcBorders>
            <w:shd w:val="clear" w:color="D9D9D9" w:fill="D9D9D9"/>
            <w:vAlign w:val="bottom"/>
            <w:hideMark/>
          </w:tcPr>
          <w:p w14:paraId="76B7730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Utrzymanie zieleni na terenie sołectwa</w:t>
            </w:r>
          </w:p>
        </w:tc>
        <w:tc>
          <w:tcPr>
            <w:tcW w:w="574" w:type="pct"/>
            <w:tcBorders>
              <w:top w:val="single" w:sz="12" w:space="0" w:color="000000" w:themeColor="text1"/>
              <w:left w:val="nil"/>
              <w:bottom w:val="single" w:sz="4" w:space="0" w:color="000000"/>
              <w:right w:val="single" w:sz="4" w:space="0" w:color="000000"/>
            </w:tcBorders>
            <w:shd w:val="clear" w:color="D9D9D9" w:fill="D9D9D9"/>
            <w:noWrap/>
            <w:vAlign w:val="bottom"/>
            <w:hideMark/>
          </w:tcPr>
          <w:p w14:paraId="76C46AD8"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618" w:type="pct"/>
            <w:tcBorders>
              <w:top w:val="single" w:sz="12" w:space="0" w:color="000000" w:themeColor="text1"/>
              <w:left w:val="nil"/>
              <w:bottom w:val="single" w:sz="4" w:space="0" w:color="000000"/>
              <w:right w:val="single" w:sz="8" w:space="0" w:color="auto"/>
            </w:tcBorders>
            <w:shd w:val="clear" w:color="D9D9D9" w:fill="D9D9D9"/>
            <w:noWrap/>
            <w:vAlign w:val="bottom"/>
            <w:hideMark/>
          </w:tcPr>
          <w:p w14:paraId="6843CD30"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616,47</w:t>
            </w:r>
          </w:p>
        </w:tc>
        <w:tc>
          <w:tcPr>
            <w:tcW w:w="81" w:type="pct"/>
            <w:vAlign w:val="center"/>
            <w:hideMark/>
          </w:tcPr>
          <w:p w14:paraId="0C2399D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062E62DB" w14:textId="77777777" w:rsidTr="006E7367">
        <w:trPr>
          <w:trHeight w:val="252"/>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398FF422"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62958362"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D9D9D9" w:fill="D9D9D9"/>
            <w:vAlign w:val="bottom"/>
            <w:hideMark/>
          </w:tcPr>
          <w:p w14:paraId="1CDE27F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Festyn rodzinny</w:t>
            </w:r>
          </w:p>
        </w:tc>
        <w:tc>
          <w:tcPr>
            <w:tcW w:w="574" w:type="pct"/>
            <w:tcBorders>
              <w:top w:val="nil"/>
              <w:left w:val="nil"/>
              <w:bottom w:val="single" w:sz="4" w:space="0" w:color="000000"/>
              <w:right w:val="single" w:sz="4" w:space="0" w:color="000000"/>
            </w:tcBorders>
            <w:shd w:val="clear" w:color="D9D9D9" w:fill="D9D9D9"/>
            <w:noWrap/>
            <w:vAlign w:val="bottom"/>
            <w:hideMark/>
          </w:tcPr>
          <w:p w14:paraId="11AED3CB"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1 000,00</w:t>
            </w:r>
          </w:p>
        </w:tc>
        <w:tc>
          <w:tcPr>
            <w:tcW w:w="618" w:type="pct"/>
            <w:tcBorders>
              <w:top w:val="nil"/>
              <w:left w:val="nil"/>
              <w:bottom w:val="single" w:sz="4" w:space="0" w:color="000000"/>
              <w:right w:val="single" w:sz="8" w:space="0" w:color="auto"/>
            </w:tcBorders>
            <w:shd w:val="clear" w:color="D9D9D9" w:fill="D9D9D9"/>
            <w:noWrap/>
            <w:vAlign w:val="bottom"/>
            <w:hideMark/>
          </w:tcPr>
          <w:p w14:paraId="7AFFCFA9"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998,09</w:t>
            </w:r>
          </w:p>
        </w:tc>
        <w:tc>
          <w:tcPr>
            <w:tcW w:w="81" w:type="pct"/>
            <w:vAlign w:val="center"/>
            <w:hideMark/>
          </w:tcPr>
          <w:p w14:paraId="42CE7A1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211B5A27" w14:textId="77777777" w:rsidTr="006E7367">
        <w:trPr>
          <w:trHeight w:val="30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3C931C43"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72B012B9"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D9D9D9" w:fill="D9D9D9"/>
            <w:vAlign w:val="bottom"/>
            <w:hideMark/>
          </w:tcPr>
          <w:p w14:paraId="67CB41F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Zakup kosiarki i kosy spalinowej</w:t>
            </w:r>
          </w:p>
        </w:tc>
        <w:tc>
          <w:tcPr>
            <w:tcW w:w="574" w:type="pct"/>
            <w:tcBorders>
              <w:top w:val="nil"/>
              <w:left w:val="nil"/>
              <w:bottom w:val="single" w:sz="4" w:space="0" w:color="000000"/>
              <w:right w:val="single" w:sz="4" w:space="0" w:color="000000"/>
            </w:tcBorders>
            <w:shd w:val="clear" w:color="D9D9D9" w:fill="D9D9D9"/>
            <w:noWrap/>
            <w:vAlign w:val="bottom"/>
            <w:hideMark/>
          </w:tcPr>
          <w:p w14:paraId="7BAF474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3 000,00</w:t>
            </w:r>
          </w:p>
        </w:tc>
        <w:tc>
          <w:tcPr>
            <w:tcW w:w="618" w:type="pct"/>
            <w:tcBorders>
              <w:top w:val="nil"/>
              <w:left w:val="nil"/>
              <w:bottom w:val="single" w:sz="4" w:space="0" w:color="000000"/>
              <w:right w:val="single" w:sz="8" w:space="0" w:color="auto"/>
            </w:tcBorders>
            <w:shd w:val="clear" w:color="D9D9D9" w:fill="D9D9D9"/>
            <w:noWrap/>
            <w:vAlign w:val="bottom"/>
            <w:hideMark/>
          </w:tcPr>
          <w:p w14:paraId="0E4E236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2 999,99</w:t>
            </w:r>
          </w:p>
        </w:tc>
        <w:tc>
          <w:tcPr>
            <w:tcW w:w="81" w:type="pct"/>
            <w:vAlign w:val="center"/>
            <w:hideMark/>
          </w:tcPr>
          <w:p w14:paraId="66B0A0F2"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62EFCF18" w14:textId="77777777" w:rsidTr="006E7367">
        <w:trPr>
          <w:trHeight w:val="36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315E55C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0B0D4AF9"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D9D9D9" w:fill="D9D9D9"/>
            <w:vAlign w:val="bottom"/>
            <w:hideMark/>
          </w:tcPr>
          <w:p w14:paraId="1801F53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Wykonanie projektu oświetlenie boiska przy Szkole podstawowej</w:t>
            </w:r>
          </w:p>
        </w:tc>
        <w:tc>
          <w:tcPr>
            <w:tcW w:w="574" w:type="pct"/>
            <w:tcBorders>
              <w:top w:val="nil"/>
              <w:left w:val="nil"/>
              <w:bottom w:val="single" w:sz="4" w:space="0" w:color="000000"/>
              <w:right w:val="single" w:sz="4" w:space="0" w:color="000000"/>
            </w:tcBorders>
            <w:shd w:val="clear" w:color="D9D9D9" w:fill="D9D9D9"/>
            <w:noWrap/>
            <w:vAlign w:val="bottom"/>
            <w:hideMark/>
          </w:tcPr>
          <w:p w14:paraId="1E29391E"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8 000,00</w:t>
            </w:r>
          </w:p>
        </w:tc>
        <w:tc>
          <w:tcPr>
            <w:tcW w:w="618" w:type="pct"/>
            <w:tcBorders>
              <w:top w:val="nil"/>
              <w:left w:val="nil"/>
              <w:bottom w:val="single" w:sz="4" w:space="0" w:color="000000"/>
              <w:right w:val="single" w:sz="8" w:space="0" w:color="auto"/>
            </w:tcBorders>
            <w:shd w:val="clear" w:color="D9D9D9" w:fill="D9D9D9"/>
            <w:noWrap/>
            <w:vAlign w:val="bottom"/>
            <w:hideMark/>
          </w:tcPr>
          <w:p w14:paraId="2E80EA39"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4 920,00</w:t>
            </w:r>
          </w:p>
        </w:tc>
        <w:tc>
          <w:tcPr>
            <w:tcW w:w="81" w:type="pct"/>
            <w:vAlign w:val="center"/>
            <w:hideMark/>
          </w:tcPr>
          <w:p w14:paraId="22A65AA2"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0679F262" w14:textId="77777777" w:rsidTr="006E7367">
        <w:trPr>
          <w:trHeight w:val="477"/>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24E8A82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0C88CC19"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8" w:space="0" w:color="auto"/>
              <w:right w:val="single" w:sz="4" w:space="0" w:color="000000"/>
            </w:tcBorders>
            <w:shd w:val="clear" w:color="D9D9D9" w:fill="D9D9D9"/>
            <w:vAlign w:val="bottom"/>
            <w:hideMark/>
          </w:tcPr>
          <w:p w14:paraId="770A9752"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Opracowanie dokumentacji technicznej na dalszą budowę ul. Stara Wieś wraz z oświetleniem</w:t>
            </w:r>
          </w:p>
        </w:tc>
        <w:tc>
          <w:tcPr>
            <w:tcW w:w="574" w:type="pct"/>
            <w:tcBorders>
              <w:top w:val="nil"/>
              <w:left w:val="nil"/>
              <w:bottom w:val="single" w:sz="12" w:space="0" w:color="000000" w:themeColor="text1"/>
              <w:right w:val="single" w:sz="4" w:space="0" w:color="000000"/>
            </w:tcBorders>
            <w:shd w:val="clear" w:color="D9D9D9" w:fill="D9D9D9"/>
            <w:noWrap/>
            <w:vAlign w:val="bottom"/>
            <w:hideMark/>
          </w:tcPr>
          <w:p w14:paraId="6C5C267D"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10 275,29</w:t>
            </w:r>
          </w:p>
        </w:tc>
        <w:tc>
          <w:tcPr>
            <w:tcW w:w="618" w:type="pct"/>
            <w:tcBorders>
              <w:top w:val="nil"/>
              <w:left w:val="nil"/>
              <w:bottom w:val="single" w:sz="12" w:space="0" w:color="000000" w:themeColor="text1"/>
              <w:right w:val="single" w:sz="8" w:space="0" w:color="auto"/>
            </w:tcBorders>
            <w:shd w:val="clear" w:color="D9D9D9" w:fill="D9D9D9"/>
            <w:noWrap/>
            <w:vAlign w:val="bottom"/>
            <w:hideMark/>
          </w:tcPr>
          <w:p w14:paraId="263D7370"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0,00</w:t>
            </w:r>
          </w:p>
        </w:tc>
        <w:tc>
          <w:tcPr>
            <w:tcW w:w="81" w:type="pct"/>
            <w:vAlign w:val="center"/>
            <w:hideMark/>
          </w:tcPr>
          <w:p w14:paraId="1E82441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1A9A1749" w14:textId="77777777" w:rsidTr="006E7367">
        <w:trPr>
          <w:trHeight w:val="315"/>
        </w:trPr>
        <w:tc>
          <w:tcPr>
            <w:tcW w:w="225" w:type="pct"/>
            <w:tcBorders>
              <w:top w:val="nil"/>
              <w:left w:val="single" w:sz="8" w:space="0" w:color="auto"/>
              <w:bottom w:val="nil"/>
              <w:right w:val="single" w:sz="4" w:space="0" w:color="000000"/>
            </w:tcBorders>
            <w:shd w:val="clear" w:color="auto" w:fill="auto"/>
            <w:noWrap/>
            <w:vAlign w:val="center"/>
            <w:hideMark/>
          </w:tcPr>
          <w:p w14:paraId="0F54418B"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2E631DDB"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2B7D226B"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7A9E1DC3"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23 275,29</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1EE8B934"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9 534,55</w:t>
            </w:r>
          </w:p>
        </w:tc>
        <w:tc>
          <w:tcPr>
            <w:tcW w:w="81" w:type="pct"/>
            <w:tcBorders>
              <w:left w:val="single" w:sz="12" w:space="0" w:color="000000" w:themeColor="text1"/>
            </w:tcBorders>
            <w:vAlign w:val="center"/>
            <w:hideMark/>
          </w:tcPr>
          <w:p w14:paraId="6115C100"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5BC4219E" w14:textId="77777777" w:rsidTr="006E7367">
        <w:trPr>
          <w:trHeight w:val="224"/>
        </w:trPr>
        <w:tc>
          <w:tcPr>
            <w:tcW w:w="225" w:type="pct"/>
            <w:vMerge w:val="restart"/>
            <w:tcBorders>
              <w:top w:val="single" w:sz="8" w:space="0" w:color="auto"/>
              <w:left w:val="single" w:sz="8" w:space="0" w:color="auto"/>
              <w:bottom w:val="single" w:sz="8" w:space="0" w:color="000000"/>
              <w:right w:val="single" w:sz="4" w:space="0" w:color="000000"/>
            </w:tcBorders>
            <w:shd w:val="clear" w:color="auto" w:fill="auto"/>
            <w:noWrap/>
            <w:vAlign w:val="center"/>
            <w:hideMark/>
          </w:tcPr>
          <w:p w14:paraId="247C0FC8"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22</w:t>
            </w:r>
          </w:p>
        </w:tc>
        <w:tc>
          <w:tcPr>
            <w:tcW w:w="931" w:type="pct"/>
            <w:vMerge w:val="restart"/>
            <w:tcBorders>
              <w:top w:val="single" w:sz="8" w:space="0" w:color="auto"/>
              <w:left w:val="single" w:sz="4" w:space="0" w:color="000000"/>
              <w:bottom w:val="single" w:sz="8" w:space="0" w:color="000000"/>
              <w:right w:val="single" w:sz="4" w:space="0" w:color="000000"/>
            </w:tcBorders>
            <w:shd w:val="clear" w:color="auto" w:fill="auto"/>
            <w:vAlign w:val="center"/>
            <w:hideMark/>
          </w:tcPr>
          <w:p w14:paraId="46763157"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WOLA MORAWICKA</w:t>
            </w:r>
          </w:p>
        </w:tc>
        <w:tc>
          <w:tcPr>
            <w:tcW w:w="2571" w:type="pct"/>
            <w:tcBorders>
              <w:top w:val="single" w:sz="8" w:space="0" w:color="auto"/>
              <w:left w:val="nil"/>
              <w:bottom w:val="single" w:sz="4" w:space="0" w:color="000000"/>
              <w:right w:val="single" w:sz="4" w:space="0" w:color="000000"/>
            </w:tcBorders>
            <w:shd w:val="clear" w:color="auto" w:fill="auto"/>
            <w:vAlign w:val="bottom"/>
            <w:hideMark/>
          </w:tcPr>
          <w:p w14:paraId="3F4FAD9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Dofinansowanie rozbudowy OSP w Woli Morawickiej</w:t>
            </w:r>
          </w:p>
        </w:tc>
        <w:tc>
          <w:tcPr>
            <w:tcW w:w="574" w:type="pct"/>
            <w:tcBorders>
              <w:top w:val="single" w:sz="12" w:space="0" w:color="000000" w:themeColor="text1"/>
              <w:left w:val="nil"/>
              <w:bottom w:val="single" w:sz="4" w:space="0" w:color="000000"/>
              <w:right w:val="single" w:sz="4" w:space="0" w:color="000000"/>
            </w:tcBorders>
            <w:shd w:val="clear" w:color="auto" w:fill="auto"/>
            <w:noWrap/>
            <w:vAlign w:val="bottom"/>
            <w:hideMark/>
          </w:tcPr>
          <w:p w14:paraId="6EC39BFF"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35 000,00</w:t>
            </w:r>
          </w:p>
        </w:tc>
        <w:tc>
          <w:tcPr>
            <w:tcW w:w="618" w:type="pct"/>
            <w:tcBorders>
              <w:top w:val="single" w:sz="12" w:space="0" w:color="000000" w:themeColor="text1"/>
              <w:left w:val="nil"/>
              <w:bottom w:val="single" w:sz="4" w:space="0" w:color="000000"/>
              <w:right w:val="single" w:sz="8" w:space="0" w:color="auto"/>
            </w:tcBorders>
            <w:shd w:val="clear" w:color="auto" w:fill="auto"/>
            <w:noWrap/>
            <w:vAlign w:val="bottom"/>
            <w:hideMark/>
          </w:tcPr>
          <w:p w14:paraId="61448889"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34 892,91</w:t>
            </w:r>
          </w:p>
        </w:tc>
        <w:tc>
          <w:tcPr>
            <w:tcW w:w="81" w:type="pct"/>
            <w:vAlign w:val="center"/>
            <w:hideMark/>
          </w:tcPr>
          <w:p w14:paraId="1D36D633"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01F5E4BE" w14:textId="77777777" w:rsidTr="006E7367">
        <w:trPr>
          <w:trHeight w:val="114"/>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0E4A81F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5B69ADB6"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4" w:space="0" w:color="000000"/>
              <w:right w:val="single" w:sz="4" w:space="0" w:color="000000"/>
            </w:tcBorders>
            <w:shd w:val="clear" w:color="auto" w:fill="auto"/>
            <w:vAlign w:val="bottom"/>
            <w:hideMark/>
          </w:tcPr>
          <w:p w14:paraId="003A010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Budowa boiska trawiastego w Woli Morawickiej</w:t>
            </w:r>
          </w:p>
        </w:tc>
        <w:tc>
          <w:tcPr>
            <w:tcW w:w="574" w:type="pct"/>
            <w:tcBorders>
              <w:top w:val="nil"/>
              <w:left w:val="nil"/>
              <w:bottom w:val="single" w:sz="4" w:space="0" w:color="000000"/>
              <w:right w:val="single" w:sz="4" w:space="0" w:color="000000"/>
            </w:tcBorders>
            <w:shd w:val="clear" w:color="auto" w:fill="auto"/>
            <w:noWrap/>
            <w:vAlign w:val="bottom"/>
            <w:hideMark/>
          </w:tcPr>
          <w:p w14:paraId="4C4712B5"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10 000,00</w:t>
            </w:r>
          </w:p>
        </w:tc>
        <w:tc>
          <w:tcPr>
            <w:tcW w:w="618" w:type="pct"/>
            <w:tcBorders>
              <w:top w:val="nil"/>
              <w:left w:val="nil"/>
              <w:bottom w:val="single" w:sz="4" w:space="0" w:color="000000"/>
              <w:right w:val="single" w:sz="8" w:space="0" w:color="auto"/>
            </w:tcBorders>
            <w:shd w:val="clear" w:color="auto" w:fill="auto"/>
            <w:noWrap/>
            <w:vAlign w:val="bottom"/>
            <w:hideMark/>
          </w:tcPr>
          <w:p w14:paraId="5DA5926E"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8 200,00</w:t>
            </w:r>
          </w:p>
        </w:tc>
        <w:tc>
          <w:tcPr>
            <w:tcW w:w="81" w:type="pct"/>
            <w:vAlign w:val="center"/>
            <w:hideMark/>
          </w:tcPr>
          <w:p w14:paraId="33EF64A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54289B7D" w14:textId="77777777" w:rsidTr="006E7367">
        <w:trPr>
          <w:trHeight w:val="146"/>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515500B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single" w:sz="4" w:space="0" w:color="000000"/>
            </w:tcBorders>
            <w:vAlign w:val="center"/>
            <w:hideMark/>
          </w:tcPr>
          <w:p w14:paraId="45099FC9"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nil"/>
              <w:bottom w:val="single" w:sz="8" w:space="0" w:color="auto"/>
              <w:right w:val="single" w:sz="4" w:space="0" w:color="000000"/>
            </w:tcBorders>
            <w:shd w:val="clear" w:color="auto" w:fill="auto"/>
            <w:vAlign w:val="bottom"/>
            <w:hideMark/>
          </w:tcPr>
          <w:p w14:paraId="1D43C60D"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Budowa drogi od ul. Wapiennej do placu zabaw</w:t>
            </w:r>
          </w:p>
        </w:tc>
        <w:tc>
          <w:tcPr>
            <w:tcW w:w="574" w:type="pct"/>
            <w:tcBorders>
              <w:top w:val="nil"/>
              <w:left w:val="nil"/>
              <w:bottom w:val="single" w:sz="12" w:space="0" w:color="000000" w:themeColor="text1"/>
              <w:right w:val="single" w:sz="4" w:space="0" w:color="000000"/>
            </w:tcBorders>
            <w:shd w:val="clear" w:color="auto" w:fill="auto"/>
            <w:noWrap/>
            <w:vAlign w:val="bottom"/>
            <w:hideMark/>
          </w:tcPr>
          <w:p w14:paraId="4C11A701"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4 521,90</w:t>
            </w:r>
          </w:p>
        </w:tc>
        <w:tc>
          <w:tcPr>
            <w:tcW w:w="618" w:type="pct"/>
            <w:tcBorders>
              <w:top w:val="nil"/>
              <w:left w:val="nil"/>
              <w:bottom w:val="single" w:sz="12" w:space="0" w:color="000000" w:themeColor="text1"/>
              <w:right w:val="single" w:sz="8" w:space="0" w:color="auto"/>
            </w:tcBorders>
            <w:shd w:val="clear" w:color="auto" w:fill="auto"/>
            <w:noWrap/>
            <w:vAlign w:val="bottom"/>
            <w:hideMark/>
          </w:tcPr>
          <w:p w14:paraId="5C40B9BD"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0,00</w:t>
            </w:r>
          </w:p>
        </w:tc>
        <w:tc>
          <w:tcPr>
            <w:tcW w:w="81" w:type="pct"/>
            <w:vAlign w:val="center"/>
            <w:hideMark/>
          </w:tcPr>
          <w:p w14:paraId="3A22627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2225C14C" w14:textId="77777777" w:rsidTr="006E7367">
        <w:trPr>
          <w:trHeight w:val="315"/>
        </w:trPr>
        <w:tc>
          <w:tcPr>
            <w:tcW w:w="225" w:type="pct"/>
            <w:tcBorders>
              <w:top w:val="nil"/>
              <w:left w:val="single" w:sz="8" w:space="0" w:color="auto"/>
              <w:bottom w:val="nil"/>
              <w:right w:val="single" w:sz="4" w:space="0" w:color="000000"/>
            </w:tcBorders>
            <w:shd w:val="clear" w:color="auto" w:fill="auto"/>
            <w:noWrap/>
            <w:vAlign w:val="center"/>
            <w:hideMark/>
          </w:tcPr>
          <w:p w14:paraId="34E1FAF4"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5C6535BC"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31CB57F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60FB9E49"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49 521,90</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auto" w:fill="auto"/>
            <w:noWrap/>
            <w:vAlign w:val="bottom"/>
            <w:hideMark/>
          </w:tcPr>
          <w:p w14:paraId="2FF44FC1"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43 092,91</w:t>
            </w:r>
          </w:p>
        </w:tc>
        <w:tc>
          <w:tcPr>
            <w:tcW w:w="81" w:type="pct"/>
            <w:tcBorders>
              <w:left w:val="single" w:sz="12" w:space="0" w:color="000000" w:themeColor="text1"/>
            </w:tcBorders>
            <w:vAlign w:val="center"/>
            <w:hideMark/>
          </w:tcPr>
          <w:p w14:paraId="4AA474E8"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1AC43CCC" w14:textId="77777777" w:rsidTr="006E7367">
        <w:trPr>
          <w:trHeight w:val="300"/>
        </w:trPr>
        <w:tc>
          <w:tcPr>
            <w:tcW w:w="225" w:type="pct"/>
            <w:vMerge w:val="restart"/>
            <w:tcBorders>
              <w:top w:val="single" w:sz="8" w:space="0" w:color="auto"/>
              <w:left w:val="single" w:sz="8" w:space="0" w:color="auto"/>
              <w:bottom w:val="single" w:sz="8" w:space="0" w:color="000000"/>
              <w:right w:val="single" w:sz="4" w:space="0" w:color="000000"/>
            </w:tcBorders>
            <w:shd w:val="clear" w:color="D9D9D9" w:fill="D9D9D9"/>
            <w:noWrap/>
            <w:vAlign w:val="center"/>
            <w:hideMark/>
          </w:tcPr>
          <w:p w14:paraId="1D75525C"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23</w:t>
            </w:r>
          </w:p>
        </w:tc>
        <w:tc>
          <w:tcPr>
            <w:tcW w:w="931" w:type="pct"/>
            <w:vMerge w:val="restart"/>
            <w:tcBorders>
              <w:top w:val="single" w:sz="8" w:space="0" w:color="auto"/>
              <w:left w:val="single" w:sz="4" w:space="0" w:color="000000"/>
              <w:bottom w:val="single" w:sz="8" w:space="0" w:color="000000"/>
              <w:right w:val="nil"/>
            </w:tcBorders>
            <w:shd w:val="clear" w:color="D9D9D9" w:fill="D9D9D9"/>
            <w:vAlign w:val="center"/>
            <w:hideMark/>
          </w:tcPr>
          <w:p w14:paraId="38E54D6B"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ZABORZE</w:t>
            </w:r>
          </w:p>
        </w:tc>
        <w:tc>
          <w:tcPr>
            <w:tcW w:w="2571" w:type="pct"/>
            <w:tcBorders>
              <w:top w:val="single" w:sz="8" w:space="0" w:color="auto"/>
              <w:left w:val="single" w:sz="4" w:space="0" w:color="000000"/>
              <w:bottom w:val="single" w:sz="4" w:space="0" w:color="000000"/>
              <w:right w:val="single" w:sz="4" w:space="0" w:color="000000"/>
            </w:tcBorders>
            <w:shd w:val="clear" w:color="D9D9D9" w:fill="D9D9D9"/>
            <w:vAlign w:val="bottom"/>
            <w:hideMark/>
          </w:tcPr>
          <w:p w14:paraId="4FD7CBF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xml:space="preserve">Projekt oświetlenia ulicznego przy ul. Kamiennej w </w:t>
            </w:r>
            <w:proofErr w:type="spellStart"/>
            <w:r w:rsidRPr="00BD05D1">
              <w:rPr>
                <w:rFonts w:ascii="Times New Roman" w:eastAsia="Times New Roman" w:hAnsi="Times New Roman" w:cs="Times New Roman"/>
                <w:sz w:val="20"/>
                <w:szCs w:val="20"/>
                <w:lang w:eastAsia="pl-PL"/>
              </w:rPr>
              <w:t>Zaborzu</w:t>
            </w:r>
            <w:proofErr w:type="spellEnd"/>
          </w:p>
        </w:tc>
        <w:tc>
          <w:tcPr>
            <w:tcW w:w="574" w:type="pct"/>
            <w:tcBorders>
              <w:top w:val="single" w:sz="12" w:space="0" w:color="000000" w:themeColor="text1"/>
              <w:left w:val="nil"/>
              <w:bottom w:val="single" w:sz="4" w:space="0" w:color="000000"/>
              <w:right w:val="single" w:sz="4" w:space="0" w:color="000000"/>
            </w:tcBorders>
            <w:shd w:val="clear" w:color="D9D9D9" w:fill="D9D9D9"/>
            <w:noWrap/>
            <w:vAlign w:val="bottom"/>
            <w:hideMark/>
          </w:tcPr>
          <w:p w14:paraId="24B901F3"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7 000,00</w:t>
            </w:r>
          </w:p>
        </w:tc>
        <w:tc>
          <w:tcPr>
            <w:tcW w:w="618" w:type="pct"/>
            <w:tcBorders>
              <w:top w:val="single" w:sz="12" w:space="0" w:color="000000" w:themeColor="text1"/>
              <w:left w:val="nil"/>
              <w:bottom w:val="single" w:sz="4" w:space="0" w:color="000000"/>
              <w:right w:val="single" w:sz="8" w:space="0" w:color="auto"/>
            </w:tcBorders>
            <w:shd w:val="clear" w:color="D9D9D9" w:fill="D9D9D9"/>
            <w:noWrap/>
            <w:vAlign w:val="bottom"/>
            <w:hideMark/>
          </w:tcPr>
          <w:p w14:paraId="688C8FBB"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7 000,00</w:t>
            </w:r>
          </w:p>
        </w:tc>
        <w:tc>
          <w:tcPr>
            <w:tcW w:w="81" w:type="pct"/>
            <w:vAlign w:val="center"/>
            <w:hideMark/>
          </w:tcPr>
          <w:p w14:paraId="7372EB92"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2720422F" w14:textId="77777777" w:rsidTr="006E7367">
        <w:trPr>
          <w:trHeight w:val="435"/>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755D223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nil"/>
            </w:tcBorders>
            <w:vAlign w:val="center"/>
            <w:hideMark/>
          </w:tcPr>
          <w:p w14:paraId="10F69C75"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single" w:sz="4" w:space="0" w:color="000000"/>
              <w:bottom w:val="single" w:sz="4" w:space="0" w:color="000000"/>
              <w:right w:val="single" w:sz="4" w:space="0" w:color="000000"/>
            </w:tcBorders>
            <w:shd w:val="clear" w:color="D9D9D9" w:fill="D9D9D9"/>
            <w:vAlign w:val="bottom"/>
            <w:hideMark/>
          </w:tcPr>
          <w:p w14:paraId="5FDCED5F"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xml:space="preserve">Projekt oświetlenia ulicznego przy ul. Pod Stawami w </w:t>
            </w:r>
            <w:proofErr w:type="spellStart"/>
            <w:r w:rsidRPr="00BD05D1">
              <w:rPr>
                <w:rFonts w:ascii="Times New Roman" w:eastAsia="Times New Roman" w:hAnsi="Times New Roman" w:cs="Times New Roman"/>
                <w:sz w:val="20"/>
                <w:szCs w:val="20"/>
                <w:lang w:eastAsia="pl-PL"/>
              </w:rPr>
              <w:t>Zaborzu</w:t>
            </w:r>
            <w:proofErr w:type="spellEnd"/>
          </w:p>
        </w:tc>
        <w:tc>
          <w:tcPr>
            <w:tcW w:w="574" w:type="pct"/>
            <w:tcBorders>
              <w:top w:val="nil"/>
              <w:left w:val="nil"/>
              <w:bottom w:val="nil"/>
              <w:right w:val="single" w:sz="4" w:space="0" w:color="000000"/>
            </w:tcBorders>
            <w:shd w:val="clear" w:color="D9D9D9" w:fill="D9D9D9"/>
            <w:noWrap/>
            <w:vAlign w:val="bottom"/>
            <w:hideMark/>
          </w:tcPr>
          <w:p w14:paraId="398B508B"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4 305,00</w:t>
            </w:r>
          </w:p>
        </w:tc>
        <w:tc>
          <w:tcPr>
            <w:tcW w:w="618" w:type="pct"/>
            <w:tcBorders>
              <w:top w:val="nil"/>
              <w:left w:val="nil"/>
              <w:bottom w:val="single" w:sz="4" w:space="0" w:color="000000"/>
              <w:right w:val="single" w:sz="8" w:space="0" w:color="auto"/>
            </w:tcBorders>
            <w:shd w:val="clear" w:color="D9D9D9" w:fill="D9D9D9"/>
            <w:noWrap/>
            <w:vAlign w:val="bottom"/>
            <w:hideMark/>
          </w:tcPr>
          <w:p w14:paraId="309DC814"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4 305,00</w:t>
            </w:r>
          </w:p>
        </w:tc>
        <w:tc>
          <w:tcPr>
            <w:tcW w:w="81" w:type="pct"/>
            <w:vAlign w:val="center"/>
            <w:hideMark/>
          </w:tcPr>
          <w:p w14:paraId="30116A1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5DF735F9" w14:textId="77777777" w:rsidTr="006E7367">
        <w:trPr>
          <w:trHeight w:val="154"/>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1B97DDA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nil"/>
            </w:tcBorders>
            <w:vAlign w:val="center"/>
            <w:hideMark/>
          </w:tcPr>
          <w:p w14:paraId="2C1EAAE1"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val="restart"/>
            <w:tcBorders>
              <w:top w:val="nil"/>
              <w:left w:val="single" w:sz="4" w:space="0" w:color="000000"/>
              <w:bottom w:val="single" w:sz="4" w:space="0" w:color="000000"/>
              <w:right w:val="single" w:sz="4" w:space="0" w:color="000000"/>
            </w:tcBorders>
            <w:shd w:val="clear" w:color="D9D9D9" w:fill="D9D9D9"/>
            <w:vAlign w:val="center"/>
            <w:hideMark/>
          </w:tcPr>
          <w:p w14:paraId="2F8E4C7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Utrzymanie terenów zielonych</w:t>
            </w:r>
          </w:p>
        </w:tc>
        <w:tc>
          <w:tcPr>
            <w:tcW w:w="574" w:type="pct"/>
            <w:tcBorders>
              <w:top w:val="single" w:sz="4" w:space="0" w:color="000000"/>
              <w:left w:val="single" w:sz="4" w:space="0" w:color="000000"/>
              <w:bottom w:val="single" w:sz="4" w:space="0" w:color="000000"/>
              <w:right w:val="single" w:sz="4" w:space="0" w:color="000000"/>
            </w:tcBorders>
            <w:shd w:val="clear" w:color="D9D9D9" w:fill="D9D9D9"/>
            <w:noWrap/>
            <w:vAlign w:val="bottom"/>
            <w:hideMark/>
          </w:tcPr>
          <w:p w14:paraId="011812BA"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1 787,00</w:t>
            </w:r>
          </w:p>
        </w:tc>
        <w:tc>
          <w:tcPr>
            <w:tcW w:w="618" w:type="pct"/>
            <w:vMerge w:val="restart"/>
            <w:tcBorders>
              <w:top w:val="nil"/>
              <w:left w:val="single" w:sz="4" w:space="0" w:color="000000"/>
              <w:bottom w:val="single" w:sz="4" w:space="0" w:color="000000"/>
              <w:right w:val="single" w:sz="8" w:space="0" w:color="auto"/>
            </w:tcBorders>
            <w:shd w:val="clear" w:color="D9D9D9" w:fill="D9D9D9"/>
            <w:noWrap/>
            <w:vAlign w:val="center"/>
            <w:hideMark/>
          </w:tcPr>
          <w:p w14:paraId="13932478"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1 996,56</w:t>
            </w:r>
          </w:p>
        </w:tc>
        <w:tc>
          <w:tcPr>
            <w:tcW w:w="81" w:type="pct"/>
            <w:vAlign w:val="center"/>
            <w:hideMark/>
          </w:tcPr>
          <w:p w14:paraId="0EEABA3C"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0ED007C1" w14:textId="77777777" w:rsidTr="006E7367">
        <w:trPr>
          <w:trHeight w:val="6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6FDE6D0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nil"/>
            </w:tcBorders>
            <w:vAlign w:val="center"/>
            <w:hideMark/>
          </w:tcPr>
          <w:p w14:paraId="430AA148"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vMerge/>
            <w:tcBorders>
              <w:top w:val="nil"/>
              <w:left w:val="single" w:sz="4" w:space="0" w:color="000000"/>
              <w:bottom w:val="single" w:sz="4" w:space="0" w:color="000000"/>
              <w:right w:val="single" w:sz="4" w:space="0" w:color="000000"/>
            </w:tcBorders>
            <w:vAlign w:val="center"/>
            <w:hideMark/>
          </w:tcPr>
          <w:p w14:paraId="09DA0FE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574" w:type="pct"/>
            <w:tcBorders>
              <w:top w:val="nil"/>
              <w:left w:val="single" w:sz="4" w:space="0" w:color="000000"/>
              <w:bottom w:val="single" w:sz="4" w:space="0" w:color="auto"/>
              <w:right w:val="single" w:sz="4" w:space="0" w:color="000000"/>
            </w:tcBorders>
            <w:shd w:val="clear" w:color="D9D9D9" w:fill="D9D9D9"/>
            <w:noWrap/>
            <w:vAlign w:val="bottom"/>
            <w:hideMark/>
          </w:tcPr>
          <w:p w14:paraId="0DA145CC"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213,00</w:t>
            </w:r>
          </w:p>
        </w:tc>
        <w:tc>
          <w:tcPr>
            <w:tcW w:w="618" w:type="pct"/>
            <w:vMerge/>
            <w:tcBorders>
              <w:top w:val="nil"/>
              <w:left w:val="single" w:sz="4" w:space="0" w:color="000000"/>
              <w:bottom w:val="single" w:sz="4" w:space="0" w:color="000000"/>
              <w:right w:val="single" w:sz="8" w:space="0" w:color="auto"/>
            </w:tcBorders>
            <w:vAlign w:val="center"/>
            <w:hideMark/>
          </w:tcPr>
          <w:p w14:paraId="7EFF690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81" w:type="pct"/>
            <w:vAlign w:val="center"/>
            <w:hideMark/>
          </w:tcPr>
          <w:p w14:paraId="276CAA5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3EA392C3" w14:textId="77777777" w:rsidTr="006E7367">
        <w:trPr>
          <w:trHeight w:val="33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5DC62E6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nil"/>
            </w:tcBorders>
            <w:vAlign w:val="center"/>
            <w:hideMark/>
          </w:tcPr>
          <w:p w14:paraId="16EF4DEF"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nil"/>
              <w:left w:val="single" w:sz="4" w:space="0" w:color="000000"/>
              <w:bottom w:val="nil"/>
              <w:right w:val="single" w:sz="4" w:space="0" w:color="auto"/>
            </w:tcBorders>
            <w:shd w:val="clear" w:color="D9D9D9" w:fill="D9D9D9"/>
            <w:vAlign w:val="bottom"/>
            <w:hideMark/>
          </w:tcPr>
          <w:p w14:paraId="758D90D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Zakup pawilonu ogrodowego + krzesła</w:t>
            </w:r>
          </w:p>
        </w:tc>
        <w:tc>
          <w:tcPr>
            <w:tcW w:w="574" w:type="pct"/>
            <w:tcBorders>
              <w:top w:val="single" w:sz="4" w:space="0" w:color="auto"/>
              <w:left w:val="single" w:sz="4" w:space="0" w:color="auto"/>
              <w:bottom w:val="single" w:sz="4" w:space="0" w:color="auto"/>
              <w:right w:val="single" w:sz="4" w:space="0" w:color="auto"/>
            </w:tcBorders>
            <w:shd w:val="clear" w:color="D9D9D9" w:fill="D9D9D9"/>
            <w:noWrap/>
            <w:vAlign w:val="bottom"/>
            <w:hideMark/>
          </w:tcPr>
          <w:p w14:paraId="52FB02E4"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1 979,86</w:t>
            </w:r>
          </w:p>
        </w:tc>
        <w:tc>
          <w:tcPr>
            <w:tcW w:w="618" w:type="pct"/>
            <w:tcBorders>
              <w:top w:val="nil"/>
              <w:left w:val="single" w:sz="4" w:space="0" w:color="auto"/>
              <w:bottom w:val="single" w:sz="4" w:space="0" w:color="000000"/>
              <w:right w:val="single" w:sz="8" w:space="0" w:color="auto"/>
            </w:tcBorders>
            <w:shd w:val="clear" w:color="D9D9D9" w:fill="D9D9D9"/>
            <w:noWrap/>
            <w:vAlign w:val="bottom"/>
            <w:hideMark/>
          </w:tcPr>
          <w:p w14:paraId="02AABCDF"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1 888,31</w:t>
            </w:r>
          </w:p>
        </w:tc>
        <w:tc>
          <w:tcPr>
            <w:tcW w:w="81" w:type="pct"/>
            <w:vAlign w:val="center"/>
            <w:hideMark/>
          </w:tcPr>
          <w:p w14:paraId="6B1C7AE5"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5E933A2E" w14:textId="77777777" w:rsidTr="006E7367">
        <w:trPr>
          <w:trHeight w:val="360"/>
        </w:trPr>
        <w:tc>
          <w:tcPr>
            <w:tcW w:w="225" w:type="pct"/>
            <w:vMerge/>
            <w:tcBorders>
              <w:top w:val="single" w:sz="8" w:space="0" w:color="auto"/>
              <w:left w:val="single" w:sz="8" w:space="0" w:color="auto"/>
              <w:bottom w:val="single" w:sz="8" w:space="0" w:color="000000"/>
              <w:right w:val="single" w:sz="4" w:space="0" w:color="000000"/>
            </w:tcBorders>
            <w:vAlign w:val="center"/>
            <w:hideMark/>
          </w:tcPr>
          <w:p w14:paraId="24421F14"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c>
          <w:tcPr>
            <w:tcW w:w="931" w:type="pct"/>
            <w:vMerge/>
            <w:tcBorders>
              <w:top w:val="single" w:sz="8" w:space="0" w:color="auto"/>
              <w:left w:val="single" w:sz="4" w:space="0" w:color="000000"/>
              <w:bottom w:val="single" w:sz="8" w:space="0" w:color="000000"/>
              <w:right w:val="nil"/>
            </w:tcBorders>
            <w:vAlign w:val="center"/>
            <w:hideMark/>
          </w:tcPr>
          <w:p w14:paraId="17AF0CBF" w14:textId="77777777" w:rsidR="00892FF6" w:rsidRPr="00BD05D1" w:rsidRDefault="00892FF6" w:rsidP="006E7367">
            <w:pPr>
              <w:spacing w:after="0" w:line="240" w:lineRule="auto"/>
              <w:rPr>
                <w:rFonts w:ascii="Times New Roman" w:eastAsia="Times New Roman" w:hAnsi="Times New Roman" w:cs="Times New Roman"/>
                <w:b/>
                <w:bCs/>
                <w:sz w:val="20"/>
                <w:szCs w:val="20"/>
                <w:lang w:eastAsia="pl-PL"/>
              </w:rPr>
            </w:pPr>
          </w:p>
        </w:tc>
        <w:tc>
          <w:tcPr>
            <w:tcW w:w="2571" w:type="pct"/>
            <w:tcBorders>
              <w:top w:val="single" w:sz="4" w:space="0" w:color="000000"/>
              <w:left w:val="single" w:sz="4" w:space="0" w:color="000000"/>
              <w:bottom w:val="single" w:sz="8" w:space="0" w:color="auto"/>
              <w:right w:val="single" w:sz="4" w:space="0" w:color="auto"/>
            </w:tcBorders>
            <w:shd w:val="clear" w:color="D9D9D9" w:fill="D9D9D9"/>
            <w:vAlign w:val="bottom"/>
            <w:hideMark/>
          </w:tcPr>
          <w:p w14:paraId="3188C3FE"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xml:space="preserve">Uporządkowanie terenów na placu zabaw i boisku w </w:t>
            </w:r>
            <w:proofErr w:type="spellStart"/>
            <w:r w:rsidRPr="00BD05D1">
              <w:rPr>
                <w:rFonts w:ascii="Times New Roman" w:eastAsia="Times New Roman" w:hAnsi="Times New Roman" w:cs="Times New Roman"/>
                <w:sz w:val="20"/>
                <w:szCs w:val="20"/>
                <w:lang w:eastAsia="pl-PL"/>
              </w:rPr>
              <w:t>Zaborzu</w:t>
            </w:r>
            <w:proofErr w:type="spellEnd"/>
            <w:r w:rsidRPr="00BD05D1">
              <w:rPr>
                <w:rFonts w:ascii="Times New Roman" w:eastAsia="Times New Roman" w:hAnsi="Times New Roman" w:cs="Times New Roman"/>
                <w:sz w:val="20"/>
                <w:szCs w:val="20"/>
                <w:lang w:eastAsia="pl-PL"/>
              </w:rPr>
              <w:t xml:space="preserve"> </w:t>
            </w:r>
          </w:p>
        </w:tc>
        <w:tc>
          <w:tcPr>
            <w:tcW w:w="574" w:type="pct"/>
            <w:tcBorders>
              <w:top w:val="single" w:sz="4" w:space="0" w:color="auto"/>
              <w:left w:val="single" w:sz="4" w:space="0" w:color="auto"/>
              <w:bottom w:val="single" w:sz="12" w:space="0" w:color="000000" w:themeColor="text1"/>
              <w:right w:val="single" w:sz="4" w:space="0" w:color="auto"/>
            </w:tcBorders>
            <w:shd w:val="clear" w:color="D9D9D9" w:fill="D9D9D9"/>
            <w:noWrap/>
            <w:vAlign w:val="bottom"/>
            <w:hideMark/>
          </w:tcPr>
          <w:p w14:paraId="66D3C17C"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7 000,00</w:t>
            </w:r>
          </w:p>
        </w:tc>
        <w:tc>
          <w:tcPr>
            <w:tcW w:w="618" w:type="pct"/>
            <w:tcBorders>
              <w:top w:val="nil"/>
              <w:left w:val="single" w:sz="4" w:space="0" w:color="auto"/>
              <w:bottom w:val="single" w:sz="12" w:space="0" w:color="000000" w:themeColor="text1"/>
              <w:right w:val="single" w:sz="8" w:space="0" w:color="auto"/>
            </w:tcBorders>
            <w:shd w:val="clear" w:color="D9D9D9" w:fill="D9D9D9"/>
            <w:noWrap/>
            <w:vAlign w:val="bottom"/>
            <w:hideMark/>
          </w:tcPr>
          <w:p w14:paraId="64B2A68F" w14:textId="77777777" w:rsidR="00892FF6" w:rsidRPr="00BD05D1" w:rsidRDefault="00892FF6" w:rsidP="006E7367">
            <w:pPr>
              <w:spacing w:after="0" w:line="240" w:lineRule="auto"/>
              <w:jc w:val="right"/>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7 000,00</w:t>
            </w:r>
          </w:p>
        </w:tc>
        <w:tc>
          <w:tcPr>
            <w:tcW w:w="81" w:type="pct"/>
            <w:vAlign w:val="center"/>
            <w:hideMark/>
          </w:tcPr>
          <w:p w14:paraId="34ACA71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3204C3C3" w14:textId="77777777" w:rsidTr="006E7367">
        <w:trPr>
          <w:trHeight w:val="315"/>
        </w:trPr>
        <w:tc>
          <w:tcPr>
            <w:tcW w:w="225" w:type="pct"/>
            <w:tcBorders>
              <w:top w:val="nil"/>
              <w:left w:val="single" w:sz="8" w:space="0" w:color="000000"/>
              <w:bottom w:val="nil"/>
              <w:right w:val="single" w:sz="4" w:space="0" w:color="000000"/>
            </w:tcBorders>
            <w:shd w:val="clear" w:color="auto" w:fill="auto"/>
            <w:noWrap/>
            <w:vAlign w:val="center"/>
            <w:hideMark/>
          </w:tcPr>
          <w:p w14:paraId="512BD738"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nil"/>
              <w:left w:val="nil"/>
              <w:bottom w:val="nil"/>
              <w:right w:val="single" w:sz="4" w:space="0" w:color="000000"/>
            </w:tcBorders>
            <w:shd w:val="clear" w:color="auto" w:fill="auto"/>
            <w:vAlign w:val="center"/>
            <w:hideMark/>
          </w:tcPr>
          <w:p w14:paraId="19EC5763" w14:textId="77777777" w:rsidR="00892FF6" w:rsidRPr="00BD05D1" w:rsidRDefault="00892FF6" w:rsidP="006E7367">
            <w:pPr>
              <w:spacing w:after="0" w:line="240" w:lineRule="auto"/>
              <w:jc w:val="center"/>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 </w:t>
            </w:r>
          </w:p>
        </w:tc>
        <w:tc>
          <w:tcPr>
            <w:tcW w:w="2571" w:type="pct"/>
            <w:tcBorders>
              <w:top w:val="nil"/>
              <w:left w:val="nil"/>
              <w:bottom w:val="nil"/>
              <w:right w:val="single" w:sz="12" w:space="0" w:color="000000" w:themeColor="text1"/>
            </w:tcBorders>
            <w:shd w:val="clear" w:color="auto" w:fill="auto"/>
            <w:vAlign w:val="bottom"/>
            <w:hideMark/>
          </w:tcPr>
          <w:p w14:paraId="1AE134DA"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4CB55866"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22 284,86</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640D2CA6"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22 189,87</w:t>
            </w:r>
          </w:p>
        </w:tc>
        <w:tc>
          <w:tcPr>
            <w:tcW w:w="81" w:type="pct"/>
            <w:tcBorders>
              <w:left w:val="single" w:sz="12" w:space="0" w:color="000000" w:themeColor="text1"/>
            </w:tcBorders>
            <w:vAlign w:val="center"/>
            <w:hideMark/>
          </w:tcPr>
          <w:p w14:paraId="6876D636"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56E1CB1C" w14:textId="77777777" w:rsidTr="006E7367">
        <w:trPr>
          <w:trHeight w:val="60"/>
        </w:trPr>
        <w:tc>
          <w:tcPr>
            <w:tcW w:w="225"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14:paraId="7BD6EA20"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931" w:type="pct"/>
            <w:tcBorders>
              <w:top w:val="single" w:sz="4" w:space="0" w:color="000000"/>
              <w:left w:val="nil"/>
              <w:bottom w:val="single" w:sz="4" w:space="0" w:color="000000"/>
              <w:right w:val="single" w:sz="4" w:space="0" w:color="000000"/>
            </w:tcBorders>
            <w:shd w:val="clear" w:color="auto" w:fill="auto"/>
            <w:vAlign w:val="center"/>
            <w:hideMark/>
          </w:tcPr>
          <w:p w14:paraId="7EE0C91A"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2571" w:type="pct"/>
            <w:tcBorders>
              <w:top w:val="single" w:sz="4" w:space="0" w:color="000000"/>
              <w:left w:val="nil"/>
              <w:bottom w:val="single" w:sz="4" w:space="0" w:color="000000"/>
              <w:right w:val="single" w:sz="4" w:space="0" w:color="000000"/>
            </w:tcBorders>
            <w:shd w:val="clear" w:color="auto" w:fill="auto"/>
            <w:vAlign w:val="bottom"/>
            <w:hideMark/>
          </w:tcPr>
          <w:p w14:paraId="108FF7D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574" w:type="pct"/>
            <w:tcBorders>
              <w:top w:val="single" w:sz="12" w:space="0" w:color="000000" w:themeColor="text1"/>
              <w:left w:val="nil"/>
              <w:bottom w:val="single" w:sz="12" w:space="0" w:color="000000" w:themeColor="text1"/>
              <w:right w:val="single" w:sz="4" w:space="0" w:color="000000"/>
            </w:tcBorders>
            <w:shd w:val="clear" w:color="auto" w:fill="auto"/>
            <w:noWrap/>
            <w:vAlign w:val="bottom"/>
            <w:hideMark/>
          </w:tcPr>
          <w:p w14:paraId="7E239D49"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618" w:type="pct"/>
            <w:tcBorders>
              <w:top w:val="single" w:sz="12" w:space="0" w:color="000000" w:themeColor="text1"/>
              <w:left w:val="nil"/>
              <w:bottom w:val="single" w:sz="12" w:space="0" w:color="000000" w:themeColor="text1"/>
              <w:right w:val="nil"/>
            </w:tcBorders>
            <w:shd w:val="clear" w:color="auto" w:fill="auto"/>
            <w:noWrap/>
            <w:vAlign w:val="bottom"/>
            <w:hideMark/>
          </w:tcPr>
          <w:p w14:paraId="375603D7"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81" w:type="pct"/>
            <w:vAlign w:val="center"/>
            <w:hideMark/>
          </w:tcPr>
          <w:p w14:paraId="79DE0E91"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r w:rsidR="00892FF6" w:rsidRPr="00BD05D1" w14:paraId="05DE3C19" w14:textId="77777777" w:rsidTr="006E7367">
        <w:trPr>
          <w:trHeight w:val="315"/>
        </w:trPr>
        <w:tc>
          <w:tcPr>
            <w:tcW w:w="225" w:type="pct"/>
            <w:tcBorders>
              <w:top w:val="nil"/>
              <w:left w:val="single" w:sz="4" w:space="0" w:color="000000"/>
              <w:bottom w:val="single" w:sz="4" w:space="0" w:color="000000"/>
              <w:right w:val="single" w:sz="4" w:space="0" w:color="000000"/>
            </w:tcBorders>
            <w:shd w:val="clear" w:color="auto" w:fill="auto"/>
            <w:noWrap/>
            <w:vAlign w:val="center"/>
            <w:hideMark/>
          </w:tcPr>
          <w:p w14:paraId="2F39C385"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p>
        </w:tc>
        <w:tc>
          <w:tcPr>
            <w:tcW w:w="931" w:type="pct"/>
            <w:tcBorders>
              <w:top w:val="nil"/>
              <w:left w:val="nil"/>
              <w:bottom w:val="single" w:sz="4" w:space="0" w:color="000000"/>
              <w:right w:val="single" w:sz="4" w:space="0" w:color="000000"/>
            </w:tcBorders>
            <w:shd w:val="clear" w:color="auto" w:fill="auto"/>
            <w:vAlign w:val="center"/>
            <w:hideMark/>
          </w:tcPr>
          <w:p w14:paraId="560E90B1"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 </w:t>
            </w:r>
          </w:p>
        </w:tc>
        <w:tc>
          <w:tcPr>
            <w:tcW w:w="2571" w:type="pct"/>
            <w:tcBorders>
              <w:top w:val="nil"/>
              <w:left w:val="nil"/>
              <w:bottom w:val="single" w:sz="4" w:space="0" w:color="000000"/>
              <w:right w:val="single" w:sz="12" w:space="0" w:color="000000" w:themeColor="text1"/>
            </w:tcBorders>
            <w:shd w:val="clear" w:color="auto" w:fill="auto"/>
            <w:vAlign w:val="center"/>
            <w:hideMark/>
          </w:tcPr>
          <w:p w14:paraId="07D1CC2B" w14:textId="77777777" w:rsidR="00892FF6" w:rsidRPr="00BD05D1" w:rsidRDefault="00892FF6" w:rsidP="006E7367">
            <w:pPr>
              <w:spacing w:after="0" w:line="240" w:lineRule="auto"/>
              <w:jc w:val="center"/>
              <w:rPr>
                <w:rFonts w:ascii="Times New Roman" w:eastAsia="Times New Roman" w:hAnsi="Times New Roman" w:cs="Times New Roman"/>
                <w:sz w:val="20"/>
                <w:szCs w:val="20"/>
                <w:lang w:eastAsia="pl-PL"/>
              </w:rPr>
            </w:pPr>
            <w:r w:rsidRPr="00BD05D1">
              <w:rPr>
                <w:rFonts w:ascii="Times New Roman" w:eastAsia="Times New Roman" w:hAnsi="Times New Roman" w:cs="Times New Roman"/>
                <w:sz w:val="20"/>
                <w:szCs w:val="20"/>
                <w:lang w:eastAsia="pl-PL"/>
              </w:rPr>
              <w:t>FUNDUSZ SOŁECKI 202</w:t>
            </w:r>
            <w:r>
              <w:rPr>
                <w:rFonts w:ascii="Times New Roman" w:eastAsia="Times New Roman" w:hAnsi="Times New Roman" w:cs="Times New Roman"/>
                <w:sz w:val="20"/>
                <w:szCs w:val="20"/>
                <w:lang w:eastAsia="pl-PL"/>
              </w:rPr>
              <w:t xml:space="preserve">1    </w:t>
            </w:r>
            <w:r w:rsidRPr="00BD05D1">
              <w:rPr>
                <w:rFonts w:ascii="Times New Roman" w:eastAsia="Times New Roman" w:hAnsi="Times New Roman" w:cs="Times New Roman"/>
                <w:sz w:val="20"/>
                <w:szCs w:val="20"/>
                <w:lang w:eastAsia="pl-PL"/>
              </w:rPr>
              <w:t xml:space="preserve"> </w:t>
            </w:r>
            <w:r w:rsidRPr="00BD05D1">
              <w:rPr>
                <w:rFonts w:ascii="Times New Roman" w:eastAsia="Times New Roman" w:hAnsi="Times New Roman" w:cs="Times New Roman"/>
                <w:b/>
                <w:bCs/>
                <w:sz w:val="20"/>
                <w:szCs w:val="20"/>
                <w:lang w:eastAsia="pl-PL"/>
              </w:rPr>
              <w:t>PODSUMOWANIE</w:t>
            </w:r>
          </w:p>
        </w:tc>
        <w:tc>
          <w:tcPr>
            <w:tcW w:w="574"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16923663"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727 278,62</w:t>
            </w:r>
          </w:p>
        </w:tc>
        <w:tc>
          <w:tcPr>
            <w:tcW w:w="618" w:type="pct"/>
            <w:tcBorders>
              <w:top w:val="single" w:sz="12" w:space="0" w:color="000000" w:themeColor="text1"/>
              <w:left w:val="single" w:sz="12" w:space="0" w:color="000000" w:themeColor="text1"/>
              <w:bottom w:val="single" w:sz="12" w:space="0" w:color="000000" w:themeColor="text1"/>
              <w:right w:val="single" w:sz="12" w:space="0" w:color="000000" w:themeColor="text1"/>
            </w:tcBorders>
            <w:shd w:val="clear" w:color="D9D9D9" w:fill="D9D9D9"/>
            <w:noWrap/>
            <w:vAlign w:val="bottom"/>
            <w:hideMark/>
          </w:tcPr>
          <w:p w14:paraId="023D2040" w14:textId="77777777" w:rsidR="00892FF6" w:rsidRPr="00BD05D1" w:rsidRDefault="00892FF6" w:rsidP="006E7367">
            <w:pPr>
              <w:spacing w:after="0" w:line="240" w:lineRule="auto"/>
              <w:jc w:val="right"/>
              <w:rPr>
                <w:rFonts w:ascii="Times New Roman" w:eastAsia="Times New Roman" w:hAnsi="Times New Roman" w:cs="Times New Roman"/>
                <w:b/>
                <w:bCs/>
                <w:sz w:val="20"/>
                <w:szCs w:val="20"/>
                <w:lang w:eastAsia="pl-PL"/>
              </w:rPr>
            </w:pPr>
            <w:r w:rsidRPr="00BD05D1">
              <w:rPr>
                <w:rFonts w:ascii="Times New Roman" w:eastAsia="Times New Roman" w:hAnsi="Times New Roman" w:cs="Times New Roman"/>
                <w:b/>
                <w:bCs/>
                <w:sz w:val="20"/>
                <w:szCs w:val="20"/>
                <w:lang w:eastAsia="pl-PL"/>
              </w:rPr>
              <w:t>650 513,27</w:t>
            </w:r>
          </w:p>
        </w:tc>
        <w:tc>
          <w:tcPr>
            <w:tcW w:w="81" w:type="pct"/>
            <w:tcBorders>
              <w:left w:val="single" w:sz="12" w:space="0" w:color="000000" w:themeColor="text1"/>
            </w:tcBorders>
            <w:vAlign w:val="center"/>
            <w:hideMark/>
          </w:tcPr>
          <w:p w14:paraId="7E0AF822" w14:textId="77777777" w:rsidR="00892FF6" w:rsidRPr="00BD05D1" w:rsidRDefault="00892FF6" w:rsidP="006E7367">
            <w:pPr>
              <w:spacing w:after="0" w:line="240" w:lineRule="auto"/>
              <w:rPr>
                <w:rFonts w:ascii="Times New Roman" w:eastAsia="Times New Roman" w:hAnsi="Times New Roman" w:cs="Times New Roman"/>
                <w:sz w:val="20"/>
                <w:szCs w:val="20"/>
                <w:lang w:eastAsia="pl-PL"/>
              </w:rPr>
            </w:pPr>
          </w:p>
        </w:tc>
      </w:tr>
    </w:tbl>
    <w:p w14:paraId="39B44C58" w14:textId="77777777" w:rsidR="00892FF6" w:rsidRDefault="00892FF6" w:rsidP="00892FF6"/>
    <w:p w14:paraId="54E1ADD3" w14:textId="77777777" w:rsidR="00892FF6" w:rsidRDefault="00892FF6" w:rsidP="00892FF6">
      <w:pPr>
        <w:rPr>
          <w:rFonts w:ascii="Cambria" w:hAnsi="Cambria"/>
          <w:sz w:val="20"/>
          <w:szCs w:val="20"/>
        </w:rPr>
      </w:pPr>
    </w:p>
    <w:p w14:paraId="70D65A08" w14:textId="114679AF" w:rsidR="00892FF6" w:rsidRDefault="00892FF6" w:rsidP="00892FF6">
      <w:pPr>
        <w:rPr>
          <w:rFonts w:ascii="Cambria" w:hAnsi="Cambria"/>
          <w:sz w:val="20"/>
          <w:szCs w:val="20"/>
        </w:rPr>
      </w:pPr>
    </w:p>
    <w:p w14:paraId="7B7464E5" w14:textId="77777777" w:rsidR="002D7723" w:rsidRPr="00375AB1" w:rsidRDefault="002D7723" w:rsidP="00892FF6">
      <w:pPr>
        <w:rPr>
          <w:rFonts w:ascii="Cambria" w:hAnsi="Cambria"/>
          <w:b/>
          <w:bCs/>
          <w:color w:val="4472C4" w:themeColor="accent1"/>
          <w:sz w:val="24"/>
          <w:szCs w:val="24"/>
        </w:rPr>
      </w:pPr>
    </w:p>
    <w:p w14:paraId="3D997AF7" w14:textId="301C4A13" w:rsidR="00375AB1" w:rsidRPr="00375AB1" w:rsidRDefault="00375AB1" w:rsidP="00375AB1">
      <w:pPr>
        <w:keepNext/>
        <w:framePr w:dropCap="drop" w:lines="2" w:wrap="around" w:vAnchor="text" w:hAnchor="text"/>
        <w:spacing w:after="0" w:line="1433" w:lineRule="exact"/>
        <w:textAlignment w:val="baseline"/>
        <w:rPr>
          <w:rFonts w:ascii="Cambria" w:hAnsi="Cambria"/>
          <w:b/>
          <w:bCs/>
          <w:color w:val="4472C4" w:themeColor="accent1"/>
          <w:position w:val="1"/>
          <w:sz w:val="159"/>
          <w:szCs w:val="44"/>
        </w:rPr>
      </w:pPr>
      <w:r w:rsidRPr="00375AB1">
        <w:rPr>
          <w:rFonts w:ascii="Cambria" w:hAnsi="Cambria"/>
          <w:b/>
          <w:bCs/>
          <w:color w:val="4472C4" w:themeColor="accent1"/>
          <w:position w:val="1"/>
          <w:sz w:val="159"/>
          <w:szCs w:val="44"/>
        </w:rPr>
        <w:t>E</w:t>
      </w:r>
    </w:p>
    <w:p w14:paraId="6A48D1B3" w14:textId="171C34A5" w:rsidR="00892FF6" w:rsidRPr="00C50459" w:rsidRDefault="00892FF6" w:rsidP="00892FF6">
      <w:pPr>
        <w:rPr>
          <w:rFonts w:ascii="Cambria" w:hAnsi="Cambria"/>
          <w:b/>
          <w:bCs/>
          <w:color w:val="4472C4" w:themeColor="accent1"/>
          <w:sz w:val="44"/>
          <w:szCs w:val="44"/>
        </w:rPr>
      </w:pPr>
      <w:r w:rsidRPr="00C50459">
        <w:rPr>
          <w:rFonts w:ascii="Cambria" w:hAnsi="Cambria"/>
          <w:b/>
          <w:bCs/>
          <w:color w:val="4472C4" w:themeColor="accent1"/>
          <w:sz w:val="44"/>
          <w:szCs w:val="44"/>
        </w:rPr>
        <w:t>dukacja i wychowanie</w:t>
      </w:r>
    </w:p>
    <w:p w14:paraId="230CEF9A" w14:textId="77777777" w:rsidR="00375AB1" w:rsidRDefault="00375AB1" w:rsidP="0074479E">
      <w:pPr>
        <w:spacing w:after="0" w:line="276" w:lineRule="auto"/>
        <w:jc w:val="both"/>
        <w:rPr>
          <w:rFonts w:ascii="Times New Roman" w:eastAsia="Calibri" w:hAnsi="Times New Roman" w:cs="Times New Roman"/>
          <w:b/>
          <w:color w:val="808080" w:themeColor="background1" w:themeShade="80"/>
          <w:sz w:val="24"/>
          <w:szCs w:val="24"/>
        </w:rPr>
      </w:pPr>
    </w:p>
    <w:p w14:paraId="2C7670A2" w14:textId="48529437" w:rsidR="00892FF6" w:rsidRPr="00C50459" w:rsidRDefault="00892FF6" w:rsidP="0074479E">
      <w:pPr>
        <w:spacing w:after="0" w:line="276" w:lineRule="auto"/>
        <w:jc w:val="both"/>
        <w:rPr>
          <w:rFonts w:ascii="Times New Roman" w:eastAsia="Calibri" w:hAnsi="Times New Roman" w:cs="Times New Roman"/>
          <w:b/>
          <w:color w:val="808080" w:themeColor="background1" w:themeShade="80"/>
          <w:sz w:val="24"/>
          <w:szCs w:val="24"/>
        </w:rPr>
      </w:pPr>
      <w:r w:rsidRPr="00C50459">
        <w:rPr>
          <w:rFonts w:ascii="Times New Roman" w:eastAsia="Calibri" w:hAnsi="Times New Roman" w:cs="Times New Roman"/>
          <w:b/>
          <w:color w:val="808080" w:themeColor="background1" w:themeShade="80"/>
          <w:sz w:val="24"/>
          <w:szCs w:val="24"/>
        </w:rPr>
        <w:t>ORGANIZACJA SIECI SZKÓŁ I PLACÓWEK OŚWIATOWYCH</w:t>
      </w:r>
    </w:p>
    <w:p w14:paraId="56CBB9FC" w14:textId="77777777" w:rsidR="00892FF6" w:rsidRPr="009D538E" w:rsidRDefault="00892FF6" w:rsidP="0074479E">
      <w:pPr>
        <w:pStyle w:val="Akapitzlist"/>
        <w:spacing w:line="276" w:lineRule="auto"/>
        <w:ind w:left="1080"/>
        <w:jc w:val="both"/>
        <w:rPr>
          <w:rFonts w:ascii="Times New Roman" w:eastAsia="Calibri" w:hAnsi="Times New Roman" w:cs="Times New Roman"/>
          <w:sz w:val="24"/>
          <w:szCs w:val="24"/>
        </w:rPr>
      </w:pPr>
    </w:p>
    <w:p w14:paraId="53E00D9E" w14:textId="3A56BC64" w:rsidR="00465C0A" w:rsidRPr="00461D85" w:rsidRDefault="00465C0A" w:rsidP="00461D85">
      <w:pPr>
        <w:pStyle w:val="Akapitzlist"/>
        <w:keepNext/>
        <w:framePr w:dropCap="drop" w:lines="2" w:wrap="around" w:vAnchor="text" w:hAnchor="text"/>
        <w:spacing w:after="0" w:line="954" w:lineRule="exact"/>
        <w:ind w:left="0"/>
        <w:contextualSpacing w:val="0"/>
        <w:textAlignment w:val="baseline"/>
        <w:rPr>
          <w:rFonts w:ascii="Times New Roman" w:eastAsia="Calibri" w:hAnsi="Times New Roman" w:cs="Times New Roman"/>
          <w:position w:val="8"/>
          <w:sz w:val="98"/>
          <w:szCs w:val="24"/>
        </w:rPr>
      </w:pPr>
      <w:r w:rsidRPr="00461D85">
        <w:rPr>
          <w:rFonts w:ascii="Times New Roman" w:eastAsia="Calibri" w:hAnsi="Times New Roman" w:cs="Times New Roman"/>
          <w:position w:val="8"/>
          <w:sz w:val="98"/>
          <w:szCs w:val="24"/>
        </w:rPr>
        <w:t>W</w:t>
      </w:r>
    </w:p>
    <w:p w14:paraId="60AAEF28" w14:textId="5E2130B7" w:rsidR="00892FF6" w:rsidRPr="009D538E" w:rsidRDefault="00892FF6" w:rsidP="0074479E">
      <w:pPr>
        <w:pStyle w:val="Akapitzlist"/>
        <w:spacing w:line="276" w:lineRule="auto"/>
        <w:ind w:left="0"/>
        <w:rPr>
          <w:rFonts w:ascii="Times New Roman" w:eastAsia="Calibri" w:hAnsi="Times New Roman" w:cs="Times New Roman"/>
          <w:b/>
          <w:sz w:val="24"/>
          <w:szCs w:val="24"/>
        </w:rPr>
      </w:pPr>
      <w:r w:rsidRPr="009D538E">
        <w:rPr>
          <w:rFonts w:ascii="Times New Roman" w:eastAsia="Calibri" w:hAnsi="Times New Roman" w:cs="Times New Roman"/>
          <w:sz w:val="24"/>
          <w:szCs w:val="24"/>
        </w:rPr>
        <w:t xml:space="preserve"> roku 2021 Miasto i Gmina Morawica była organem prowadzącym dla:</w:t>
      </w:r>
      <w:r w:rsidRPr="009D538E">
        <w:rPr>
          <w:rFonts w:ascii="Times New Roman" w:eastAsia="Calibri" w:hAnsi="Times New Roman" w:cs="Times New Roman"/>
          <w:b/>
          <w:sz w:val="24"/>
          <w:szCs w:val="24"/>
        </w:rPr>
        <w:t xml:space="preserve"> </w:t>
      </w:r>
    </w:p>
    <w:p w14:paraId="18A5BFFA" w14:textId="77777777" w:rsidR="00892FF6" w:rsidRPr="009D538E" w:rsidRDefault="00892FF6" w:rsidP="0074479E">
      <w:pPr>
        <w:numPr>
          <w:ilvl w:val="0"/>
          <w:numId w:val="6"/>
        </w:numPr>
        <w:spacing w:after="0" w:line="276" w:lineRule="auto"/>
        <w:ind w:left="1434" w:hanging="357"/>
        <w:jc w:val="both"/>
        <w:rPr>
          <w:rFonts w:ascii="Times New Roman" w:eastAsia="Calibri" w:hAnsi="Times New Roman" w:cs="Times New Roman"/>
          <w:sz w:val="24"/>
          <w:szCs w:val="24"/>
        </w:rPr>
      </w:pPr>
      <w:r w:rsidRPr="009D538E">
        <w:rPr>
          <w:rFonts w:ascii="Times New Roman" w:eastAsia="Calibri" w:hAnsi="Times New Roman" w:cs="Times New Roman"/>
          <w:b/>
          <w:sz w:val="24"/>
          <w:szCs w:val="24"/>
        </w:rPr>
        <w:t>Zespołu Placówek Oświatowych w Morawicy</w:t>
      </w:r>
      <w:r w:rsidRPr="009D538E">
        <w:rPr>
          <w:rFonts w:ascii="Times New Roman" w:eastAsia="Calibri" w:hAnsi="Times New Roman" w:cs="Times New Roman"/>
          <w:sz w:val="24"/>
          <w:szCs w:val="24"/>
        </w:rPr>
        <w:t>, w skład którego wchodziła Szkoła Podstawowa</w:t>
      </w:r>
      <w:r w:rsidRPr="009D538E">
        <w:rPr>
          <w:rFonts w:ascii="Times New Roman" w:eastAsia="Calibri" w:hAnsi="Times New Roman" w:cs="Times New Roman"/>
          <w:b/>
          <w:sz w:val="24"/>
          <w:szCs w:val="24"/>
        </w:rPr>
        <w:t xml:space="preserve"> </w:t>
      </w:r>
      <w:r w:rsidRPr="009D538E">
        <w:rPr>
          <w:rFonts w:ascii="Times New Roman" w:eastAsia="Calibri" w:hAnsi="Times New Roman" w:cs="Times New Roman"/>
          <w:sz w:val="24"/>
          <w:szCs w:val="24"/>
        </w:rPr>
        <w:t>im. Kornela Makuszyńskiego oraz Samorządowe Przedszkole,</w:t>
      </w:r>
    </w:p>
    <w:p w14:paraId="29C2A99F" w14:textId="77777777" w:rsidR="00892FF6" w:rsidRPr="009D538E" w:rsidRDefault="00892FF6" w:rsidP="0074479E">
      <w:pPr>
        <w:numPr>
          <w:ilvl w:val="0"/>
          <w:numId w:val="6"/>
        </w:numPr>
        <w:spacing w:after="0" w:line="276" w:lineRule="auto"/>
        <w:ind w:left="1434" w:hanging="357"/>
        <w:jc w:val="both"/>
        <w:rPr>
          <w:rFonts w:ascii="Times New Roman" w:eastAsia="Calibri" w:hAnsi="Times New Roman" w:cs="Times New Roman"/>
          <w:sz w:val="24"/>
          <w:szCs w:val="24"/>
        </w:rPr>
      </w:pPr>
      <w:r w:rsidRPr="009D538E">
        <w:rPr>
          <w:rFonts w:ascii="Times New Roman" w:eastAsia="Calibri" w:hAnsi="Times New Roman" w:cs="Times New Roman"/>
          <w:b/>
          <w:sz w:val="24"/>
          <w:szCs w:val="24"/>
        </w:rPr>
        <w:t>Szkoły Podstawowej im. ks. Piotra Ściegiennego w Bilczy,</w:t>
      </w:r>
      <w:r w:rsidRPr="009D538E">
        <w:rPr>
          <w:rFonts w:ascii="Times New Roman" w:eastAsia="Calibri" w:hAnsi="Times New Roman" w:cs="Times New Roman"/>
          <w:sz w:val="24"/>
          <w:szCs w:val="24"/>
        </w:rPr>
        <w:t xml:space="preserve"> </w:t>
      </w:r>
    </w:p>
    <w:p w14:paraId="2BF1FD66" w14:textId="77777777" w:rsidR="00892FF6" w:rsidRPr="009D538E" w:rsidRDefault="00892FF6" w:rsidP="0074479E">
      <w:pPr>
        <w:numPr>
          <w:ilvl w:val="0"/>
          <w:numId w:val="6"/>
        </w:numPr>
        <w:spacing w:after="0" w:line="276" w:lineRule="auto"/>
        <w:ind w:left="1434" w:hanging="357"/>
        <w:jc w:val="both"/>
        <w:rPr>
          <w:rFonts w:ascii="Times New Roman" w:eastAsia="Calibri" w:hAnsi="Times New Roman" w:cs="Times New Roman"/>
          <w:sz w:val="24"/>
          <w:szCs w:val="24"/>
        </w:rPr>
      </w:pPr>
      <w:r w:rsidRPr="009D538E">
        <w:rPr>
          <w:rFonts w:ascii="Times New Roman" w:eastAsia="Calibri" w:hAnsi="Times New Roman" w:cs="Times New Roman"/>
          <w:b/>
          <w:sz w:val="24"/>
          <w:szCs w:val="24"/>
        </w:rPr>
        <w:t>Szkoły Podstawowej im. Jana Pawła II w Brzezinach</w:t>
      </w:r>
      <w:r w:rsidRPr="009D538E">
        <w:rPr>
          <w:rFonts w:ascii="Times New Roman" w:eastAsia="Calibri" w:hAnsi="Times New Roman" w:cs="Times New Roman"/>
          <w:sz w:val="24"/>
          <w:szCs w:val="24"/>
        </w:rPr>
        <w:t xml:space="preserve">, </w:t>
      </w:r>
    </w:p>
    <w:p w14:paraId="7D92F437" w14:textId="77777777" w:rsidR="00892FF6" w:rsidRPr="009D538E" w:rsidRDefault="00892FF6" w:rsidP="0074479E">
      <w:pPr>
        <w:numPr>
          <w:ilvl w:val="0"/>
          <w:numId w:val="6"/>
        </w:numPr>
        <w:spacing w:after="0" w:line="276" w:lineRule="auto"/>
        <w:ind w:left="1434" w:hanging="357"/>
        <w:jc w:val="both"/>
        <w:rPr>
          <w:rFonts w:ascii="Times New Roman" w:eastAsia="Calibri" w:hAnsi="Times New Roman" w:cs="Times New Roman"/>
          <w:sz w:val="24"/>
          <w:szCs w:val="24"/>
        </w:rPr>
      </w:pPr>
      <w:r w:rsidRPr="009D538E">
        <w:rPr>
          <w:rFonts w:ascii="Times New Roman" w:eastAsia="Calibri" w:hAnsi="Times New Roman" w:cs="Times New Roman"/>
          <w:b/>
          <w:sz w:val="24"/>
          <w:szCs w:val="24"/>
        </w:rPr>
        <w:t>Szkoły Podstawowej w Obicach</w:t>
      </w:r>
      <w:r w:rsidRPr="009D538E">
        <w:rPr>
          <w:rFonts w:ascii="Times New Roman" w:eastAsia="Calibri" w:hAnsi="Times New Roman" w:cs="Times New Roman"/>
          <w:sz w:val="24"/>
          <w:szCs w:val="24"/>
        </w:rPr>
        <w:t xml:space="preserve">, </w:t>
      </w:r>
    </w:p>
    <w:p w14:paraId="09AFCABC" w14:textId="77777777" w:rsidR="00892FF6" w:rsidRPr="009D538E" w:rsidRDefault="00892FF6" w:rsidP="0074479E">
      <w:pPr>
        <w:numPr>
          <w:ilvl w:val="0"/>
          <w:numId w:val="6"/>
        </w:numPr>
        <w:spacing w:after="0" w:line="276" w:lineRule="auto"/>
        <w:ind w:left="1434" w:hanging="357"/>
        <w:jc w:val="both"/>
        <w:rPr>
          <w:rFonts w:ascii="Times New Roman" w:eastAsia="Calibri" w:hAnsi="Times New Roman" w:cs="Times New Roman"/>
          <w:sz w:val="24"/>
          <w:szCs w:val="24"/>
        </w:rPr>
      </w:pPr>
      <w:r w:rsidRPr="009D538E">
        <w:rPr>
          <w:rFonts w:ascii="Times New Roman" w:eastAsia="Calibri" w:hAnsi="Times New Roman" w:cs="Times New Roman"/>
          <w:b/>
          <w:sz w:val="24"/>
          <w:szCs w:val="24"/>
        </w:rPr>
        <w:t xml:space="preserve">Szkoły Podstawowej im. Jakuba </w:t>
      </w:r>
      <w:proofErr w:type="spellStart"/>
      <w:r w:rsidRPr="009D538E">
        <w:rPr>
          <w:rFonts w:ascii="Times New Roman" w:eastAsia="Calibri" w:hAnsi="Times New Roman" w:cs="Times New Roman"/>
          <w:b/>
          <w:sz w:val="24"/>
          <w:szCs w:val="24"/>
        </w:rPr>
        <w:t>Szelesta</w:t>
      </w:r>
      <w:proofErr w:type="spellEnd"/>
      <w:r w:rsidRPr="009D538E">
        <w:rPr>
          <w:rFonts w:ascii="Times New Roman" w:eastAsia="Calibri" w:hAnsi="Times New Roman" w:cs="Times New Roman"/>
          <w:b/>
          <w:sz w:val="24"/>
          <w:szCs w:val="24"/>
        </w:rPr>
        <w:t xml:space="preserve"> w Dębskiej Woli oraz punktu przedszkolnego</w:t>
      </w:r>
      <w:r w:rsidRPr="009D538E">
        <w:rPr>
          <w:rFonts w:ascii="Times New Roman" w:eastAsia="Calibri" w:hAnsi="Times New Roman" w:cs="Times New Roman"/>
          <w:sz w:val="24"/>
          <w:szCs w:val="24"/>
        </w:rPr>
        <w:t xml:space="preserve">. </w:t>
      </w:r>
    </w:p>
    <w:p w14:paraId="38013F60" w14:textId="607608D5" w:rsidR="00892FF6" w:rsidRPr="009D538E" w:rsidRDefault="00892FF6" w:rsidP="0074479E">
      <w:pPr>
        <w:spacing w:line="276" w:lineRule="auto"/>
        <w:ind w:left="142"/>
        <w:jc w:val="both"/>
        <w:rPr>
          <w:rFonts w:ascii="Times New Roman" w:eastAsia="Calibri" w:hAnsi="Times New Roman" w:cs="Times New Roman"/>
          <w:sz w:val="24"/>
          <w:szCs w:val="24"/>
        </w:rPr>
      </w:pPr>
      <w:r w:rsidRPr="009D538E">
        <w:rPr>
          <w:rFonts w:ascii="Times New Roman" w:eastAsia="Calibri" w:hAnsi="Times New Roman" w:cs="Times New Roman"/>
          <w:sz w:val="24"/>
          <w:szCs w:val="24"/>
        </w:rPr>
        <w:t>Ponadto na terenie Miasta i Gminy Morawica w roku 2021 funkcjonowały szkoły oraz inne formy wychowania przedszkolnego prowadzone przez osoby prawne inne niż j.s.t. - Organizacje pozarządowe co przedstawia tabela Nr 1.</w:t>
      </w:r>
    </w:p>
    <w:p w14:paraId="644D22D5" w14:textId="742EEAD0" w:rsidR="00892FF6" w:rsidRDefault="00892FF6" w:rsidP="00892FF6">
      <w:pPr>
        <w:jc w:val="both"/>
        <w:rPr>
          <w:rFonts w:ascii="Times New Roman" w:eastAsia="Calibri" w:hAnsi="Times New Roman" w:cs="Times New Roman"/>
          <w:b/>
          <w:sz w:val="24"/>
          <w:szCs w:val="24"/>
        </w:rPr>
      </w:pPr>
      <w:r w:rsidRPr="009D538E">
        <w:rPr>
          <w:rFonts w:ascii="Times New Roman" w:eastAsia="Calibri" w:hAnsi="Times New Roman" w:cs="Times New Roman"/>
          <w:b/>
          <w:sz w:val="24"/>
          <w:szCs w:val="24"/>
        </w:rPr>
        <w:t>Tabela Nr 1. Szkoły i inne formy wychowania przedszkolnego prowadzone w roku 2021 przez osoby prawne inne niż j.s.t – Organizacje pozarządowe.</w:t>
      </w:r>
    </w:p>
    <w:tbl>
      <w:tblPr>
        <w:tblStyle w:val="Tabela-Siatka1"/>
        <w:tblW w:w="8930" w:type="dxa"/>
        <w:tblInd w:w="137" w:type="dxa"/>
        <w:tblLayout w:type="fixed"/>
        <w:tblLook w:val="04A0" w:firstRow="1" w:lastRow="0" w:firstColumn="1" w:lastColumn="0" w:noHBand="0" w:noVBand="1"/>
      </w:tblPr>
      <w:tblGrid>
        <w:gridCol w:w="567"/>
        <w:gridCol w:w="4536"/>
        <w:gridCol w:w="3827"/>
      </w:tblGrid>
      <w:tr w:rsidR="00892FF6" w:rsidRPr="00E52B43" w14:paraId="3AAC2F83" w14:textId="77777777" w:rsidTr="008E44F7">
        <w:tc>
          <w:tcPr>
            <w:tcW w:w="567" w:type="dxa"/>
            <w:shd w:val="clear" w:color="auto" w:fill="D9E2F3" w:themeFill="accent1" w:themeFillTint="33"/>
          </w:tcPr>
          <w:p w14:paraId="7E3E2DFA" w14:textId="77777777" w:rsidR="00892FF6" w:rsidRPr="00E52B43" w:rsidRDefault="00892FF6" w:rsidP="006E7367">
            <w:pPr>
              <w:jc w:val="both"/>
              <w:rPr>
                <w:rFonts w:ascii="Times New Roman" w:hAnsi="Times New Roman"/>
                <w:b/>
              </w:rPr>
            </w:pPr>
            <w:r w:rsidRPr="00E52B43">
              <w:rPr>
                <w:rFonts w:ascii="Times New Roman" w:hAnsi="Times New Roman"/>
                <w:b/>
              </w:rPr>
              <w:t>Lp.</w:t>
            </w:r>
          </w:p>
        </w:tc>
        <w:tc>
          <w:tcPr>
            <w:tcW w:w="4536" w:type="dxa"/>
            <w:shd w:val="clear" w:color="auto" w:fill="D9E2F3" w:themeFill="accent1" w:themeFillTint="33"/>
          </w:tcPr>
          <w:p w14:paraId="3276BF8A" w14:textId="77777777" w:rsidR="00892FF6" w:rsidRPr="00E52B43" w:rsidRDefault="00892FF6" w:rsidP="006E7367">
            <w:pPr>
              <w:jc w:val="center"/>
              <w:rPr>
                <w:rFonts w:ascii="Times New Roman" w:hAnsi="Times New Roman"/>
                <w:b/>
              </w:rPr>
            </w:pPr>
            <w:r w:rsidRPr="00E52B43">
              <w:rPr>
                <w:rFonts w:ascii="Times New Roman" w:hAnsi="Times New Roman"/>
                <w:b/>
              </w:rPr>
              <w:t>Nazwa placówki</w:t>
            </w:r>
          </w:p>
        </w:tc>
        <w:tc>
          <w:tcPr>
            <w:tcW w:w="3827" w:type="dxa"/>
            <w:shd w:val="clear" w:color="auto" w:fill="D9E2F3" w:themeFill="accent1" w:themeFillTint="33"/>
          </w:tcPr>
          <w:p w14:paraId="109EE462" w14:textId="77777777" w:rsidR="00892FF6" w:rsidRPr="00E52B43" w:rsidRDefault="00892FF6" w:rsidP="006E7367">
            <w:pPr>
              <w:jc w:val="center"/>
              <w:rPr>
                <w:rFonts w:ascii="Times New Roman" w:hAnsi="Times New Roman"/>
                <w:b/>
              </w:rPr>
            </w:pPr>
            <w:r w:rsidRPr="00E52B43">
              <w:rPr>
                <w:rFonts w:ascii="Times New Roman" w:hAnsi="Times New Roman"/>
                <w:b/>
              </w:rPr>
              <w:t>Organ prowadzący</w:t>
            </w:r>
          </w:p>
        </w:tc>
      </w:tr>
      <w:tr w:rsidR="00892FF6" w:rsidRPr="00E52B43" w14:paraId="002159C3" w14:textId="77777777" w:rsidTr="008E44F7">
        <w:trPr>
          <w:trHeight w:val="717"/>
        </w:trPr>
        <w:tc>
          <w:tcPr>
            <w:tcW w:w="567" w:type="dxa"/>
          </w:tcPr>
          <w:p w14:paraId="7AA778FF" w14:textId="77777777" w:rsidR="00892FF6" w:rsidRPr="00E52B43" w:rsidRDefault="00892FF6" w:rsidP="006E7367">
            <w:pPr>
              <w:jc w:val="both"/>
              <w:rPr>
                <w:rFonts w:ascii="Times New Roman" w:hAnsi="Times New Roman"/>
                <w:b/>
              </w:rPr>
            </w:pPr>
            <w:r w:rsidRPr="00E52B43">
              <w:rPr>
                <w:rFonts w:ascii="Times New Roman" w:hAnsi="Times New Roman"/>
                <w:b/>
              </w:rPr>
              <w:t>1.</w:t>
            </w:r>
          </w:p>
        </w:tc>
        <w:tc>
          <w:tcPr>
            <w:tcW w:w="4536" w:type="dxa"/>
          </w:tcPr>
          <w:p w14:paraId="05D9C8A0" w14:textId="77777777" w:rsidR="00892FF6" w:rsidRPr="00E52B43" w:rsidRDefault="00892FF6" w:rsidP="006E7367">
            <w:pPr>
              <w:rPr>
                <w:rFonts w:ascii="Times New Roman" w:hAnsi="Times New Roman"/>
                <w:b/>
              </w:rPr>
            </w:pPr>
            <w:r w:rsidRPr="00E52B43">
              <w:rPr>
                <w:rFonts w:ascii="Times New Roman" w:hAnsi="Times New Roman"/>
              </w:rPr>
              <w:t>Publiczna Szkoła Podstawowa w Woli Morawickiej wraz z Punktem Przedszkolnym</w:t>
            </w:r>
          </w:p>
        </w:tc>
        <w:tc>
          <w:tcPr>
            <w:tcW w:w="3827" w:type="dxa"/>
          </w:tcPr>
          <w:p w14:paraId="0EF24A84" w14:textId="77777777" w:rsidR="00892FF6" w:rsidRPr="00E52B43" w:rsidRDefault="00892FF6" w:rsidP="006E7367">
            <w:pPr>
              <w:jc w:val="both"/>
              <w:rPr>
                <w:rFonts w:ascii="Times New Roman" w:hAnsi="Times New Roman"/>
              </w:rPr>
            </w:pPr>
            <w:r w:rsidRPr="00E52B43">
              <w:rPr>
                <w:rFonts w:ascii="Times New Roman" w:hAnsi="Times New Roman"/>
              </w:rPr>
              <w:t>Stowarzyszenie Wola Morawicka</w:t>
            </w:r>
          </w:p>
        </w:tc>
      </w:tr>
      <w:tr w:rsidR="00892FF6" w:rsidRPr="00E52B43" w14:paraId="294BF601" w14:textId="77777777" w:rsidTr="008E44F7">
        <w:trPr>
          <w:trHeight w:val="700"/>
        </w:trPr>
        <w:tc>
          <w:tcPr>
            <w:tcW w:w="567" w:type="dxa"/>
          </w:tcPr>
          <w:p w14:paraId="1A7D3CF9" w14:textId="77777777" w:rsidR="00892FF6" w:rsidRPr="00E52B43" w:rsidRDefault="00892FF6" w:rsidP="006E7367">
            <w:pPr>
              <w:jc w:val="both"/>
              <w:rPr>
                <w:rFonts w:ascii="Times New Roman" w:hAnsi="Times New Roman"/>
                <w:b/>
              </w:rPr>
            </w:pPr>
            <w:r w:rsidRPr="00E52B43">
              <w:rPr>
                <w:rFonts w:ascii="Times New Roman" w:hAnsi="Times New Roman"/>
                <w:b/>
              </w:rPr>
              <w:t>2.</w:t>
            </w:r>
          </w:p>
        </w:tc>
        <w:tc>
          <w:tcPr>
            <w:tcW w:w="4536" w:type="dxa"/>
          </w:tcPr>
          <w:p w14:paraId="5198D999" w14:textId="77777777" w:rsidR="00892FF6" w:rsidRPr="00E52B43" w:rsidRDefault="00892FF6" w:rsidP="006E7367">
            <w:pPr>
              <w:jc w:val="both"/>
              <w:rPr>
                <w:rFonts w:ascii="Times New Roman" w:hAnsi="Times New Roman"/>
                <w:b/>
              </w:rPr>
            </w:pPr>
            <w:r w:rsidRPr="00E52B43">
              <w:rPr>
                <w:rFonts w:ascii="Times New Roman" w:hAnsi="Times New Roman"/>
              </w:rPr>
              <w:t xml:space="preserve">Publiczna Szkoła Podstawowa w Lisowie wraz    </w:t>
            </w:r>
            <w:r w:rsidRPr="00E52B43">
              <w:rPr>
                <w:rFonts w:ascii="Times New Roman" w:hAnsi="Times New Roman"/>
              </w:rPr>
              <w:br/>
              <w:t>z Punktem Przedszkolnym</w:t>
            </w:r>
          </w:p>
        </w:tc>
        <w:tc>
          <w:tcPr>
            <w:tcW w:w="3827" w:type="dxa"/>
          </w:tcPr>
          <w:p w14:paraId="6FE0B32E" w14:textId="77777777" w:rsidR="00892FF6" w:rsidRPr="00E52B43" w:rsidRDefault="00892FF6" w:rsidP="006E7367">
            <w:pPr>
              <w:jc w:val="both"/>
              <w:rPr>
                <w:rFonts w:ascii="Times New Roman" w:hAnsi="Times New Roman"/>
              </w:rPr>
            </w:pPr>
            <w:r w:rsidRPr="00E52B43">
              <w:rPr>
                <w:rFonts w:ascii="Times New Roman" w:hAnsi="Times New Roman"/>
              </w:rPr>
              <w:t xml:space="preserve">Stowarzyszenie Ekorozwoju Lisowa </w:t>
            </w:r>
          </w:p>
          <w:p w14:paraId="1A46CDA5" w14:textId="77777777" w:rsidR="00892FF6" w:rsidRPr="00E52B43" w:rsidRDefault="00892FF6" w:rsidP="006E7367">
            <w:pPr>
              <w:jc w:val="both"/>
              <w:rPr>
                <w:rFonts w:ascii="Times New Roman" w:hAnsi="Times New Roman"/>
              </w:rPr>
            </w:pPr>
            <w:r w:rsidRPr="00E52B43">
              <w:rPr>
                <w:rFonts w:ascii="Times New Roman" w:hAnsi="Times New Roman"/>
              </w:rPr>
              <w:t xml:space="preserve">i </w:t>
            </w:r>
            <w:proofErr w:type="spellStart"/>
            <w:r w:rsidRPr="00E52B43">
              <w:rPr>
                <w:rFonts w:ascii="Times New Roman" w:hAnsi="Times New Roman"/>
              </w:rPr>
              <w:t>Zaborza</w:t>
            </w:r>
            <w:proofErr w:type="spellEnd"/>
          </w:p>
        </w:tc>
      </w:tr>
      <w:tr w:rsidR="00892FF6" w:rsidRPr="00E52B43" w14:paraId="4E8F75CE" w14:textId="77777777" w:rsidTr="008E44F7">
        <w:trPr>
          <w:trHeight w:val="695"/>
        </w:trPr>
        <w:tc>
          <w:tcPr>
            <w:tcW w:w="567" w:type="dxa"/>
          </w:tcPr>
          <w:p w14:paraId="62294DA4" w14:textId="77777777" w:rsidR="00892FF6" w:rsidRPr="00E52B43" w:rsidRDefault="00892FF6" w:rsidP="006E7367">
            <w:pPr>
              <w:jc w:val="both"/>
              <w:rPr>
                <w:rFonts w:ascii="Times New Roman" w:hAnsi="Times New Roman"/>
                <w:b/>
              </w:rPr>
            </w:pPr>
            <w:r w:rsidRPr="00E52B43">
              <w:rPr>
                <w:rFonts w:ascii="Times New Roman" w:hAnsi="Times New Roman"/>
                <w:b/>
              </w:rPr>
              <w:t>3.</w:t>
            </w:r>
          </w:p>
        </w:tc>
        <w:tc>
          <w:tcPr>
            <w:tcW w:w="4536" w:type="dxa"/>
          </w:tcPr>
          <w:p w14:paraId="65947F24" w14:textId="77777777" w:rsidR="00892FF6" w:rsidRPr="00E52B43" w:rsidRDefault="00892FF6" w:rsidP="006E7367">
            <w:pPr>
              <w:jc w:val="both"/>
              <w:rPr>
                <w:rFonts w:ascii="Times New Roman" w:hAnsi="Times New Roman"/>
                <w:b/>
              </w:rPr>
            </w:pPr>
            <w:r w:rsidRPr="00E52B43">
              <w:rPr>
                <w:rFonts w:ascii="Times New Roman" w:hAnsi="Times New Roman"/>
              </w:rPr>
              <w:t>Publiczna Szkoła Podstawowa w Radomicach wraz z Punktem Przedszkolnym</w:t>
            </w:r>
          </w:p>
        </w:tc>
        <w:tc>
          <w:tcPr>
            <w:tcW w:w="3827" w:type="dxa"/>
          </w:tcPr>
          <w:p w14:paraId="0CDE7DDE" w14:textId="77777777" w:rsidR="00892FF6" w:rsidRPr="00E52B43" w:rsidRDefault="00892FF6" w:rsidP="006E7367">
            <w:pPr>
              <w:jc w:val="both"/>
              <w:rPr>
                <w:rFonts w:ascii="Times New Roman" w:hAnsi="Times New Roman"/>
              </w:rPr>
            </w:pPr>
            <w:r w:rsidRPr="00E52B43">
              <w:rPr>
                <w:rFonts w:ascii="Times New Roman" w:hAnsi="Times New Roman"/>
              </w:rPr>
              <w:t>Towarzystwo Ekorozwoju Radomic</w:t>
            </w:r>
          </w:p>
        </w:tc>
      </w:tr>
      <w:tr w:rsidR="00892FF6" w:rsidRPr="00E52B43" w14:paraId="03B2EBB4" w14:textId="77777777" w:rsidTr="008E44F7">
        <w:trPr>
          <w:trHeight w:val="691"/>
        </w:trPr>
        <w:tc>
          <w:tcPr>
            <w:tcW w:w="567" w:type="dxa"/>
          </w:tcPr>
          <w:p w14:paraId="70A7369A" w14:textId="77777777" w:rsidR="00892FF6" w:rsidRPr="00E52B43" w:rsidRDefault="00892FF6" w:rsidP="006E7367">
            <w:pPr>
              <w:jc w:val="both"/>
              <w:rPr>
                <w:rFonts w:ascii="Times New Roman" w:hAnsi="Times New Roman"/>
                <w:b/>
              </w:rPr>
            </w:pPr>
            <w:r w:rsidRPr="00E52B43">
              <w:rPr>
                <w:rFonts w:ascii="Times New Roman" w:hAnsi="Times New Roman"/>
                <w:b/>
              </w:rPr>
              <w:t>4.</w:t>
            </w:r>
          </w:p>
        </w:tc>
        <w:tc>
          <w:tcPr>
            <w:tcW w:w="4536" w:type="dxa"/>
          </w:tcPr>
          <w:p w14:paraId="59E698D2" w14:textId="77777777" w:rsidR="00892FF6" w:rsidRPr="00E52B43" w:rsidRDefault="00892FF6" w:rsidP="006E7367">
            <w:pPr>
              <w:jc w:val="both"/>
              <w:rPr>
                <w:rFonts w:ascii="Times New Roman" w:hAnsi="Times New Roman"/>
              </w:rPr>
            </w:pPr>
            <w:r w:rsidRPr="00E52B43">
              <w:rPr>
                <w:rFonts w:ascii="Times New Roman" w:hAnsi="Times New Roman"/>
              </w:rPr>
              <w:t xml:space="preserve">Zespół Szkolno-Przedszkolny </w:t>
            </w:r>
          </w:p>
          <w:p w14:paraId="7E819943" w14:textId="77777777" w:rsidR="00892FF6" w:rsidRPr="00E52B43" w:rsidRDefault="00892FF6" w:rsidP="006E7367">
            <w:pPr>
              <w:jc w:val="both"/>
              <w:rPr>
                <w:rFonts w:ascii="Times New Roman" w:hAnsi="Times New Roman"/>
                <w:b/>
              </w:rPr>
            </w:pPr>
            <w:r w:rsidRPr="00E52B43">
              <w:rPr>
                <w:rFonts w:ascii="Times New Roman" w:hAnsi="Times New Roman"/>
              </w:rPr>
              <w:t xml:space="preserve">w Chmielowicach </w:t>
            </w:r>
          </w:p>
        </w:tc>
        <w:tc>
          <w:tcPr>
            <w:tcW w:w="3827" w:type="dxa"/>
          </w:tcPr>
          <w:p w14:paraId="4CE18B89" w14:textId="77777777" w:rsidR="00892FF6" w:rsidRPr="00E52B43" w:rsidRDefault="00892FF6" w:rsidP="006E7367">
            <w:pPr>
              <w:jc w:val="both"/>
              <w:rPr>
                <w:rFonts w:ascii="Times New Roman" w:hAnsi="Times New Roman"/>
              </w:rPr>
            </w:pPr>
            <w:r w:rsidRPr="00E52B43">
              <w:rPr>
                <w:rFonts w:ascii="Times New Roman" w:hAnsi="Times New Roman"/>
              </w:rPr>
              <w:t>Towarzystwo Przyjaciół Chmielowic</w:t>
            </w:r>
          </w:p>
        </w:tc>
      </w:tr>
      <w:tr w:rsidR="00892FF6" w:rsidRPr="00E52B43" w14:paraId="74390BAB" w14:textId="77777777" w:rsidTr="008E44F7">
        <w:trPr>
          <w:trHeight w:val="417"/>
        </w:trPr>
        <w:tc>
          <w:tcPr>
            <w:tcW w:w="567" w:type="dxa"/>
          </w:tcPr>
          <w:p w14:paraId="0208FF35" w14:textId="77777777" w:rsidR="00892FF6" w:rsidRPr="00E52B43" w:rsidRDefault="00892FF6" w:rsidP="006E7367">
            <w:pPr>
              <w:jc w:val="both"/>
              <w:rPr>
                <w:rFonts w:ascii="Times New Roman" w:hAnsi="Times New Roman"/>
                <w:b/>
              </w:rPr>
            </w:pPr>
            <w:r w:rsidRPr="00E52B43">
              <w:rPr>
                <w:rFonts w:ascii="Times New Roman" w:hAnsi="Times New Roman"/>
                <w:b/>
              </w:rPr>
              <w:t>5.</w:t>
            </w:r>
          </w:p>
        </w:tc>
        <w:tc>
          <w:tcPr>
            <w:tcW w:w="4536" w:type="dxa"/>
          </w:tcPr>
          <w:p w14:paraId="2E334B2E" w14:textId="77777777" w:rsidR="00892FF6" w:rsidRPr="00E52B43" w:rsidRDefault="00892FF6" w:rsidP="006E7367">
            <w:pPr>
              <w:jc w:val="both"/>
              <w:rPr>
                <w:rFonts w:ascii="Times New Roman" w:hAnsi="Times New Roman"/>
                <w:b/>
              </w:rPr>
            </w:pPr>
            <w:r w:rsidRPr="00E52B43">
              <w:rPr>
                <w:rFonts w:ascii="Times New Roman" w:hAnsi="Times New Roman"/>
              </w:rPr>
              <w:t>Zespół Szkolno-Przedszkolny w Nidzie</w:t>
            </w:r>
          </w:p>
        </w:tc>
        <w:tc>
          <w:tcPr>
            <w:tcW w:w="3827" w:type="dxa"/>
          </w:tcPr>
          <w:p w14:paraId="00D7DCAA" w14:textId="77777777" w:rsidR="00892FF6" w:rsidRPr="00E52B43" w:rsidRDefault="00892FF6" w:rsidP="006E7367">
            <w:pPr>
              <w:jc w:val="both"/>
              <w:rPr>
                <w:rFonts w:ascii="Times New Roman" w:hAnsi="Times New Roman"/>
              </w:rPr>
            </w:pPr>
            <w:r w:rsidRPr="00E52B43">
              <w:rPr>
                <w:rFonts w:ascii="Times New Roman" w:hAnsi="Times New Roman"/>
              </w:rPr>
              <w:t>Towarzystwo Przyjaciół Nidy</w:t>
            </w:r>
          </w:p>
        </w:tc>
      </w:tr>
      <w:tr w:rsidR="00892FF6" w:rsidRPr="00E52B43" w14:paraId="7682E3F2" w14:textId="77777777" w:rsidTr="008E44F7">
        <w:trPr>
          <w:trHeight w:val="693"/>
        </w:trPr>
        <w:tc>
          <w:tcPr>
            <w:tcW w:w="567" w:type="dxa"/>
          </w:tcPr>
          <w:p w14:paraId="4B819BE1" w14:textId="77777777" w:rsidR="00892FF6" w:rsidRPr="00E52B43" w:rsidRDefault="00892FF6" w:rsidP="006E7367">
            <w:pPr>
              <w:jc w:val="both"/>
              <w:rPr>
                <w:rFonts w:ascii="Times New Roman" w:hAnsi="Times New Roman"/>
                <w:b/>
              </w:rPr>
            </w:pPr>
            <w:r w:rsidRPr="00E52B43">
              <w:rPr>
                <w:rFonts w:ascii="Times New Roman" w:hAnsi="Times New Roman"/>
                <w:b/>
              </w:rPr>
              <w:t>6.</w:t>
            </w:r>
          </w:p>
        </w:tc>
        <w:tc>
          <w:tcPr>
            <w:tcW w:w="4536" w:type="dxa"/>
          </w:tcPr>
          <w:p w14:paraId="4645D663" w14:textId="77777777" w:rsidR="00892FF6" w:rsidRPr="00E52B43" w:rsidRDefault="00892FF6" w:rsidP="006E7367">
            <w:pPr>
              <w:jc w:val="both"/>
              <w:rPr>
                <w:rFonts w:ascii="Times New Roman" w:hAnsi="Times New Roman"/>
                <w:b/>
              </w:rPr>
            </w:pPr>
            <w:r w:rsidRPr="00E52B43">
              <w:rPr>
                <w:rFonts w:ascii="Times New Roman" w:hAnsi="Times New Roman"/>
              </w:rPr>
              <w:t>Punkt Przedszkolny w Bilczy</w:t>
            </w:r>
          </w:p>
        </w:tc>
        <w:tc>
          <w:tcPr>
            <w:tcW w:w="3827" w:type="dxa"/>
          </w:tcPr>
          <w:p w14:paraId="003E7108" w14:textId="77777777" w:rsidR="00892FF6" w:rsidRPr="00385FEA" w:rsidRDefault="00892FF6" w:rsidP="006E7367">
            <w:pPr>
              <w:jc w:val="both"/>
              <w:rPr>
                <w:rFonts w:ascii="Times New Roman" w:hAnsi="Times New Roman"/>
              </w:rPr>
            </w:pPr>
            <w:r>
              <w:rPr>
                <w:rFonts w:ascii="Times New Roman" w:hAnsi="Times New Roman"/>
                <w:shd w:val="clear" w:color="auto" w:fill="FFFFFF"/>
              </w:rPr>
              <w:t>F</w:t>
            </w:r>
            <w:r w:rsidRPr="00385FEA">
              <w:rPr>
                <w:rFonts w:ascii="Times New Roman" w:hAnsi="Times New Roman"/>
                <w:shd w:val="clear" w:color="auto" w:fill="FFFFFF"/>
              </w:rPr>
              <w:t xml:space="preserve">undacja działająca na rzecz miejscowej społeczności </w:t>
            </w:r>
            <w:r>
              <w:rPr>
                <w:rFonts w:ascii="Times New Roman" w:hAnsi="Times New Roman"/>
                <w:shd w:val="clear" w:color="auto" w:fill="FFFFFF"/>
              </w:rPr>
              <w:t>B</w:t>
            </w:r>
            <w:r w:rsidRPr="00385FEA">
              <w:rPr>
                <w:rFonts w:ascii="Times New Roman" w:hAnsi="Times New Roman"/>
                <w:shd w:val="clear" w:color="auto" w:fill="FFFFFF"/>
              </w:rPr>
              <w:t>ilczy "</w:t>
            </w:r>
            <w:r>
              <w:rPr>
                <w:rFonts w:ascii="Times New Roman" w:hAnsi="Times New Roman"/>
                <w:shd w:val="clear" w:color="auto" w:fill="FFFFFF"/>
              </w:rPr>
              <w:t>K</w:t>
            </w:r>
            <w:r w:rsidRPr="00385FEA">
              <w:rPr>
                <w:rFonts w:ascii="Times New Roman" w:hAnsi="Times New Roman"/>
                <w:shd w:val="clear" w:color="auto" w:fill="FFFFFF"/>
              </w:rPr>
              <w:t>azimierz"</w:t>
            </w:r>
          </w:p>
        </w:tc>
      </w:tr>
      <w:tr w:rsidR="00892FF6" w:rsidRPr="00E52B43" w14:paraId="3DCB8CB3" w14:textId="77777777" w:rsidTr="008E44F7">
        <w:trPr>
          <w:trHeight w:val="717"/>
        </w:trPr>
        <w:tc>
          <w:tcPr>
            <w:tcW w:w="567" w:type="dxa"/>
          </w:tcPr>
          <w:p w14:paraId="166FA2EB" w14:textId="77777777" w:rsidR="00892FF6" w:rsidRPr="00E52B43" w:rsidRDefault="00892FF6" w:rsidP="006E7367">
            <w:pPr>
              <w:jc w:val="both"/>
              <w:rPr>
                <w:rFonts w:ascii="Times New Roman" w:hAnsi="Times New Roman"/>
                <w:b/>
              </w:rPr>
            </w:pPr>
            <w:r w:rsidRPr="00E52B43">
              <w:rPr>
                <w:rFonts w:ascii="Times New Roman" w:hAnsi="Times New Roman"/>
                <w:b/>
              </w:rPr>
              <w:t>7.</w:t>
            </w:r>
          </w:p>
        </w:tc>
        <w:tc>
          <w:tcPr>
            <w:tcW w:w="4536" w:type="dxa"/>
          </w:tcPr>
          <w:p w14:paraId="53C9D7BA" w14:textId="77777777" w:rsidR="00892FF6" w:rsidRPr="00E52B43" w:rsidRDefault="00892FF6" w:rsidP="006E7367">
            <w:pPr>
              <w:jc w:val="both"/>
              <w:rPr>
                <w:rFonts w:ascii="Times New Roman" w:hAnsi="Times New Roman"/>
              </w:rPr>
            </w:pPr>
            <w:r w:rsidRPr="00E52B43">
              <w:rPr>
                <w:rFonts w:ascii="Times New Roman" w:hAnsi="Times New Roman"/>
              </w:rPr>
              <w:t>Przedszkole w Bilczy</w:t>
            </w:r>
          </w:p>
        </w:tc>
        <w:tc>
          <w:tcPr>
            <w:tcW w:w="3827" w:type="dxa"/>
          </w:tcPr>
          <w:p w14:paraId="0165E9EB" w14:textId="77777777" w:rsidR="00892FF6" w:rsidRPr="00385FEA" w:rsidRDefault="00892FF6" w:rsidP="006E7367">
            <w:pPr>
              <w:jc w:val="both"/>
              <w:rPr>
                <w:rFonts w:ascii="Times New Roman" w:hAnsi="Times New Roman"/>
              </w:rPr>
            </w:pPr>
            <w:r>
              <w:rPr>
                <w:rFonts w:ascii="Times New Roman" w:hAnsi="Times New Roman"/>
                <w:shd w:val="clear" w:color="auto" w:fill="FFFFFF"/>
              </w:rPr>
              <w:t>F</w:t>
            </w:r>
            <w:r w:rsidRPr="00385FEA">
              <w:rPr>
                <w:rFonts w:ascii="Times New Roman" w:hAnsi="Times New Roman"/>
                <w:shd w:val="clear" w:color="auto" w:fill="FFFFFF"/>
              </w:rPr>
              <w:t xml:space="preserve">undacja działająca na rzecz miejscowej społeczności </w:t>
            </w:r>
            <w:r>
              <w:rPr>
                <w:rFonts w:ascii="Times New Roman" w:hAnsi="Times New Roman"/>
                <w:shd w:val="clear" w:color="auto" w:fill="FFFFFF"/>
              </w:rPr>
              <w:t>B</w:t>
            </w:r>
            <w:r w:rsidRPr="00385FEA">
              <w:rPr>
                <w:rFonts w:ascii="Times New Roman" w:hAnsi="Times New Roman"/>
                <w:shd w:val="clear" w:color="auto" w:fill="FFFFFF"/>
              </w:rPr>
              <w:t>ilczy "</w:t>
            </w:r>
            <w:r>
              <w:rPr>
                <w:rFonts w:ascii="Times New Roman" w:hAnsi="Times New Roman"/>
                <w:shd w:val="clear" w:color="auto" w:fill="FFFFFF"/>
              </w:rPr>
              <w:t>K</w:t>
            </w:r>
            <w:r w:rsidRPr="00385FEA">
              <w:rPr>
                <w:rFonts w:ascii="Times New Roman" w:hAnsi="Times New Roman"/>
                <w:shd w:val="clear" w:color="auto" w:fill="FFFFFF"/>
              </w:rPr>
              <w:t>azimierz"</w:t>
            </w:r>
          </w:p>
        </w:tc>
      </w:tr>
      <w:tr w:rsidR="00892FF6" w:rsidRPr="00E52B43" w14:paraId="0BB701A3" w14:textId="77777777" w:rsidTr="008E44F7">
        <w:trPr>
          <w:trHeight w:val="524"/>
        </w:trPr>
        <w:tc>
          <w:tcPr>
            <w:tcW w:w="567" w:type="dxa"/>
          </w:tcPr>
          <w:p w14:paraId="44E18EF0" w14:textId="77777777" w:rsidR="00892FF6" w:rsidRPr="00E52B43" w:rsidRDefault="00892FF6" w:rsidP="006E7367">
            <w:pPr>
              <w:jc w:val="both"/>
              <w:rPr>
                <w:rFonts w:ascii="Times New Roman" w:hAnsi="Times New Roman"/>
                <w:b/>
              </w:rPr>
            </w:pPr>
            <w:r w:rsidRPr="00E52B43">
              <w:rPr>
                <w:rFonts w:ascii="Times New Roman" w:hAnsi="Times New Roman"/>
                <w:b/>
              </w:rPr>
              <w:t>8.</w:t>
            </w:r>
          </w:p>
        </w:tc>
        <w:tc>
          <w:tcPr>
            <w:tcW w:w="4536" w:type="dxa"/>
          </w:tcPr>
          <w:p w14:paraId="1C355F50" w14:textId="77777777" w:rsidR="00892FF6" w:rsidRPr="00E52B43" w:rsidRDefault="00892FF6" w:rsidP="006E7367">
            <w:pPr>
              <w:jc w:val="both"/>
              <w:rPr>
                <w:rFonts w:ascii="Times New Roman" w:hAnsi="Times New Roman"/>
              </w:rPr>
            </w:pPr>
            <w:r w:rsidRPr="00E52B43">
              <w:rPr>
                <w:rFonts w:ascii="Times New Roman" w:hAnsi="Times New Roman"/>
              </w:rPr>
              <w:t>Punkt Przedszkolny w Brzezinach</w:t>
            </w:r>
          </w:p>
        </w:tc>
        <w:tc>
          <w:tcPr>
            <w:tcW w:w="3827" w:type="dxa"/>
          </w:tcPr>
          <w:p w14:paraId="46963689" w14:textId="77777777" w:rsidR="00892FF6" w:rsidRPr="00E52B43" w:rsidRDefault="00892FF6" w:rsidP="006E7367">
            <w:pPr>
              <w:jc w:val="both"/>
              <w:rPr>
                <w:rFonts w:ascii="Times New Roman" w:hAnsi="Times New Roman"/>
              </w:rPr>
            </w:pPr>
            <w:r w:rsidRPr="00E52B43">
              <w:rPr>
                <w:rFonts w:ascii="Times New Roman" w:hAnsi="Times New Roman"/>
              </w:rPr>
              <w:t xml:space="preserve">Stowarzyszenie Przyjaciół Brzezin </w:t>
            </w:r>
          </w:p>
        </w:tc>
      </w:tr>
      <w:tr w:rsidR="00892FF6" w:rsidRPr="00E52B43" w14:paraId="66097805" w14:textId="77777777" w:rsidTr="008E44F7">
        <w:trPr>
          <w:trHeight w:val="529"/>
        </w:trPr>
        <w:tc>
          <w:tcPr>
            <w:tcW w:w="567" w:type="dxa"/>
          </w:tcPr>
          <w:p w14:paraId="06C671DB" w14:textId="77777777" w:rsidR="00892FF6" w:rsidRPr="00E52B43" w:rsidRDefault="00892FF6" w:rsidP="006E7367">
            <w:pPr>
              <w:jc w:val="both"/>
              <w:rPr>
                <w:rFonts w:ascii="Times New Roman" w:hAnsi="Times New Roman"/>
                <w:b/>
              </w:rPr>
            </w:pPr>
            <w:r w:rsidRPr="00E52B43">
              <w:rPr>
                <w:rFonts w:ascii="Times New Roman" w:hAnsi="Times New Roman"/>
                <w:b/>
              </w:rPr>
              <w:t>9.</w:t>
            </w:r>
          </w:p>
        </w:tc>
        <w:tc>
          <w:tcPr>
            <w:tcW w:w="4536" w:type="dxa"/>
          </w:tcPr>
          <w:p w14:paraId="060A9569" w14:textId="77777777" w:rsidR="00892FF6" w:rsidRPr="00E52B43" w:rsidRDefault="00892FF6" w:rsidP="006E7367">
            <w:pPr>
              <w:jc w:val="both"/>
              <w:rPr>
                <w:rFonts w:ascii="Times New Roman" w:hAnsi="Times New Roman"/>
              </w:rPr>
            </w:pPr>
            <w:r w:rsidRPr="00E52B43">
              <w:rPr>
                <w:rFonts w:ascii="Times New Roman" w:hAnsi="Times New Roman"/>
              </w:rPr>
              <w:t>Przedszkole w Brzezinach</w:t>
            </w:r>
          </w:p>
        </w:tc>
        <w:tc>
          <w:tcPr>
            <w:tcW w:w="3827" w:type="dxa"/>
          </w:tcPr>
          <w:p w14:paraId="5F128F1F" w14:textId="77777777" w:rsidR="00892FF6" w:rsidRPr="00E52B43" w:rsidRDefault="00892FF6" w:rsidP="006E7367">
            <w:pPr>
              <w:jc w:val="both"/>
              <w:rPr>
                <w:rFonts w:ascii="Times New Roman" w:hAnsi="Times New Roman"/>
              </w:rPr>
            </w:pPr>
            <w:r w:rsidRPr="00E52B43">
              <w:rPr>
                <w:rFonts w:ascii="Times New Roman" w:hAnsi="Times New Roman"/>
              </w:rPr>
              <w:t xml:space="preserve">Stowarzyszenie Przyjaciół Brzezin </w:t>
            </w:r>
          </w:p>
        </w:tc>
      </w:tr>
    </w:tbl>
    <w:p w14:paraId="179D02A7" w14:textId="77777777" w:rsidR="00892FF6" w:rsidRPr="009D538E" w:rsidRDefault="00892FF6" w:rsidP="0074479E">
      <w:pPr>
        <w:spacing w:line="276" w:lineRule="auto"/>
        <w:jc w:val="both"/>
        <w:rPr>
          <w:rFonts w:ascii="Times New Roman" w:eastAsia="Calibri" w:hAnsi="Times New Roman" w:cs="Times New Roman"/>
          <w:sz w:val="24"/>
          <w:szCs w:val="24"/>
        </w:rPr>
      </w:pPr>
      <w:r w:rsidRPr="009D538E">
        <w:rPr>
          <w:rFonts w:ascii="Times New Roman" w:eastAsia="Calibri" w:hAnsi="Times New Roman" w:cs="Times New Roman"/>
          <w:color w:val="000000"/>
          <w:sz w:val="24"/>
          <w:szCs w:val="24"/>
          <w:shd w:val="clear" w:color="auto" w:fill="FFFFFF"/>
        </w:rPr>
        <w:t>W miejscowości Bilcza działa także Niepubliczne Przedszkole „Szalony Brzdąc” prowadzone przez osobę fizyczną p. Agatę Dudę.</w:t>
      </w:r>
    </w:p>
    <w:p w14:paraId="2BCED76E" w14:textId="046E3B83" w:rsidR="00892FF6" w:rsidRPr="008E44F7" w:rsidRDefault="00892FF6" w:rsidP="00892FF6">
      <w:pPr>
        <w:jc w:val="both"/>
        <w:rPr>
          <w:rFonts w:ascii="Times New Roman" w:eastAsia="Calibri" w:hAnsi="Times New Roman" w:cs="Times New Roman"/>
          <w:sz w:val="24"/>
          <w:szCs w:val="24"/>
        </w:rPr>
      </w:pPr>
      <w:r w:rsidRPr="008E44F7">
        <w:rPr>
          <w:rFonts w:ascii="Times New Roman" w:eastAsia="Calibri" w:hAnsi="Times New Roman" w:cs="Times New Roman"/>
          <w:b/>
          <w:sz w:val="24"/>
          <w:szCs w:val="24"/>
        </w:rPr>
        <w:lastRenderedPageBreak/>
        <w:t>Tabela Nr 2 Stan organizacji zespołów i szkół podstawowych w roku 2021</w:t>
      </w:r>
    </w:p>
    <w:tbl>
      <w:tblPr>
        <w:tblW w:w="9099" w:type="dxa"/>
        <w:tblInd w:w="-3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38"/>
        <w:gridCol w:w="3133"/>
        <w:gridCol w:w="1307"/>
        <w:gridCol w:w="1307"/>
        <w:gridCol w:w="1307"/>
        <w:gridCol w:w="1307"/>
      </w:tblGrid>
      <w:tr w:rsidR="00892FF6" w:rsidRPr="008E44F7" w14:paraId="151C7637" w14:textId="77777777" w:rsidTr="006E7367">
        <w:trPr>
          <w:trHeight w:val="190"/>
        </w:trPr>
        <w:tc>
          <w:tcPr>
            <w:tcW w:w="738" w:type="dxa"/>
            <w:vMerge w:val="restart"/>
            <w:shd w:val="clear" w:color="auto" w:fill="D9E2F3" w:themeFill="accent1" w:themeFillTint="33"/>
            <w:vAlign w:val="center"/>
          </w:tcPr>
          <w:p w14:paraId="392B5873"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Lp.</w:t>
            </w:r>
          </w:p>
        </w:tc>
        <w:tc>
          <w:tcPr>
            <w:tcW w:w="3133" w:type="dxa"/>
            <w:vMerge w:val="restart"/>
            <w:shd w:val="clear" w:color="auto" w:fill="D9E2F3" w:themeFill="accent1" w:themeFillTint="33"/>
            <w:vAlign w:val="center"/>
          </w:tcPr>
          <w:p w14:paraId="4EED042D"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Wyszczególnienie</w:t>
            </w:r>
          </w:p>
        </w:tc>
        <w:tc>
          <w:tcPr>
            <w:tcW w:w="2614" w:type="dxa"/>
            <w:gridSpan w:val="2"/>
            <w:shd w:val="clear" w:color="auto" w:fill="D9E2F3" w:themeFill="accent1" w:themeFillTint="33"/>
          </w:tcPr>
          <w:p w14:paraId="75C6085D"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Stan na dzień 30.09.2020 r.</w:t>
            </w:r>
          </w:p>
        </w:tc>
        <w:tc>
          <w:tcPr>
            <w:tcW w:w="2614" w:type="dxa"/>
            <w:gridSpan w:val="2"/>
            <w:shd w:val="clear" w:color="auto" w:fill="D9E2F3" w:themeFill="accent1" w:themeFillTint="33"/>
          </w:tcPr>
          <w:p w14:paraId="493BC5B4"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Stan na dzień 30.09.2021 r.</w:t>
            </w:r>
          </w:p>
        </w:tc>
      </w:tr>
      <w:tr w:rsidR="00892FF6" w:rsidRPr="008E44F7" w14:paraId="4E059029" w14:textId="77777777" w:rsidTr="006E7367">
        <w:trPr>
          <w:trHeight w:val="1039"/>
        </w:trPr>
        <w:tc>
          <w:tcPr>
            <w:tcW w:w="738" w:type="dxa"/>
            <w:vMerge/>
            <w:shd w:val="clear" w:color="auto" w:fill="D9E2F3" w:themeFill="accent1" w:themeFillTint="33"/>
            <w:vAlign w:val="center"/>
          </w:tcPr>
          <w:p w14:paraId="7FEFDE10" w14:textId="77777777" w:rsidR="00892FF6" w:rsidRPr="008E44F7" w:rsidRDefault="00892FF6" w:rsidP="006E7367">
            <w:pPr>
              <w:jc w:val="center"/>
              <w:rPr>
                <w:rFonts w:ascii="Times New Roman" w:eastAsia="Calibri" w:hAnsi="Times New Roman" w:cs="Times New Roman"/>
                <w:b/>
                <w:sz w:val="20"/>
                <w:szCs w:val="20"/>
              </w:rPr>
            </w:pPr>
          </w:p>
        </w:tc>
        <w:tc>
          <w:tcPr>
            <w:tcW w:w="3133" w:type="dxa"/>
            <w:vMerge/>
            <w:shd w:val="clear" w:color="auto" w:fill="D9E2F3" w:themeFill="accent1" w:themeFillTint="33"/>
            <w:vAlign w:val="center"/>
          </w:tcPr>
          <w:p w14:paraId="302713F5" w14:textId="77777777" w:rsidR="00892FF6" w:rsidRPr="008E44F7" w:rsidRDefault="00892FF6" w:rsidP="006E7367">
            <w:pPr>
              <w:jc w:val="center"/>
              <w:rPr>
                <w:rFonts w:ascii="Times New Roman" w:eastAsia="Calibri" w:hAnsi="Times New Roman" w:cs="Times New Roman"/>
                <w:b/>
                <w:sz w:val="20"/>
                <w:szCs w:val="20"/>
              </w:rPr>
            </w:pPr>
          </w:p>
        </w:tc>
        <w:tc>
          <w:tcPr>
            <w:tcW w:w="1307" w:type="dxa"/>
            <w:shd w:val="clear" w:color="auto" w:fill="D9E2F3" w:themeFill="accent1" w:themeFillTint="33"/>
            <w:vAlign w:val="center"/>
          </w:tcPr>
          <w:p w14:paraId="6635797D"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Liczba oddziałów</w:t>
            </w:r>
          </w:p>
        </w:tc>
        <w:tc>
          <w:tcPr>
            <w:tcW w:w="1307" w:type="dxa"/>
            <w:shd w:val="clear" w:color="auto" w:fill="D9E2F3" w:themeFill="accent1" w:themeFillTint="33"/>
            <w:vAlign w:val="center"/>
          </w:tcPr>
          <w:p w14:paraId="2C82A84C"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Liczba uczniów</w:t>
            </w:r>
          </w:p>
        </w:tc>
        <w:tc>
          <w:tcPr>
            <w:tcW w:w="1307" w:type="dxa"/>
            <w:shd w:val="clear" w:color="auto" w:fill="D9E2F3" w:themeFill="accent1" w:themeFillTint="33"/>
            <w:vAlign w:val="center"/>
          </w:tcPr>
          <w:p w14:paraId="2B7F3710"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Liczba oddziałów</w:t>
            </w:r>
          </w:p>
        </w:tc>
        <w:tc>
          <w:tcPr>
            <w:tcW w:w="1307" w:type="dxa"/>
            <w:shd w:val="clear" w:color="auto" w:fill="D9E2F3" w:themeFill="accent1" w:themeFillTint="33"/>
            <w:vAlign w:val="center"/>
          </w:tcPr>
          <w:p w14:paraId="4A703748"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Liczba uczniów</w:t>
            </w:r>
          </w:p>
        </w:tc>
      </w:tr>
      <w:tr w:rsidR="00892FF6" w:rsidRPr="008E44F7" w14:paraId="44D72A8D" w14:textId="77777777" w:rsidTr="006E7367">
        <w:trPr>
          <w:trHeight w:val="648"/>
        </w:trPr>
        <w:tc>
          <w:tcPr>
            <w:tcW w:w="738" w:type="dxa"/>
            <w:shd w:val="clear" w:color="auto" w:fill="auto"/>
          </w:tcPr>
          <w:p w14:paraId="467847EA" w14:textId="77777777" w:rsidR="00892FF6" w:rsidRPr="008E44F7" w:rsidRDefault="00892FF6" w:rsidP="006E7367">
            <w:pPr>
              <w:jc w:val="both"/>
              <w:rPr>
                <w:rFonts w:ascii="Times New Roman" w:eastAsia="Calibri" w:hAnsi="Times New Roman" w:cs="Times New Roman"/>
                <w:sz w:val="20"/>
                <w:szCs w:val="20"/>
              </w:rPr>
            </w:pPr>
            <w:r w:rsidRPr="008E44F7">
              <w:rPr>
                <w:rFonts w:ascii="Times New Roman" w:eastAsia="Calibri" w:hAnsi="Times New Roman" w:cs="Times New Roman"/>
                <w:sz w:val="20"/>
                <w:szCs w:val="20"/>
              </w:rPr>
              <w:t>1</w:t>
            </w:r>
          </w:p>
        </w:tc>
        <w:tc>
          <w:tcPr>
            <w:tcW w:w="3133" w:type="dxa"/>
            <w:shd w:val="clear" w:color="auto" w:fill="auto"/>
          </w:tcPr>
          <w:p w14:paraId="0F6BBFBE"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 xml:space="preserve">Zespół Placówek Oświatowych </w:t>
            </w:r>
            <w:r w:rsidRPr="008E44F7">
              <w:rPr>
                <w:rFonts w:ascii="Times New Roman" w:eastAsia="Calibri" w:hAnsi="Times New Roman" w:cs="Times New Roman"/>
                <w:sz w:val="20"/>
                <w:szCs w:val="20"/>
              </w:rPr>
              <w:br/>
              <w:t>w Morawicy</w:t>
            </w:r>
          </w:p>
        </w:tc>
        <w:tc>
          <w:tcPr>
            <w:tcW w:w="1307" w:type="dxa"/>
          </w:tcPr>
          <w:p w14:paraId="33A7866F"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21</w:t>
            </w:r>
          </w:p>
        </w:tc>
        <w:tc>
          <w:tcPr>
            <w:tcW w:w="1307" w:type="dxa"/>
          </w:tcPr>
          <w:p w14:paraId="3CDD22D2"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432</w:t>
            </w:r>
          </w:p>
        </w:tc>
        <w:tc>
          <w:tcPr>
            <w:tcW w:w="1307" w:type="dxa"/>
          </w:tcPr>
          <w:p w14:paraId="0A8DAB9B"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21</w:t>
            </w:r>
          </w:p>
        </w:tc>
        <w:tc>
          <w:tcPr>
            <w:tcW w:w="1307" w:type="dxa"/>
          </w:tcPr>
          <w:p w14:paraId="77FD2090"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420</w:t>
            </w:r>
          </w:p>
        </w:tc>
      </w:tr>
      <w:tr w:rsidR="00892FF6" w:rsidRPr="008E44F7" w14:paraId="45D0E1C5" w14:textId="77777777" w:rsidTr="006E7367">
        <w:trPr>
          <w:trHeight w:val="604"/>
        </w:trPr>
        <w:tc>
          <w:tcPr>
            <w:tcW w:w="738" w:type="dxa"/>
            <w:shd w:val="clear" w:color="auto" w:fill="auto"/>
          </w:tcPr>
          <w:p w14:paraId="0D882EFB" w14:textId="77777777" w:rsidR="00892FF6" w:rsidRPr="008E44F7" w:rsidRDefault="00892FF6" w:rsidP="006E7367">
            <w:pPr>
              <w:jc w:val="both"/>
              <w:rPr>
                <w:rFonts w:ascii="Times New Roman" w:eastAsia="Calibri" w:hAnsi="Times New Roman" w:cs="Times New Roman"/>
                <w:sz w:val="20"/>
                <w:szCs w:val="20"/>
              </w:rPr>
            </w:pPr>
            <w:r w:rsidRPr="008E44F7">
              <w:rPr>
                <w:rFonts w:ascii="Times New Roman" w:eastAsia="Calibri" w:hAnsi="Times New Roman" w:cs="Times New Roman"/>
                <w:sz w:val="20"/>
                <w:szCs w:val="20"/>
              </w:rPr>
              <w:t>2</w:t>
            </w:r>
          </w:p>
        </w:tc>
        <w:tc>
          <w:tcPr>
            <w:tcW w:w="3133" w:type="dxa"/>
            <w:shd w:val="clear" w:color="auto" w:fill="auto"/>
          </w:tcPr>
          <w:p w14:paraId="3C7EF8CC"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Szkoła Podstawowa w Bilczy</w:t>
            </w:r>
          </w:p>
        </w:tc>
        <w:tc>
          <w:tcPr>
            <w:tcW w:w="1307" w:type="dxa"/>
          </w:tcPr>
          <w:p w14:paraId="6E1B8AFD"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24</w:t>
            </w:r>
          </w:p>
        </w:tc>
        <w:tc>
          <w:tcPr>
            <w:tcW w:w="1307" w:type="dxa"/>
          </w:tcPr>
          <w:p w14:paraId="31B006CB"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543</w:t>
            </w:r>
          </w:p>
        </w:tc>
        <w:tc>
          <w:tcPr>
            <w:tcW w:w="1307" w:type="dxa"/>
          </w:tcPr>
          <w:p w14:paraId="49016F64"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25</w:t>
            </w:r>
          </w:p>
        </w:tc>
        <w:tc>
          <w:tcPr>
            <w:tcW w:w="1307" w:type="dxa"/>
          </w:tcPr>
          <w:p w14:paraId="571B1A68"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557</w:t>
            </w:r>
          </w:p>
        </w:tc>
      </w:tr>
      <w:tr w:rsidR="00892FF6" w:rsidRPr="008E44F7" w14:paraId="3F2DDFEC" w14:textId="77777777" w:rsidTr="006E7367">
        <w:trPr>
          <w:trHeight w:val="556"/>
        </w:trPr>
        <w:tc>
          <w:tcPr>
            <w:tcW w:w="738" w:type="dxa"/>
            <w:shd w:val="clear" w:color="auto" w:fill="auto"/>
          </w:tcPr>
          <w:p w14:paraId="7972222C" w14:textId="77777777" w:rsidR="00892FF6" w:rsidRPr="008E44F7" w:rsidRDefault="00892FF6" w:rsidP="006E7367">
            <w:pPr>
              <w:jc w:val="both"/>
              <w:rPr>
                <w:rFonts w:ascii="Times New Roman" w:eastAsia="Calibri" w:hAnsi="Times New Roman" w:cs="Times New Roman"/>
                <w:sz w:val="20"/>
                <w:szCs w:val="20"/>
              </w:rPr>
            </w:pPr>
            <w:r w:rsidRPr="008E44F7">
              <w:rPr>
                <w:rFonts w:ascii="Times New Roman" w:eastAsia="Calibri" w:hAnsi="Times New Roman" w:cs="Times New Roman"/>
                <w:sz w:val="20"/>
                <w:szCs w:val="20"/>
              </w:rPr>
              <w:t>3</w:t>
            </w:r>
          </w:p>
        </w:tc>
        <w:tc>
          <w:tcPr>
            <w:tcW w:w="3133" w:type="dxa"/>
            <w:shd w:val="clear" w:color="auto" w:fill="auto"/>
          </w:tcPr>
          <w:p w14:paraId="2A95E97F"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Szkoła Podstawowa w Obicach</w:t>
            </w:r>
          </w:p>
          <w:p w14:paraId="542B7C2F" w14:textId="77777777" w:rsidR="00892FF6" w:rsidRPr="008E44F7" w:rsidRDefault="00892FF6" w:rsidP="006E7367">
            <w:pPr>
              <w:rPr>
                <w:rFonts w:ascii="Times New Roman" w:eastAsia="Calibri" w:hAnsi="Times New Roman" w:cs="Times New Roman"/>
                <w:color w:val="FF0000"/>
                <w:sz w:val="20"/>
                <w:szCs w:val="20"/>
              </w:rPr>
            </w:pPr>
            <w:r w:rsidRPr="008E44F7">
              <w:rPr>
                <w:rFonts w:ascii="Times New Roman" w:eastAsia="Calibri" w:hAnsi="Times New Roman" w:cs="Times New Roman"/>
                <w:sz w:val="20"/>
                <w:szCs w:val="20"/>
              </w:rPr>
              <w:t xml:space="preserve">z oddziałami przedszkolnymi </w:t>
            </w:r>
            <w:r w:rsidRPr="008E44F7">
              <w:rPr>
                <w:rFonts w:ascii="Times New Roman" w:eastAsia="Calibri" w:hAnsi="Times New Roman" w:cs="Times New Roman"/>
                <w:sz w:val="20"/>
                <w:szCs w:val="20"/>
              </w:rPr>
              <w:br/>
              <w:t>(od 01.09.2020 r.) *</w:t>
            </w:r>
          </w:p>
        </w:tc>
        <w:tc>
          <w:tcPr>
            <w:tcW w:w="1307" w:type="dxa"/>
          </w:tcPr>
          <w:p w14:paraId="2348091E"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9</w:t>
            </w:r>
          </w:p>
        </w:tc>
        <w:tc>
          <w:tcPr>
            <w:tcW w:w="1307" w:type="dxa"/>
          </w:tcPr>
          <w:p w14:paraId="1D9288E9"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129</w:t>
            </w:r>
          </w:p>
        </w:tc>
        <w:tc>
          <w:tcPr>
            <w:tcW w:w="1307" w:type="dxa"/>
          </w:tcPr>
          <w:p w14:paraId="199B114A"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10**</w:t>
            </w:r>
          </w:p>
        </w:tc>
        <w:tc>
          <w:tcPr>
            <w:tcW w:w="1307" w:type="dxa"/>
          </w:tcPr>
          <w:p w14:paraId="6CF2F1A9"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139</w:t>
            </w:r>
          </w:p>
        </w:tc>
      </w:tr>
      <w:tr w:rsidR="00892FF6" w:rsidRPr="008E44F7" w14:paraId="42B1F70D" w14:textId="77777777" w:rsidTr="006E7367">
        <w:trPr>
          <w:trHeight w:val="564"/>
        </w:trPr>
        <w:tc>
          <w:tcPr>
            <w:tcW w:w="738" w:type="dxa"/>
            <w:shd w:val="clear" w:color="auto" w:fill="auto"/>
          </w:tcPr>
          <w:p w14:paraId="5DF44091" w14:textId="77777777" w:rsidR="00892FF6" w:rsidRPr="008E44F7" w:rsidRDefault="00892FF6" w:rsidP="006E7367">
            <w:pPr>
              <w:jc w:val="both"/>
              <w:rPr>
                <w:rFonts w:ascii="Times New Roman" w:eastAsia="Calibri" w:hAnsi="Times New Roman" w:cs="Times New Roman"/>
                <w:sz w:val="20"/>
                <w:szCs w:val="20"/>
              </w:rPr>
            </w:pPr>
            <w:r w:rsidRPr="008E44F7">
              <w:rPr>
                <w:rFonts w:ascii="Times New Roman" w:eastAsia="Calibri" w:hAnsi="Times New Roman" w:cs="Times New Roman"/>
                <w:sz w:val="20"/>
                <w:szCs w:val="20"/>
              </w:rPr>
              <w:t>4</w:t>
            </w:r>
          </w:p>
        </w:tc>
        <w:tc>
          <w:tcPr>
            <w:tcW w:w="3133" w:type="dxa"/>
            <w:shd w:val="clear" w:color="auto" w:fill="auto"/>
          </w:tcPr>
          <w:p w14:paraId="7E5DE0BA"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Szkoła Podstawowa w Brzezinach</w:t>
            </w:r>
          </w:p>
        </w:tc>
        <w:tc>
          <w:tcPr>
            <w:tcW w:w="1307" w:type="dxa"/>
          </w:tcPr>
          <w:p w14:paraId="7283288B"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11</w:t>
            </w:r>
          </w:p>
        </w:tc>
        <w:tc>
          <w:tcPr>
            <w:tcW w:w="1307" w:type="dxa"/>
          </w:tcPr>
          <w:p w14:paraId="2CB748C5"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244</w:t>
            </w:r>
          </w:p>
        </w:tc>
        <w:tc>
          <w:tcPr>
            <w:tcW w:w="1307" w:type="dxa"/>
          </w:tcPr>
          <w:p w14:paraId="0E6F732E"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12</w:t>
            </w:r>
          </w:p>
        </w:tc>
        <w:tc>
          <w:tcPr>
            <w:tcW w:w="1307" w:type="dxa"/>
          </w:tcPr>
          <w:p w14:paraId="64A2555F"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257</w:t>
            </w:r>
          </w:p>
        </w:tc>
      </w:tr>
      <w:tr w:rsidR="00892FF6" w:rsidRPr="008E44F7" w14:paraId="289F8A19" w14:textId="77777777" w:rsidTr="006E7367">
        <w:trPr>
          <w:trHeight w:val="544"/>
        </w:trPr>
        <w:tc>
          <w:tcPr>
            <w:tcW w:w="738" w:type="dxa"/>
            <w:tcBorders>
              <w:bottom w:val="single" w:sz="4" w:space="0" w:color="auto"/>
            </w:tcBorders>
            <w:shd w:val="clear" w:color="auto" w:fill="auto"/>
          </w:tcPr>
          <w:p w14:paraId="405F89E2" w14:textId="77777777" w:rsidR="00892FF6" w:rsidRPr="008E44F7" w:rsidRDefault="00892FF6" w:rsidP="006E7367">
            <w:pPr>
              <w:jc w:val="both"/>
              <w:rPr>
                <w:rFonts w:ascii="Times New Roman" w:eastAsia="Calibri" w:hAnsi="Times New Roman" w:cs="Times New Roman"/>
                <w:sz w:val="20"/>
                <w:szCs w:val="20"/>
              </w:rPr>
            </w:pPr>
            <w:r w:rsidRPr="008E44F7">
              <w:rPr>
                <w:rFonts w:ascii="Times New Roman" w:eastAsia="Calibri" w:hAnsi="Times New Roman" w:cs="Times New Roman"/>
                <w:sz w:val="20"/>
                <w:szCs w:val="20"/>
              </w:rPr>
              <w:t>5</w:t>
            </w:r>
          </w:p>
        </w:tc>
        <w:tc>
          <w:tcPr>
            <w:tcW w:w="3133" w:type="dxa"/>
            <w:tcBorders>
              <w:bottom w:val="single" w:sz="4" w:space="0" w:color="auto"/>
            </w:tcBorders>
            <w:shd w:val="clear" w:color="auto" w:fill="auto"/>
          </w:tcPr>
          <w:p w14:paraId="2C398CFA" w14:textId="77777777" w:rsidR="00892FF6" w:rsidRPr="008E44F7" w:rsidRDefault="00892FF6" w:rsidP="006E7367">
            <w:pPr>
              <w:jc w:val="both"/>
              <w:rPr>
                <w:rFonts w:ascii="Times New Roman" w:eastAsia="Calibri" w:hAnsi="Times New Roman" w:cs="Times New Roman"/>
                <w:color w:val="FF0000"/>
                <w:sz w:val="20"/>
                <w:szCs w:val="20"/>
              </w:rPr>
            </w:pPr>
            <w:r w:rsidRPr="008E44F7">
              <w:rPr>
                <w:rFonts w:ascii="Times New Roman" w:eastAsia="Calibri" w:hAnsi="Times New Roman" w:cs="Times New Roman"/>
                <w:sz w:val="20"/>
                <w:szCs w:val="20"/>
              </w:rPr>
              <w:t>Szkoła Podstawowa w Dębskiej Woli z oddziałami przedszkolnymi*</w:t>
            </w:r>
          </w:p>
        </w:tc>
        <w:tc>
          <w:tcPr>
            <w:tcW w:w="1307" w:type="dxa"/>
            <w:tcBorders>
              <w:bottom w:val="single" w:sz="4" w:space="0" w:color="auto"/>
            </w:tcBorders>
          </w:tcPr>
          <w:p w14:paraId="36E21F8C"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11</w:t>
            </w:r>
          </w:p>
        </w:tc>
        <w:tc>
          <w:tcPr>
            <w:tcW w:w="1307" w:type="dxa"/>
            <w:tcBorders>
              <w:bottom w:val="single" w:sz="4" w:space="0" w:color="auto"/>
            </w:tcBorders>
          </w:tcPr>
          <w:p w14:paraId="1BE117B3"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187</w:t>
            </w:r>
          </w:p>
        </w:tc>
        <w:tc>
          <w:tcPr>
            <w:tcW w:w="1307" w:type="dxa"/>
            <w:tcBorders>
              <w:bottom w:val="single" w:sz="4" w:space="0" w:color="auto"/>
            </w:tcBorders>
          </w:tcPr>
          <w:p w14:paraId="2556FFB3"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10</w:t>
            </w:r>
          </w:p>
        </w:tc>
        <w:tc>
          <w:tcPr>
            <w:tcW w:w="1307" w:type="dxa"/>
            <w:tcBorders>
              <w:bottom w:val="single" w:sz="4" w:space="0" w:color="auto"/>
            </w:tcBorders>
          </w:tcPr>
          <w:p w14:paraId="159C4F6B"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172</w:t>
            </w:r>
          </w:p>
        </w:tc>
      </w:tr>
      <w:tr w:rsidR="00892FF6" w:rsidRPr="008E44F7" w14:paraId="170A2F15" w14:textId="77777777" w:rsidTr="006E7367">
        <w:trPr>
          <w:trHeight w:val="422"/>
        </w:trPr>
        <w:tc>
          <w:tcPr>
            <w:tcW w:w="3871" w:type="dxa"/>
            <w:gridSpan w:val="2"/>
            <w:shd w:val="clear" w:color="auto" w:fill="D9E2F3" w:themeFill="accent1" w:themeFillTint="33"/>
          </w:tcPr>
          <w:p w14:paraId="0B81ACD7" w14:textId="77777777" w:rsidR="00892FF6" w:rsidRPr="008E44F7" w:rsidRDefault="00892FF6" w:rsidP="006E7367">
            <w:pPr>
              <w:jc w:val="right"/>
              <w:rPr>
                <w:rFonts w:ascii="Times New Roman" w:eastAsia="Calibri" w:hAnsi="Times New Roman" w:cs="Times New Roman"/>
                <w:b/>
                <w:sz w:val="20"/>
                <w:szCs w:val="20"/>
              </w:rPr>
            </w:pPr>
            <w:r w:rsidRPr="008E44F7">
              <w:rPr>
                <w:rFonts w:ascii="Times New Roman" w:eastAsia="Calibri" w:hAnsi="Times New Roman" w:cs="Times New Roman"/>
                <w:b/>
                <w:sz w:val="20"/>
                <w:szCs w:val="20"/>
              </w:rPr>
              <w:t>RAZEM</w:t>
            </w:r>
          </w:p>
        </w:tc>
        <w:tc>
          <w:tcPr>
            <w:tcW w:w="1307" w:type="dxa"/>
            <w:shd w:val="clear" w:color="auto" w:fill="D9E2F3" w:themeFill="accent1" w:themeFillTint="33"/>
          </w:tcPr>
          <w:p w14:paraId="08D059B9"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76</w:t>
            </w:r>
          </w:p>
        </w:tc>
        <w:tc>
          <w:tcPr>
            <w:tcW w:w="1307" w:type="dxa"/>
            <w:shd w:val="clear" w:color="auto" w:fill="D9E2F3" w:themeFill="accent1" w:themeFillTint="33"/>
          </w:tcPr>
          <w:p w14:paraId="3C0EC8BA"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1535</w:t>
            </w:r>
          </w:p>
        </w:tc>
        <w:tc>
          <w:tcPr>
            <w:tcW w:w="1307" w:type="dxa"/>
            <w:shd w:val="clear" w:color="auto" w:fill="D9E2F3" w:themeFill="accent1" w:themeFillTint="33"/>
          </w:tcPr>
          <w:p w14:paraId="1E375C18"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78</w:t>
            </w:r>
          </w:p>
        </w:tc>
        <w:tc>
          <w:tcPr>
            <w:tcW w:w="1307" w:type="dxa"/>
            <w:shd w:val="clear" w:color="auto" w:fill="D9E2F3" w:themeFill="accent1" w:themeFillTint="33"/>
          </w:tcPr>
          <w:p w14:paraId="4CD4B400"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1545</w:t>
            </w:r>
          </w:p>
        </w:tc>
      </w:tr>
      <w:tr w:rsidR="00892FF6" w:rsidRPr="008E44F7" w14:paraId="0198D766" w14:textId="77777777" w:rsidTr="006E7367">
        <w:trPr>
          <w:trHeight w:val="447"/>
        </w:trPr>
        <w:tc>
          <w:tcPr>
            <w:tcW w:w="738" w:type="dxa"/>
            <w:shd w:val="clear" w:color="auto" w:fill="auto"/>
          </w:tcPr>
          <w:p w14:paraId="7CBCEC40" w14:textId="77777777" w:rsidR="00892FF6" w:rsidRPr="008E44F7" w:rsidRDefault="00892FF6" w:rsidP="006E7367">
            <w:pPr>
              <w:jc w:val="both"/>
              <w:rPr>
                <w:rFonts w:ascii="Times New Roman" w:eastAsia="Calibri" w:hAnsi="Times New Roman" w:cs="Times New Roman"/>
                <w:sz w:val="20"/>
                <w:szCs w:val="20"/>
              </w:rPr>
            </w:pPr>
            <w:r w:rsidRPr="008E44F7">
              <w:rPr>
                <w:rFonts w:ascii="Times New Roman" w:eastAsia="Calibri" w:hAnsi="Times New Roman" w:cs="Times New Roman"/>
                <w:sz w:val="20"/>
                <w:szCs w:val="20"/>
              </w:rPr>
              <w:t>6</w:t>
            </w:r>
          </w:p>
        </w:tc>
        <w:tc>
          <w:tcPr>
            <w:tcW w:w="3133" w:type="dxa"/>
            <w:shd w:val="clear" w:color="auto" w:fill="auto"/>
          </w:tcPr>
          <w:p w14:paraId="76C05938"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 xml:space="preserve">Publiczna Szkoła Podstawowa </w:t>
            </w:r>
            <w:r w:rsidRPr="008E44F7">
              <w:rPr>
                <w:rFonts w:ascii="Times New Roman" w:eastAsia="Calibri" w:hAnsi="Times New Roman" w:cs="Times New Roman"/>
                <w:sz w:val="20"/>
                <w:szCs w:val="20"/>
              </w:rPr>
              <w:br/>
              <w:t>w Lisowie z oddziałami przedszkolnymi</w:t>
            </w:r>
          </w:p>
        </w:tc>
        <w:tc>
          <w:tcPr>
            <w:tcW w:w="1307" w:type="dxa"/>
          </w:tcPr>
          <w:p w14:paraId="4C2BB0DB"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9</w:t>
            </w:r>
          </w:p>
        </w:tc>
        <w:tc>
          <w:tcPr>
            <w:tcW w:w="1307" w:type="dxa"/>
          </w:tcPr>
          <w:p w14:paraId="432C909C"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55</w:t>
            </w:r>
          </w:p>
        </w:tc>
        <w:tc>
          <w:tcPr>
            <w:tcW w:w="1307" w:type="dxa"/>
          </w:tcPr>
          <w:p w14:paraId="1FB47C5A"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9</w:t>
            </w:r>
          </w:p>
        </w:tc>
        <w:tc>
          <w:tcPr>
            <w:tcW w:w="1307" w:type="dxa"/>
          </w:tcPr>
          <w:p w14:paraId="6A134DB4"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57</w:t>
            </w:r>
          </w:p>
        </w:tc>
      </w:tr>
      <w:tr w:rsidR="00892FF6" w:rsidRPr="008E44F7" w14:paraId="593F803E" w14:textId="77777777" w:rsidTr="006E7367">
        <w:trPr>
          <w:cantSplit/>
          <w:trHeight w:val="706"/>
        </w:trPr>
        <w:tc>
          <w:tcPr>
            <w:tcW w:w="738" w:type="dxa"/>
            <w:shd w:val="clear" w:color="auto" w:fill="auto"/>
          </w:tcPr>
          <w:p w14:paraId="5F8C11D6" w14:textId="77777777" w:rsidR="00892FF6" w:rsidRPr="008E44F7" w:rsidRDefault="00892FF6" w:rsidP="006E7367">
            <w:pPr>
              <w:jc w:val="both"/>
              <w:rPr>
                <w:rFonts w:ascii="Times New Roman" w:eastAsia="Calibri" w:hAnsi="Times New Roman" w:cs="Times New Roman"/>
                <w:sz w:val="20"/>
                <w:szCs w:val="20"/>
              </w:rPr>
            </w:pPr>
            <w:r w:rsidRPr="008E44F7">
              <w:rPr>
                <w:rFonts w:ascii="Times New Roman" w:eastAsia="Calibri" w:hAnsi="Times New Roman" w:cs="Times New Roman"/>
                <w:sz w:val="20"/>
                <w:szCs w:val="20"/>
              </w:rPr>
              <w:t>7</w:t>
            </w:r>
          </w:p>
        </w:tc>
        <w:tc>
          <w:tcPr>
            <w:tcW w:w="3133" w:type="dxa"/>
            <w:shd w:val="clear" w:color="auto" w:fill="auto"/>
          </w:tcPr>
          <w:p w14:paraId="1B9517E9"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 xml:space="preserve">Publiczna Szkoła Podstawowa </w:t>
            </w:r>
            <w:r w:rsidRPr="008E44F7">
              <w:rPr>
                <w:rFonts w:ascii="Times New Roman" w:eastAsia="Calibri" w:hAnsi="Times New Roman" w:cs="Times New Roman"/>
                <w:sz w:val="20"/>
                <w:szCs w:val="20"/>
              </w:rPr>
              <w:br/>
              <w:t>w Woli Morawickiej z oddziałami przedszkolnymi</w:t>
            </w:r>
          </w:p>
        </w:tc>
        <w:tc>
          <w:tcPr>
            <w:tcW w:w="1307" w:type="dxa"/>
          </w:tcPr>
          <w:p w14:paraId="41C30A6E"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11</w:t>
            </w:r>
          </w:p>
        </w:tc>
        <w:tc>
          <w:tcPr>
            <w:tcW w:w="1307" w:type="dxa"/>
          </w:tcPr>
          <w:p w14:paraId="7273EE0E"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136</w:t>
            </w:r>
          </w:p>
        </w:tc>
        <w:tc>
          <w:tcPr>
            <w:tcW w:w="1307" w:type="dxa"/>
          </w:tcPr>
          <w:p w14:paraId="648095F4"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12</w:t>
            </w:r>
          </w:p>
        </w:tc>
        <w:tc>
          <w:tcPr>
            <w:tcW w:w="1307" w:type="dxa"/>
          </w:tcPr>
          <w:p w14:paraId="3405B00C"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153</w:t>
            </w:r>
          </w:p>
        </w:tc>
      </w:tr>
      <w:tr w:rsidR="00892FF6" w:rsidRPr="008E44F7" w14:paraId="2710521F" w14:textId="77777777" w:rsidTr="006E7367">
        <w:trPr>
          <w:trHeight w:val="462"/>
        </w:trPr>
        <w:tc>
          <w:tcPr>
            <w:tcW w:w="738" w:type="dxa"/>
            <w:shd w:val="clear" w:color="auto" w:fill="auto"/>
          </w:tcPr>
          <w:p w14:paraId="7427BA17" w14:textId="77777777" w:rsidR="00892FF6" w:rsidRPr="008E44F7" w:rsidRDefault="00892FF6" w:rsidP="006E7367">
            <w:pPr>
              <w:jc w:val="both"/>
              <w:rPr>
                <w:rFonts w:ascii="Times New Roman" w:eastAsia="Calibri" w:hAnsi="Times New Roman" w:cs="Times New Roman"/>
                <w:sz w:val="20"/>
                <w:szCs w:val="20"/>
              </w:rPr>
            </w:pPr>
            <w:r w:rsidRPr="008E44F7">
              <w:rPr>
                <w:rFonts w:ascii="Times New Roman" w:eastAsia="Calibri" w:hAnsi="Times New Roman" w:cs="Times New Roman"/>
                <w:sz w:val="20"/>
                <w:szCs w:val="20"/>
              </w:rPr>
              <w:t>8</w:t>
            </w:r>
          </w:p>
        </w:tc>
        <w:tc>
          <w:tcPr>
            <w:tcW w:w="3133" w:type="dxa"/>
            <w:shd w:val="clear" w:color="auto" w:fill="auto"/>
          </w:tcPr>
          <w:p w14:paraId="331AEFF4"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 xml:space="preserve">Publiczna Szkoła Podstawowa </w:t>
            </w:r>
            <w:r w:rsidRPr="008E44F7">
              <w:rPr>
                <w:rFonts w:ascii="Times New Roman" w:eastAsia="Calibri" w:hAnsi="Times New Roman" w:cs="Times New Roman"/>
                <w:sz w:val="20"/>
                <w:szCs w:val="20"/>
              </w:rPr>
              <w:br/>
              <w:t>w Radomicach z oddziałami przedszkolnymi</w:t>
            </w:r>
          </w:p>
        </w:tc>
        <w:tc>
          <w:tcPr>
            <w:tcW w:w="1307" w:type="dxa"/>
          </w:tcPr>
          <w:p w14:paraId="2B743730"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4</w:t>
            </w:r>
          </w:p>
        </w:tc>
        <w:tc>
          <w:tcPr>
            <w:tcW w:w="1307" w:type="dxa"/>
          </w:tcPr>
          <w:p w14:paraId="2475F439"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26</w:t>
            </w:r>
          </w:p>
        </w:tc>
        <w:tc>
          <w:tcPr>
            <w:tcW w:w="1307" w:type="dxa"/>
          </w:tcPr>
          <w:p w14:paraId="5C26E2A2"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4</w:t>
            </w:r>
          </w:p>
        </w:tc>
        <w:tc>
          <w:tcPr>
            <w:tcW w:w="1307" w:type="dxa"/>
          </w:tcPr>
          <w:p w14:paraId="5AD135F8"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26</w:t>
            </w:r>
          </w:p>
        </w:tc>
      </w:tr>
      <w:tr w:rsidR="00892FF6" w:rsidRPr="008E44F7" w14:paraId="6CD2787A" w14:textId="77777777" w:rsidTr="006E7367">
        <w:trPr>
          <w:trHeight w:val="447"/>
        </w:trPr>
        <w:tc>
          <w:tcPr>
            <w:tcW w:w="738" w:type="dxa"/>
            <w:shd w:val="clear" w:color="auto" w:fill="auto"/>
          </w:tcPr>
          <w:p w14:paraId="382B3FBC" w14:textId="77777777" w:rsidR="00892FF6" w:rsidRPr="008E44F7" w:rsidRDefault="00892FF6" w:rsidP="006E7367">
            <w:pPr>
              <w:jc w:val="both"/>
              <w:rPr>
                <w:rFonts w:ascii="Times New Roman" w:eastAsia="Calibri" w:hAnsi="Times New Roman" w:cs="Times New Roman"/>
                <w:sz w:val="20"/>
                <w:szCs w:val="20"/>
              </w:rPr>
            </w:pPr>
            <w:r w:rsidRPr="008E44F7">
              <w:rPr>
                <w:rFonts w:ascii="Times New Roman" w:eastAsia="Calibri" w:hAnsi="Times New Roman" w:cs="Times New Roman"/>
                <w:sz w:val="20"/>
                <w:szCs w:val="20"/>
              </w:rPr>
              <w:t>9</w:t>
            </w:r>
          </w:p>
        </w:tc>
        <w:tc>
          <w:tcPr>
            <w:tcW w:w="3133" w:type="dxa"/>
            <w:shd w:val="clear" w:color="auto" w:fill="auto"/>
          </w:tcPr>
          <w:p w14:paraId="6E38EC48"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 xml:space="preserve">Zespół Szkolno-Przedszkolny </w:t>
            </w:r>
            <w:r w:rsidRPr="008E44F7">
              <w:rPr>
                <w:rFonts w:ascii="Times New Roman" w:eastAsia="Calibri" w:hAnsi="Times New Roman" w:cs="Times New Roman"/>
                <w:sz w:val="20"/>
                <w:szCs w:val="20"/>
              </w:rPr>
              <w:br/>
              <w:t>w Chmielowicach z oddziałami przedszkolnymi</w:t>
            </w:r>
          </w:p>
        </w:tc>
        <w:tc>
          <w:tcPr>
            <w:tcW w:w="1307" w:type="dxa"/>
          </w:tcPr>
          <w:p w14:paraId="18CD6FF5"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3</w:t>
            </w:r>
          </w:p>
        </w:tc>
        <w:tc>
          <w:tcPr>
            <w:tcW w:w="1307" w:type="dxa"/>
          </w:tcPr>
          <w:p w14:paraId="1C4CCFC4"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17</w:t>
            </w:r>
          </w:p>
        </w:tc>
        <w:tc>
          <w:tcPr>
            <w:tcW w:w="1307" w:type="dxa"/>
          </w:tcPr>
          <w:p w14:paraId="49CB49CD"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2</w:t>
            </w:r>
          </w:p>
        </w:tc>
        <w:tc>
          <w:tcPr>
            <w:tcW w:w="1307" w:type="dxa"/>
          </w:tcPr>
          <w:p w14:paraId="16DB0EC6"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15</w:t>
            </w:r>
          </w:p>
        </w:tc>
      </w:tr>
      <w:tr w:rsidR="00892FF6" w:rsidRPr="008E44F7" w14:paraId="69F07C2B" w14:textId="77777777" w:rsidTr="006E7367">
        <w:trPr>
          <w:trHeight w:val="447"/>
        </w:trPr>
        <w:tc>
          <w:tcPr>
            <w:tcW w:w="738" w:type="dxa"/>
            <w:tcBorders>
              <w:bottom w:val="single" w:sz="4" w:space="0" w:color="auto"/>
            </w:tcBorders>
            <w:shd w:val="clear" w:color="auto" w:fill="auto"/>
          </w:tcPr>
          <w:p w14:paraId="6164C326" w14:textId="77777777" w:rsidR="00892FF6" w:rsidRPr="008E44F7" w:rsidRDefault="00892FF6" w:rsidP="006E7367">
            <w:pPr>
              <w:jc w:val="both"/>
              <w:rPr>
                <w:rFonts w:ascii="Times New Roman" w:eastAsia="Calibri" w:hAnsi="Times New Roman" w:cs="Times New Roman"/>
                <w:sz w:val="20"/>
                <w:szCs w:val="20"/>
              </w:rPr>
            </w:pPr>
            <w:r w:rsidRPr="008E44F7">
              <w:rPr>
                <w:rFonts w:ascii="Times New Roman" w:eastAsia="Calibri" w:hAnsi="Times New Roman" w:cs="Times New Roman"/>
                <w:sz w:val="20"/>
                <w:szCs w:val="20"/>
              </w:rPr>
              <w:t>10</w:t>
            </w:r>
          </w:p>
        </w:tc>
        <w:tc>
          <w:tcPr>
            <w:tcW w:w="3133" w:type="dxa"/>
            <w:tcBorders>
              <w:bottom w:val="single" w:sz="4" w:space="0" w:color="auto"/>
            </w:tcBorders>
            <w:shd w:val="clear" w:color="auto" w:fill="auto"/>
          </w:tcPr>
          <w:p w14:paraId="719F791F"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 xml:space="preserve">Zespół Szkolno-Przedszkolny </w:t>
            </w:r>
            <w:r w:rsidRPr="008E44F7">
              <w:rPr>
                <w:rFonts w:ascii="Times New Roman" w:eastAsia="Calibri" w:hAnsi="Times New Roman" w:cs="Times New Roman"/>
                <w:sz w:val="20"/>
                <w:szCs w:val="20"/>
              </w:rPr>
              <w:br/>
              <w:t>w Nidzie z oddziałami przedszkolnymi</w:t>
            </w:r>
          </w:p>
        </w:tc>
        <w:tc>
          <w:tcPr>
            <w:tcW w:w="1307" w:type="dxa"/>
            <w:tcBorders>
              <w:bottom w:val="single" w:sz="4" w:space="0" w:color="auto"/>
            </w:tcBorders>
          </w:tcPr>
          <w:p w14:paraId="0DF67ED2"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w:t>
            </w:r>
          </w:p>
        </w:tc>
        <w:tc>
          <w:tcPr>
            <w:tcW w:w="1307" w:type="dxa"/>
            <w:tcBorders>
              <w:bottom w:val="single" w:sz="4" w:space="0" w:color="auto"/>
            </w:tcBorders>
          </w:tcPr>
          <w:p w14:paraId="446BE8C6"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10</w:t>
            </w:r>
          </w:p>
        </w:tc>
        <w:tc>
          <w:tcPr>
            <w:tcW w:w="1307" w:type="dxa"/>
            <w:tcBorders>
              <w:bottom w:val="single" w:sz="4" w:space="0" w:color="auto"/>
            </w:tcBorders>
          </w:tcPr>
          <w:p w14:paraId="7ACDCD64"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w:t>
            </w:r>
          </w:p>
        </w:tc>
        <w:tc>
          <w:tcPr>
            <w:tcW w:w="1307" w:type="dxa"/>
            <w:tcBorders>
              <w:bottom w:val="single" w:sz="4" w:space="0" w:color="auto"/>
            </w:tcBorders>
          </w:tcPr>
          <w:p w14:paraId="444D70E3"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11</w:t>
            </w:r>
          </w:p>
        </w:tc>
      </w:tr>
      <w:tr w:rsidR="00892FF6" w:rsidRPr="008E44F7" w14:paraId="34D8A87C" w14:textId="77777777" w:rsidTr="006E7367">
        <w:trPr>
          <w:trHeight w:val="424"/>
        </w:trPr>
        <w:tc>
          <w:tcPr>
            <w:tcW w:w="3871" w:type="dxa"/>
            <w:gridSpan w:val="2"/>
            <w:shd w:val="clear" w:color="auto" w:fill="B4C6E7" w:themeFill="accent1" w:themeFillTint="66"/>
          </w:tcPr>
          <w:p w14:paraId="49D8774E" w14:textId="77777777" w:rsidR="00892FF6" w:rsidRPr="008E44F7" w:rsidRDefault="00892FF6" w:rsidP="006E7367">
            <w:pPr>
              <w:jc w:val="right"/>
              <w:rPr>
                <w:rFonts w:ascii="Times New Roman" w:eastAsia="Calibri" w:hAnsi="Times New Roman" w:cs="Times New Roman"/>
                <w:b/>
                <w:sz w:val="20"/>
                <w:szCs w:val="20"/>
              </w:rPr>
            </w:pPr>
            <w:r w:rsidRPr="008E44F7">
              <w:rPr>
                <w:rFonts w:ascii="Times New Roman" w:eastAsia="Calibri" w:hAnsi="Times New Roman" w:cs="Times New Roman"/>
                <w:b/>
                <w:sz w:val="20"/>
                <w:szCs w:val="20"/>
              </w:rPr>
              <w:t>RAZEM</w:t>
            </w:r>
          </w:p>
        </w:tc>
        <w:tc>
          <w:tcPr>
            <w:tcW w:w="1307" w:type="dxa"/>
            <w:shd w:val="clear" w:color="auto" w:fill="B4C6E7" w:themeFill="accent1" w:themeFillTint="66"/>
          </w:tcPr>
          <w:p w14:paraId="1065C494"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28</w:t>
            </w:r>
          </w:p>
        </w:tc>
        <w:tc>
          <w:tcPr>
            <w:tcW w:w="1307" w:type="dxa"/>
            <w:shd w:val="clear" w:color="auto" w:fill="B4C6E7" w:themeFill="accent1" w:themeFillTint="66"/>
          </w:tcPr>
          <w:p w14:paraId="2B33220E"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244</w:t>
            </w:r>
          </w:p>
        </w:tc>
        <w:tc>
          <w:tcPr>
            <w:tcW w:w="1307" w:type="dxa"/>
            <w:shd w:val="clear" w:color="auto" w:fill="B4C6E7" w:themeFill="accent1" w:themeFillTint="66"/>
          </w:tcPr>
          <w:p w14:paraId="63AE4714"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28</w:t>
            </w:r>
          </w:p>
        </w:tc>
        <w:tc>
          <w:tcPr>
            <w:tcW w:w="1307" w:type="dxa"/>
            <w:shd w:val="clear" w:color="auto" w:fill="B4C6E7" w:themeFill="accent1" w:themeFillTint="66"/>
          </w:tcPr>
          <w:p w14:paraId="2FE9BBDC"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262</w:t>
            </w:r>
          </w:p>
        </w:tc>
      </w:tr>
      <w:tr w:rsidR="00892FF6" w:rsidRPr="008E44F7" w14:paraId="37F46973" w14:textId="77777777" w:rsidTr="006E7367">
        <w:trPr>
          <w:trHeight w:val="396"/>
        </w:trPr>
        <w:tc>
          <w:tcPr>
            <w:tcW w:w="3871" w:type="dxa"/>
            <w:gridSpan w:val="2"/>
            <w:shd w:val="clear" w:color="auto" w:fill="B4C6E7" w:themeFill="accent1" w:themeFillTint="66"/>
          </w:tcPr>
          <w:p w14:paraId="76C47469" w14:textId="77777777" w:rsidR="00892FF6" w:rsidRPr="008E44F7" w:rsidRDefault="00892FF6" w:rsidP="006E7367">
            <w:pPr>
              <w:jc w:val="right"/>
              <w:rPr>
                <w:rFonts w:ascii="Times New Roman" w:eastAsia="Calibri" w:hAnsi="Times New Roman" w:cs="Times New Roman"/>
                <w:b/>
                <w:sz w:val="20"/>
                <w:szCs w:val="20"/>
              </w:rPr>
            </w:pPr>
            <w:r w:rsidRPr="008E44F7">
              <w:rPr>
                <w:rFonts w:ascii="Times New Roman" w:eastAsia="Calibri" w:hAnsi="Times New Roman" w:cs="Times New Roman"/>
                <w:b/>
                <w:sz w:val="20"/>
                <w:szCs w:val="20"/>
              </w:rPr>
              <w:t xml:space="preserve">                                                 OGÓŁEM</w:t>
            </w:r>
          </w:p>
        </w:tc>
        <w:tc>
          <w:tcPr>
            <w:tcW w:w="1307" w:type="dxa"/>
            <w:shd w:val="clear" w:color="auto" w:fill="B4C6E7" w:themeFill="accent1" w:themeFillTint="66"/>
          </w:tcPr>
          <w:p w14:paraId="69B2D867"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104</w:t>
            </w:r>
          </w:p>
        </w:tc>
        <w:tc>
          <w:tcPr>
            <w:tcW w:w="1307" w:type="dxa"/>
            <w:shd w:val="clear" w:color="auto" w:fill="B4C6E7" w:themeFill="accent1" w:themeFillTint="66"/>
          </w:tcPr>
          <w:p w14:paraId="0D24D5CA"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1779</w:t>
            </w:r>
          </w:p>
        </w:tc>
        <w:tc>
          <w:tcPr>
            <w:tcW w:w="1307" w:type="dxa"/>
            <w:shd w:val="clear" w:color="auto" w:fill="B4C6E7" w:themeFill="accent1" w:themeFillTint="66"/>
          </w:tcPr>
          <w:p w14:paraId="592A6F36"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106</w:t>
            </w:r>
          </w:p>
        </w:tc>
        <w:tc>
          <w:tcPr>
            <w:tcW w:w="1307" w:type="dxa"/>
            <w:shd w:val="clear" w:color="auto" w:fill="B4C6E7" w:themeFill="accent1" w:themeFillTint="66"/>
          </w:tcPr>
          <w:p w14:paraId="4BF959BC"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1807</w:t>
            </w:r>
          </w:p>
        </w:tc>
      </w:tr>
    </w:tbl>
    <w:p w14:paraId="367E26B0" w14:textId="77777777" w:rsidR="00892FF6" w:rsidRDefault="00892FF6" w:rsidP="00892FF6">
      <w:pPr>
        <w:pStyle w:val="Akapitzlist"/>
        <w:jc w:val="both"/>
        <w:rPr>
          <w:rFonts w:eastAsia="Calibri"/>
        </w:rPr>
      </w:pPr>
    </w:p>
    <w:p w14:paraId="209EF379" w14:textId="77777777" w:rsidR="00892FF6" w:rsidRPr="008E44F7" w:rsidRDefault="00892FF6" w:rsidP="008E44F7">
      <w:pPr>
        <w:pStyle w:val="Akapitzlist"/>
        <w:ind w:left="0"/>
        <w:rPr>
          <w:rFonts w:ascii="Times New Roman" w:eastAsia="Calibri" w:hAnsi="Times New Roman" w:cs="Times New Roman"/>
        </w:rPr>
      </w:pPr>
      <w:r w:rsidRPr="008E44F7">
        <w:rPr>
          <w:rFonts w:ascii="Times New Roman" w:eastAsia="Calibri" w:hAnsi="Times New Roman" w:cs="Times New Roman"/>
        </w:rPr>
        <w:t xml:space="preserve">* Od 01.09.2020 r. zwiększyła się liczba oddziałów w Szkole Podstawowej w Obicach </w:t>
      </w:r>
      <w:r w:rsidRPr="008E44F7">
        <w:rPr>
          <w:rFonts w:ascii="Times New Roman" w:eastAsia="Calibri" w:hAnsi="Times New Roman" w:cs="Times New Roman"/>
        </w:rPr>
        <w:br/>
        <w:t xml:space="preserve">i w Szkole Podstawowej w Dębskiej Woli, ze względu na utworzenie po dwa oddziały wychowania przedszkolnego w tych szkołach. Było to spowodowane zmianą przepisów prawnych, które uniemożliwiły dalsze funkcjonowanie punktów przedszkolnych. </w:t>
      </w:r>
      <w:r w:rsidRPr="008E44F7">
        <w:rPr>
          <w:rFonts w:ascii="Times New Roman" w:eastAsia="Calibri" w:hAnsi="Times New Roman" w:cs="Times New Roman"/>
        </w:rPr>
        <w:br/>
        <w:t>** Od 01.09.2021 r. w SP w Obicach zmieniła się struktura organizacji szkoły z oddziałami I-VIII.</w:t>
      </w:r>
    </w:p>
    <w:p w14:paraId="789A5018" w14:textId="77777777" w:rsidR="002D7723" w:rsidRDefault="002D7723" w:rsidP="00892FF6">
      <w:pPr>
        <w:jc w:val="both"/>
        <w:rPr>
          <w:rFonts w:ascii="Times New Roman" w:eastAsia="Calibri" w:hAnsi="Times New Roman" w:cs="Times New Roman"/>
          <w:b/>
          <w:sz w:val="24"/>
          <w:szCs w:val="24"/>
        </w:rPr>
      </w:pPr>
    </w:p>
    <w:p w14:paraId="674A2B91" w14:textId="3B4F9F2D" w:rsidR="00892FF6" w:rsidRPr="008E44F7" w:rsidRDefault="00892FF6" w:rsidP="00892FF6">
      <w:pPr>
        <w:jc w:val="both"/>
        <w:rPr>
          <w:rFonts w:ascii="Times New Roman" w:eastAsia="Calibri" w:hAnsi="Times New Roman" w:cs="Times New Roman"/>
          <w:b/>
          <w:sz w:val="24"/>
          <w:szCs w:val="24"/>
        </w:rPr>
      </w:pPr>
      <w:r w:rsidRPr="008E44F7">
        <w:rPr>
          <w:rFonts w:ascii="Times New Roman" w:eastAsia="Calibri" w:hAnsi="Times New Roman" w:cs="Times New Roman"/>
          <w:b/>
          <w:sz w:val="24"/>
          <w:szCs w:val="24"/>
        </w:rPr>
        <w:lastRenderedPageBreak/>
        <w:t xml:space="preserve">Tabela Nr 3 Stan organizacji przedszkoli i innych form wychowania przedszkolnego </w:t>
      </w:r>
      <w:r w:rsidR="00C50459">
        <w:rPr>
          <w:rFonts w:ascii="Times New Roman" w:eastAsia="Calibri" w:hAnsi="Times New Roman" w:cs="Times New Roman"/>
          <w:b/>
          <w:sz w:val="24"/>
          <w:szCs w:val="24"/>
        </w:rPr>
        <w:br/>
      </w:r>
      <w:r w:rsidRPr="008E44F7">
        <w:rPr>
          <w:rFonts w:ascii="Times New Roman" w:eastAsia="Calibri" w:hAnsi="Times New Roman" w:cs="Times New Roman"/>
          <w:b/>
          <w:sz w:val="24"/>
          <w:szCs w:val="24"/>
        </w:rPr>
        <w:t>w roku 2021.</w:t>
      </w:r>
    </w:p>
    <w:tbl>
      <w:tblPr>
        <w:tblW w:w="9356" w:type="dxa"/>
        <w:tblInd w:w="-2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10"/>
        <w:gridCol w:w="3685"/>
        <w:gridCol w:w="2410"/>
        <w:gridCol w:w="2551"/>
      </w:tblGrid>
      <w:tr w:rsidR="00892FF6" w:rsidRPr="00BE29A9" w14:paraId="23D0B7C5" w14:textId="77777777" w:rsidTr="00C50459">
        <w:trPr>
          <w:trHeight w:val="283"/>
        </w:trPr>
        <w:tc>
          <w:tcPr>
            <w:tcW w:w="710" w:type="dxa"/>
            <w:vMerge w:val="restart"/>
            <w:shd w:val="clear" w:color="auto" w:fill="D9E2F3" w:themeFill="accent1" w:themeFillTint="33"/>
            <w:vAlign w:val="center"/>
          </w:tcPr>
          <w:p w14:paraId="23764D5E" w14:textId="77777777" w:rsidR="00892FF6" w:rsidRPr="008E44F7" w:rsidRDefault="00892FF6" w:rsidP="006E7367">
            <w:pPr>
              <w:jc w:val="center"/>
              <w:rPr>
                <w:rFonts w:ascii="Times New Roman" w:eastAsia="Calibri" w:hAnsi="Times New Roman" w:cs="Times New Roman"/>
                <w:b/>
                <w:sz w:val="24"/>
                <w:szCs w:val="24"/>
              </w:rPr>
            </w:pPr>
            <w:r w:rsidRPr="008E44F7">
              <w:rPr>
                <w:rFonts w:ascii="Times New Roman" w:eastAsia="Calibri" w:hAnsi="Times New Roman" w:cs="Times New Roman"/>
                <w:b/>
                <w:sz w:val="24"/>
                <w:szCs w:val="24"/>
              </w:rPr>
              <w:t>Lp.</w:t>
            </w:r>
          </w:p>
        </w:tc>
        <w:tc>
          <w:tcPr>
            <w:tcW w:w="3685" w:type="dxa"/>
            <w:vMerge w:val="restart"/>
            <w:shd w:val="clear" w:color="auto" w:fill="D9E2F3" w:themeFill="accent1" w:themeFillTint="33"/>
            <w:vAlign w:val="center"/>
          </w:tcPr>
          <w:p w14:paraId="0C82D403" w14:textId="77777777" w:rsidR="00892FF6" w:rsidRPr="008E44F7" w:rsidRDefault="00892FF6" w:rsidP="006E7367">
            <w:pPr>
              <w:jc w:val="center"/>
              <w:rPr>
                <w:rFonts w:ascii="Times New Roman" w:eastAsia="Calibri" w:hAnsi="Times New Roman" w:cs="Times New Roman"/>
                <w:b/>
                <w:sz w:val="24"/>
                <w:szCs w:val="24"/>
              </w:rPr>
            </w:pPr>
            <w:r w:rsidRPr="008E44F7">
              <w:rPr>
                <w:rFonts w:ascii="Times New Roman" w:eastAsia="Calibri" w:hAnsi="Times New Roman" w:cs="Times New Roman"/>
                <w:b/>
                <w:sz w:val="24"/>
                <w:szCs w:val="24"/>
              </w:rPr>
              <w:t>Wyszczególnienie</w:t>
            </w:r>
          </w:p>
        </w:tc>
        <w:tc>
          <w:tcPr>
            <w:tcW w:w="2410" w:type="dxa"/>
            <w:shd w:val="clear" w:color="auto" w:fill="D9E2F3" w:themeFill="accent1" w:themeFillTint="33"/>
            <w:vAlign w:val="center"/>
          </w:tcPr>
          <w:p w14:paraId="120C27CC" w14:textId="77777777" w:rsidR="00892FF6" w:rsidRPr="008E44F7" w:rsidRDefault="00892FF6" w:rsidP="006E7367">
            <w:pPr>
              <w:jc w:val="center"/>
              <w:rPr>
                <w:rFonts w:ascii="Times New Roman" w:eastAsia="Calibri" w:hAnsi="Times New Roman" w:cs="Times New Roman"/>
                <w:b/>
                <w:sz w:val="24"/>
                <w:szCs w:val="24"/>
              </w:rPr>
            </w:pPr>
            <w:r w:rsidRPr="008E44F7">
              <w:rPr>
                <w:rFonts w:ascii="Times New Roman" w:eastAsia="Calibri" w:hAnsi="Times New Roman" w:cs="Times New Roman"/>
                <w:b/>
                <w:sz w:val="24"/>
                <w:szCs w:val="24"/>
              </w:rPr>
              <w:t>Stan na 30.09.2020 r.</w:t>
            </w:r>
          </w:p>
        </w:tc>
        <w:tc>
          <w:tcPr>
            <w:tcW w:w="2551" w:type="dxa"/>
            <w:shd w:val="clear" w:color="auto" w:fill="D9E2F3" w:themeFill="accent1" w:themeFillTint="33"/>
          </w:tcPr>
          <w:p w14:paraId="775F7321" w14:textId="77777777" w:rsidR="00892FF6" w:rsidRPr="008E44F7" w:rsidRDefault="00892FF6" w:rsidP="006E7367">
            <w:pPr>
              <w:jc w:val="center"/>
              <w:rPr>
                <w:rFonts w:ascii="Times New Roman" w:eastAsia="Calibri" w:hAnsi="Times New Roman" w:cs="Times New Roman"/>
                <w:b/>
                <w:sz w:val="24"/>
                <w:szCs w:val="24"/>
              </w:rPr>
            </w:pPr>
            <w:r w:rsidRPr="008E44F7">
              <w:rPr>
                <w:rFonts w:ascii="Times New Roman" w:eastAsia="Calibri" w:hAnsi="Times New Roman" w:cs="Times New Roman"/>
                <w:b/>
                <w:sz w:val="24"/>
                <w:szCs w:val="24"/>
              </w:rPr>
              <w:t>Stan na 30.09.2021 r.</w:t>
            </w:r>
          </w:p>
        </w:tc>
      </w:tr>
      <w:tr w:rsidR="00892FF6" w:rsidRPr="00BE29A9" w14:paraId="4FDE14FC" w14:textId="77777777" w:rsidTr="00C50459">
        <w:trPr>
          <w:trHeight w:val="565"/>
        </w:trPr>
        <w:tc>
          <w:tcPr>
            <w:tcW w:w="710" w:type="dxa"/>
            <w:vMerge/>
            <w:shd w:val="clear" w:color="auto" w:fill="D9E2F3" w:themeFill="accent1" w:themeFillTint="33"/>
            <w:vAlign w:val="center"/>
          </w:tcPr>
          <w:p w14:paraId="1926C0EF" w14:textId="77777777" w:rsidR="00892FF6" w:rsidRPr="008E44F7" w:rsidRDefault="00892FF6" w:rsidP="006E7367">
            <w:pPr>
              <w:jc w:val="center"/>
              <w:rPr>
                <w:rFonts w:ascii="Times New Roman" w:eastAsia="Calibri" w:hAnsi="Times New Roman" w:cs="Times New Roman"/>
                <w:b/>
                <w:sz w:val="24"/>
                <w:szCs w:val="24"/>
              </w:rPr>
            </w:pPr>
          </w:p>
        </w:tc>
        <w:tc>
          <w:tcPr>
            <w:tcW w:w="3685" w:type="dxa"/>
            <w:vMerge/>
            <w:shd w:val="clear" w:color="auto" w:fill="D9E2F3" w:themeFill="accent1" w:themeFillTint="33"/>
            <w:vAlign w:val="center"/>
          </w:tcPr>
          <w:p w14:paraId="7EC4456C" w14:textId="77777777" w:rsidR="00892FF6" w:rsidRPr="008E44F7" w:rsidRDefault="00892FF6" w:rsidP="006E7367">
            <w:pPr>
              <w:jc w:val="center"/>
              <w:rPr>
                <w:rFonts w:ascii="Times New Roman" w:eastAsia="Calibri" w:hAnsi="Times New Roman" w:cs="Times New Roman"/>
                <w:b/>
                <w:sz w:val="24"/>
                <w:szCs w:val="24"/>
              </w:rPr>
            </w:pPr>
          </w:p>
        </w:tc>
        <w:tc>
          <w:tcPr>
            <w:tcW w:w="2410" w:type="dxa"/>
            <w:shd w:val="clear" w:color="auto" w:fill="D9E2F3" w:themeFill="accent1" w:themeFillTint="33"/>
            <w:vAlign w:val="center"/>
          </w:tcPr>
          <w:p w14:paraId="4AA82DB4" w14:textId="77777777" w:rsidR="00892FF6" w:rsidRPr="008E44F7" w:rsidRDefault="00892FF6" w:rsidP="006E7367">
            <w:pPr>
              <w:jc w:val="center"/>
              <w:rPr>
                <w:rFonts w:ascii="Times New Roman" w:eastAsia="Calibri" w:hAnsi="Times New Roman" w:cs="Times New Roman"/>
                <w:b/>
                <w:sz w:val="24"/>
                <w:szCs w:val="24"/>
              </w:rPr>
            </w:pPr>
            <w:r w:rsidRPr="008E44F7">
              <w:rPr>
                <w:rFonts w:ascii="Times New Roman" w:eastAsia="Calibri" w:hAnsi="Times New Roman" w:cs="Times New Roman"/>
                <w:b/>
                <w:sz w:val="24"/>
                <w:szCs w:val="24"/>
              </w:rPr>
              <w:t>Liczba uczniów</w:t>
            </w:r>
          </w:p>
        </w:tc>
        <w:tc>
          <w:tcPr>
            <w:tcW w:w="2551" w:type="dxa"/>
            <w:shd w:val="clear" w:color="auto" w:fill="D9E2F3" w:themeFill="accent1" w:themeFillTint="33"/>
          </w:tcPr>
          <w:p w14:paraId="30EE3AC4" w14:textId="77777777" w:rsidR="00892FF6" w:rsidRPr="008E44F7" w:rsidRDefault="00892FF6" w:rsidP="006E7367">
            <w:pPr>
              <w:jc w:val="center"/>
              <w:rPr>
                <w:rFonts w:ascii="Times New Roman" w:eastAsia="Calibri" w:hAnsi="Times New Roman" w:cs="Times New Roman"/>
                <w:b/>
                <w:sz w:val="24"/>
                <w:szCs w:val="24"/>
              </w:rPr>
            </w:pPr>
          </w:p>
          <w:p w14:paraId="3E514C04" w14:textId="77777777" w:rsidR="00892FF6" w:rsidRPr="008E44F7" w:rsidRDefault="00892FF6" w:rsidP="006E7367">
            <w:pPr>
              <w:jc w:val="center"/>
              <w:rPr>
                <w:rFonts w:ascii="Times New Roman" w:eastAsia="Calibri" w:hAnsi="Times New Roman" w:cs="Times New Roman"/>
                <w:b/>
                <w:sz w:val="24"/>
                <w:szCs w:val="24"/>
              </w:rPr>
            </w:pPr>
            <w:r w:rsidRPr="008E44F7">
              <w:rPr>
                <w:rFonts w:ascii="Times New Roman" w:eastAsia="Calibri" w:hAnsi="Times New Roman" w:cs="Times New Roman"/>
                <w:b/>
                <w:sz w:val="24"/>
                <w:szCs w:val="24"/>
              </w:rPr>
              <w:t>Liczba uczniów</w:t>
            </w:r>
          </w:p>
        </w:tc>
      </w:tr>
      <w:tr w:rsidR="00892FF6" w:rsidRPr="00BE29A9" w14:paraId="2512622E" w14:textId="77777777" w:rsidTr="00C50459">
        <w:trPr>
          <w:trHeight w:val="466"/>
        </w:trPr>
        <w:tc>
          <w:tcPr>
            <w:tcW w:w="710" w:type="dxa"/>
            <w:shd w:val="clear" w:color="auto" w:fill="auto"/>
          </w:tcPr>
          <w:p w14:paraId="15D7F818" w14:textId="77777777" w:rsidR="00892FF6" w:rsidRPr="008E44F7" w:rsidRDefault="00892FF6" w:rsidP="006E7367">
            <w:pPr>
              <w:jc w:val="both"/>
              <w:rPr>
                <w:rFonts w:ascii="Times New Roman" w:eastAsia="Calibri" w:hAnsi="Times New Roman" w:cs="Times New Roman"/>
                <w:sz w:val="24"/>
                <w:szCs w:val="24"/>
              </w:rPr>
            </w:pPr>
            <w:r w:rsidRPr="008E44F7">
              <w:rPr>
                <w:rFonts w:ascii="Times New Roman" w:eastAsia="Calibri" w:hAnsi="Times New Roman" w:cs="Times New Roman"/>
                <w:sz w:val="24"/>
                <w:szCs w:val="24"/>
              </w:rPr>
              <w:t>1.</w:t>
            </w:r>
          </w:p>
        </w:tc>
        <w:tc>
          <w:tcPr>
            <w:tcW w:w="3685" w:type="dxa"/>
            <w:shd w:val="clear" w:color="auto" w:fill="auto"/>
          </w:tcPr>
          <w:p w14:paraId="19555D74" w14:textId="77777777" w:rsidR="00892FF6" w:rsidRPr="008E44F7" w:rsidRDefault="00892FF6" w:rsidP="006E7367">
            <w:pPr>
              <w:rPr>
                <w:rFonts w:ascii="Times New Roman" w:eastAsia="Calibri" w:hAnsi="Times New Roman" w:cs="Times New Roman"/>
                <w:sz w:val="24"/>
                <w:szCs w:val="24"/>
              </w:rPr>
            </w:pPr>
            <w:r w:rsidRPr="008E44F7">
              <w:rPr>
                <w:rFonts w:ascii="Times New Roman" w:eastAsia="Calibri" w:hAnsi="Times New Roman" w:cs="Times New Roman"/>
                <w:sz w:val="24"/>
                <w:szCs w:val="24"/>
              </w:rPr>
              <w:t xml:space="preserve">Zespół Placówek Oświatowych </w:t>
            </w:r>
          </w:p>
          <w:p w14:paraId="7AEEEF79" w14:textId="77777777" w:rsidR="00892FF6" w:rsidRPr="008E44F7" w:rsidRDefault="00892FF6" w:rsidP="006E7367">
            <w:pPr>
              <w:rPr>
                <w:rFonts w:ascii="Times New Roman" w:eastAsia="Calibri" w:hAnsi="Times New Roman" w:cs="Times New Roman"/>
                <w:sz w:val="24"/>
                <w:szCs w:val="24"/>
              </w:rPr>
            </w:pPr>
            <w:r w:rsidRPr="008E44F7">
              <w:rPr>
                <w:rFonts w:ascii="Times New Roman" w:eastAsia="Calibri" w:hAnsi="Times New Roman" w:cs="Times New Roman"/>
                <w:sz w:val="24"/>
                <w:szCs w:val="24"/>
              </w:rPr>
              <w:t>w Morawicy - Samorządowe Przedszkole w Morawicy</w:t>
            </w:r>
          </w:p>
        </w:tc>
        <w:tc>
          <w:tcPr>
            <w:tcW w:w="2410" w:type="dxa"/>
            <w:shd w:val="clear" w:color="auto" w:fill="auto"/>
            <w:vAlign w:val="center"/>
          </w:tcPr>
          <w:p w14:paraId="3B65E7F9" w14:textId="77777777" w:rsidR="00892FF6" w:rsidRPr="008E44F7" w:rsidRDefault="00892FF6" w:rsidP="006E7367">
            <w:pPr>
              <w:jc w:val="center"/>
              <w:rPr>
                <w:rFonts w:ascii="Times New Roman" w:eastAsia="Calibri" w:hAnsi="Times New Roman" w:cs="Times New Roman"/>
                <w:sz w:val="24"/>
                <w:szCs w:val="24"/>
              </w:rPr>
            </w:pPr>
            <w:r w:rsidRPr="008E44F7">
              <w:rPr>
                <w:rFonts w:ascii="Times New Roman" w:eastAsia="Calibri" w:hAnsi="Times New Roman" w:cs="Times New Roman"/>
                <w:sz w:val="24"/>
                <w:szCs w:val="24"/>
              </w:rPr>
              <w:t>166</w:t>
            </w:r>
          </w:p>
        </w:tc>
        <w:tc>
          <w:tcPr>
            <w:tcW w:w="2551" w:type="dxa"/>
            <w:vAlign w:val="center"/>
          </w:tcPr>
          <w:p w14:paraId="4F810E67" w14:textId="77777777" w:rsidR="00892FF6" w:rsidRPr="008E44F7" w:rsidRDefault="00892FF6" w:rsidP="006E7367">
            <w:pPr>
              <w:jc w:val="center"/>
              <w:rPr>
                <w:rFonts w:ascii="Times New Roman" w:eastAsia="Calibri" w:hAnsi="Times New Roman" w:cs="Times New Roman"/>
                <w:sz w:val="24"/>
                <w:szCs w:val="24"/>
              </w:rPr>
            </w:pPr>
            <w:r w:rsidRPr="008E44F7">
              <w:rPr>
                <w:rFonts w:ascii="Times New Roman" w:eastAsia="Calibri" w:hAnsi="Times New Roman" w:cs="Times New Roman"/>
                <w:sz w:val="24"/>
                <w:szCs w:val="24"/>
              </w:rPr>
              <w:t>160</w:t>
            </w:r>
          </w:p>
        </w:tc>
      </w:tr>
      <w:tr w:rsidR="00892FF6" w:rsidRPr="00BE29A9" w14:paraId="35C2CE75" w14:textId="77777777" w:rsidTr="00C50459">
        <w:trPr>
          <w:trHeight w:val="416"/>
        </w:trPr>
        <w:tc>
          <w:tcPr>
            <w:tcW w:w="710" w:type="dxa"/>
            <w:tcBorders>
              <w:bottom w:val="single" w:sz="4" w:space="0" w:color="auto"/>
            </w:tcBorders>
            <w:shd w:val="clear" w:color="auto" w:fill="auto"/>
          </w:tcPr>
          <w:p w14:paraId="4D4D539B" w14:textId="77777777" w:rsidR="00892FF6" w:rsidRPr="008E44F7" w:rsidRDefault="00892FF6" w:rsidP="006E7367">
            <w:pPr>
              <w:jc w:val="both"/>
              <w:rPr>
                <w:rFonts w:ascii="Times New Roman" w:eastAsia="Calibri" w:hAnsi="Times New Roman" w:cs="Times New Roman"/>
                <w:sz w:val="24"/>
                <w:szCs w:val="24"/>
              </w:rPr>
            </w:pPr>
            <w:r w:rsidRPr="008E44F7">
              <w:rPr>
                <w:rFonts w:ascii="Times New Roman" w:eastAsia="Calibri" w:hAnsi="Times New Roman" w:cs="Times New Roman"/>
                <w:sz w:val="24"/>
                <w:szCs w:val="24"/>
              </w:rPr>
              <w:t>2.</w:t>
            </w:r>
          </w:p>
        </w:tc>
        <w:tc>
          <w:tcPr>
            <w:tcW w:w="3685" w:type="dxa"/>
            <w:tcBorders>
              <w:bottom w:val="single" w:sz="4" w:space="0" w:color="auto"/>
            </w:tcBorders>
            <w:shd w:val="clear" w:color="auto" w:fill="auto"/>
          </w:tcPr>
          <w:p w14:paraId="2A8D336E" w14:textId="77777777" w:rsidR="00892FF6" w:rsidRPr="008E44F7" w:rsidRDefault="00892FF6" w:rsidP="006E7367">
            <w:pPr>
              <w:rPr>
                <w:rFonts w:ascii="Times New Roman" w:eastAsia="Calibri" w:hAnsi="Times New Roman" w:cs="Times New Roman"/>
                <w:sz w:val="24"/>
                <w:szCs w:val="24"/>
              </w:rPr>
            </w:pPr>
            <w:r w:rsidRPr="008E44F7">
              <w:rPr>
                <w:rFonts w:ascii="Times New Roman" w:eastAsia="Calibri" w:hAnsi="Times New Roman" w:cs="Times New Roman"/>
                <w:sz w:val="24"/>
                <w:szCs w:val="24"/>
              </w:rPr>
              <w:t>Niepubliczne Przedszkole „Szalony Brzdąc” w Bilczy</w:t>
            </w:r>
            <w:r w:rsidRPr="008E44F7">
              <w:rPr>
                <w:rFonts w:ascii="Times New Roman" w:eastAsia="Calibri" w:hAnsi="Times New Roman" w:cs="Times New Roman"/>
                <w:sz w:val="24"/>
                <w:szCs w:val="24"/>
              </w:rPr>
              <w:tab/>
            </w:r>
          </w:p>
        </w:tc>
        <w:tc>
          <w:tcPr>
            <w:tcW w:w="2410" w:type="dxa"/>
            <w:tcBorders>
              <w:bottom w:val="single" w:sz="4" w:space="0" w:color="auto"/>
            </w:tcBorders>
            <w:shd w:val="clear" w:color="auto" w:fill="auto"/>
            <w:vAlign w:val="center"/>
          </w:tcPr>
          <w:p w14:paraId="05FADFCD" w14:textId="77777777" w:rsidR="00892FF6" w:rsidRPr="008E44F7" w:rsidRDefault="00892FF6" w:rsidP="006E7367">
            <w:pPr>
              <w:jc w:val="center"/>
              <w:rPr>
                <w:rFonts w:ascii="Times New Roman" w:eastAsia="Calibri" w:hAnsi="Times New Roman" w:cs="Times New Roman"/>
                <w:sz w:val="24"/>
                <w:szCs w:val="24"/>
              </w:rPr>
            </w:pPr>
            <w:r w:rsidRPr="008E44F7">
              <w:rPr>
                <w:rFonts w:ascii="Times New Roman" w:eastAsia="Calibri" w:hAnsi="Times New Roman" w:cs="Times New Roman"/>
                <w:sz w:val="24"/>
                <w:szCs w:val="24"/>
              </w:rPr>
              <w:t>28</w:t>
            </w:r>
          </w:p>
        </w:tc>
        <w:tc>
          <w:tcPr>
            <w:tcW w:w="2551" w:type="dxa"/>
            <w:tcBorders>
              <w:bottom w:val="single" w:sz="4" w:space="0" w:color="auto"/>
            </w:tcBorders>
            <w:vAlign w:val="center"/>
          </w:tcPr>
          <w:p w14:paraId="046870FA" w14:textId="77777777" w:rsidR="00892FF6" w:rsidRPr="008E44F7" w:rsidRDefault="00892FF6" w:rsidP="006E7367">
            <w:pPr>
              <w:jc w:val="center"/>
              <w:rPr>
                <w:rFonts w:ascii="Times New Roman" w:eastAsia="Calibri" w:hAnsi="Times New Roman" w:cs="Times New Roman"/>
                <w:sz w:val="24"/>
                <w:szCs w:val="24"/>
              </w:rPr>
            </w:pPr>
            <w:r w:rsidRPr="008E44F7">
              <w:rPr>
                <w:rFonts w:ascii="Times New Roman" w:eastAsia="Calibri" w:hAnsi="Times New Roman" w:cs="Times New Roman"/>
                <w:sz w:val="24"/>
                <w:szCs w:val="24"/>
              </w:rPr>
              <w:t>43</w:t>
            </w:r>
          </w:p>
        </w:tc>
      </w:tr>
      <w:tr w:rsidR="00892FF6" w:rsidRPr="00BE29A9" w14:paraId="379A9226" w14:textId="77777777" w:rsidTr="00C50459">
        <w:trPr>
          <w:trHeight w:val="416"/>
        </w:trPr>
        <w:tc>
          <w:tcPr>
            <w:tcW w:w="710" w:type="dxa"/>
            <w:tcBorders>
              <w:bottom w:val="single" w:sz="4" w:space="0" w:color="auto"/>
            </w:tcBorders>
            <w:shd w:val="clear" w:color="auto" w:fill="auto"/>
          </w:tcPr>
          <w:p w14:paraId="0D773BB8" w14:textId="77777777" w:rsidR="00892FF6" w:rsidRPr="008E44F7" w:rsidRDefault="00892FF6" w:rsidP="006E7367">
            <w:pPr>
              <w:jc w:val="both"/>
              <w:rPr>
                <w:rFonts w:ascii="Times New Roman" w:eastAsia="Calibri" w:hAnsi="Times New Roman" w:cs="Times New Roman"/>
                <w:sz w:val="24"/>
                <w:szCs w:val="24"/>
              </w:rPr>
            </w:pPr>
            <w:r w:rsidRPr="008E44F7">
              <w:rPr>
                <w:rFonts w:ascii="Times New Roman" w:eastAsia="Calibri" w:hAnsi="Times New Roman" w:cs="Times New Roman"/>
                <w:sz w:val="24"/>
                <w:szCs w:val="24"/>
              </w:rPr>
              <w:t>3.</w:t>
            </w:r>
          </w:p>
        </w:tc>
        <w:tc>
          <w:tcPr>
            <w:tcW w:w="3685" w:type="dxa"/>
            <w:tcBorders>
              <w:bottom w:val="single" w:sz="4" w:space="0" w:color="auto"/>
            </w:tcBorders>
            <w:shd w:val="clear" w:color="auto" w:fill="auto"/>
          </w:tcPr>
          <w:p w14:paraId="323AB3D2" w14:textId="77777777" w:rsidR="00892FF6" w:rsidRPr="008E44F7" w:rsidRDefault="00892FF6" w:rsidP="006E7367">
            <w:pPr>
              <w:rPr>
                <w:rFonts w:ascii="Times New Roman" w:eastAsia="Calibri" w:hAnsi="Times New Roman" w:cs="Times New Roman"/>
                <w:sz w:val="24"/>
                <w:szCs w:val="24"/>
              </w:rPr>
            </w:pPr>
            <w:r w:rsidRPr="008E44F7">
              <w:rPr>
                <w:rFonts w:ascii="Times New Roman" w:eastAsia="Calibri" w:hAnsi="Times New Roman" w:cs="Times New Roman"/>
                <w:sz w:val="24"/>
                <w:szCs w:val="24"/>
              </w:rPr>
              <w:t>Przedszkole Akademia Przedszkolaka w Brzezinach</w:t>
            </w:r>
          </w:p>
        </w:tc>
        <w:tc>
          <w:tcPr>
            <w:tcW w:w="2410" w:type="dxa"/>
            <w:tcBorders>
              <w:bottom w:val="single" w:sz="4" w:space="0" w:color="auto"/>
            </w:tcBorders>
            <w:shd w:val="clear" w:color="auto" w:fill="auto"/>
            <w:vAlign w:val="center"/>
          </w:tcPr>
          <w:p w14:paraId="11115F0D" w14:textId="77777777" w:rsidR="00892FF6" w:rsidRPr="008E44F7" w:rsidRDefault="00892FF6" w:rsidP="006E7367">
            <w:pPr>
              <w:jc w:val="center"/>
              <w:rPr>
                <w:rFonts w:ascii="Times New Roman" w:eastAsia="Calibri" w:hAnsi="Times New Roman" w:cs="Times New Roman"/>
                <w:sz w:val="24"/>
                <w:szCs w:val="24"/>
              </w:rPr>
            </w:pPr>
            <w:r w:rsidRPr="008E44F7">
              <w:rPr>
                <w:rFonts w:ascii="Times New Roman" w:eastAsia="Calibri" w:hAnsi="Times New Roman" w:cs="Times New Roman"/>
                <w:sz w:val="24"/>
                <w:szCs w:val="24"/>
              </w:rPr>
              <w:t>104</w:t>
            </w:r>
          </w:p>
        </w:tc>
        <w:tc>
          <w:tcPr>
            <w:tcW w:w="2551" w:type="dxa"/>
            <w:tcBorders>
              <w:bottom w:val="single" w:sz="4" w:space="0" w:color="auto"/>
            </w:tcBorders>
            <w:vAlign w:val="center"/>
          </w:tcPr>
          <w:p w14:paraId="62782E71" w14:textId="77777777" w:rsidR="00892FF6" w:rsidRPr="008E44F7" w:rsidRDefault="00892FF6" w:rsidP="006E7367">
            <w:pPr>
              <w:jc w:val="center"/>
              <w:rPr>
                <w:rFonts w:ascii="Times New Roman" w:eastAsia="Calibri" w:hAnsi="Times New Roman" w:cs="Times New Roman"/>
                <w:sz w:val="24"/>
                <w:szCs w:val="24"/>
              </w:rPr>
            </w:pPr>
            <w:r w:rsidRPr="008E44F7">
              <w:rPr>
                <w:rFonts w:ascii="Times New Roman" w:eastAsia="Calibri" w:hAnsi="Times New Roman" w:cs="Times New Roman"/>
                <w:sz w:val="24"/>
                <w:szCs w:val="24"/>
              </w:rPr>
              <w:t>107</w:t>
            </w:r>
          </w:p>
        </w:tc>
      </w:tr>
      <w:tr w:rsidR="00892FF6" w:rsidRPr="00BE29A9" w14:paraId="1E34090A" w14:textId="77777777" w:rsidTr="00C50459">
        <w:trPr>
          <w:trHeight w:val="416"/>
        </w:trPr>
        <w:tc>
          <w:tcPr>
            <w:tcW w:w="710" w:type="dxa"/>
            <w:tcBorders>
              <w:bottom w:val="single" w:sz="4" w:space="0" w:color="auto"/>
            </w:tcBorders>
            <w:shd w:val="clear" w:color="auto" w:fill="auto"/>
          </w:tcPr>
          <w:p w14:paraId="3FE58143" w14:textId="77777777" w:rsidR="00892FF6" w:rsidRPr="008E44F7" w:rsidRDefault="00892FF6" w:rsidP="006E7367">
            <w:pPr>
              <w:jc w:val="both"/>
              <w:rPr>
                <w:rFonts w:ascii="Times New Roman" w:eastAsia="Calibri" w:hAnsi="Times New Roman" w:cs="Times New Roman"/>
                <w:sz w:val="24"/>
                <w:szCs w:val="24"/>
              </w:rPr>
            </w:pPr>
            <w:r w:rsidRPr="008E44F7">
              <w:rPr>
                <w:rFonts w:ascii="Times New Roman" w:eastAsia="Calibri" w:hAnsi="Times New Roman" w:cs="Times New Roman"/>
                <w:sz w:val="24"/>
                <w:szCs w:val="24"/>
              </w:rPr>
              <w:t>4.</w:t>
            </w:r>
          </w:p>
        </w:tc>
        <w:tc>
          <w:tcPr>
            <w:tcW w:w="3685" w:type="dxa"/>
            <w:tcBorders>
              <w:bottom w:val="single" w:sz="4" w:space="0" w:color="auto"/>
            </w:tcBorders>
            <w:shd w:val="clear" w:color="auto" w:fill="auto"/>
          </w:tcPr>
          <w:p w14:paraId="629CCFCA" w14:textId="77777777" w:rsidR="00892FF6" w:rsidRPr="008E44F7" w:rsidRDefault="00892FF6" w:rsidP="006E7367">
            <w:pPr>
              <w:rPr>
                <w:rFonts w:ascii="Times New Roman" w:eastAsia="Calibri" w:hAnsi="Times New Roman" w:cs="Times New Roman"/>
                <w:sz w:val="24"/>
                <w:szCs w:val="24"/>
              </w:rPr>
            </w:pPr>
            <w:r w:rsidRPr="008E44F7">
              <w:rPr>
                <w:rFonts w:ascii="Times New Roman" w:eastAsia="Calibri" w:hAnsi="Times New Roman" w:cs="Times New Roman"/>
                <w:sz w:val="24"/>
                <w:szCs w:val="24"/>
              </w:rPr>
              <w:t>Kolorowe Przedszkole w Bilczy</w:t>
            </w:r>
          </w:p>
        </w:tc>
        <w:tc>
          <w:tcPr>
            <w:tcW w:w="2410" w:type="dxa"/>
            <w:tcBorders>
              <w:bottom w:val="single" w:sz="4" w:space="0" w:color="auto"/>
            </w:tcBorders>
            <w:shd w:val="clear" w:color="auto" w:fill="auto"/>
            <w:vAlign w:val="center"/>
          </w:tcPr>
          <w:p w14:paraId="34DC5A2A" w14:textId="77777777" w:rsidR="00892FF6" w:rsidRPr="008E44F7" w:rsidRDefault="00892FF6" w:rsidP="006E7367">
            <w:pPr>
              <w:jc w:val="center"/>
              <w:rPr>
                <w:rFonts w:ascii="Times New Roman" w:eastAsia="Calibri" w:hAnsi="Times New Roman" w:cs="Times New Roman"/>
                <w:sz w:val="24"/>
                <w:szCs w:val="24"/>
              </w:rPr>
            </w:pPr>
            <w:r w:rsidRPr="008E44F7">
              <w:rPr>
                <w:rFonts w:ascii="Times New Roman" w:eastAsia="Calibri" w:hAnsi="Times New Roman" w:cs="Times New Roman"/>
                <w:sz w:val="24"/>
                <w:szCs w:val="24"/>
              </w:rPr>
              <w:t>210</w:t>
            </w:r>
          </w:p>
        </w:tc>
        <w:tc>
          <w:tcPr>
            <w:tcW w:w="2551" w:type="dxa"/>
            <w:tcBorders>
              <w:bottom w:val="single" w:sz="4" w:space="0" w:color="auto"/>
            </w:tcBorders>
            <w:vAlign w:val="center"/>
          </w:tcPr>
          <w:p w14:paraId="047BD8AD" w14:textId="77777777" w:rsidR="00892FF6" w:rsidRPr="008E44F7" w:rsidRDefault="00892FF6" w:rsidP="006E7367">
            <w:pPr>
              <w:jc w:val="center"/>
              <w:rPr>
                <w:rFonts w:ascii="Times New Roman" w:eastAsia="Calibri" w:hAnsi="Times New Roman" w:cs="Times New Roman"/>
                <w:sz w:val="24"/>
                <w:szCs w:val="24"/>
              </w:rPr>
            </w:pPr>
            <w:r w:rsidRPr="008E44F7">
              <w:rPr>
                <w:rFonts w:ascii="Times New Roman" w:eastAsia="Calibri" w:hAnsi="Times New Roman" w:cs="Times New Roman"/>
                <w:sz w:val="24"/>
                <w:szCs w:val="24"/>
              </w:rPr>
              <w:t>216</w:t>
            </w:r>
          </w:p>
        </w:tc>
      </w:tr>
      <w:tr w:rsidR="00892FF6" w:rsidRPr="00BE29A9" w14:paraId="7259F02F" w14:textId="77777777" w:rsidTr="00C50459">
        <w:trPr>
          <w:trHeight w:val="280"/>
        </w:trPr>
        <w:tc>
          <w:tcPr>
            <w:tcW w:w="4395" w:type="dxa"/>
            <w:gridSpan w:val="2"/>
            <w:shd w:val="clear" w:color="auto" w:fill="D5DCE4" w:themeFill="text2" w:themeFillTint="33"/>
          </w:tcPr>
          <w:p w14:paraId="4D4B9435" w14:textId="77777777" w:rsidR="00892FF6" w:rsidRPr="008E44F7" w:rsidRDefault="00892FF6" w:rsidP="006E7367">
            <w:pPr>
              <w:jc w:val="right"/>
              <w:rPr>
                <w:rFonts w:ascii="Times New Roman" w:eastAsia="Calibri" w:hAnsi="Times New Roman" w:cs="Times New Roman"/>
                <w:b/>
                <w:sz w:val="24"/>
                <w:szCs w:val="24"/>
              </w:rPr>
            </w:pPr>
            <w:r w:rsidRPr="008E44F7">
              <w:rPr>
                <w:rFonts w:ascii="Times New Roman" w:eastAsia="Calibri" w:hAnsi="Times New Roman" w:cs="Times New Roman"/>
                <w:b/>
                <w:sz w:val="24"/>
                <w:szCs w:val="24"/>
              </w:rPr>
              <w:t>Razem</w:t>
            </w:r>
          </w:p>
        </w:tc>
        <w:tc>
          <w:tcPr>
            <w:tcW w:w="2410" w:type="dxa"/>
            <w:shd w:val="clear" w:color="auto" w:fill="D5DCE4" w:themeFill="text2" w:themeFillTint="33"/>
            <w:vAlign w:val="center"/>
          </w:tcPr>
          <w:p w14:paraId="67818B58" w14:textId="77777777" w:rsidR="00892FF6" w:rsidRPr="008E44F7" w:rsidRDefault="00892FF6" w:rsidP="006E7367">
            <w:pPr>
              <w:jc w:val="center"/>
              <w:rPr>
                <w:rFonts w:ascii="Times New Roman" w:eastAsia="Calibri" w:hAnsi="Times New Roman" w:cs="Times New Roman"/>
                <w:b/>
                <w:sz w:val="24"/>
                <w:szCs w:val="24"/>
              </w:rPr>
            </w:pPr>
            <w:r w:rsidRPr="008E44F7">
              <w:rPr>
                <w:rFonts w:ascii="Times New Roman" w:eastAsia="Calibri" w:hAnsi="Times New Roman" w:cs="Times New Roman"/>
                <w:b/>
                <w:sz w:val="24"/>
                <w:szCs w:val="24"/>
              </w:rPr>
              <w:t>508</w:t>
            </w:r>
          </w:p>
        </w:tc>
        <w:tc>
          <w:tcPr>
            <w:tcW w:w="2551" w:type="dxa"/>
            <w:shd w:val="clear" w:color="auto" w:fill="D5DCE4" w:themeFill="text2" w:themeFillTint="33"/>
            <w:vAlign w:val="center"/>
          </w:tcPr>
          <w:p w14:paraId="6FCBA3DB" w14:textId="77777777" w:rsidR="00892FF6" w:rsidRPr="008E44F7" w:rsidRDefault="00892FF6" w:rsidP="006E7367">
            <w:pPr>
              <w:jc w:val="center"/>
              <w:rPr>
                <w:rFonts w:ascii="Times New Roman" w:eastAsia="Calibri" w:hAnsi="Times New Roman" w:cs="Times New Roman"/>
                <w:b/>
                <w:sz w:val="24"/>
                <w:szCs w:val="24"/>
              </w:rPr>
            </w:pPr>
            <w:r w:rsidRPr="008E44F7">
              <w:rPr>
                <w:rFonts w:ascii="Times New Roman" w:eastAsia="Calibri" w:hAnsi="Times New Roman" w:cs="Times New Roman"/>
                <w:b/>
                <w:sz w:val="24"/>
                <w:szCs w:val="24"/>
              </w:rPr>
              <w:t>526</w:t>
            </w:r>
          </w:p>
        </w:tc>
      </w:tr>
      <w:tr w:rsidR="00892FF6" w:rsidRPr="00BE29A9" w14:paraId="05DD1DD6" w14:textId="77777777" w:rsidTr="00C50459">
        <w:trPr>
          <w:trHeight w:val="288"/>
        </w:trPr>
        <w:tc>
          <w:tcPr>
            <w:tcW w:w="710" w:type="dxa"/>
            <w:shd w:val="clear" w:color="auto" w:fill="auto"/>
          </w:tcPr>
          <w:p w14:paraId="7F601D01" w14:textId="77777777" w:rsidR="00892FF6" w:rsidRPr="008E44F7" w:rsidRDefault="00892FF6" w:rsidP="006E7367">
            <w:pPr>
              <w:jc w:val="both"/>
              <w:rPr>
                <w:rFonts w:ascii="Times New Roman" w:eastAsia="Calibri" w:hAnsi="Times New Roman" w:cs="Times New Roman"/>
                <w:sz w:val="24"/>
                <w:szCs w:val="24"/>
              </w:rPr>
            </w:pPr>
            <w:r w:rsidRPr="008E44F7">
              <w:rPr>
                <w:rFonts w:ascii="Times New Roman" w:eastAsia="Calibri" w:hAnsi="Times New Roman" w:cs="Times New Roman"/>
                <w:sz w:val="24"/>
                <w:szCs w:val="24"/>
              </w:rPr>
              <w:t>1.</w:t>
            </w:r>
          </w:p>
        </w:tc>
        <w:tc>
          <w:tcPr>
            <w:tcW w:w="3685" w:type="dxa"/>
            <w:shd w:val="clear" w:color="auto" w:fill="auto"/>
          </w:tcPr>
          <w:p w14:paraId="254598CA" w14:textId="77777777" w:rsidR="00892FF6" w:rsidRPr="008E44F7" w:rsidRDefault="00892FF6" w:rsidP="006E7367">
            <w:pPr>
              <w:rPr>
                <w:rFonts w:ascii="Times New Roman" w:eastAsia="Calibri" w:hAnsi="Times New Roman" w:cs="Times New Roman"/>
                <w:sz w:val="24"/>
                <w:szCs w:val="24"/>
              </w:rPr>
            </w:pPr>
            <w:r w:rsidRPr="008E44F7">
              <w:rPr>
                <w:rFonts w:ascii="Times New Roman" w:eastAsia="Calibri" w:hAnsi="Times New Roman" w:cs="Times New Roman"/>
                <w:sz w:val="24"/>
                <w:szCs w:val="24"/>
              </w:rPr>
              <w:t>Punkt Przedszkolny w Nidzie</w:t>
            </w:r>
          </w:p>
        </w:tc>
        <w:tc>
          <w:tcPr>
            <w:tcW w:w="2410" w:type="dxa"/>
            <w:shd w:val="clear" w:color="auto" w:fill="auto"/>
            <w:vAlign w:val="center"/>
          </w:tcPr>
          <w:p w14:paraId="7A0346BC" w14:textId="77777777" w:rsidR="00892FF6" w:rsidRPr="008E44F7" w:rsidRDefault="00892FF6" w:rsidP="006E7367">
            <w:pPr>
              <w:jc w:val="center"/>
              <w:rPr>
                <w:rFonts w:ascii="Times New Roman" w:eastAsia="Calibri" w:hAnsi="Times New Roman" w:cs="Times New Roman"/>
                <w:sz w:val="24"/>
                <w:szCs w:val="24"/>
              </w:rPr>
            </w:pPr>
            <w:r w:rsidRPr="008E44F7">
              <w:rPr>
                <w:rFonts w:ascii="Times New Roman" w:eastAsia="Calibri" w:hAnsi="Times New Roman" w:cs="Times New Roman"/>
                <w:sz w:val="24"/>
                <w:szCs w:val="24"/>
              </w:rPr>
              <w:t>13</w:t>
            </w:r>
          </w:p>
        </w:tc>
        <w:tc>
          <w:tcPr>
            <w:tcW w:w="2551" w:type="dxa"/>
            <w:vAlign w:val="center"/>
          </w:tcPr>
          <w:p w14:paraId="6ABD93D4" w14:textId="77777777" w:rsidR="00892FF6" w:rsidRPr="008E44F7" w:rsidRDefault="00892FF6" w:rsidP="006E7367">
            <w:pPr>
              <w:jc w:val="center"/>
              <w:rPr>
                <w:rFonts w:ascii="Times New Roman" w:eastAsia="Calibri" w:hAnsi="Times New Roman" w:cs="Times New Roman"/>
                <w:sz w:val="24"/>
                <w:szCs w:val="24"/>
              </w:rPr>
            </w:pPr>
            <w:r w:rsidRPr="008E44F7">
              <w:rPr>
                <w:rFonts w:ascii="Times New Roman" w:eastAsia="Calibri" w:hAnsi="Times New Roman" w:cs="Times New Roman"/>
                <w:sz w:val="24"/>
                <w:szCs w:val="24"/>
              </w:rPr>
              <w:t>13</w:t>
            </w:r>
          </w:p>
        </w:tc>
      </w:tr>
      <w:tr w:rsidR="00892FF6" w:rsidRPr="00BE29A9" w14:paraId="30F4D6D0" w14:textId="77777777" w:rsidTr="00C50459">
        <w:trPr>
          <w:trHeight w:val="292"/>
        </w:trPr>
        <w:tc>
          <w:tcPr>
            <w:tcW w:w="710" w:type="dxa"/>
            <w:shd w:val="clear" w:color="auto" w:fill="auto"/>
          </w:tcPr>
          <w:p w14:paraId="0ECE4AD9" w14:textId="77777777" w:rsidR="00892FF6" w:rsidRPr="008E44F7" w:rsidRDefault="00892FF6" w:rsidP="006E7367">
            <w:pPr>
              <w:jc w:val="both"/>
              <w:rPr>
                <w:rFonts w:ascii="Times New Roman" w:eastAsia="Calibri" w:hAnsi="Times New Roman" w:cs="Times New Roman"/>
                <w:sz w:val="24"/>
                <w:szCs w:val="24"/>
              </w:rPr>
            </w:pPr>
            <w:r w:rsidRPr="008E44F7">
              <w:rPr>
                <w:rFonts w:ascii="Times New Roman" w:eastAsia="Calibri" w:hAnsi="Times New Roman" w:cs="Times New Roman"/>
                <w:sz w:val="24"/>
                <w:szCs w:val="24"/>
              </w:rPr>
              <w:t>2.</w:t>
            </w:r>
          </w:p>
        </w:tc>
        <w:tc>
          <w:tcPr>
            <w:tcW w:w="3685" w:type="dxa"/>
            <w:shd w:val="clear" w:color="auto" w:fill="auto"/>
          </w:tcPr>
          <w:p w14:paraId="1B1A31D6" w14:textId="77777777" w:rsidR="00892FF6" w:rsidRPr="008E44F7" w:rsidRDefault="00892FF6" w:rsidP="006E7367">
            <w:pPr>
              <w:rPr>
                <w:rFonts w:ascii="Times New Roman" w:eastAsia="Calibri" w:hAnsi="Times New Roman" w:cs="Times New Roman"/>
                <w:sz w:val="24"/>
                <w:szCs w:val="24"/>
              </w:rPr>
            </w:pPr>
            <w:r w:rsidRPr="008E44F7">
              <w:rPr>
                <w:rFonts w:ascii="Times New Roman" w:eastAsia="Calibri" w:hAnsi="Times New Roman" w:cs="Times New Roman"/>
                <w:sz w:val="24"/>
                <w:szCs w:val="24"/>
              </w:rPr>
              <w:t>Punkt Przedszkolny w Lisowie</w:t>
            </w:r>
          </w:p>
        </w:tc>
        <w:tc>
          <w:tcPr>
            <w:tcW w:w="2410" w:type="dxa"/>
            <w:shd w:val="clear" w:color="auto" w:fill="auto"/>
            <w:vAlign w:val="center"/>
          </w:tcPr>
          <w:p w14:paraId="56F6B1C3" w14:textId="77777777" w:rsidR="00892FF6" w:rsidRPr="008E44F7" w:rsidRDefault="00892FF6" w:rsidP="006E7367">
            <w:pPr>
              <w:jc w:val="center"/>
              <w:rPr>
                <w:rFonts w:ascii="Times New Roman" w:eastAsia="Calibri" w:hAnsi="Times New Roman" w:cs="Times New Roman"/>
                <w:sz w:val="24"/>
                <w:szCs w:val="24"/>
              </w:rPr>
            </w:pPr>
            <w:r w:rsidRPr="008E44F7">
              <w:rPr>
                <w:rFonts w:ascii="Times New Roman" w:eastAsia="Calibri" w:hAnsi="Times New Roman" w:cs="Times New Roman"/>
                <w:sz w:val="24"/>
                <w:szCs w:val="24"/>
              </w:rPr>
              <w:t>15</w:t>
            </w:r>
          </w:p>
        </w:tc>
        <w:tc>
          <w:tcPr>
            <w:tcW w:w="2551" w:type="dxa"/>
            <w:vAlign w:val="center"/>
          </w:tcPr>
          <w:p w14:paraId="510E6992" w14:textId="77777777" w:rsidR="00892FF6" w:rsidRPr="008E44F7" w:rsidRDefault="00892FF6" w:rsidP="006E7367">
            <w:pPr>
              <w:jc w:val="center"/>
              <w:rPr>
                <w:rFonts w:ascii="Times New Roman" w:eastAsia="Calibri" w:hAnsi="Times New Roman" w:cs="Times New Roman"/>
                <w:sz w:val="24"/>
                <w:szCs w:val="24"/>
              </w:rPr>
            </w:pPr>
            <w:r w:rsidRPr="008E44F7">
              <w:rPr>
                <w:rFonts w:ascii="Times New Roman" w:eastAsia="Calibri" w:hAnsi="Times New Roman" w:cs="Times New Roman"/>
                <w:sz w:val="24"/>
                <w:szCs w:val="24"/>
              </w:rPr>
              <w:t>18</w:t>
            </w:r>
          </w:p>
        </w:tc>
      </w:tr>
      <w:tr w:rsidR="00892FF6" w:rsidRPr="00BE29A9" w14:paraId="1810D4A1" w14:textId="77777777" w:rsidTr="00C50459">
        <w:trPr>
          <w:trHeight w:val="267"/>
        </w:trPr>
        <w:tc>
          <w:tcPr>
            <w:tcW w:w="710" w:type="dxa"/>
            <w:shd w:val="clear" w:color="auto" w:fill="auto"/>
          </w:tcPr>
          <w:p w14:paraId="3BE1BC0F" w14:textId="77777777" w:rsidR="00892FF6" w:rsidRPr="008E44F7" w:rsidRDefault="00892FF6" w:rsidP="006E7367">
            <w:pPr>
              <w:jc w:val="both"/>
              <w:rPr>
                <w:rFonts w:ascii="Times New Roman" w:eastAsia="Calibri" w:hAnsi="Times New Roman" w:cs="Times New Roman"/>
                <w:sz w:val="24"/>
                <w:szCs w:val="24"/>
              </w:rPr>
            </w:pPr>
            <w:r w:rsidRPr="008E44F7">
              <w:rPr>
                <w:rFonts w:ascii="Times New Roman" w:eastAsia="Calibri" w:hAnsi="Times New Roman" w:cs="Times New Roman"/>
                <w:sz w:val="24"/>
                <w:szCs w:val="24"/>
              </w:rPr>
              <w:t>3.</w:t>
            </w:r>
          </w:p>
        </w:tc>
        <w:tc>
          <w:tcPr>
            <w:tcW w:w="3685" w:type="dxa"/>
            <w:shd w:val="clear" w:color="auto" w:fill="auto"/>
          </w:tcPr>
          <w:p w14:paraId="5DF864C3" w14:textId="77777777" w:rsidR="00892FF6" w:rsidRPr="008E44F7" w:rsidRDefault="00892FF6" w:rsidP="006E7367">
            <w:pPr>
              <w:rPr>
                <w:rFonts w:ascii="Times New Roman" w:eastAsia="Calibri" w:hAnsi="Times New Roman" w:cs="Times New Roman"/>
                <w:sz w:val="24"/>
                <w:szCs w:val="24"/>
              </w:rPr>
            </w:pPr>
            <w:r w:rsidRPr="008E44F7">
              <w:rPr>
                <w:rFonts w:ascii="Times New Roman" w:eastAsia="Calibri" w:hAnsi="Times New Roman" w:cs="Times New Roman"/>
                <w:sz w:val="24"/>
                <w:szCs w:val="24"/>
              </w:rPr>
              <w:t>Punkt Przedszkolny w Radomicach</w:t>
            </w:r>
          </w:p>
        </w:tc>
        <w:tc>
          <w:tcPr>
            <w:tcW w:w="2410" w:type="dxa"/>
            <w:shd w:val="clear" w:color="auto" w:fill="auto"/>
            <w:vAlign w:val="center"/>
          </w:tcPr>
          <w:p w14:paraId="1D3E7A76" w14:textId="77777777" w:rsidR="00892FF6" w:rsidRPr="008E44F7" w:rsidRDefault="00892FF6" w:rsidP="006E7367">
            <w:pPr>
              <w:jc w:val="center"/>
              <w:rPr>
                <w:rFonts w:ascii="Times New Roman" w:eastAsia="Calibri" w:hAnsi="Times New Roman" w:cs="Times New Roman"/>
                <w:sz w:val="24"/>
                <w:szCs w:val="24"/>
              </w:rPr>
            </w:pPr>
            <w:r w:rsidRPr="008E44F7">
              <w:rPr>
                <w:rFonts w:ascii="Times New Roman" w:eastAsia="Calibri" w:hAnsi="Times New Roman" w:cs="Times New Roman"/>
                <w:sz w:val="24"/>
                <w:szCs w:val="24"/>
              </w:rPr>
              <w:t>9</w:t>
            </w:r>
          </w:p>
        </w:tc>
        <w:tc>
          <w:tcPr>
            <w:tcW w:w="2551" w:type="dxa"/>
            <w:vAlign w:val="center"/>
          </w:tcPr>
          <w:p w14:paraId="00ECD0BF" w14:textId="77777777" w:rsidR="00892FF6" w:rsidRPr="008E44F7" w:rsidRDefault="00892FF6" w:rsidP="006E7367">
            <w:pPr>
              <w:jc w:val="center"/>
              <w:rPr>
                <w:rFonts w:ascii="Times New Roman" w:eastAsia="Calibri" w:hAnsi="Times New Roman" w:cs="Times New Roman"/>
                <w:sz w:val="24"/>
                <w:szCs w:val="24"/>
              </w:rPr>
            </w:pPr>
            <w:r w:rsidRPr="008E44F7">
              <w:rPr>
                <w:rFonts w:ascii="Times New Roman" w:eastAsia="Calibri" w:hAnsi="Times New Roman" w:cs="Times New Roman"/>
                <w:sz w:val="24"/>
                <w:szCs w:val="24"/>
              </w:rPr>
              <w:t>11</w:t>
            </w:r>
          </w:p>
        </w:tc>
      </w:tr>
      <w:tr w:rsidR="00892FF6" w:rsidRPr="00BE29A9" w14:paraId="475E8651" w14:textId="77777777" w:rsidTr="00C50459">
        <w:trPr>
          <w:trHeight w:val="356"/>
        </w:trPr>
        <w:tc>
          <w:tcPr>
            <w:tcW w:w="4395" w:type="dxa"/>
            <w:gridSpan w:val="2"/>
            <w:tcBorders>
              <w:bottom w:val="single" w:sz="4" w:space="0" w:color="auto"/>
            </w:tcBorders>
            <w:shd w:val="clear" w:color="auto" w:fill="B4C6E7" w:themeFill="accent1" w:themeFillTint="66"/>
          </w:tcPr>
          <w:p w14:paraId="58B9E287" w14:textId="77777777" w:rsidR="00892FF6" w:rsidRPr="008E44F7" w:rsidRDefault="00892FF6" w:rsidP="006E7367">
            <w:pPr>
              <w:jc w:val="right"/>
              <w:rPr>
                <w:rFonts w:ascii="Times New Roman" w:eastAsia="Calibri" w:hAnsi="Times New Roman" w:cs="Times New Roman"/>
                <w:b/>
                <w:sz w:val="24"/>
                <w:szCs w:val="24"/>
              </w:rPr>
            </w:pPr>
            <w:r w:rsidRPr="008E44F7">
              <w:rPr>
                <w:rFonts w:ascii="Times New Roman" w:eastAsia="Calibri" w:hAnsi="Times New Roman" w:cs="Times New Roman"/>
                <w:b/>
                <w:sz w:val="24"/>
                <w:szCs w:val="24"/>
              </w:rPr>
              <w:t>Razem</w:t>
            </w:r>
          </w:p>
        </w:tc>
        <w:tc>
          <w:tcPr>
            <w:tcW w:w="2410" w:type="dxa"/>
            <w:tcBorders>
              <w:bottom w:val="single" w:sz="4" w:space="0" w:color="auto"/>
            </w:tcBorders>
            <w:shd w:val="clear" w:color="auto" w:fill="B4C6E7" w:themeFill="accent1" w:themeFillTint="66"/>
            <w:vAlign w:val="center"/>
          </w:tcPr>
          <w:p w14:paraId="6E3449AB" w14:textId="77777777" w:rsidR="00892FF6" w:rsidRPr="008E44F7" w:rsidRDefault="00892FF6" w:rsidP="006E7367">
            <w:pPr>
              <w:jc w:val="center"/>
              <w:rPr>
                <w:rFonts w:ascii="Times New Roman" w:eastAsia="Calibri" w:hAnsi="Times New Roman" w:cs="Times New Roman"/>
                <w:b/>
                <w:sz w:val="24"/>
                <w:szCs w:val="24"/>
              </w:rPr>
            </w:pPr>
            <w:r w:rsidRPr="008E44F7">
              <w:rPr>
                <w:rFonts w:ascii="Times New Roman" w:eastAsia="Calibri" w:hAnsi="Times New Roman" w:cs="Times New Roman"/>
                <w:b/>
                <w:sz w:val="24"/>
                <w:szCs w:val="24"/>
              </w:rPr>
              <w:t>37</w:t>
            </w:r>
          </w:p>
        </w:tc>
        <w:tc>
          <w:tcPr>
            <w:tcW w:w="2551" w:type="dxa"/>
            <w:tcBorders>
              <w:bottom w:val="single" w:sz="4" w:space="0" w:color="auto"/>
            </w:tcBorders>
            <w:shd w:val="clear" w:color="auto" w:fill="B4C6E7" w:themeFill="accent1" w:themeFillTint="66"/>
            <w:vAlign w:val="center"/>
          </w:tcPr>
          <w:p w14:paraId="66FB0793" w14:textId="77777777" w:rsidR="00892FF6" w:rsidRPr="008E44F7" w:rsidRDefault="00892FF6" w:rsidP="006E7367">
            <w:pPr>
              <w:jc w:val="center"/>
              <w:rPr>
                <w:rFonts w:ascii="Times New Roman" w:eastAsia="Calibri" w:hAnsi="Times New Roman" w:cs="Times New Roman"/>
                <w:b/>
                <w:sz w:val="24"/>
                <w:szCs w:val="24"/>
              </w:rPr>
            </w:pPr>
            <w:r w:rsidRPr="008E44F7">
              <w:rPr>
                <w:rFonts w:ascii="Times New Roman" w:eastAsia="Calibri" w:hAnsi="Times New Roman" w:cs="Times New Roman"/>
                <w:b/>
                <w:sz w:val="24"/>
                <w:szCs w:val="24"/>
              </w:rPr>
              <w:t>42</w:t>
            </w:r>
          </w:p>
        </w:tc>
      </w:tr>
      <w:tr w:rsidR="00892FF6" w:rsidRPr="00BE29A9" w14:paraId="5B5C63B9" w14:textId="77777777" w:rsidTr="00C50459">
        <w:trPr>
          <w:trHeight w:val="334"/>
        </w:trPr>
        <w:tc>
          <w:tcPr>
            <w:tcW w:w="4395" w:type="dxa"/>
            <w:gridSpan w:val="2"/>
            <w:shd w:val="clear" w:color="auto" w:fill="B4C6E7" w:themeFill="accent1" w:themeFillTint="66"/>
          </w:tcPr>
          <w:p w14:paraId="1053AB31" w14:textId="77777777" w:rsidR="00892FF6" w:rsidRPr="008E44F7" w:rsidRDefault="00892FF6" w:rsidP="006E7367">
            <w:pPr>
              <w:jc w:val="right"/>
              <w:rPr>
                <w:rFonts w:ascii="Times New Roman" w:eastAsia="Calibri" w:hAnsi="Times New Roman" w:cs="Times New Roman"/>
                <w:b/>
                <w:sz w:val="24"/>
                <w:szCs w:val="24"/>
              </w:rPr>
            </w:pPr>
            <w:r w:rsidRPr="008E44F7">
              <w:rPr>
                <w:rFonts w:ascii="Times New Roman" w:eastAsia="Calibri" w:hAnsi="Times New Roman" w:cs="Times New Roman"/>
                <w:b/>
                <w:sz w:val="24"/>
                <w:szCs w:val="24"/>
              </w:rPr>
              <w:t>Ogółem</w:t>
            </w:r>
          </w:p>
        </w:tc>
        <w:tc>
          <w:tcPr>
            <w:tcW w:w="2410" w:type="dxa"/>
            <w:shd w:val="clear" w:color="auto" w:fill="B4C6E7" w:themeFill="accent1" w:themeFillTint="66"/>
            <w:vAlign w:val="center"/>
          </w:tcPr>
          <w:p w14:paraId="74DB4180" w14:textId="77777777" w:rsidR="00892FF6" w:rsidRPr="008E44F7" w:rsidRDefault="00892FF6" w:rsidP="006E7367">
            <w:pPr>
              <w:jc w:val="center"/>
              <w:rPr>
                <w:rFonts w:ascii="Times New Roman" w:eastAsia="Calibri" w:hAnsi="Times New Roman" w:cs="Times New Roman"/>
                <w:b/>
                <w:sz w:val="24"/>
                <w:szCs w:val="24"/>
              </w:rPr>
            </w:pPr>
            <w:r w:rsidRPr="008E44F7">
              <w:rPr>
                <w:rFonts w:ascii="Times New Roman" w:eastAsia="Calibri" w:hAnsi="Times New Roman" w:cs="Times New Roman"/>
                <w:b/>
                <w:sz w:val="24"/>
                <w:szCs w:val="24"/>
              </w:rPr>
              <w:t>545</w:t>
            </w:r>
          </w:p>
        </w:tc>
        <w:tc>
          <w:tcPr>
            <w:tcW w:w="2551" w:type="dxa"/>
            <w:shd w:val="clear" w:color="auto" w:fill="B4C6E7" w:themeFill="accent1" w:themeFillTint="66"/>
            <w:vAlign w:val="center"/>
          </w:tcPr>
          <w:p w14:paraId="1A6CCF60" w14:textId="77777777" w:rsidR="00892FF6" w:rsidRPr="008E44F7" w:rsidRDefault="00892FF6" w:rsidP="006E7367">
            <w:pPr>
              <w:jc w:val="center"/>
              <w:rPr>
                <w:rFonts w:ascii="Times New Roman" w:eastAsia="Calibri" w:hAnsi="Times New Roman" w:cs="Times New Roman"/>
                <w:b/>
                <w:sz w:val="24"/>
                <w:szCs w:val="24"/>
              </w:rPr>
            </w:pPr>
            <w:r w:rsidRPr="008E44F7">
              <w:rPr>
                <w:rFonts w:ascii="Times New Roman" w:eastAsia="Calibri" w:hAnsi="Times New Roman" w:cs="Times New Roman"/>
                <w:b/>
                <w:sz w:val="24"/>
                <w:szCs w:val="24"/>
              </w:rPr>
              <w:t>568</w:t>
            </w:r>
          </w:p>
        </w:tc>
      </w:tr>
    </w:tbl>
    <w:p w14:paraId="026AA5D9" w14:textId="77777777" w:rsidR="00892FF6" w:rsidRDefault="00892FF6" w:rsidP="00892FF6">
      <w:pPr>
        <w:jc w:val="both"/>
        <w:rPr>
          <w:rFonts w:eastAsia="Calibri"/>
          <w:b/>
        </w:rPr>
      </w:pPr>
    </w:p>
    <w:p w14:paraId="5069300D" w14:textId="77777777" w:rsidR="00892FF6" w:rsidRPr="008E44F7" w:rsidRDefault="00892FF6" w:rsidP="0074479E">
      <w:pPr>
        <w:spacing w:line="276" w:lineRule="auto"/>
        <w:jc w:val="both"/>
        <w:rPr>
          <w:rFonts w:ascii="Times New Roman" w:eastAsia="Calibri" w:hAnsi="Times New Roman" w:cs="Times New Roman"/>
          <w:sz w:val="24"/>
          <w:szCs w:val="24"/>
        </w:rPr>
      </w:pPr>
      <w:r w:rsidRPr="008E44F7">
        <w:rPr>
          <w:rFonts w:ascii="Times New Roman" w:eastAsia="Calibri" w:hAnsi="Times New Roman" w:cs="Times New Roman"/>
          <w:sz w:val="24"/>
          <w:szCs w:val="24"/>
        </w:rPr>
        <w:t>Na terenie gminy Morawica znajdują się ponadto punkty przedszkolne w Brzezinach, Bilczy, Dębskiej Woli, Chmielowicach oraz Woli Morawickiej. Jednak w latach 2020 i 2021 rekrutacja do nich nie była prowadzona.</w:t>
      </w:r>
    </w:p>
    <w:p w14:paraId="6E6541BB" w14:textId="79DB28B9" w:rsidR="00892FF6" w:rsidRPr="008E44F7" w:rsidRDefault="00892FF6" w:rsidP="0074479E">
      <w:pPr>
        <w:spacing w:line="276" w:lineRule="auto"/>
        <w:jc w:val="both"/>
        <w:rPr>
          <w:rFonts w:ascii="Times New Roman" w:eastAsia="Calibri" w:hAnsi="Times New Roman" w:cs="Times New Roman"/>
          <w:sz w:val="24"/>
          <w:szCs w:val="24"/>
        </w:rPr>
      </w:pPr>
      <w:r w:rsidRPr="008E44F7">
        <w:rPr>
          <w:rFonts w:ascii="Times New Roman" w:eastAsia="Calibri" w:hAnsi="Times New Roman" w:cs="Times New Roman"/>
          <w:sz w:val="24"/>
          <w:szCs w:val="24"/>
        </w:rPr>
        <w:t>Ponadto w 2021 r. na terenie gminy funkcjonują dwa samorządowe żłobki. Placówki</w:t>
      </w:r>
      <w:r w:rsidR="008E44F7" w:rsidRPr="008E44F7">
        <w:rPr>
          <w:rFonts w:ascii="Times New Roman" w:eastAsia="Calibri" w:hAnsi="Times New Roman" w:cs="Times New Roman"/>
          <w:sz w:val="24"/>
          <w:szCs w:val="24"/>
        </w:rPr>
        <w:t xml:space="preserve"> </w:t>
      </w:r>
      <w:r w:rsidRPr="008E44F7">
        <w:rPr>
          <w:rFonts w:ascii="Times New Roman" w:eastAsia="Calibri" w:hAnsi="Times New Roman" w:cs="Times New Roman"/>
          <w:sz w:val="24"/>
          <w:szCs w:val="24"/>
        </w:rPr>
        <w:t xml:space="preserve">w Bilczy i Morawicy dysponują łącznie 124 miejscami. </w:t>
      </w:r>
    </w:p>
    <w:p w14:paraId="3D97A010" w14:textId="77777777" w:rsidR="00892FF6" w:rsidRPr="00E52B43" w:rsidRDefault="00892FF6" w:rsidP="00892FF6">
      <w:pPr>
        <w:jc w:val="both"/>
        <w:rPr>
          <w:rFonts w:eastAsia="Calibri"/>
        </w:rPr>
      </w:pPr>
    </w:p>
    <w:p w14:paraId="7CE46CD6" w14:textId="77777777" w:rsidR="00892FF6" w:rsidRPr="00E52B43" w:rsidRDefault="00892FF6" w:rsidP="00892FF6">
      <w:pPr>
        <w:ind w:left="-142" w:right="140"/>
        <w:jc w:val="both"/>
        <w:rPr>
          <w:rFonts w:eastAsia="Calibri"/>
          <w:b/>
        </w:rPr>
      </w:pPr>
    </w:p>
    <w:p w14:paraId="62304494" w14:textId="77777777" w:rsidR="00892FF6" w:rsidRDefault="00892FF6" w:rsidP="00892FF6">
      <w:pPr>
        <w:jc w:val="both"/>
        <w:rPr>
          <w:rFonts w:eastAsia="Calibri"/>
        </w:rPr>
      </w:pPr>
    </w:p>
    <w:p w14:paraId="70C3BEE6" w14:textId="77777777" w:rsidR="00892FF6" w:rsidRDefault="00892FF6" w:rsidP="00892FF6">
      <w:pPr>
        <w:jc w:val="both"/>
        <w:rPr>
          <w:rFonts w:eastAsia="Calibri"/>
        </w:rPr>
      </w:pPr>
    </w:p>
    <w:p w14:paraId="207F754B" w14:textId="77777777" w:rsidR="00892FF6" w:rsidRDefault="00892FF6" w:rsidP="00892FF6">
      <w:pPr>
        <w:jc w:val="both"/>
        <w:rPr>
          <w:rFonts w:eastAsia="Calibri"/>
        </w:rPr>
      </w:pPr>
    </w:p>
    <w:p w14:paraId="54C37BE9" w14:textId="77777777" w:rsidR="00892FF6" w:rsidRDefault="00892FF6" w:rsidP="00892FF6">
      <w:pPr>
        <w:jc w:val="both"/>
        <w:rPr>
          <w:rFonts w:eastAsia="Calibri"/>
        </w:rPr>
      </w:pPr>
    </w:p>
    <w:p w14:paraId="6A75864A" w14:textId="77777777" w:rsidR="00892FF6" w:rsidRDefault="00892FF6" w:rsidP="00892FF6">
      <w:pPr>
        <w:jc w:val="both"/>
        <w:rPr>
          <w:rFonts w:eastAsia="Calibri"/>
        </w:rPr>
      </w:pPr>
    </w:p>
    <w:p w14:paraId="39ADAD42" w14:textId="77777777" w:rsidR="00892FF6" w:rsidRDefault="00892FF6" w:rsidP="00892FF6">
      <w:pPr>
        <w:jc w:val="both"/>
        <w:rPr>
          <w:rFonts w:eastAsia="Calibri"/>
        </w:rPr>
      </w:pPr>
    </w:p>
    <w:p w14:paraId="5799E602" w14:textId="77777777" w:rsidR="00892FF6" w:rsidRPr="00C50459" w:rsidRDefault="00892FF6" w:rsidP="008E44F7">
      <w:pPr>
        <w:jc w:val="both"/>
        <w:rPr>
          <w:rFonts w:ascii="Times New Roman" w:eastAsia="Calibri" w:hAnsi="Times New Roman" w:cs="Times New Roman"/>
          <w:b/>
          <w:color w:val="808080" w:themeColor="background1" w:themeShade="80"/>
          <w:sz w:val="24"/>
          <w:szCs w:val="24"/>
        </w:rPr>
      </w:pPr>
      <w:r w:rsidRPr="00C50459">
        <w:rPr>
          <w:rFonts w:ascii="Times New Roman" w:eastAsia="Calibri" w:hAnsi="Times New Roman" w:cs="Times New Roman"/>
          <w:b/>
          <w:color w:val="808080" w:themeColor="background1" w:themeShade="80"/>
          <w:sz w:val="24"/>
          <w:szCs w:val="24"/>
        </w:rPr>
        <w:lastRenderedPageBreak/>
        <w:t>STAN BAZY LOKALOWEJ</w:t>
      </w:r>
    </w:p>
    <w:p w14:paraId="4619B697" w14:textId="77777777" w:rsidR="00892FF6" w:rsidRPr="008E44F7" w:rsidRDefault="00892FF6" w:rsidP="0074479E">
      <w:pPr>
        <w:spacing w:line="276" w:lineRule="auto"/>
        <w:jc w:val="both"/>
        <w:rPr>
          <w:rFonts w:ascii="Times New Roman" w:eastAsia="Calibri" w:hAnsi="Times New Roman" w:cs="Times New Roman"/>
          <w:sz w:val="24"/>
          <w:szCs w:val="24"/>
        </w:rPr>
      </w:pPr>
      <w:r w:rsidRPr="008E44F7">
        <w:rPr>
          <w:rFonts w:ascii="Times New Roman" w:eastAsia="Calibri" w:hAnsi="Times New Roman" w:cs="Times New Roman"/>
          <w:sz w:val="24"/>
          <w:szCs w:val="24"/>
        </w:rPr>
        <w:t xml:space="preserve">Publiczne placówki oświatowe działające na terenie Miasta i Gminy Morawica funkcjonowały w 10 budynkach. </w:t>
      </w:r>
    </w:p>
    <w:p w14:paraId="637E8CDB" w14:textId="77777777" w:rsidR="00892FF6" w:rsidRPr="008E44F7" w:rsidRDefault="00892FF6" w:rsidP="00892FF6">
      <w:pPr>
        <w:jc w:val="both"/>
        <w:rPr>
          <w:rFonts w:ascii="Times New Roman" w:eastAsia="Calibri" w:hAnsi="Times New Roman" w:cs="Times New Roman"/>
          <w:b/>
          <w:sz w:val="24"/>
          <w:szCs w:val="24"/>
        </w:rPr>
      </w:pPr>
      <w:r w:rsidRPr="008E44F7">
        <w:rPr>
          <w:rFonts w:ascii="Times New Roman" w:eastAsia="Calibri" w:hAnsi="Times New Roman" w:cs="Times New Roman"/>
          <w:b/>
          <w:sz w:val="24"/>
          <w:szCs w:val="24"/>
        </w:rPr>
        <w:t>Tabela Nr 4. Stan bazy lokalowej placówek oświatowych z terenu Miasta i Gminy Morawica w roku 2021</w:t>
      </w:r>
    </w:p>
    <w:tbl>
      <w:tblPr>
        <w:tblW w:w="9356" w:type="dxa"/>
        <w:tblInd w:w="-1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992"/>
        <w:gridCol w:w="992"/>
        <w:gridCol w:w="993"/>
        <w:gridCol w:w="850"/>
        <w:gridCol w:w="709"/>
        <w:gridCol w:w="709"/>
        <w:gridCol w:w="708"/>
        <w:gridCol w:w="1843"/>
      </w:tblGrid>
      <w:tr w:rsidR="002853BF" w:rsidRPr="00E52B43" w14:paraId="18281228" w14:textId="77777777" w:rsidTr="002853BF">
        <w:trPr>
          <w:cantSplit/>
          <w:trHeight w:val="2280"/>
        </w:trPr>
        <w:tc>
          <w:tcPr>
            <w:tcW w:w="1560" w:type="dxa"/>
            <w:shd w:val="clear" w:color="auto" w:fill="D9E2F3" w:themeFill="accent1" w:themeFillTint="33"/>
            <w:vAlign w:val="center"/>
          </w:tcPr>
          <w:p w14:paraId="08EE8AC6"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Nazwa placówki oświatowej</w:t>
            </w:r>
          </w:p>
        </w:tc>
        <w:tc>
          <w:tcPr>
            <w:tcW w:w="992" w:type="dxa"/>
            <w:shd w:val="clear" w:color="auto" w:fill="D9E2F3" w:themeFill="accent1" w:themeFillTint="33"/>
            <w:textDirection w:val="tbRl"/>
            <w:vAlign w:val="center"/>
          </w:tcPr>
          <w:p w14:paraId="424E7FE8" w14:textId="77777777" w:rsidR="00892FF6" w:rsidRPr="008E44F7" w:rsidRDefault="00892FF6" w:rsidP="002853BF">
            <w:pPr>
              <w:spacing w:line="240" w:lineRule="auto"/>
              <w:ind w:left="113" w:right="113"/>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 xml:space="preserve">Pow.  </w:t>
            </w:r>
            <w:proofErr w:type="spellStart"/>
            <w:r w:rsidRPr="008E44F7">
              <w:rPr>
                <w:rFonts w:ascii="Times New Roman" w:eastAsia="Calibri" w:hAnsi="Times New Roman" w:cs="Times New Roman"/>
                <w:b/>
                <w:sz w:val="20"/>
                <w:szCs w:val="20"/>
              </w:rPr>
              <w:t>nierucho</w:t>
            </w:r>
            <w:proofErr w:type="spellEnd"/>
            <w:r w:rsidRPr="008E44F7">
              <w:rPr>
                <w:rFonts w:ascii="Times New Roman" w:eastAsia="Calibri" w:hAnsi="Times New Roman" w:cs="Times New Roman"/>
                <w:b/>
                <w:sz w:val="20"/>
                <w:szCs w:val="20"/>
              </w:rPr>
              <w:t>-mości gruntowej</w:t>
            </w:r>
          </w:p>
          <w:p w14:paraId="588DC70A" w14:textId="77777777" w:rsidR="00892FF6" w:rsidRPr="008E44F7" w:rsidRDefault="00892FF6" w:rsidP="002853BF">
            <w:pPr>
              <w:spacing w:line="240" w:lineRule="auto"/>
              <w:ind w:left="113" w:right="113"/>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(w m</w:t>
            </w:r>
            <w:r w:rsidRPr="008E44F7">
              <w:rPr>
                <w:rFonts w:ascii="Times New Roman" w:eastAsia="Calibri" w:hAnsi="Times New Roman" w:cs="Times New Roman"/>
                <w:b/>
                <w:sz w:val="20"/>
                <w:szCs w:val="20"/>
                <w:vertAlign w:val="superscript"/>
              </w:rPr>
              <w:t>2</w:t>
            </w:r>
            <w:r w:rsidRPr="008E44F7">
              <w:rPr>
                <w:rFonts w:ascii="Times New Roman" w:eastAsia="Calibri" w:hAnsi="Times New Roman" w:cs="Times New Roman"/>
                <w:b/>
                <w:sz w:val="20"/>
                <w:szCs w:val="20"/>
              </w:rPr>
              <w:t>)</w:t>
            </w:r>
          </w:p>
        </w:tc>
        <w:tc>
          <w:tcPr>
            <w:tcW w:w="992" w:type="dxa"/>
            <w:shd w:val="clear" w:color="auto" w:fill="D9E2F3" w:themeFill="accent1" w:themeFillTint="33"/>
            <w:textDirection w:val="tbRl"/>
            <w:vAlign w:val="center"/>
          </w:tcPr>
          <w:p w14:paraId="5219A9B7" w14:textId="77777777" w:rsidR="00892FF6" w:rsidRPr="008E44F7" w:rsidRDefault="00892FF6" w:rsidP="002853BF">
            <w:pPr>
              <w:spacing w:line="240" w:lineRule="auto"/>
              <w:ind w:left="113" w:right="113"/>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Pow. terenów zielonych + place zabaw</w:t>
            </w:r>
          </w:p>
          <w:p w14:paraId="3D90BE94" w14:textId="77777777" w:rsidR="00892FF6" w:rsidRPr="008E44F7" w:rsidRDefault="00892FF6" w:rsidP="002853BF">
            <w:pPr>
              <w:spacing w:line="240" w:lineRule="auto"/>
              <w:ind w:left="113" w:right="113"/>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(w m</w:t>
            </w:r>
            <w:r w:rsidRPr="008E44F7">
              <w:rPr>
                <w:rFonts w:ascii="Times New Roman" w:eastAsia="Calibri" w:hAnsi="Times New Roman" w:cs="Times New Roman"/>
                <w:b/>
                <w:sz w:val="20"/>
                <w:szCs w:val="20"/>
                <w:vertAlign w:val="superscript"/>
              </w:rPr>
              <w:t>2</w:t>
            </w:r>
            <w:r w:rsidRPr="008E44F7">
              <w:rPr>
                <w:rFonts w:ascii="Times New Roman" w:eastAsia="Calibri" w:hAnsi="Times New Roman" w:cs="Times New Roman"/>
                <w:b/>
                <w:sz w:val="20"/>
                <w:szCs w:val="20"/>
              </w:rPr>
              <w:t>)</w:t>
            </w:r>
          </w:p>
        </w:tc>
        <w:tc>
          <w:tcPr>
            <w:tcW w:w="993" w:type="dxa"/>
            <w:shd w:val="clear" w:color="auto" w:fill="D9E2F3" w:themeFill="accent1" w:themeFillTint="33"/>
            <w:textDirection w:val="tbRl"/>
            <w:vAlign w:val="center"/>
          </w:tcPr>
          <w:p w14:paraId="74EBF939" w14:textId="77777777" w:rsidR="00892FF6" w:rsidRPr="008E44F7" w:rsidRDefault="00892FF6" w:rsidP="002853BF">
            <w:pPr>
              <w:spacing w:line="240" w:lineRule="auto"/>
              <w:ind w:left="113" w:right="113"/>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Pow. terenów sportowych</w:t>
            </w:r>
          </w:p>
          <w:p w14:paraId="1BC4E829" w14:textId="77777777" w:rsidR="00892FF6" w:rsidRPr="008E44F7" w:rsidRDefault="00892FF6" w:rsidP="002853BF">
            <w:pPr>
              <w:spacing w:line="240" w:lineRule="auto"/>
              <w:ind w:left="113" w:right="113"/>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(w m</w:t>
            </w:r>
            <w:r w:rsidRPr="008E44F7">
              <w:rPr>
                <w:rFonts w:ascii="Times New Roman" w:eastAsia="Calibri" w:hAnsi="Times New Roman" w:cs="Times New Roman"/>
                <w:b/>
                <w:sz w:val="20"/>
                <w:szCs w:val="20"/>
                <w:vertAlign w:val="superscript"/>
              </w:rPr>
              <w:t>2</w:t>
            </w:r>
            <w:r w:rsidRPr="008E44F7">
              <w:rPr>
                <w:rFonts w:ascii="Times New Roman" w:eastAsia="Calibri" w:hAnsi="Times New Roman" w:cs="Times New Roman"/>
                <w:b/>
                <w:sz w:val="20"/>
                <w:szCs w:val="20"/>
              </w:rPr>
              <w:t>)</w:t>
            </w:r>
          </w:p>
        </w:tc>
        <w:tc>
          <w:tcPr>
            <w:tcW w:w="850" w:type="dxa"/>
            <w:shd w:val="clear" w:color="auto" w:fill="D9E2F3" w:themeFill="accent1" w:themeFillTint="33"/>
            <w:textDirection w:val="tbRl"/>
            <w:vAlign w:val="center"/>
          </w:tcPr>
          <w:p w14:paraId="6C0B2876" w14:textId="77777777" w:rsidR="00892FF6" w:rsidRPr="008E44F7" w:rsidRDefault="00892FF6" w:rsidP="002853BF">
            <w:pPr>
              <w:spacing w:line="240" w:lineRule="auto"/>
              <w:ind w:left="113" w:right="113"/>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Sale lekcyjne</w:t>
            </w:r>
          </w:p>
          <w:p w14:paraId="031C2038" w14:textId="77777777" w:rsidR="00892FF6" w:rsidRPr="008E44F7" w:rsidRDefault="00892FF6" w:rsidP="002853BF">
            <w:pPr>
              <w:spacing w:line="240" w:lineRule="auto"/>
              <w:ind w:left="113" w:right="113"/>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(liczba)</w:t>
            </w:r>
          </w:p>
        </w:tc>
        <w:tc>
          <w:tcPr>
            <w:tcW w:w="709" w:type="dxa"/>
            <w:shd w:val="clear" w:color="auto" w:fill="D9E2F3" w:themeFill="accent1" w:themeFillTint="33"/>
            <w:textDirection w:val="tbRl"/>
            <w:vAlign w:val="center"/>
          </w:tcPr>
          <w:p w14:paraId="2A33AB1A" w14:textId="390B2F77" w:rsidR="00892FF6" w:rsidRPr="008E44F7" w:rsidRDefault="00892FF6" w:rsidP="002853BF">
            <w:pPr>
              <w:spacing w:line="240" w:lineRule="auto"/>
              <w:ind w:left="113" w:right="113"/>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 xml:space="preserve">Sale gimnastyczne </w:t>
            </w:r>
          </w:p>
        </w:tc>
        <w:tc>
          <w:tcPr>
            <w:tcW w:w="709" w:type="dxa"/>
            <w:shd w:val="clear" w:color="auto" w:fill="D9E2F3" w:themeFill="accent1" w:themeFillTint="33"/>
            <w:textDirection w:val="tbRl"/>
            <w:vAlign w:val="center"/>
          </w:tcPr>
          <w:p w14:paraId="1B37BBE5" w14:textId="77777777" w:rsidR="00892FF6" w:rsidRPr="008E44F7" w:rsidRDefault="00892FF6" w:rsidP="002853BF">
            <w:pPr>
              <w:spacing w:line="240" w:lineRule="auto"/>
              <w:ind w:left="113" w:right="113"/>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Pracownie (liczba):</w:t>
            </w:r>
          </w:p>
        </w:tc>
        <w:tc>
          <w:tcPr>
            <w:tcW w:w="708" w:type="dxa"/>
            <w:shd w:val="clear" w:color="auto" w:fill="D9E2F3" w:themeFill="accent1" w:themeFillTint="33"/>
            <w:textDirection w:val="tbRl"/>
            <w:vAlign w:val="center"/>
          </w:tcPr>
          <w:p w14:paraId="369E00EE" w14:textId="31D3B129" w:rsidR="00892FF6" w:rsidRPr="008E44F7" w:rsidRDefault="00892FF6" w:rsidP="002853BF">
            <w:pPr>
              <w:spacing w:line="240" w:lineRule="auto"/>
              <w:ind w:left="113" w:right="113"/>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Ilość</w:t>
            </w:r>
            <w:r w:rsidR="002853BF">
              <w:rPr>
                <w:rFonts w:ascii="Times New Roman" w:eastAsia="Calibri" w:hAnsi="Times New Roman" w:cs="Times New Roman"/>
                <w:b/>
                <w:sz w:val="20"/>
                <w:szCs w:val="20"/>
              </w:rPr>
              <w:t xml:space="preserve">  ko</w:t>
            </w:r>
            <w:r w:rsidRPr="008E44F7">
              <w:rPr>
                <w:rFonts w:ascii="Times New Roman" w:eastAsia="Calibri" w:hAnsi="Times New Roman" w:cs="Times New Roman"/>
                <w:b/>
                <w:sz w:val="20"/>
                <w:szCs w:val="20"/>
              </w:rPr>
              <w:t>mputerów szkole(w szt.)</w:t>
            </w:r>
          </w:p>
        </w:tc>
        <w:tc>
          <w:tcPr>
            <w:tcW w:w="1843" w:type="dxa"/>
            <w:shd w:val="clear" w:color="auto" w:fill="D9E2F3" w:themeFill="accent1" w:themeFillTint="33"/>
            <w:vAlign w:val="center"/>
          </w:tcPr>
          <w:p w14:paraId="66966FFE"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Ilość</w:t>
            </w:r>
          </w:p>
          <w:p w14:paraId="345352B1"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 xml:space="preserve">sprzętu interaktywnego </w:t>
            </w:r>
          </w:p>
          <w:p w14:paraId="7B982DF5" w14:textId="77777777" w:rsidR="00892FF6" w:rsidRPr="008E44F7" w:rsidRDefault="00892FF6" w:rsidP="006E7367">
            <w:pPr>
              <w:jc w:val="center"/>
              <w:rPr>
                <w:rFonts w:ascii="Times New Roman" w:eastAsia="Calibri" w:hAnsi="Times New Roman" w:cs="Times New Roman"/>
                <w:b/>
                <w:sz w:val="20"/>
                <w:szCs w:val="20"/>
              </w:rPr>
            </w:pPr>
            <w:r w:rsidRPr="008E44F7">
              <w:rPr>
                <w:rFonts w:ascii="Times New Roman" w:eastAsia="Calibri" w:hAnsi="Times New Roman" w:cs="Times New Roman"/>
                <w:b/>
                <w:sz w:val="20"/>
                <w:szCs w:val="20"/>
              </w:rPr>
              <w:t>(w szt.)</w:t>
            </w:r>
          </w:p>
        </w:tc>
      </w:tr>
      <w:tr w:rsidR="002853BF" w:rsidRPr="00E52B43" w14:paraId="5061AC35" w14:textId="77777777" w:rsidTr="002853BF">
        <w:trPr>
          <w:trHeight w:val="1133"/>
        </w:trPr>
        <w:tc>
          <w:tcPr>
            <w:tcW w:w="1560" w:type="dxa"/>
            <w:shd w:val="clear" w:color="auto" w:fill="auto"/>
          </w:tcPr>
          <w:p w14:paraId="544D4FA3"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 xml:space="preserve">Zespół Placówek Oświatowych </w:t>
            </w:r>
            <w:r w:rsidRPr="008E44F7">
              <w:rPr>
                <w:rFonts w:ascii="Times New Roman" w:eastAsia="Calibri" w:hAnsi="Times New Roman" w:cs="Times New Roman"/>
                <w:sz w:val="20"/>
                <w:szCs w:val="20"/>
              </w:rPr>
              <w:br/>
              <w:t>w Morawicy</w:t>
            </w:r>
          </w:p>
        </w:tc>
        <w:tc>
          <w:tcPr>
            <w:tcW w:w="992" w:type="dxa"/>
            <w:shd w:val="clear" w:color="auto" w:fill="auto"/>
            <w:vAlign w:val="center"/>
          </w:tcPr>
          <w:p w14:paraId="34F50884"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7.638</w:t>
            </w:r>
          </w:p>
        </w:tc>
        <w:tc>
          <w:tcPr>
            <w:tcW w:w="992" w:type="dxa"/>
            <w:shd w:val="clear" w:color="auto" w:fill="auto"/>
            <w:vAlign w:val="center"/>
          </w:tcPr>
          <w:p w14:paraId="375483CC"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571</w:t>
            </w:r>
          </w:p>
        </w:tc>
        <w:tc>
          <w:tcPr>
            <w:tcW w:w="993" w:type="dxa"/>
            <w:shd w:val="clear" w:color="auto" w:fill="auto"/>
            <w:vAlign w:val="center"/>
          </w:tcPr>
          <w:p w14:paraId="40510CC4"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1.620</w:t>
            </w:r>
          </w:p>
        </w:tc>
        <w:tc>
          <w:tcPr>
            <w:tcW w:w="850" w:type="dxa"/>
            <w:shd w:val="clear" w:color="auto" w:fill="auto"/>
            <w:vAlign w:val="center"/>
          </w:tcPr>
          <w:p w14:paraId="00638503"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22</w:t>
            </w:r>
          </w:p>
        </w:tc>
        <w:tc>
          <w:tcPr>
            <w:tcW w:w="709" w:type="dxa"/>
            <w:shd w:val="clear" w:color="auto" w:fill="auto"/>
            <w:vAlign w:val="center"/>
          </w:tcPr>
          <w:p w14:paraId="04F27459"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1</w:t>
            </w:r>
          </w:p>
        </w:tc>
        <w:tc>
          <w:tcPr>
            <w:tcW w:w="709" w:type="dxa"/>
            <w:shd w:val="clear" w:color="auto" w:fill="auto"/>
            <w:vAlign w:val="center"/>
          </w:tcPr>
          <w:p w14:paraId="64662CE8" w14:textId="77777777" w:rsidR="00892FF6" w:rsidRPr="008E44F7" w:rsidRDefault="00892FF6" w:rsidP="006E7367">
            <w:pPr>
              <w:jc w:val="right"/>
              <w:rPr>
                <w:rFonts w:ascii="Times New Roman" w:eastAsia="Calibri" w:hAnsi="Times New Roman" w:cs="Times New Roman"/>
                <w:sz w:val="20"/>
                <w:szCs w:val="20"/>
                <w:vertAlign w:val="superscript"/>
              </w:rPr>
            </w:pPr>
            <w:r w:rsidRPr="008E44F7">
              <w:rPr>
                <w:rFonts w:ascii="Times New Roman" w:eastAsia="Calibri" w:hAnsi="Times New Roman" w:cs="Times New Roman"/>
                <w:sz w:val="20"/>
                <w:szCs w:val="20"/>
              </w:rPr>
              <w:t>3</w:t>
            </w:r>
          </w:p>
        </w:tc>
        <w:tc>
          <w:tcPr>
            <w:tcW w:w="708" w:type="dxa"/>
            <w:shd w:val="clear" w:color="auto" w:fill="auto"/>
            <w:vAlign w:val="center"/>
          </w:tcPr>
          <w:p w14:paraId="3ED5BFCC"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141</w:t>
            </w:r>
          </w:p>
        </w:tc>
        <w:tc>
          <w:tcPr>
            <w:tcW w:w="1843" w:type="dxa"/>
          </w:tcPr>
          <w:p w14:paraId="292BBDF1"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 xml:space="preserve">12 tablic interaktywnych </w:t>
            </w:r>
          </w:p>
          <w:p w14:paraId="0E228F4F"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20 projektorów interaktywnych</w:t>
            </w:r>
          </w:p>
          <w:p w14:paraId="5EE08B7C"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2 monitory interaktywne</w:t>
            </w:r>
          </w:p>
          <w:p w14:paraId="67540051"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10 ekranów projekcyjnych</w:t>
            </w:r>
          </w:p>
          <w:p w14:paraId="1C9D0F53"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 xml:space="preserve">2 </w:t>
            </w:r>
            <w:proofErr w:type="spellStart"/>
            <w:r w:rsidRPr="008E44F7">
              <w:rPr>
                <w:rFonts w:ascii="Times New Roman" w:eastAsia="Calibri" w:hAnsi="Times New Roman" w:cs="Times New Roman"/>
                <w:sz w:val="20"/>
                <w:szCs w:val="20"/>
              </w:rPr>
              <w:t>wizualizery</w:t>
            </w:r>
            <w:proofErr w:type="spellEnd"/>
          </w:p>
        </w:tc>
      </w:tr>
      <w:tr w:rsidR="002853BF" w:rsidRPr="00E52B43" w14:paraId="10A66081" w14:textId="77777777" w:rsidTr="002853BF">
        <w:trPr>
          <w:trHeight w:val="413"/>
        </w:trPr>
        <w:tc>
          <w:tcPr>
            <w:tcW w:w="1560" w:type="dxa"/>
            <w:shd w:val="clear" w:color="auto" w:fill="auto"/>
          </w:tcPr>
          <w:p w14:paraId="4E184AEA"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Szkoła Podstawowa                 w Bilczy</w:t>
            </w:r>
          </w:p>
        </w:tc>
        <w:tc>
          <w:tcPr>
            <w:tcW w:w="992" w:type="dxa"/>
            <w:shd w:val="clear" w:color="auto" w:fill="auto"/>
            <w:vAlign w:val="center"/>
          </w:tcPr>
          <w:p w14:paraId="14FECECC"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4091</w:t>
            </w:r>
          </w:p>
        </w:tc>
        <w:tc>
          <w:tcPr>
            <w:tcW w:w="992" w:type="dxa"/>
            <w:shd w:val="clear" w:color="auto" w:fill="auto"/>
            <w:vAlign w:val="center"/>
          </w:tcPr>
          <w:p w14:paraId="0E502F25"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4882</w:t>
            </w:r>
          </w:p>
        </w:tc>
        <w:tc>
          <w:tcPr>
            <w:tcW w:w="993" w:type="dxa"/>
            <w:shd w:val="clear" w:color="auto" w:fill="auto"/>
            <w:vAlign w:val="center"/>
          </w:tcPr>
          <w:p w14:paraId="352D5969"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3259</w:t>
            </w:r>
          </w:p>
        </w:tc>
        <w:tc>
          <w:tcPr>
            <w:tcW w:w="850" w:type="dxa"/>
            <w:shd w:val="clear" w:color="auto" w:fill="auto"/>
            <w:vAlign w:val="center"/>
          </w:tcPr>
          <w:p w14:paraId="27CBE91D"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23</w:t>
            </w:r>
          </w:p>
        </w:tc>
        <w:tc>
          <w:tcPr>
            <w:tcW w:w="709" w:type="dxa"/>
            <w:shd w:val="clear" w:color="auto" w:fill="auto"/>
            <w:vAlign w:val="center"/>
          </w:tcPr>
          <w:p w14:paraId="54BABA73"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w:t>
            </w:r>
          </w:p>
        </w:tc>
        <w:tc>
          <w:tcPr>
            <w:tcW w:w="709" w:type="dxa"/>
            <w:shd w:val="clear" w:color="auto" w:fill="auto"/>
            <w:vAlign w:val="center"/>
          </w:tcPr>
          <w:p w14:paraId="1A8FC178" w14:textId="77777777" w:rsidR="00892FF6" w:rsidRPr="008E44F7" w:rsidRDefault="00892FF6" w:rsidP="006E7367">
            <w:pPr>
              <w:ind w:left="-37"/>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3</w:t>
            </w:r>
          </w:p>
        </w:tc>
        <w:tc>
          <w:tcPr>
            <w:tcW w:w="708" w:type="dxa"/>
            <w:shd w:val="clear" w:color="auto" w:fill="auto"/>
            <w:vAlign w:val="center"/>
          </w:tcPr>
          <w:p w14:paraId="17FDDD75"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134</w:t>
            </w:r>
          </w:p>
        </w:tc>
        <w:tc>
          <w:tcPr>
            <w:tcW w:w="1843" w:type="dxa"/>
          </w:tcPr>
          <w:p w14:paraId="01258236"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 xml:space="preserve">22 zestawy (tablica interaktywna </w:t>
            </w:r>
            <w:r w:rsidRPr="008E44F7">
              <w:rPr>
                <w:rFonts w:ascii="Times New Roman" w:eastAsia="Calibri" w:hAnsi="Times New Roman" w:cs="Times New Roman"/>
                <w:sz w:val="20"/>
                <w:szCs w:val="20"/>
              </w:rPr>
              <w:br/>
              <w:t xml:space="preserve">z głośnikami </w:t>
            </w:r>
            <w:r w:rsidRPr="008E44F7">
              <w:rPr>
                <w:rFonts w:ascii="Times New Roman" w:eastAsia="Calibri" w:hAnsi="Times New Roman" w:cs="Times New Roman"/>
                <w:sz w:val="20"/>
                <w:szCs w:val="20"/>
              </w:rPr>
              <w:br/>
              <w:t>i projektor)</w:t>
            </w:r>
          </w:p>
          <w:p w14:paraId="170107A5"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2 monitory dotykowe</w:t>
            </w:r>
          </w:p>
          <w:p w14:paraId="1D8EF6FF"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1 rzutnik</w:t>
            </w:r>
          </w:p>
        </w:tc>
      </w:tr>
      <w:tr w:rsidR="002853BF" w:rsidRPr="00E52B43" w14:paraId="5E18ED06" w14:textId="77777777" w:rsidTr="002853BF">
        <w:trPr>
          <w:trHeight w:val="358"/>
        </w:trPr>
        <w:tc>
          <w:tcPr>
            <w:tcW w:w="1560" w:type="dxa"/>
            <w:shd w:val="clear" w:color="auto" w:fill="auto"/>
          </w:tcPr>
          <w:p w14:paraId="59D0F81C"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Szkoła Podstawowa                 w Brzezinach</w:t>
            </w:r>
          </w:p>
        </w:tc>
        <w:tc>
          <w:tcPr>
            <w:tcW w:w="992" w:type="dxa"/>
            <w:shd w:val="clear" w:color="auto" w:fill="auto"/>
            <w:vAlign w:val="center"/>
          </w:tcPr>
          <w:p w14:paraId="40CB380E"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6950</w:t>
            </w:r>
          </w:p>
        </w:tc>
        <w:tc>
          <w:tcPr>
            <w:tcW w:w="992" w:type="dxa"/>
            <w:shd w:val="clear" w:color="auto" w:fill="auto"/>
            <w:vAlign w:val="center"/>
          </w:tcPr>
          <w:p w14:paraId="4F324634"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4557</w:t>
            </w:r>
          </w:p>
        </w:tc>
        <w:tc>
          <w:tcPr>
            <w:tcW w:w="993" w:type="dxa"/>
            <w:shd w:val="clear" w:color="auto" w:fill="auto"/>
            <w:vAlign w:val="center"/>
          </w:tcPr>
          <w:p w14:paraId="56BC1FEA"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1008</w:t>
            </w:r>
          </w:p>
        </w:tc>
        <w:tc>
          <w:tcPr>
            <w:tcW w:w="850" w:type="dxa"/>
            <w:shd w:val="clear" w:color="auto" w:fill="auto"/>
            <w:vAlign w:val="center"/>
          </w:tcPr>
          <w:p w14:paraId="0A214AD9"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8</w:t>
            </w:r>
          </w:p>
        </w:tc>
        <w:tc>
          <w:tcPr>
            <w:tcW w:w="709" w:type="dxa"/>
            <w:shd w:val="clear" w:color="auto" w:fill="auto"/>
            <w:vAlign w:val="center"/>
          </w:tcPr>
          <w:p w14:paraId="3A411D75"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1+mała sala do ćwiczeń</w:t>
            </w:r>
          </w:p>
        </w:tc>
        <w:tc>
          <w:tcPr>
            <w:tcW w:w="709" w:type="dxa"/>
            <w:shd w:val="clear" w:color="auto" w:fill="auto"/>
            <w:vAlign w:val="center"/>
          </w:tcPr>
          <w:p w14:paraId="6F13D4F0"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3</w:t>
            </w:r>
          </w:p>
        </w:tc>
        <w:tc>
          <w:tcPr>
            <w:tcW w:w="708" w:type="dxa"/>
            <w:shd w:val="clear" w:color="auto" w:fill="auto"/>
            <w:vAlign w:val="center"/>
          </w:tcPr>
          <w:p w14:paraId="66DCE74F"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54</w:t>
            </w:r>
          </w:p>
        </w:tc>
        <w:tc>
          <w:tcPr>
            <w:tcW w:w="1843" w:type="dxa"/>
          </w:tcPr>
          <w:p w14:paraId="43A29FBC"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4 tablice interaktywne</w:t>
            </w:r>
          </w:p>
          <w:p w14:paraId="50D6C790"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 xml:space="preserve">9 projektorów </w:t>
            </w:r>
          </w:p>
          <w:p w14:paraId="5AB2B81A"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3 interaktywne monitory dotykowe</w:t>
            </w:r>
          </w:p>
          <w:p w14:paraId="154DA0A7"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 xml:space="preserve">2 </w:t>
            </w:r>
            <w:proofErr w:type="spellStart"/>
            <w:r w:rsidRPr="008E44F7">
              <w:rPr>
                <w:rFonts w:ascii="Times New Roman" w:eastAsia="Calibri" w:hAnsi="Times New Roman" w:cs="Times New Roman"/>
                <w:sz w:val="20"/>
                <w:szCs w:val="20"/>
              </w:rPr>
              <w:t>wizualizery</w:t>
            </w:r>
            <w:proofErr w:type="spellEnd"/>
          </w:p>
        </w:tc>
      </w:tr>
      <w:tr w:rsidR="002853BF" w:rsidRPr="00E52B43" w14:paraId="51D2BB72" w14:textId="77777777" w:rsidTr="002853BF">
        <w:trPr>
          <w:trHeight w:val="301"/>
        </w:trPr>
        <w:tc>
          <w:tcPr>
            <w:tcW w:w="1560" w:type="dxa"/>
            <w:shd w:val="clear" w:color="auto" w:fill="auto"/>
          </w:tcPr>
          <w:p w14:paraId="7D49EE85"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Szkoła Podstawowa                w Obicach</w:t>
            </w:r>
          </w:p>
        </w:tc>
        <w:tc>
          <w:tcPr>
            <w:tcW w:w="992" w:type="dxa"/>
            <w:shd w:val="clear" w:color="auto" w:fill="auto"/>
            <w:vAlign w:val="center"/>
          </w:tcPr>
          <w:p w14:paraId="18506160"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5.866</w:t>
            </w:r>
          </w:p>
        </w:tc>
        <w:tc>
          <w:tcPr>
            <w:tcW w:w="992" w:type="dxa"/>
            <w:shd w:val="clear" w:color="auto" w:fill="auto"/>
            <w:vAlign w:val="center"/>
          </w:tcPr>
          <w:p w14:paraId="5EB4597E"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1.200</w:t>
            </w:r>
          </w:p>
        </w:tc>
        <w:tc>
          <w:tcPr>
            <w:tcW w:w="993" w:type="dxa"/>
            <w:shd w:val="clear" w:color="auto" w:fill="auto"/>
            <w:vAlign w:val="center"/>
          </w:tcPr>
          <w:p w14:paraId="47DA2AC3"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1.016</w:t>
            </w:r>
          </w:p>
        </w:tc>
        <w:tc>
          <w:tcPr>
            <w:tcW w:w="850" w:type="dxa"/>
            <w:shd w:val="clear" w:color="auto" w:fill="auto"/>
            <w:vAlign w:val="center"/>
          </w:tcPr>
          <w:p w14:paraId="17A75B93"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11</w:t>
            </w:r>
          </w:p>
        </w:tc>
        <w:tc>
          <w:tcPr>
            <w:tcW w:w="709" w:type="dxa"/>
            <w:shd w:val="clear" w:color="auto" w:fill="auto"/>
            <w:vAlign w:val="center"/>
          </w:tcPr>
          <w:p w14:paraId="0A70DCFD"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1</w:t>
            </w:r>
          </w:p>
        </w:tc>
        <w:tc>
          <w:tcPr>
            <w:tcW w:w="709" w:type="dxa"/>
            <w:shd w:val="clear" w:color="auto" w:fill="auto"/>
            <w:vAlign w:val="center"/>
          </w:tcPr>
          <w:p w14:paraId="26DA8D6F"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1</w:t>
            </w:r>
          </w:p>
        </w:tc>
        <w:tc>
          <w:tcPr>
            <w:tcW w:w="708" w:type="dxa"/>
            <w:shd w:val="clear" w:color="auto" w:fill="auto"/>
            <w:vAlign w:val="center"/>
          </w:tcPr>
          <w:p w14:paraId="2970A5A8"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20</w:t>
            </w:r>
          </w:p>
        </w:tc>
        <w:tc>
          <w:tcPr>
            <w:tcW w:w="1843" w:type="dxa"/>
          </w:tcPr>
          <w:p w14:paraId="618FD8B3"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8 tablic interaktywnych</w:t>
            </w:r>
          </w:p>
          <w:p w14:paraId="66792D7B"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1 monitor interaktywny</w:t>
            </w:r>
          </w:p>
        </w:tc>
      </w:tr>
      <w:tr w:rsidR="002853BF" w:rsidRPr="00E52B43" w14:paraId="0816DCBD" w14:textId="77777777" w:rsidTr="002853BF">
        <w:trPr>
          <w:trHeight w:val="333"/>
        </w:trPr>
        <w:tc>
          <w:tcPr>
            <w:tcW w:w="1560" w:type="dxa"/>
            <w:shd w:val="clear" w:color="auto" w:fill="auto"/>
          </w:tcPr>
          <w:p w14:paraId="1C6DF69B"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 xml:space="preserve">Szkoła Podstawowa            </w:t>
            </w:r>
            <w:r w:rsidRPr="008E44F7">
              <w:rPr>
                <w:rFonts w:ascii="Times New Roman" w:eastAsia="Calibri" w:hAnsi="Times New Roman" w:cs="Times New Roman"/>
                <w:sz w:val="20"/>
                <w:szCs w:val="20"/>
              </w:rPr>
              <w:lastRenderedPageBreak/>
              <w:t>w Dębskiej Woli</w:t>
            </w:r>
          </w:p>
        </w:tc>
        <w:tc>
          <w:tcPr>
            <w:tcW w:w="992" w:type="dxa"/>
            <w:shd w:val="clear" w:color="auto" w:fill="auto"/>
            <w:vAlign w:val="center"/>
          </w:tcPr>
          <w:p w14:paraId="419A6B41"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lastRenderedPageBreak/>
              <w:t>16.200</w:t>
            </w:r>
          </w:p>
        </w:tc>
        <w:tc>
          <w:tcPr>
            <w:tcW w:w="992" w:type="dxa"/>
            <w:shd w:val="clear" w:color="auto" w:fill="auto"/>
            <w:vAlign w:val="center"/>
          </w:tcPr>
          <w:p w14:paraId="5C117960"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5.019</w:t>
            </w:r>
          </w:p>
        </w:tc>
        <w:tc>
          <w:tcPr>
            <w:tcW w:w="993" w:type="dxa"/>
            <w:shd w:val="clear" w:color="auto" w:fill="auto"/>
            <w:vAlign w:val="center"/>
          </w:tcPr>
          <w:p w14:paraId="256A2CC5"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5.350</w:t>
            </w:r>
          </w:p>
        </w:tc>
        <w:tc>
          <w:tcPr>
            <w:tcW w:w="850" w:type="dxa"/>
            <w:shd w:val="clear" w:color="auto" w:fill="auto"/>
            <w:vAlign w:val="center"/>
          </w:tcPr>
          <w:p w14:paraId="754453AF"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12</w:t>
            </w:r>
          </w:p>
        </w:tc>
        <w:tc>
          <w:tcPr>
            <w:tcW w:w="709" w:type="dxa"/>
            <w:shd w:val="clear" w:color="auto" w:fill="auto"/>
            <w:vAlign w:val="center"/>
          </w:tcPr>
          <w:p w14:paraId="594B63C6"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1</w:t>
            </w:r>
          </w:p>
        </w:tc>
        <w:tc>
          <w:tcPr>
            <w:tcW w:w="709" w:type="dxa"/>
            <w:shd w:val="clear" w:color="auto" w:fill="auto"/>
            <w:vAlign w:val="center"/>
          </w:tcPr>
          <w:p w14:paraId="3C3F7EDE"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2</w:t>
            </w:r>
          </w:p>
        </w:tc>
        <w:tc>
          <w:tcPr>
            <w:tcW w:w="708" w:type="dxa"/>
            <w:shd w:val="clear" w:color="auto" w:fill="auto"/>
            <w:vAlign w:val="center"/>
          </w:tcPr>
          <w:p w14:paraId="6AF2DF9D"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30</w:t>
            </w:r>
          </w:p>
        </w:tc>
        <w:tc>
          <w:tcPr>
            <w:tcW w:w="1843" w:type="dxa"/>
          </w:tcPr>
          <w:p w14:paraId="0279897E"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10 tablic interaktywnych</w:t>
            </w:r>
          </w:p>
          <w:p w14:paraId="0B9C5934"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lastRenderedPageBreak/>
              <w:t>15 projektorów interaktywnych</w:t>
            </w:r>
          </w:p>
        </w:tc>
      </w:tr>
      <w:tr w:rsidR="002853BF" w:rsidRPr="00E52B43" w14:paraId="02BC9107" w14:textId="77777777" w:rsidTr="002853BF">
        <w:trPr>
          <w:trHeight w:val="454"/>
        </w:trPr>
        <w:tc>
          <w:tcPr>
            <w:tcW w:w="1560" w:type="dxa"/>
            <w:shd w:val="clear" w:color="auto" w:fill="auto"/>
          </w:tcPr>
          <w:p w14:paraId="6EC2B852" w14:textId="5F54E19D"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lastRenderedPageBreak/>
              <w:t>Publiczna Szkoła Podstawowa</w:t>
            </w:r>
            <w:r w:rsidR="002853BF">
              <w:rPr>
                <w:rFonts w:ascii="Times New Roman" w:eastAsia="Calibri" w:hAnsi="Times New Roman" w:cs="Times New Roman"/>
                <w:sz w:val="20"/>
                <w:szCs w:val="20"/>
              </w:rPr>
              <w:t xml:space="preserve"> </w:t>
            </w:r>
            <w:r w:rsidR="00EE101F">
              <w:rPr>
                <w:rFonts w:ascii="Times New Roman" w:eastAsia="Calibri" w:hAnsi="Times New Roman" w:cs="Times New Roman"/>
                <w:sz w:val="20"/>
                <w:szCs w:val="20"/>
              </w:rPr>
              <w:br/>
            </w:r>
            <w:r w:rsidRPr="008E44F7">
              <w:rPr>
                <w:rFonts w:ascii="Times New Roman" w:eastAsia="Calibri" w:hAnsi="Times New Roman" w:cs="Times New Roman"/>
                <w:sz w:val="20"/>
                <w:szCs w:val="20"/>
              </w:rPr>
              <w:t>w Woli Morawickiej</w:t>
            </w:r>
          </w:p>
        </w:tc>
        <w:tc>
          <w:tcPr>
            <w:tcW w:w="992" w:type="dxa"/>
            <w:shd w:val="clear" w:color="auto" w:fill="auto"/>
            <w:vAlign w:val="center"/>
          </w:tcPr>
          <w:p w14:paraId="3F2624FD" w14:textId="77777777" w:rsidR="00892FF6" w:rsidRPr="008E44F7" w:rsidRDefault="00892FF6" w:rsidP="006E7367">
            <w:pPr>
              <w:jc w:val="right"/>
              <w:rPr>
                <w:rFonts w:ascii="Times New Roman" w:eastAsia="Calibri" w:hAnsi="Times New Roman" w:cs="Times New Roman"/>
                <w:color w:val="FF0000"/>
                <w:sz w:val="20"/>
                <w:szCs w:val="20"/>
              </w:rPr>
            </w:pPr>
            <w:r w:rsidRPr="008E44F7">
              <w:rPr>
                <w:rFonts w:ascii="Times New Roman" w:eastAsia="Calibri" w:hAnsi="Times New Roman" w:cs="Times New Roman"/>
                <w:sz w:val="20"/>
                <w:szCs w:val="20"/>
              </w:rPr>
              <w:t>14.396</w:t>
            </w:r>
          </w:p>
        </w:tc>
        <w:tc>
          <w:tcPr>
            <w:tcW w:w="992" w:type="dxa"/>
            <w:shd w:val="clear" w:color="auto" w:fill="auto"/>
            <w:vAlign w:val="center"/>
          </w:tcPr>
          <w:p w14:paraId="3565D9D9" w14:textId="77777777" w:rsidR="00892FF6" w:rsidRPr="008E44F7" w:rsidRDefault="00892FF6" w:rsidP="006E7367">
            <w:pPr>
              <w:jc w:val="right"/>
              <w:rPr>
                <w:rFonts w:ascii="Times New Roman" w:eastAsia="Calibri" w:hAnsi="Times New Roman" w:cs="Times New Roman"/>
                <w:color w:val="FF0000"/>
                <w:sz w:val="20"/>
                <w:szCs w:val="20"/>
                <w:vertAlign w:val="superscript"/>
              </w:rPr>
            </w:pPr>
            <w:r w:rsidRPr="008E44F7">
              <w:rPr>
                <w:rFonts w:ascii="Times New Roman" w:eastAsia="Calibri" w:hAnsi="Times New Roman" w:cs="Times New Roman"/>
                <w:sz w:val="20"/>
                <w:szCs w:val="20"/>
              </w:rPr>
              <w:t>699</w:t>
            </w:r>
            <w:r w:rsidRPr="008E44F7">
              <w:rPr>
                <w:rFonts w:ascii="Times New Roman" w:eastAsia="Calibri" w:hAnsi="Times New Roman" w:cs="Times New Roman"/>
                <w:color w:val="FF0000"/>
                <w:sz w:val="20"/>
                <w:szCs w:val="20"/>
              </w:rPr>
              <w:t xml:space="preserve"> </w:t>
            </w:r>
          </w:p>
        </w:tc>
        <w:tc>
          <w:tcPr>
            <w:tcW w:w="993" w:type="dxa"/>
            <w:shd w:val="clear" w:color="auto" w:fill="auto"/>
            <w:vAlign w:val="center"/>
          </w:tcPr>
          <w:p w14:paraId="1F632ECE" w14:textId="77777777" w:rsidR="00892FF6" w:rsidRPr="008E44F7" w:rsidRDefault="00892FF6" w:rsidP="006E7367">
            <w:pPr>
              <w:jc w:val="right"/>
              <w:rPr>
                <w:rFonts w:ascii="Times New Roman" w:eastAsia="Calibri" w:hAnsi="Times New Roman" w:cs="Times New Roman"/>
                <w:color w:val="FF0000"/>
                <w:sz w:val="20"/>
                <w:szCs w:val="20"/>
              </w:rPr>
            </w:pPr>
            <w:r w:rsidRPr="008E44F7">
              <w:rPr>
                <w:rFonts w:ascii="Times New Roman" w:eastAsia="Calibri" w:hAnsi="Times New Roman" w:cs="Times New Roman"/>
                <w:sz w:val="20"/>
                <w:szCs w:val="20"/>
              </w:rPr>
              <w:t>1500</w:t>
            </w:r>
          </w:p>
        </w:tc>
        <w:tc>
          <w:tcPr>
            <w:tcW w:w="850" w:type="dxa"/>
            <w:shd w:val="clear" w:color="auto" w:fill="auto"/>
            <w:vAlign w:val="center"/>
          </w:tcPr>
          <w:p w14:paraId="3B074790"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11</w:t>
            </w:r>
          </w:p>
        </w:tc>
        <w:tc>
          <w:tcPr>
            <w:tcW w:w="709" w:type="dxa"/>
            <w:shd w:val="clear" w:color="auto" w:fill="auto"/>
            <w:vAlign w:val="center"/>
          </w:tcPr>
          <w:p w14:paraId="21513808"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1</w:t>
            </w:r>
          </w:p>
        </w:tc>
        <w:tc>
          <w:tcPr>
            <w:tcW w:w="709" w:type="dxa"/>
            <w:shd w:val="clear" w:color="auto" w:fill="auto"/>
            <w:vAlign w:val="center"/>
          </w:tcPr>
          <w:p w14:paraId="43DF40C8"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 xml:space="preserve">1 </w:t>
            </w:r>
          </w:p>
        </w:tc>
        <w:tc>
          <w:tcPr>
            <w:tcW w:w="708" w:type="dxa"/>
            <w:shd w:val="clear" w:color="auto" w:fill="auto"/>
            <w:vAlign w:val="center"/>
          </w:tcPr>
          <w:p w14:paraId="66C50322"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40</w:t>
            </w:r>
          </w:p>
        </w:tc>
        <w:tc>
          <w:tcPr>
            <w:tcW w:w="1843" w:type="dxa"/>
          </w:tcPr>
          <w:p w14:paraId="2F161E52" w14:textId="77777777" w:rsidR="00892FF6" w:rsidRPr="008E44F7" w:rsidRDefault="00892FF6" w:rsidP="006E7367">
            <w:pPr>
              <w:rPr>
                <w:rFonts w:ascii="Times New Roman" w:eastAsia="Calibri" w:hAnsi="Times New Roman" w:cs="Times New Roman"/>
                <w:bCs/>
                <w:sz w:val="20"/>
                <w:szCs w:val="20"/>
              </w:rPr>
            </w:pPr>
            <w:r w:rsidRPr="008E44F7">
              <w:rPr>
                <w:rFonts w:ascii="Times New Roman" w:eastAsia="Calibri" w:hAnsi="Times New Roman" w:cs="Times New Roman"/>
                <w:sz w:val="20"/>
                <w:szCs w:val="20"/>
              </w:rPr>
              <w:t>1</w:t>
            </w:r>
            <w:r w:rsidRPr="008E44F7">
              <w:rPr>
                <w:rFonts w:ascii="Times New Roman" w:eastAsia="Calibri" w:hAnsi="Times New Roman" w:cs="Times New Roman"/>
                <w:bCs/>
                <w:sz w:val="20"/>
                <w:szCs w:val="20"/>
              </w:rPr>
              <w:t xml:space="preserve"> tablica interaktywna</w:t>
            </w:r>
          </w:p>
          <w:p w14:paraId="7E960A00" w14:textId="77777777" w:rsidR="00892FF6" w:rsidRPr="008E44F7" w:rsidRDefault="00892FF6" w:rsidP="006E7367">
            <w:pPr>
              <w:rPr>
                <w:rFonts w:ascii="Times New Roman" w:eastAsia="Calibri" w:hAnsi="Times New Roman" w:cs="Times New Roman"/>
                <w:bCs/>
                <w:sz w:val="20"/>
                <w:szCs w:val="20"/>
              </w:rPr>
            </w:pPr>
            <w:r w:rsidRPr="008E44F7">
              <w:rPr>
                <w:rFonts w:ascii="Times New Roman" w:eastAsia="Calibri" w:hAnsi="Times New Roman" w:cs="Times New Roman"/>
                <w:bCs/>
                <w:sz w:val="20"/>
                <w:szCs w:val="20"/>
              </w:rPr>
              <w:t>5 monitorów interaktywnych</w:t>
            </w:r>
          </w:p>
          <w:p w14:paraId="5D0A9683" w14:textId="77777777" w:rsidR="00892FF6" w:rsidRPr="008E44F7" w:rsidRDefault="00892FF6" w:rsidP="006E7367">
            <w:pPr>
              <w:rPr>
                <w:rFonts w:ascii="Times New Roman" w:eastAsia="Calibri" w:hAnsi="Times New Roman" w:cs="Times New Roman"/>
                <w:bCs/>
                <w:sz w:val="20"/>
                <w:szCs w:val="20"/>
              </w:rPr>
            </w:pPr>
            <w:r w:rsidRPr="008E44F7">
              <w:rPr>
                <w:rFonts w:ascii="Times New Roman" w:eastAsia="Calibri" w:hAnsi="Times New Roman" w:cs="Times New Roman"/>
                <w:bCs/>
                <w:sz w:val="20"/>
                <w:szCs w:val="20"/>
              </w:rPr>
              <w:t xml:space="preserve">3 </w:t>
            </w:r>
            <w:proofErr w:type="spellStart"/>
            <w:r w:rsidRPr="008E44F7">
              <w:rPr>
                <w:rFonts w:ascii="Times New Roman" w:eastAsia="Calibri" w:hAnsi="Times New Roman" w:cs="Times New Roman"/>
                <w:bCs/>
                <w:sz w:val="20"/>
                <w:szCs w:val="20"/>
              </w:rPr>
              <w:t>wizualizery</w:t>
            </w:r>
            <w:proofErr w:type="spellEnd"/>
          </w:p>
          <w:p w14:paraId="7A3D0ACF" w14:textId="77777777" w:rsidR="00892FF6" w:rsidRPr="008E44F7" w:rsidRDefault="00892FF6" w:rsidP="006E7367">
            <w:pPr>
              <w:rPr>
                <w:rFonts w:ascii="Times New Roman" w:eastAsia="Calibri" w:hAnsi="Times New Roman" w:cs="Times New Roman"/>
                <w:bCs/>
                <w:sz w:val="20"/>
                <w:szCs w:val="20"/>
              </w:rPr>
            </w:pPr>
            <w:r w:rsidRPr="008E44F7">
              <w:rPr>
                <w:rFonts w:ascii="Times New Roman" w:eastAsia="Calibri" w:hAnsi="Times New Roman" w:cs="Times New Roman"/>
                <w:bCs/>
                <w:sz w:val="20"/>
                <w:szCs w:val="20"/>
              </w:rPr>
              <w:t>3 projektory</w:t>
            </w:r>
          </w:p>
          <w:p w14:paraId="12D4A4A2"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bCs/>
                <w:sz w:val="20"/>
                <w:szCs w:val="20"/>
              </w:rPr>
              <w:t>2 tablety</w:t>
            </w:r>
          </w:p>
        </w:tc>
      </w:tr>
      <w:tr w:rsidR="002853BF" w:rsidRPr="00E52B43" w14:paraId="6C0336FA" w14:textId="77777777" w:rsidTr="002853BF">
        <w:trPr>
          <w:trHeight w:val="417"/>
        </w:trPr>
        <w:tc>
          <w:tcPr>
            <w:tcW w:w="1560" w:type="dxa"/>
            <w:shd w:val="clear" w:color="auto" w:fill="auto"/>
          </w:tcPr>
          <w:p w14:paraId="078734E6" w14:textId="56603A59"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Publiczna Szkoła Podstawowa</w:t>
            </w:r>
            <w:r w:rsidR="002853BF">
              <w:rPr>
                <w:rFonts w:ascii="Times New Roman" w:eastAsia="Calibri" w:hAnsi="Times New Roman" w:cs="Times New Roman"/>
                <w:sz w:val="20"/>
                <w:szCs w:val="20"/>
              </w:rPr>
              <w:t xml:space="preserve"> </w:t>
            </w:r>
            <w:r w:rsidR="00EE101F">
              <w:rPr>
                <w:rFonts w:ascii="Times New Roman" w:eastAsia="Calibri" w:hAnsi="Times New Roman" w:cs="Times New Roman"/>
                <w:sz w:val="20"/>
                <w:szCs w:val="20"/>
              </w:rPr>
              <w:br/>
            </w:r>
            <w:r w:rsidRPr="008E44F7">
              <w:rPr>
                <w:rFonts w:ascii="Times New Roman" w:eastAsia="Calibri" w:hAnsi="Times New Roman" w:cs="Times New Roman"/>
                <w:sz w:val="20"/>
                <w:szCs w:val="20"/>
              </w:rPr>
              <w:t>w Lisowie</w:t>
            </w:r>
          </w:p>
        </w:tc>
        <w:tc>
          <w:tcPr>
            <w:tcW w:w="992" w:type="dxa"/>
            <w:shd w:val="clear" w:color="auto" w:fill="auto"/>
            <w:vAlign w:val="center"/>
          </w:tcPr>
          <w:p w14:paraId="6905018B"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18.400</w:t>
            </w:r>
          </w:p>
        </w:tc>
        <w:tc>
          <w:tcPr>
            <w:tcW w:w="992" w:type="dxa"/>
            <w:shd w:val="clear" w:color="auto" w:fill="auto"/>
            <w:vAlign w:val="center"/>
          </w:tcPr>
          <w:p w14:paraId="00190EDC"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9.600</w:t>
            </w:r>
          </w:p>
        </w:tc>
        <w:tc>
          <w:tcPr>
            <w:tcW w:w="993" w:type="dxa"/>
            <w:shd w:val="clear" w:color="auto" w:fill="auto"/>
            <w:vAlign w:val="center"/>
          </w:tcPr>
          <w:p w14:paraId="5C5BCDD6"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7.800</w:t>
            </w:r>
          </w:p>
        </w:tc>
        <w:tc>
          <w:tcPr>
            <w:tcW w:w="850" w:type="dxa"/>
            <w:shd w:val="clear" w:color="auto" w:fill="auto"/>
            <w:vAlign w:val="center"/>
          </w:tcPr>
          <w:p w14:paraId="48F46242"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6</w:t>
            </w:r>
          </w:p>
        </w:tc>
        <w:tc>
          <w:tcPr>
            <w:tcW w:w="709" w:type="dxa"/>
            <w:shd w:val="clear" w:color="auto" w:fill="auto"/>
            <w:vAlign w:val="center"/>
          </w:tcPr>
          <w:p w14:paraId="626A6B72"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1</w:t>
            </w:r>
          </w:p>
        </w:tc>
        <w:tc>
          <w:tcPr>
            <w:tcW w:w="709" w:type="dxa"/>
            <w:shd w:val="clear" w:color="auto" w:fill="auto"/>
            <w:vAlign w:val="center"/>
          </w:tcPr>
          <w:p w14:paraId="27A8DCB7" w14:textId="77777777" w:rsidR="00892FF6" w:rsidRPr="008E44F7" w:rsidRDefault="00892FF6" w:rsidP="006E7367">
            <w:pPr>
              <w:jc w:val="right"/>
              <w:rPr>
                <w:rFonts w:ascii="Times New Roman" w:eastAsia="Calibri" w:hAnsi="Times New Roman" w:cs="Times New Roman"/>
                <w:sz w:val="20"/>
                <w:szCs w:val="20"/>
                <w:vertAlign w:val="superscript"/>
              </w:rPr>
            </w:pPr>
            <w:r w:rsidRPr="008E44F7">
              <w:rPr>
                <w:rFonts w:ascii="Times New Roman" w:eastAsia="Calibri" w:hAnsi="Times New Roman" w:cs="Times New Roman"/>
                <w:sz w:val="20"/>
                <w:szCs w:val="20"/>
              </w:rPr>
              <w:t>1</w:t>
            </w:r>
          </w:p>
        </w:tc>
        <w:tc>
          <w:tcPr>
            <w:tcW w:w="708" w:type="dxa"/>
            <w:shd w:val="clear" w:color="auto" w:fill="auto"/>
            <w:vAlign w:val="center"/>
          </w:tcPr>
          <w:p w14:paraId="14282C54"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18</w:t>
            </w:r>
          </w:p>
        </w:tc>
        <w:tc>
          <w:tcPr>
            <w:tcW w:w="1843" w:type="dxa"/>
          </w:tcPr>
          <w:p w14:paraId="64394FCE"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3 tablice multimedialne</w:t>
            </w:r>
          </w:p>
          <w:p w14:paraId="05B78202"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3 monitory interaktywne</w:t>
            </w:r>
          </w:p>
        </w:tc>
      </w:tr>
      <w:tr w:rsidR="002853BF" w:rsidRPr="00E52B43" w14:paraId="6DFBF901" w14:textId="77777777" w:rsidTr="002853BF">
        <w:trPr>
          <w:trHeight w:val="370"/>
        </w:trPr>
        <w:tc>
          <w:tcPr>
            <w:tcW w:w="1560" w:type="dxa"/>
            <w:shd w:val="clear" w:color="auto" w:fill="auto"/>
          </w:tcPr>
          <w:p w14:paraId="5261141F" w14:textId="44AB3AE7" w:rsidR="00892FF6" w:rsidRPr="008E44F7" w:rsidRDefault="00892FF6" w:rsidP="006E7367">
            <w:pPr>
              <w:rPr>
                <w:rFonts w:ascii="Times New Roman" w:eastAsia="Calibri" w:hAnsi="Times New Roman" w:cs="Times New Roman"/>
                <w:b/>
                <w:sz w:val="20"/>
                <w:szCs w:val="20"/>
              </w:rPr>
            </w:pPr>
            <w:r w:rsidRPr="008E44F7">
              <w:rPr>
                <w:rFonts w:ascii="Times New Roman" w:eastAsia="Calibri" w:hAnsi="Times New Roman" w:cs="Times New Roman"/>
                <w:sz w:val="20"/>
                <w:szCs w:val="20"/>
              </w:rPr>
              <w:t xml:space="preserve">Publiczna Szkoła Podstawowa </w:t>
            </w:r>
            <w:r w:rsidR="00EE101F">
              <w:rPr>
                <w:rFonts w:ascii="Times New Roman" w:eastAsia="Calibri" w:hAnsi="Times New Roman" w:cs="Times New Roman"/>
                <w:sz w:val="20"/>
                <w:szCs w:val="20"/>
              </w:rPr>
              <w:br/>
            </w:r>
            <w:r w:rsidRPr="008E44F7">
              <w:rPr>
                <w:rFonts w:ascii="Times New Roman" w:eastAsia="Calibri" w:hAnsi="Times New Roman" w:cs="Times New Roman"/>
                <w:sz w:val="20"/>
                <w:szCs w:val="20"/>
              </w:rPr>
              <w:t>w Radomicach</w:t>
            </w:r>
          </w:p>
        </w:tc>
        <w:tc>
          <w:tcPr>
            <w:tcW w:w="992" w:type="dxa"/>
            <w:shd w:val="clear" w:color="auto" w:fill="auto"/>
            <w:vAlign w:val="center"/>
          </w:tcPr>
          <w:p w14:paraId="714DDA7A"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6.700</w:t>
            </w:r>
          </w:p>
        </w:tc>
        <w:tc>
          <w:tcPr>
            <w:tcW w:w="992" w:type="dxa"/>
            <w:shd w:val="clear" w:color="auto" w:fill="auto"/>
            <w:vAlign w:val="center"/>
          </w:tcPr>
          <w:p w14:paraId="52C365C4"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4.300</w:t>
            </w:r>
          </w:p>
        </w:tc>
        <w:tc>
          <w:tcPr>
            <w:tcW w:w="993" w:type="dxa"/>
            <w:shd w:val="clear" w:color="auto" w:fill="auto"/>
            <w:vAlign w:val="center"/>
          </w:tcPr>
          <w:p w14:paraId="2D23FC53"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1.600</w:t>
            </w:r>
          </w:p>
        </w:tc>
        <w:tc>
          <w:tcPr>
            <w:tcW w:w="850" w:type="dxa"/>
            <w:shd w:val="clear" w:color="auto" w:fill="auto"/>
            <w:vAlign w:val="center"/>
          </w:tcPr>
          <w:p w14:paraId="5893DA1C"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5</w:t>
            </w:r>
          </w:p>
        </w:tc>
        <w:tc>
          <w:tcPr>
            <w:tcW w:w="709" w:type="dxa"/>
            <w:shd w:val="clear" w:color="auto" w:fill="auto"/>
            <w:vAlign w:val="center"/>
          </w:tcPr>
          <w:p w14:paraId="3B235BD5" w14:textId="77777777" w:rsidR="00892FF6" w:rsidRPr="008E44F7" w:rsidRDefault="00892FF6" w:rsidP="006E7367">
            <w:pPr>
              <w:jc w:val="right"/>
              <w:rPr>
                <w:rFonts w:ascii="Times New Roman" w:eastAsia="Calibri" w:hAnsi="Times New Roman" w:cs="Times New Roman"/>
                <w:sz w:val="20"/>
                <w:szCs w:val="20"/>
                <w:vertAlign w:val="superscript"/>
              </w:rPr>
            </w:pPr>
            <w:r w:rsidRPr="008E44F7">
              <w:rPr>
                <w:rFonts w:ascii="Times New Roman" w:eastAsia="Calibri" w:hAnsi="Times New Roman" w:cs="Times New Roman"/>
                <w:sz w:val="20"/>
                <w:szCs w:val="20"/>
              </w:rPr>
              <w:t>1</w:t>
            </w:r>
          </w:p>
        </w:tc>
        <w:tc>
          <w:tcPr>
            <w:tcW w:w="709" w:type="dxa"/>
            <w:shd w:val="clear" w:color="auto" w:fill="auto"/>
            <w:vAlign w:val="center"/>
          </w:tcPr>
          <w:p w14:paraId="5686D74A" w14:textId="77777777" w:rsidR="00892FF6" w:rsidRPr="008E44F7" w:rsidRDefault="00892FF6" w:rsidP="006E7367">
            <w:pPr>
              <w:jc w:val="right"/>
              <w:rPr>
                <w:rFonts w:ascii="Times New Roman" w:eastAsia="Calibri" w:hAnsi="Times New Roman" w:cs="Times New Roman"/>
                <w:sz w:val="20"/>
                <w:szCs w:val="20"/>
                <w:vertAlign w:val="superscript"/>
              </w:rPr>
            </w:pPr>
            <w:r w:rsidRPr="008E44F7">
              <w:rPr>
                <w:rFonts w:ascii="Times New Roman" w:eastAsia="Calibri" w:hAnsi="Times New Roman" w:cs="Times New Roman"/>
                <w:sz w:val="20"/>
                <w:szCs w:val="20"/>
              </w:rPr>
              <w:t>-</w:t>
            </w:r>
          </w:p>
        </w:tc>
        <w:tc>
          <w:tcPr>
            <w:tcW w:w="708" w:type="dxa"/>
            <w:shd w:val="clear" w:color="auto" w:fill="auto"/>
            <w:vAlign w:val="center"/>
          </w:tcPr>
          <w:p w14:paraId="0DFE14B7"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6</w:t>
            </w:r>
          </w:p>
        </w:tc>
        <w:tc>
          <w:tcPr>
            <w:tcW w:w="1843" w:type="dxa"/>
          </w:tcPr>
          <w:p w14:paraId="676D7A5C"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2 tablice interaktywne</w:t>
            </w:r>
          </w:p>
        </w:tc>
      </w:tr>
      <w:tr w:rsidR="002853BF" w:rsidRPr="00E52B43" w14:paraId="11B32CB9" w14:textId="77777777" w:rsidTr="002853BF">
        <w:trPr>
          <w:trHeight w:val="422"/>
        </w:trPr>
        <w:tc>
          <w:tcPr>
            <w:tcW w:w="1560" w:type="dxa"/>
            <w:shd w:val="clear" w:color="auto" w:fill="auto"/>
          </w:tcPr>
          <w:p w14:paraId="768C968B"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 xml:space="preserve">Zespół Szkolno-Przedszkolny </w:t>
            </w:r>
            <w:r w:rsidRPr="008E44F7">
              <w:rPr>
                <w:rFonts w:ascii="Times New Roman" w:eastAsia="Calibri" w:hAnsi="Times New Roman" w:cs="Times New Roman"/>
                <w:sz w:val="20"/>
                <w:szCs w:val="20"/>
              </w:rPr>
              <w:br/>
              <w:t>w Nidzie</w:t>
            </w:r>
          </w:p>
        </w:tc>
        <w:tc>
          <w:tcPr>
            <w:tcW w:w="992" w:type="dxa"/>
            <w:shd w:val="clear" w:color="auto" w:fill="auto"/>
            <w:vAlign w:val="center"/>
          </w:tcPr>
          <w:p w14:paraId="0A784404"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6.400</w:t>
            </w:r>
          </w:p>
        </w:tc>
        <w:tc>
          <w:tcPr>
            <w:tcW w:w="992" w:type="dxa"/>
            <w:shd w:val="clear" w:color="auto" w:fill="auto"/>
            <w:vAlign w:val="center"/>
          </w:tcPr>
          <w:p w14:paraId="42D6081F"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4.130</w:t>
            </w:r>
          </w:p>
        </w:tc>
        <w:tc>
          <w:tcPr>
            <w:tcW w:w="993" w:type="dxa"/>
            <w:shd w:val="clear" w:color="auto" w:fill="auto"/>
            <w:vAlign w:val="center"/>
          </w:tcPr>
          <w:p w14:paraId="28026FB8"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270</w:t>
            </w:r>
          </w:p>
        </w:tc>
        <w:tc>
          <w:tcPr>
            <w:tcW w:w="850" w:type="dxa"/>
            <w:shd w:val="clear" w:color="auto" w:fill="auto"/>
            <w:vAlign w:val="center"/>
          </w:tcPr>
          <w:p w14:paraId="0084B340"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4</w:t>
            </w:r>
          </w:p>
        </w:tc>
        <w:tc>
          <w:tcPr>
            <w:tcW w:w="709" w:type="dxa"/>
            <w:shd w:val="clear" w:color="auto" w:fill="auto"/>
            <w:vAlign w:val="center"/>
          </w:tcPr>
          <w:p w14:paraId="7DDD43B6"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w:t>
            </w:r>
          </w:p>
        </w:tc>
        <w:tc>
          <w:tcPr>
            <w:tcW w:w="709" w:type="dxa"/>
            <w:shd w:val="clear" w:color="auto" w:fill="auto"/>
            <w:vAlign w:val="center"/>
          </w:tcPr>
          <w:p w14:paraId="2C7B966E"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1</w:t>
            </w:r>
          </w:p>
        </w:tc>
        <w:tc>
          <w:tcPr>
            <w:tcW w:w="708" w:type="dxa"/>
            <w:shd w:val="clear" w:color="auto" w:fill="auto"/>
            <w:vAlign w:val="center"/>
          </w:tcPr>
          <w:p w14:paraId="1C46BBFA"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9</w:t>
            </w:r>
          </w:p>
        </w:tc>
        <w:tc>
          <w:tcPr>
            <w:tcW w:w="1843" w:type="dxa"/>
          </w:tcPr>
          <w:p w14:paraId="60A61A45"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 xml:space="preserve">2 tablice interaktywne </w:t>
            </w:r>
          </w:p>
          <w:p w14:paraId="5F4AA899"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1 komputer stacjonarny</w:t>
            </w:r>
          </w:p>
          <w:p w14:paraId="4E32E620"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8 laptopów</w:t>
            </w:r>
          </w:p>
        </w:tc>
      </w:tr>
      <w:tr w:rsidR="002853BF" w:rsidRPr="00E52B43" w14:paraId="4AF3EBEB" w14:textId="77777777" w:rsidTr="002853BF">
        <w:trPr>
          <w:trHeight w:val="474"/>
        </w:trPr>
        <w:tc>
          <w:tcPr>
            <w:tcW w:w="1560" w:type="dxa"/>
            <w:shd w:val="clear" w:color="auto" w:fill="auto"/>
          </w:tcPr>
          <w:p w14:paraId="21C7798B"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Zespół Szkolno-Przedszkolny w Chmielowicach</w:t>
            </w:r>
          </w:p>
        </w:tc>
        <w:tc>
          <w:tcPr>
            <w:tcW w:w="992" w:type="dxa"/>
            <w:shd w:val="clear" w:color="auto" w:fill="auto"/>
            <w:vAlign w:val="center"/>
          </w:tcPr>
          <w:p w14:paraId="7C8E9625"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28.225</w:t>
            </w:r>
          </w:p>
        </w:tc>
        <w:tc>
          <w:tcPr>
            <w:tcW w:w="992" w:type="dxa"/>
            <w:shd w:val="clear" w:color="auto" w:fill="auto"/>
            <w:vAlign w:val="center"/>
          </w:tcPr>
          <w:p w14:paraId="052302AE"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1.030</w:t>
            </w:r>
          </w:p>
        </w:tc>
        <w:tc>
          <w:tcPr>
            <w:tcW w:w="993" w:type="dxa"/>
            <w:shd w:val="clear" w:color="auto" w:fill="auto"/>
            <w:vAlign w:val="center"/>
          </w:tcPr>
          <w:p w14:paraId="2B2A7CCB"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3.400</w:t>
            </w:r>
          </w:p>
        </w:tc>
        <w:tc>
          <w:tcPr>
            <w:tcW w:w="850" w:type="dxa"/>
            <w:shd w:val="clear" w:color="auto" w:fill="auto"/>
            <w:vAlign w:val="center"/>
          </w:tcPr>
          <w:p w14:paraId="18023856"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3</w:t>
            </w:r>
          </w:p>
        </w:tc>
        <w:tc>
          <w:tcPr>
            <w:tcW w:w="709" w:type="dxa"/>
            <w:shd w:val="clear" w:color="auto" w:fill="auto"/>
            <w:vAlign w:val="center"/>
          </w:tcPr>
          <w:p w14:paraId="283804C0"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w:t>
            </w:r>
          </w:p>
        </w:tc>
        <w:tc>
          <w:tcPr>
            <w:tcW w:w="709" w:type="dxa"/>
            <w:shd w:val="clear" w:color="auto" w:fill="auto"/>
            <w:vAlign w:val="center"/>
          </w:tcPr>
          <w:p w14:paraId="081AF47F" w14:textId="77777777" w:rsidR="00892FF6" w:rsidRPr="008E44F7" w:rsidRDefault="00892FF6" w:rsidP="006E7367">
            <w:pPr>
              <w:jc w:val="right"/>
              <w:rPr>
                <w:rFonts w:ascii="Times New Roman" w:eastAsia="Calibri" w:hAnsi="Times New Roman" w:cs="Times New Roman"/>
                <w:sz w:val="20"/>
                <w:szCs w:val="20"/>
              </w:rPr>
            </w:pPr>
            <w:r w:rsidRPr="008E44F7">
              <w:rPr>
                <w:rFonts w:ascii="Times New Roman" w:eastAsia="Calibri" w:hAnsi="Times New Roman" w:cs="Times New Roman"/>
                <w:sz w:val="20"/>
                <w:szCs w:val="20"/>
              </w:rPr>
              <w:t>1</w:t>
            </w:r>
          </w:p>
        </w:tc>
        <w:tc>
          <w:tcPr>
            <w:tcW w:w="708" w:type="dxa"/>
            <w:shd w:val="clear" w:color="auto" w:fill="auto"/>
            <w:vAlign w:val="center"/>
          </w:tcPr>
          <w:p w14:paraId="0D226F33" w14:textId="77777777" w:rsidR="00892FF6" w:rsidRPr="008E44F7" w:rsidRDefault="00892FF6" w:rsidP="006E7367">
            <w:pPr>
              <w:jc w:val="center"/>
              <w:rPr>
                <w:rFonts w:ascii="Times New Roman" w:eastAsia="Calibri" w:hAnsi="Times New Roman" w:cs="Times New Roman"/>
                <w:sz w:val="20"/>
                <w:szCs w:val="20"/>
              </w:rPr>
            </w:pPr>
            <w:r w:rsidRPr="008E44F7">
              <w:rPr>
                <w:rFonts w:ascii="Times New Roman" w:eastAsia="Calibri" w:hAnsi="Times New Roman" w:cs="Times New Roman"/>
                <w:sz w:val="20"/>
                <w:szCs w:val="20"/>
              </w:rPr>
              <w:t>7</w:t>
            </w:r>
          </w:p>
        </w:tc>
        <w:tc>
          <w:tcPr>
            <w:tcW w:w="1843" w:type="dxa"/>
          </w:tcPr>
          <w:p w14:paraId="7D10C0CE"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2 tablice interaktywne</w:t>
            </w:r>
          </w:p>
          <w:p w14:paraId="06C19168" w14:textId="77777777" w:rsidR="00892FF6" w:rsidRPr="008E44F7" w:rsidRDefault="00892FF6" w:rsidP="006E7367">
            <w:pPr>
              <w:rPr>
                <w:rFonts w:ascii="Times New Roman" w:eastAsia="Calibri" w:hAnsi="Times New Roman" w:cs="Times New Roman"/>
                <w:sz w:val="20"/>
                <w:szCs w:val="20"/>
              </w:rPr>
            </w:pPr>
            <w:r w:rsidRPr="008E44F7">
              <w:rPr>
                <w:rFonts w:ascii="Times New Roman" w:eastAsia="Calibri" w:hAnsi="Times New Roman" w:cs="Times New Roman"/>
                <w:sz w:val="20"/>
                <w:szCs w:val="20"/>
              </w:rPr>
              <w:t>1 notebook</w:t>
            </w:r>
          </w:p>
        </w:tc>
      </w:tr>
    </w:tbl>
    <w:p w14:paraId="0AAE6580" w14:textId="77777777" w:rsidR="00892FF6" w:rsidRDefault="00892FF6" w:rsidP="00892FF6">
      <w:pPr>
        <w:jc w:val="both"/>
        <w:rPr>
          <w:rFonts w:eastAsia="Calibri"/>
          <w:b/>
        </w:rPr>
      </w:pPr>
    </w:p>
    <w:p w14:paraId="64D61F60" w14:textId="77777777" w:rsidR="00892FF6" w:rsidRPr="00C50459" w:rsidRDefault="00892FF6" w:rsidP="00016E13">
      <w:pPr>
        <w:spacing w:after="0" w:line="276" w:lineRule="auto"/>
        <w:jc w:val="both"/>
        <w:rPr>
          <w:rFonts w:ascii="Times New Roman" w:eastAsia="Calibri" w:hAnsi="Times New Roman" w:cs="Times New Roman"/>
          <w:b/>
          <w:color w:val="808080" w:themeColor="background1" w:themeShade="80"/>
          <w:sz w:val="24"/>
          <w:szCs w:val="24"/>
        </w:rPr>
      </w:pPr>
      <w:r w:rsidRPr="00C50459">
        <w:rPr>
          <w:rFonts w:ascii="Times New Roman" w:eastAsia="Calibri" w:hAnsi="Times New Roman" w:cs="Times New Roman"/>
          <w:b/>
          <w:color w:val="808080" w:themeColor="background1" w:themeShade="80"/>
          <w:sz w:val="24"/>
          <w:szCs w:val="24"/>
        </w:rPr>
        <w:t>STAN TECHNICZNY SZKÓŁ</w:t>
      </w:r>
    </w:p>
    <w:p w14:paraId="6445D10E" w14:textId="029A16B1" w:rsidR="00892FF6" w:rsidRPr="002853BF" w:rsidRDefault="00892FF6" w:rsidP="00016E13">
      <w:pPr>
        <w:spacing w:line="276" w:lineRule="auto"/>
        <w:jc w:val="both"/>
        <w:rPr>
          <w:rFonts w:ascii="Times New Roman" w:eastAsia="Calibri" w:hAnsi="Times New Roman" w:cs="Times New Roman"/>
          <w:sz w:val="24"/>
          <w:szCs w:val="24"/>
        </w:rPr>
      </w:pPr>
      <w:r w:rsidRPr="002853BF">
        <w:rPr>
          <w:rFonts w:ascii="Times New Roman" w:eastAsia="Calibri" w:hAnsi="Times New Roman" w:cs="Times New Roman"/>
          <w:sz w:val="24"/>
          <w:szCs w:val="24"/>
        </w:rPr>
        <w:t xml:space="preserve">Stan techniczny i funkcjonalność budynków oświatowych należy uznać za bardzo dobry, co jest rezultatem stałych i znaczących nakładów finansowych czynionych od kilku lat na poprawę bazy lokalowej. </w:t>
      </w:r>
    </w:p>
    <w:p w14:paraId="65720264" w14:textId="77777777" w:rsidR="00892FF6" w:rsidRPr="002853BF" w:rsidRDefault="00892FF6" w:rsidP="00016E13">
      <w:pPr>
        <w:spacing w:line="276" w:lineRule="auto"/>
        <w:jc w:val="both"/>
        <w:rPr>
          <w:rFonts w:ascii="Times New Roman" w:eastAsia="Calibri" w:hAnsi="Times New Roman" w:cs="Times New Roman"/>
          <w:sz w:val="24"/>
          <w:szCs w:val="24"/>
        </w:rPr>
      </w:pPr>
      <w:r w:rsidRPr="002853BF">
        <w:rPr>
          <w:rFonts w:ascii="Times New Roman" w:eastAsia="Calibri" w:hAnsi="Times New Roman" w:cs="Times New Roman"/>
          <w:sz w:val="24"/>
          <w:szCs w:val="24"/>
        </w:rPr>
        <w:t>Przeprowadzone remonty w szkołach w roku 2021.</w:t>
      </w:r>
    </w:p>
    <w:p w14:paraId="67E89CA9" w14:textId="77777777" w:rsidR="00892FF6" w:rsidRPr="002853BF" w:rsidRDefault="00892FF6" w:rsidP="002853BF">
      <w:pPr>
        <w:spacing w:line="276" w:lineRule="auto"/>
        <w:jc w:val="both"/>
        <w:rPr>
          <w:rFonts w:ascii="Times New Roman" w:hAnsi="Times New Roman" w:cs="Times New Roman"/>
          <w:b/>
          <w:sz w:val="24"/>
          <w:szCs w:val="24"/>
        </w:rPr>
      </w:pPr>
      <w:r w:rsidRPr="002853BF">
        <w:rPr>
          <w:rFonts w:ascii="Times New Roman" w:hAnsi="Times New Roman" w:cs="Times New Roman"/>
          <w:b/>
          <w:sz w:val="24"/>
          <w:szCs w:val="24"/>
        </w:rPr>
        <w:t>Zespół Placówek Oświatowych w Morawicy</w:t>
      </w:r>
    </w:p>
    <w:p w14:paraId="61CEE080" w14:textId="77777777" w:rsidR="00892FF6" w:rsidRPr="002853BF" w:rsidRDefault="00892FF6" w:rsidP="002853BF">
      <w:pPr>
        <w:spacing w:line="276" w:lineRule="auto"/>
        <w:jc w:val="both"/>
        <w:rPr>
          <w:rFonts w:ascii="Times New Roman" w:eastAsia="Calibri" w:hAnsi="Times New Roman" w:cs="Times New Roman"/>
          <w:sz w:val="24"/>
          <w:szCs w:val="24"/>
        </w:rPr>
      </w:pPr>
      <w:r w:rsidRPr="002853BF">
        <w:rPr>
          <w:rFonts w:ascii="Times New Roman" w:eastAsia="Calibri" w:hAnsi="Times New Roman" w:cs="Times New Roman"/>
          <w:sz w:val="24"/>
          <w:szCs w:val="24"/>
        </w:rPr>
        <w:t>Ze względu na planowaną termomodernizację budynku szkoły, nie przeprowadzono remontów w szkole.</w:t>
      </w:r>
    </w:p>
    <w:p w14:paraId="588777EC" w14:textId="77777777" w:rsidR="00892FF6" w:rsidRPr="002853BF" w:rsidRDefault="00892FF6" w:rsidP="002853BF">
      <w:pPr>
        <w:spacing w:line="276" w:lineRule="auto"/>
        <w:rPr>
          <w:rFonts w:ascii="Times New Roman" w:hAnsi="Times New Roman" w:cs="Times New Roman"/>
          <w:b/>
          <w:sz w:val="24"/>
          <w:szCs w:val="24"/>
        </w:rPr>
      </w:pPr>
      <w:r w:rsidRPr="002853BF">
        <w:rPr>
          <w:rFonts w:ascii="Times New Roman" w:hAnsi="Times New Roman" w:cs="Times New Roman"/>
          <w:b/>
          <w:sz w:val="24"/>
          <w:szCs w:val="24"/>
        </w:rPr>
        <w:t>Szkoła Podstawowa w Bilczy</w:t>
      </w:r>
    </w:p>
    <w:p w14:paraId="60108860" w14:textId="77777777" w:rsidR="00892FF6" w:rsidRPr="002853BF" w:rsidRDefault="00892FF6" w:rsidP="00016E13">
      <w:pPr>
        <w:spacing w:line="240" w:lineRule="auto"/>
        <w:jc w:val="both"/>
        <w:rPr>
          <w:rFonts w:ascii="Times New Roman" w:hAnsi="Times New Roman" w:cs="Times New Roman"/>
          <w:sz w:val="24"/>
          <w:szCs w:val="24"/>
        </w:rPr>
      </w:pPr>
      <w:r w:rsidRPr="002853BF">
        <w:rPr>
          <w:rFonts w:ascii="Times New Roman" w:hAnsi="Times New Roman" w:cs="Times New Roman"/>
          <w:sz w:val="24"/>
          <w:szCs w:val="24"/>
        </w:rPr>
        <w:t>1. Zamontowanie drzwi wyjściowych z świetlicy szkolnej na patio.</w:t>
      </w:r>
    </w:p>
    <w:p w14:paraId="754CBD70" w14:textId="77777777" w:rsidR="00892FF6" w:rsidRPr="002853BF" w:rsidRDefault="00892FF6" w:rsidP="00016E13">
      <w:pPr>
        <w:spacing w:line="240" w:lineRule="auto"/>
        <w:jc w:val="both"/>
        <w:rPr>
          <w:rFonts w:ascii="Times New Roman" w:hAnsi="Times New Roman" w:cs="Times New Roman"/>
          <w:sz w:val="24"/>
          <w:szCs w:val="24"/>
        </w:rPr>
      </w:pPr>
      <w:r w:rsidRPr="002853BF">
        <w:rPr>
          <w:rFonts w:ascii="Times New Roman" w:hAnsi="Times New Roman" w:cs="Times New Roman"/>
          <w:sz w:val="24"/>
          <w:szCs w:val="24"/>
        </w:rPr>
        <w:t xml:space="preserve">2. Malowanie Sali nr 18. </w:t>
      </w:r>
    </w:p>
    <w:p w14:paraId="1C0C677A" w14:textId="77777777" w:rsidR="00892FF6" w:rsidRPr="002853BF" w:rsidRDefault="00892FF6" w:rsidP="00016E13">
      <w:pPr>
        <w:spacing w:line="240" w:lineRule="auto"/>
        <w:jc w:val="both"/>
        <w:rPr>
          <w:rFonts w:ascii="Times New Roman" w:hAnsi="Times New Roman" w:cs="Times New Roman"/>
          <w:sz w:val="24"/>
          <w:szCs w:val="24"/>
        </w:rPr>
      </w:pPr>
      <w:r w:rsidRPr="002853BF">
        <w:rPr>
          <w:rFonts w:ascii="Times New Roman" w:hAnsi="Times New Roman" w:cs="Times New Roman"/>
          <w:sz w:val="24"/>
          <w:szCs w:val="24"/>
        </w:rPr>
        <w:t>3. Malowanie drzwi w łazienkach w cz. A szkoły.</w:t>
      </w:r>
    </w:p>
    <w:p w14:paraId="22EA7B7A" w14:textId="77777777" w:rsidR="00892FF6" w:rsidRPr="002853BF" w:rsidRDefault="00892FF6" w:rsidP="00016E13">
      <w:pPr>
        <w:spacing w:line="240" w:lineRule="auto"/>
        <w:ind w:left="284" w:hanging="284"/>
        <w:jc w:val="both"/>
        <w:rPr>
          <w:rFonts w:ascii="Times New Roman" w:hAnsi="Times New Roman" w:cs="Times New Roman"/>
          <w:sz w:val="24"/>
          <w:szCs w:val="24"/>
        </w:rPr>
      </w:pPr>
      <w:r w:rsidRPr="002853BF">
        <w:rPr>
          <w:rFonts w:ascii="Times New Roman" w:hAnsi="Times New Roman" w:cs="Times New Roman"/>
          <w:sz w:val="24"/>
          <w:szCs w:val="24"/>
        </w:rPr>
        <w:lastRenderedPageBreak/>
        <w:t>4. Przegląd oraz naprawa rolet (wymiana łańcuszków oraz materiału) i okien (wymiana  klamek, zawiasów) w budynku szkoły.</w:t>
      </w:r>
    </w:p>
    <w:p w14:paraId="188FCE17" w14:textId="77777777" w:rsidR="00892FF6" w:rsidRPr="002853BF" w:rsidRDefault="00892FF6" w:rsidP="00016E13">
      <w:pPr>
        <w:spacing w:line="240" w:lineRule="auto"/>
        <w:jc w:val="both"/>
        <w:rPr>
          <w:rFonts w:ascii="Times New Roman" w:hAnsi="Times New Roman" w:cs="Times New Roman"/>
          <w:sz w:val="24"/>
          <w:szCs w:val="24"/>
        </w:rPr>
      </w:pPr>
      <w:r w:rsidRPr="002853BF">
        <w:rPr>
          <w:rFonts w:ascii="Times New Roman" w:hAnsi="Times New Roman" w:cs="Times New Roman"/>
          <w:sz w:val="24"/>
          <w:szCs w:val="24"/>
        </w:rPr>
        <w:t>5. Naprawa uszkodzonego dachu po burzy na części B szkoły.</w:t>
      </w:r>
    </w:p>
    <w:p w14:paraId="5FE208DE" w14:textId="77777777" w:rsidR="00892FF6" w:rsidRPr="002853BF" w:rsidRDefault="00892FF6" w:rsidP="00016E13">
      <w:pPr>
        <w:spacing w:line="240" w:lineRule="auto"/>
        <w:jc w:val="both"/>
        <w:rPr>
          <w:rFonts w:ascii="Times New Roman" w:hAnsi="Times New Roman" w:cs="Times New Roman"/>
          <w:sz w:val="24"/>
          <w:szCs w:val="24"/>
        </w:rPr>
      </w:pPr>
      <w:r w:rsidRPr="002853BF">
        <w:rPr>
          <w:rFonts w:ascii="Times New Roman" w:hAnsi="Times New Roman" w:cs="Times New Roman"/>
          <w:sz w:val="24"/>
          <w:szCs w:val="24"/>
        </w:rPr>
        <w:t>6. Naprawa uszkodzonego ogrodzenia po burzy przy boisku wielofunkcyjnym.</w:t>
      </w:r>
    </w:p>
    <w:p w14:paraId="75F68116" w14:textId="77777777" w:rsidR="00892FF6" w:rsidRPr="002853BF" w:rsidRDefault="00892FF6" w:rsidP="002853BF">
      <w:pPr>
        <w:spacing w:line="276" w:lineRule="auto"/>
        <w:contextualSpacing/>
        <w:jc w:val="both"/>
        <w:rPr>
          <w:rFonts w:ascii="Times New Roman" w:eastAsia="Calibri" w:hAnsi="Times New Roman" w:cs="Times New Roman"/>
          <w:b/>
          <w:sz w:val="24"/>
          <w:szCs w:val="24"/>
        </w:rPr>
      </w:pPr>
      <w:r w:rsidRPr="002853BF">
        <w:rPr>
          <w:rFonts w:ascii="Times New Roman" w:eastAsia="Calibri" w:hAnsi="Times New Roman" w:cs="Times New Roman"/>
          <w:b/>
          <w:sz w:val="24"/>
          <w:szCs w:val="24"/>
        </w:rPr>
        <w:t>Szkoła Podstawowa w Brzezinach</w:t>
      </w:r>
    </w:p>
    <w:p w14:paraId="0CC3121F" w14:textId="77777777" w:rsidR="00892FF6" w:rsidRPr="002853BF" w:rsidRDefault="00892FF6" w:rsidP="0070405E">
      <w:pPr>
        <w:numPr>
          <w:ilvl w:val="0"/>
          <w:numId w:val="23"/>
        </w:numPr>
        <w:spacing w:after="0" w:line="276" w:lineRule="auto"/>
        <w:ind w:left="284"/>
        <w:contextualSpacing/>
        <w:jc w:val="both"/>
        <w:rPr>
          <w:rFonts w:ascii="Times New Roman" w:eastAsia="Calibri" w:hAnsi="Times New Roman" w:cs="Times New Roman"/>
          <w:sz w:val="24"/>
          <w:szCs w:val="24"/>
        </w:rPr>
      </w:pPr>
      <w:r w:rsidRPr="002853BF">
        <w:rPr>
          <w:rFonts w:ascii="Times New Roman" w:eastAsia="Calibri" w:hAnsi="Times New Roman" w:cs="Times New Roman"/>
          <w:sz w:val="24"/>
          <w:szCs w:val="24"/>
        </w:rPr>
        <w:t>Naprawa podnoszącej się wykładziny w sali gimnastycznej szkoły.</w:t>
      </w:r>
    </w:p>
    <w:p w14:paraId="329ADCBF" w14:textId="77777777" w:rsidR="00892FF6" w:rsidRPr="002853BF" w:rsidRDefault="00892FF6" w:rsidP="0070405E">
      <w:pPr>
        <w:numPr>
          <w:ilvl w:val="0"/>
          <w:numId w:val="23"/>
        </w:numPr>
        <w:spacing w:after="0" w:line="276" w:lineRule="auto"/>
        <w:ind w:left="284"/>
        <w:contextualSpacing/>
        <w:jc w:val="both"/>
        <w:rPr>
          <w:rFonts w:ascii="Times New Roman" w:eastAsia="Calibri" w:hAnsi="Times New Roman" w:cs="Times New Roman"/>
          <w:sz w:val="24"/>
          <w:szCs w:val="24"/>
        </w:rPr>
      </w:pPr>
      <w:r w:rsidRPr="002853BF">
        <w:rPr>
          <w:rFonts w:ascii="Times New Roman" w:eastAsia="Calibri" w:hAnsi="Times New Roman" w:cs="Times New Roman"/>
          <w:sz w:val="24"/>
          <w:szCs w:val="24"/>
        </w:rPr>
        <w:t>Regulacja drzwi i okien.</w:t>
      </w:r>
    </w:p>
    <w:p w14:paraId="7A1348AD" w14:textId="77777777" w:rsidR="00892FF6" w:rsidRPr="002853BF" w:rsidRDefault="00892FF6" w:rsidP="0070405E">
      <w:pPr>
        <w:numPr>
          <w:ilvl w:val="0"/>
          <w:numId w:val="23"/>
        </w:numPr>
        <w:spacing w:after="0" w:line="276" w:lineRule="auto"/>
        <w:ind w:left="284"/>
        <w:contextualSpacing/>
        <w:jc w:val="both"/>
        <w:rPr>
          <w:rFonts w:ascii="Times New Roman" w:eastAsia="Calibri" w:hAnsi="Times New Roman" w:cs="Times New Roman"/>
          <w:sz w:val="24"/>
          <w:szCs w:val="24"/>
        </w:rPr>
      </w:pPr>
      <w:r w:rsidRPr="002853BF">
        <w:rPr>
          <w:rFonts w:ascii="Times New Roman" w:eastAsia="Calibri" w:hAnsi="Times New Roman" w:cs="Times New Roman"/>
          <w:sz w:val="24"/>
          <w:szCs w:val="24"/>
        </w:rPr>
        <w:t>Wymiana zaworów w kotłowni szkoły.</w:t>
      </w:r>
    </w:p>
    <w:p w14:paraId="50D80504" w14:textId="77777777" w:rsidR="00892FF6" w:rsidRPr="002853BF" w:rsidRDefault="00892FF6" w:rsidP="0070405E">
      <w:pPr>
        <w:numPr>
          <w:ilvl w:val="0"/>
          <w:numId w:val="23"/>
        </w:numPr>
        <w:spacing w:after="0" w:line="276" w:lineRule="auto"/>
        <w:ind w:left="284"/>
        <w:contextualSpacing/>
        <w:jc w:val="both"/>
        <w:rPr>
          <w:rFonts w:ascii="Times New Roman" w:eastAsia="Calibri" w:hAnsi="Times New Roman" w:cs="Times New Roman"/>
          <w:sz w:val="24"/>
          <w:szCs w:val="24"/>
        </w:rPr>
      </w:pPr>
      <w:r w:rsidRPr="002853BF">
        <w:rPr>
          <w:rFonts w:ascii="Times New Roman" w:eastAsia="Calibri" w:hAnsi="Times New Roman" w:cs="Times New Roman"/>
          <w:sz w:val="24"/>
          <w:szCs w:val="24"/>
        </w:rPr>
        <w:t>Założenie kamer zewnętrznych na budynku szkolnym.</w:t>
      </w:r>
    </w:p>
    <w:p w14:paraId="0A454126" w14:textId="77777777" w:rsidR="00892FF6" w:rsidRPr="002853BF" w:rsidRDefault="00892FF6" w:rsidP="0070405E">
      <w:pPr>
        <w:numPr>
          <w:ilvl w:val="0"/>
          <w:numId w:val="23"/>
        </w:numPr>
        <w:spacing w:after="0" w:line="276" w:lineRule="auto"/>
        <w:ind w:left="284"/>
        <w:contextualSpacing/>
        <w:jc w:val="both"/>
        <w:rPr>
          <w:rFonts w:ascii="Times New Roman" w:eastAsia="Calibri" w:hAnsi="Times New Roman" w:cs="Times New Roman"/>
          <w:sz w:val="24"/>
          <w:szCs w:val="24"/>
        </w:rPr>
      </w:pPr>
      <w:r w:rsidRPr="002853BF">
        <w:rPr>
          <w:rFonts w:ascii="Times New Roman" w:eastAsia="Calibri" w:hAnsi="Times New Roman" w:cs="Times New Roman"/>
          <w:sz w:val="24"/>
          <w:szCs w:val="24"/>
        </w:rPr>
        <w:t>Naprawa ogrodzenia boiska szkolnego.</w:t>
      </w:r>
    </w:p>
    <w:p w14:paraId="1DE1085A" w14:textId="77777777" w:rsidR="00892FF6" w:rsidRPr="002853BF" w:rsidRDefault="00892FF6" w:rsidP="002853BF">
      <w:pPr>
        <w:spacing w:before="120" w:line="276" w:lineRule="auto"/>
        <w:contextualSpacing/>
        <w:jc w:val="both"/>
        <w:rPr>
          <w:rFonts w:ascii="Times New Roman" w:eastAsia="Calibri" w:hAnsi="Times New Roman" w:cs="Times New Roman"/>
          <w:b/>
          <w:sz w:val="24"/>
          <w:szCs w:val="24"/>
        </w:rPr>
      </w:pPr>
    </w:p>
    <w:p w14:paraId="5D0A2B5A" w14:textId="77777777" w:rsidR="00892FF6" w:rsidRPr="002853BF" w:rsidRDefault="00892FF6" w:rsidP="002853BF">
      <w:pPr>
        <w:spacing w:before="120" w:line="276" w:lineRule="auto"/>
        <w:contextualSpacing/>
        <w:jc w:val="both"/>
        <w:rPr>
          <w:rFonts w:ascii="Times New Roman" w:eastAsia="Calibri" w:hAnsi="Times New Roman" w:cs="Times New Roman"/>
          <w:b/>
          <w:sz w:val="24"/>
          <w:szCs w:val="24"/>
        </w:rPr>
      </w:pPr>
      <w:r w:rsidRPr="002853BF">
        <w:rPr>
          <w:rFonts w:ascii="Times New Roman" w:eastAsia="Calibri" w:hAnsi="Times New Roman" w:cs="Times New Roman"/>
          <w:b/>
          <w:sz w:val="24"/>
          <w:szCs w:val="24"/>
        </w:rPr>
        <w:t>Szkoła Podstawowa w Dębskiej Woli</w:t>
      </w:r>
    </w:p>
    <w:p w14:paraId="6A2E008C" w14:textId="77777777" w:rsidR="00892FF6" w:rsidRPr="002853BF" w:rsidRDefault="00892FF6" w:rsidP="00016E13">
      <w:pPr>
        <w:spacing w:line="240" w:lineRule="auto"/>
        <w:jc w:val="both"/>
        <w:rPr>
          <w:rFonts w:ascii="Times New Roman" w:hAnsi="Times New Roman" w:cs="Times New Roman"/>
          <w:bCs/>
          <w:sz w:val="24"/>
          <w:szCs w:val="24"/>
        </w:rPr>
      </w:pPr>
      <w:r w:rsidRPr="002853BF">
        <w:rPr>
          <w:rFonts w:ascii="Times New Roman" w:hAnsi="Times New Roman" w:cs="Times New Roman"/>
          <w:bCs/>
          <w:sz w:val="24"/>
          <w:szCs w:val="24"/>
        </w:rPr>
        <w:t>1.  Opaska z kostki brukowej wokół szkoły.</w:t>
      </w:r>
    </w:p>
    <w:p w14:paraId="01D7E76F" w14:textId="77777777" w:rsidR="00892FF6" w:rsidRPr="002853BF" w:rsidRDefault="00892FF6" w:rsidP="00016E13">
      <w:pPr>
        <w:spacing w:line="240" w:lineRule="auto"/>
        <w:ind w:left="284" w:hanging="284"/>
        <w:jc w:val="both"/>
        <w:rPr>
          <w:rFonts w:ascii="Times New Roman" w:hAnsi="Times New Roman" w:cs="Times New Roman"/>
          <w:bCs/>
          <w:sz w:val="24"/>
          <w:szCs w:val="24"/>
        </w:rPr>
      </w:pPr>
      <w:r w:rsidRPr="002853BF">
        <w:rPr>
          <w:rFonts w:ascii="Times New Roman" w:hAnsi="Times New Roman" w:cs="Times New Roman"/>
          <w:bCs/>
          <w:sz w:val="24"/>
          <w:szCs w:val="24"/>
        </w:rPr>
        <w:t>2. Remont ogrodzenia (malowanie elementów metalowych oraz podmurówki i słupków betonowych).</w:t>
      </w:r>
    </w:p>
    <w:p w14:paraId="52D6485E" w14:textId="77777777" w:rsidR="00892FF6" w:rsidRPr="002853BF" w:rsidRDefault="00892FF6" w:rsidP="00016E13">
      <w:pPr>
        <w:spacing w:line="240" w:lineRule="auto"/>
        <w:ind w:left="284" w:hanging="284"/>
        <w:jc w:val="both"/>
        <w:rPr>
          <w:rFonts w:ascii="Times New Roman" w:hAnsi="Times New Roman" w:cs="Times New Roman"/>
          <w:bCs/>
          <w:sz w:val="24"/>
          <w:szCs w:val="24"/>
        </w:rPr>
      </w:pPr>
      <w:r w:rsidRPr="002853BF">
        <w:rPr>
          <w:rFonts w:ascii="Times New Roman" w:hAnsi="Times New Roman" w:cs="Times New Roman"/>
          <w:bCs/>
          <w:sz w:val="24"/>
          <w:szCs w:val="24"/>
        </w:rPr>
        <w:t>3. Remont dachu na budynku gospodarczym, wykonanie opaski z kostki brukowej wokół budynku, odwodnienie budynku.</w:t>
      </w:r>
    </w:p>
    <w:p w14:paraId="01A31D17" w14:textId="77777777" w:rsidR="00892FF6" w:rsidRPr="002853BF" w:rsidRDefault="00892FF6" w:rsidP="00016E13">
      <w:pPr>
        <w:spacing w:line="240" w:lineRule="auto"/>
        <w:jc w:val="both"/>
        <w:rPr>
          <w:rFonts w:ascii="Times New Roman" w:hAnsi="Times New Roman" w:cs="Times New Roman"/>
          <w:bCs/>
          <w:sz w:val="24"/>
          <w:szCs w:val="24"/>
        </w:rPr>
      </w:pPr>
      <w:r w:rsidRPr="002853BF">
        <w:rPr>
          <w:rFonts w:ascii="Times New Roman" w:hAnsi="Times New Roman" w:cs="Times New Roman"/>
          <w:bCs/>
          <w:sz w:val="24"/>
          <w:szCs w:val="24"/>
        </w:rPr>
        <w:t>4.  Remont cokołów przy filarach prowadzących do wejścia głównego.</w:t>
      </w:r>
    </w:p>
    <w:p w14:paraId="699FA4CA" w14:textId="77777777" w:rsidR="00892FF6" w:rsidRPr="002853BF" w:rsidRDefault="00892FF6" w:rsidP="00016E13">
      <w:pPr>
        <w:spacing w:line="240" w:lineRule="auto"/>
        <w:ind w:left="284" w:hanging="284"/>
        <w:jc w:val="both"/>
        <w:rPr>
          <w:rFonts w:ascii="Times New Roman" w:hAnsi="Times New Roman" w:cs="Times New Roman"/>
          <w:bCs/>
          <w:sz w:val="24"/>
          <w:szCs w:val="24"/>
        </w:rPr>
      </w:pPr>
      <w:r w:rsidRPr="002853BF">
        <w:rPr>
          <w:rFonts w:ascii="Times New Roman" w:hAnsi="Times New Roman" w:cs="Times New Roman"/>
          <w:bCs/>
          <w:sz w:val="24"/>
          <w:szCs w:val="24"/>
        </w:rPr>
        <w:t xml:space="preserve">5. Malowanie trzech </w:t>
      </w:r>
      <w:proofErr w:type="spellStart"/>
      <w:r w:rsidRPr="002853BF">
        <w:rPr>
          <w:rFonts w:ascii="Times New Roman" w:hAnsi="Times New Roman" w:cs="Times New Roman"/>
          <w:bCs/>
          <w:sz w:val="24"/>
          <w:szCs w:val="24"/>
        </w:rPr>
        <w:t>sal</w:t>
      </w:r>
      <w:proofErr w:type="spellEnd"/>
      <w:r w:rsidRPr="002853BF">
        <w:rPr>
          <w:rFonts w:ascii="Times New Roman" w:hAnsi="Times New Roman" w:cs="Times New Roman"/>
          <w:bCs/>
          <w:sz w:val="24"/>
          <w:szCs w:val="24"/>
        </w:rPr>
        <w:t xml:space="preserve"> lekcyjnych, malowanie korytarza oraz szatni (dziewczęcej </w:t>
      </w:r>
      <w:r w:rsidRPr="002853BF">
        <w:rPr>
          <w:rFonts w:ascii="Times New Roman" w:hAnsi="Times New Roman" w:cs="Times New Roman"/>
          <w:bCs/>
          <w:sz w:val="24"/>
          <w:szCs w:val="24"/>
        </w:rPr>
        <w:br/>
        <w:t xml:space="preserve">i chłopięcej) przy sali gimnastycznej (ściany, lamperia, malowanie drzwi  w korytarzu przy sali gimnastycznej i przy szatni -  5 szt. </w:t>
      </w:r>
    </w:p>
    <w:p w14:paraId="2C81C462" w14:textId="77777777" w:rsidR="00892FF6" w:rsidRPr="002853BF" w:rsidRDefault="00892FF6" w:rsidP="00016E13">
      <w:pPr>
        <w:spacing w:line="240" w:lineRule="auto"/>
        <w:ind w:left="284" w:hanging="284"/>
        <w:jc w:val="both"/>
        <w:rPr>
          <w:rFonts w:ascii="Times New Roman" w:hAnsi="Times New Roman" w:cs="Times New Roman"/>
          <w:bCs/>
          <w:sz w:val="24"/>
          <w:szCs w:val="24"/>
        </w:rPr>
      </w:pPr>
      <w:r w:rsidRPr="002853BF">
        <w:rPr>
          <w:rFonts w:ascii="Times New Roman" w:hAnsi="Times New Roman" w:cs="Times New Roman"/>
          <w:bCs/>
          <w:sz w:val="24"/>
          <w:szCs w:val="24"/>
        </w:rPr>
        <w:t xml:space="preserve">6. Bieżące drobne naprawy mebli- krzesła, stoliki, szafy, zamki w drzwiach, (spawanie, malowanie rurek), stoliki - demontaż starych blatów, montaż nowych, malowanie nóg), szafy (wymiana, naprawa zawiasów, okuć, zamków, uchwytów, malowanie powierzchni szafek). </w:t>
      </w:r>
    </w:p>
    <w:p w14:paraId="0957B13B" w14:textId="77777777" w:rsidR="00892FF6" w:rsidRPr="002853BF" w:rsidRDefault="00892FF6" w:rsidP="00016E13">
      <w:pPr>
        <w:spacing w:line="240" w:lineRule="auto"/>
        <w:ind w:left="284" w:hanging="284"/>
        <w:jc w:val="both"/>
        <w:rPr>
          <w:rFonts w:ascii="Times New Roman" w:hAnsi="Times New Roman" w:cs="Times New Roman"/>
          <w:bCs/>
          <w:sz w:val="24"/>
          <w:szCs w:val="24"/>
        </w:rPr>
      </w:pPr>
      <w:r w:rsidRPr="002853BF">
        <w:rPr>
          <w:rFonts w:ascii="Times New Roman" w:hAnsi="Times New Roman" w:cs="Times New Roman"/>
          <w:bCs/>
          <w:sz w:val="24"/>
          <w:szCs w:val="24"/>
        </w:rPr>
        <w:t xml:space="preserve"> 7. Bieżące prace porządkowe wokół szkoły (boisko, park, ogródek szkolny, place zabaw) - około 2 ha terenu.</w:t>
      </w:r>
    </w:p>
    <w:p w14:paraId="0436DECF" w14:textId="77777777" w:rsidR="00892FF6" w:rsidRPr="002853BF" w:rsidRDefault="00892FF6" w:rsidP="00016E13">
      <w:pPr>
        <w:spacing w:line="240" w:lineRule="auto"/>
        <w:jc w:val="both"/>
        <w:rPr>
          <w:rFonts w:ascii="Times New Roman" w:hAnsi="Times New Roman" w:cs="Times New Roman"/>
          <w:bCs/>
          <w:sz w:val="24"/>
          <w:szCs w:val="24"/>
        </w:rPr>
      </w:pPr>
      <w:r w:rsidRPr="002853BF">
        <w:rPr>
          <w:rFonts w:ascii="Times New Roman" w:hAnsi="Times New Roman" w:cs="Times New Roman"/>
          <w:bCs/>
          <w:sz w:val="24"/>
          <w:szCs w:val="24"/>
        </w:rPr>
        <w:t xml:space="preserve"> 8. Bieżące naprawy elektryki i hydrauliki ( żarówki, baterie).</w:t>
      </w:r>
    </w:p>
    <w:p w14:paraId="677025C1" w14:textId="77777777" w:rsidR="00892FF6" w:rsidRPr="002853BF" w:rsidRDefault="00892FF6" w:rsidP="00016E13">
      <w:pPr>
        <w:spacing w:line="276" w:lineRule="auto"/>
        <w:jc w:val="both"/>
        <w:rPr>
          <w:rFonts w:ascii="Times New Roman" w:hAnsi="Times New Roman" w:cs="Times New Roman"/>
          <w:b/>
          <w:bCs/>
          <w:sz w:val="24"/>
          <w:szCs w:val="24"/>
        </w:rPr>
      </w:pPr>
      <w:r w:rsidRPr="002853BF">
        <w:rPr>
          <w:rFonts w:ascii="Times New Roman" w:hAnsi="Times New Roman" w:cs="Times New Roman"/>
          <w:b/>
          <w:bCs/>
          <w:sz w:val="24"/>
          <w:szCs w:val="24"/>
        </w:rPr>
        <w:t>Szkoła Podstawowa w Obicach</w:t>
      </w:r>
    </w:p>
    <w:p w14:paraId="54654DCE" w14:textId="77777777" w:rsidR="00892FF6" w:rsidRPr="002853BF" w:rsidRDefault="00892FF6" w:rsidP="0070405E">
      <w:pPr>
        <w:numPr>
          <w:ilvl w:val="0"/>
          <w:numId w:val="24"/>
        </w:numPr>
        <w:spacing w:after="0" w:line="276" w:lineRule="auto"/>
        <w:ind w:left="714" w:hanging="357"/>
        <w:contextualSpacing/>
        <w:jc w:val="both"/>
        <w:rPr>
          <w:rFonts w:ascii="Times New Roman" w:eastAsia="Calibri" w:hAnsi="Times New Roman" w:cs="Times New Roman"/>
          <w:b/>
          <w:bCs/>
          <w:sz w:val="24"/>
          <w:szCs w:val="24"/>
        </w:rPr>
      </w:pPr>
      <w:r w:rsidRPr="002853BF">
        <w:rPr>
          <w:rFonts w:ascii="Times New Roman" w:eastAsia="Lucida Sans Unicode" w:hAnsi="Times New Roman" w:cs="Times New Roman"/>
          <w:sz w:val="24"/>
          <w:szCs w:val="24"/>
        </w:rPr>
        <w:t>Malowanie ścian i ułożenie terakoty w  sali komputerowej.</w:t>
      </w:r>
    </w:p>
    <w:p w14:paraId="4D66B8DE" w14:textId="77777777" w:rsidR="00892FF6" w:rsidRPr="002853BF" w:rsidRDefault="00892FF6" w:rsidP="0070405E">
      <w:pPr>
        <w:numPr>
          <w:ilvl w:val="0"/>
          <w:numId w:val="24"/>
        </w:numPr>
        <w:spacing w:after="0" w:line="276" w:lineRule="auto"/>
        <w:ind w:left="714" w:hanging="357"/>
        <w:contextualSpacing/>
        <w:jc w:val="both"/>
        <w:rPr>
          <w:rFonts w:ascii="Times New Roman" w:eastAsia="Calibri" w:hAnsi="Times New Roman" w:cs="Times New Roman"/>
          <w:b/>
          <w:bCs/>
          <w:sz w:val="24"/>
          <w:szCs w:val="24"/>
        </w:rPr>
      </w:pPr>
      <w:r w:rsidRPr="002853BF">
        <w:rPr>
          <w:rFonts w:ascii="Times New Roman" w:eastAsia="Lucida Sans Unicode" w:hAnsi="Times New Roman" w:cs="Times New Roman"/>
          <w:sz w:val="24"/>
          <w:szCs w:val="24"/>
        </w:rPr>
        <w:t>Remont schodów przy wyjściu  ze szkoły na boisko oraz  podjazdów dla osób niepełnosprawnych</w:t>
      </w:r>
      <w:r w:rsidRPr="002853BF">
        <w:rPr>
          <w:rFonts w:ascii="Times New Roman" w:eastAsia="Calibri" w:hAnsi="Times New Roman" w:cs="Times New Roman"/>
          <w:b/>
          <w:bCs/>
          <w:sz w:val="24"/>
          <w:szCs w:val="24"/>
        </w:rPr>
        <w:t>.</w:t>
      </w:r>
    </w:p>
    <w:p w14:paraId="78CEFF1A" w14:textId="77777777" w:rsidR="00892FF6" w:rsidRPr="002853BF" w:rsidRDefault="00892FF6" w:rsidP="0070405E">
      <w:pPr>
        <w:numPr>
          <w:ilvl w:val="0"/>
          <w:numId w:val="24"/>
        </w:numPr>
        <w:spacing w:after="0" w:line="276" w:lineRule="auto"/>
        <w:ind w:left="714" w:hanging="357"/>
        <w:contextualSpacing/>
        <w:jc w:val="both"/>
        <w:rPr>
          <w:rFonts w:ascii="Times New Roman" w:eastAsia="Calibri" w:hAnsi="Times New Roman" w:cs="Times New Roman"/>
          <w:b/>
          <w:bCs/>
          <w:sz w:val="24"/>
          <w:szCs w:val="24"/>
        </w:rPr>
      </w:pPr>
      <w:r w:rsidRPr="002853BF">
        <w:rPr>
          <w:rFonts w:ascii="Times New Roman" w:eastAsia="Lucida Sans Unicode" w:hAnsi="Times New Roman" w:cs="Times New Roman"/>
          <w:sz w:val="24"/>
          <w:szCs w:val="24"/>
        </w:rPr>
        <w:t>Remont komina na dachu szkoły.</w:t>
      </w:r>
    </w:p>
    <w:p w14:paraId="381D7C36" w14:textId="3C0F876C" w:rsidR="00892FF6" w:rsidRDefault="00892FF6" w:rsidP="00016E13">
      <w:pPr>
        <w:spacing w:after="200" w:line="276" w:lineRule="auto"/>
        <w:contextualSpacing/>
        <w:jc w:val="both"/>
        <w:rPr>
          <w:rFonts w:ascii="Times New Roman" w:eastAsia="Calibri" w:hAnsi="Times New Roman" w:cs="Times New Roman"/>
          <w:b/>
          <w:sz w:val="24"/>
          <w:szCs w:val="24"/>
        </w:rPr>
      </w:pPr>
    </w:p>
    <w:p w14:paraId="631B9B3B" w14:textId="77777777" w:rsidR="00892FF6" w:rsidRPr="002853BF" w:rsidRDefault="00892FF6" w:rsidP="002853BF">
      <w:pPr>
        <w:spacing w:after="200" w:line="276" w:lineRule="auto"/>
        <w:contextualSpacing/>
        <w:jc w:val="both"/>
        <w:rPr>
          <w:rFonts w:ascii="Times New Roman" w:eastAsia="Calibri" w:hAnsi="Times New Roman" w:cs="Times New Roman"/>
          <w:b/>
          <w:sz w:val="24"/>
          <w:szCs w:val="24"/>
        </w:rPr>
      </w:pPr>
      <w:r w:rsidRPr="002853BF">
        <w:rPr>
          <w:rFonts w:ascii="Times New Roman" w:eastAsia="Calibri" w:hAnsi="Times New Roman" w:cs="Times New Roman"/>
          <w:b/>
          <w:sz w:val="24"/>
          <w:szCs w:val="24"/>
        </w:rPr>
        <w:t>Publiczna Szkoła Podstawowa w Lisowie</w:t>
      </w:r>
    </w:p>
    <w:p w14:paraId="351EFF13" w14:textId="77777777" w:rsidR="00892FF6" w:rsidRPr="002853BF" w:rsidRDefault="00892FF6" w:rsidP="0070405E">
      <w:pPr>
        <w:numPr>
          <w:ilvl w:val="0"/>
          <w:numId w:val="25"/>
        </w:numPr>
        <w:spacing w:after="0" w:line="276" w:lineRule="auto"/>
        <w:ind w:left="714" w:hanging="357"/>
        <w:contextualSpacing/>
        <w:jc w:val="both"/>
        <w:rPr>
          <w:rFonts w:ascii="Times New Roman" w:eastAsia="Calibri" w:hAnsi="Times New Roman" w:cs="Times New Roman"/>
          <w:sz w:val="24"/>
          <w:szCs w:val="24"/>
        </w:rPr>
      </w:pPr>
      <w:r w:rsidRPr="002853BF">
        <w:rPr>
          <w:rFonts w:ascii="Times New Roman" w:eastAsia="Calibri" w:hAnsi="Times New Roman" w:cs="Times New Roman"/>
          <w:sz w:val="24"/>
          <w:szCs w:val="24"/>
        </w:rPr>
        <w:t>Remont sali lekcyjnej.</w:t>
      </w:r>
    </w:p>
    <w:p w14:paraId="012C512D" w14:textId="77777777" w:rsidR="00892FF6" w:rsidRPr="002853BF" w:rsidRDefault="00892FF6" w:rsidP="0070405E">
      <w:pPr>
        <w:numPr>
          <w:ilvl w:val="0"/>
          <w:numId w:val="25"/>
        </w:numPr>
        <w:spacing w:after="0" w:line="276" w:lineRule="auto"/>
        <w:ind w:left="714" w:hanging="357"/>
        <w:contextualSpacing/>
        <w:jc w:val="both"/>
        <w:rPr>
          <w:rFonts w:ascii="Times New Roman" w:eastAsia="Calibri" w:hAnsi="Times New Roman" w:cs="Times New Roman"/>
          <w:sz w:val="24"/>
          <w:szCs w:val="24"/>
        </w:rPr>
      </w:pPr>
      <w:r w:rsidRPr="002853BF">
        <w:rPr>
          <w:rFonts w:ascii="Times New Roman" w:eastAsia="Calibri" w:hAnsi="Times New Roman" w:cs="Times New Roman"/>
          <w:sz w:val="24"/>
          <w:szCs w:val="24"/>
        </w:rPr>
        <w:t xml:space="preserve">Remont zagrzybionej ściany zewnętrznej budynku.  </w:t>
      </w:r>
    </w:p>
    <w:p w14:paraId="1C32D396" w14:textId="77777777" w:rsidR="00892FF6" w:rsidRPr="002853BF" w:rsidRDefault="00892FF6" w:rsidP="0070405E">
      <w:pPr>
        <w:numPr>
          <w:ilvl w:val="0"/>
          <w:numId w:val="25"/>
        </w:numPr>
        <w:spacing w:after="0" w:line="276" w:lineRule="auto"/>
        <w:ind w:left="714" w:hanging="357"/>
        <w:contextualSpacing/>
        <w:jc w:val="both"/>
        <w:rPr>
          <w:rFonts w:ascii="Times New Roman" w:eastAsia="Calibri" w:hAnsi="Times New Roman" w:cs="Times New Roman"/>
          <w:sz w:val="24"/>
          <w:szCs w:val="24"/>
        </w:rPr>
      </w:pPr>
      <w:r w:rsidRPr="002853BF">
        <w:rPr>
          <w:rFonts w:ascii="Times New Roman" w:eastAsia="Calibri" w:hAnsi="Times New Roman" w:cs="Times New Roman"/>
          <w:sz w:val="24"/>
          <w:szCs w:val="24"/>
        </w:rPr>
        <w:t>Malowanie niektórych pomieszczeń w szkole.</w:t>
      </w:r>
    </w:p>
    <w:p w14:paraId="64EBE9B9" w14:textId="77FF9033" w:rsidR="00892FF6" w:rsidRDefault="00892FF6" w:rsidP="002853BF">
      <w:pPr>
        <w:spacing w:line="276" w:lineRule="auto"/>
        <w:jc w:val="both"/>
        <w:rPr>
          <w:rFonts w:ascii="Times New Roman" w:hAnsi="Times New Roman" w:cs="Times New Roman"/>
          <w:b/>
          <w:sz w:val="24"/>
          <w:szCs w:val="24"/>
        </w:rPr>
      </w:pPr>
    </w:p>
    <w:p w14:paraId="224BDE07" w14:textId="77777777" w:rsidR="00EE101F" w:rsidRPr="002853BF" w:rsidRDefault="00EE101F" w:rsidP="002853BF">
      <w:pPr>
        <w:spacing w:line="276" w:lineRule="auto"/>
        <w:jc w:val="both"/>
        <w:rPr>
          <w:rFonts w:ascii="Times New Roman" w:hAnsi="Times New Roman" w:cs="Times New Roman"/>
          <w:b/>
          <w:sz w:val="24"/>
          <w:szCs w:val="24"/>
        </w:rPr>
      </w:pPr>
    </w:p>
    <w:p w14:paraId="49724772" w14:textId="77777777" w:rsidR="00892FF6" w:rsidRPr="002853BF" w:rsidRDefault="00892FF6" w:rsidP="00016E13">
      <w:pPr>
        <w:spacing w:line="240" w:lineRule="auto"/>
        <w:jc w:val="both"/>
        <w:rPr>
          <w:rFonts w:ascii="Times New Roman" w:hAnsi="Times New Roman" w:cs="Times New Roman"/>
          <w:b/>
          <w:sz w:val="24"/>
          <w:szCs w:val="24"/>
        </w:rPr>
      </w:pPr>
      <w:r w:rsidRPr="002853BF">
        <w:rPr>
          <w:rFonts w:ascii="Times New Roman" w:hAnsi="Times New Roman" w:cs="Times New Roman"/>
          <w:b/>
          <w:sz w:val="24"/>
          <w:szCs w:val="24"/>
        </w:rPr>
        <w:lastRenderedPageBreak/>
        <w:t>Publiczna Szkoła Podstawowa w Radomicach</w:t>
      </w:r>
    </w:p>
    <w:p w14:paraId="402BAB7E" w14:textId="77777777" w:rsidR="00892FF6" w:rsidRPr="002853BF" w:rsidRDefault="00892FF6" w:rsidP="0070405E">
      <w:pPr>
        <w:numPr>
          <w:ilvl w:val="0"/>
          <w:numId w:val="22"/>
        </w:numPr>
        <w:spacing w:after="0" w:line="240" w:lineRule="auto"/>
        <w:ind w:left="714" w:hanging="357"/>
        <w:contextualSpacing/>
        <w:jc w:val="both"/>
        <w:rPr>
          <w:rFonts w:ascii="Times New Roman" w:eastAsia="Calibri" w:hAnsi="Times New Roman" w:cs="Times New Roman"/>
          <w:sz w:val="24"/>
          <w:szCs w:val="24"/>
        </w:rPr>
      </w:pPr>
      <w:r w:rsidRPr="002853BF">
        <w:rPr>
          <w:rFonts w:ascii="Times New Roman" w:eastAsia="Calibri" w:hAnsi="Times New Roman" w:cs="Times New Roman"/>
          <w:sz w:val="24"/>
          <w:szCs w:val="24"/>
        </w:rPr>
        <w:t>W jednej sali wymieniono zmieniono oświetlenie, pomalowano ściany i wymieniono drzwi.</w:t>
      </w:r>
    </w:p>
    <w:p w14:paraId="665EDAC3" w14:textId="77777777" w:rsidR="00892FF6" w:rsidRPr="002853BF" w:rsidRDefault="00892FF6" w:rsidP="0070405E">
      <w:pPr>
        <w:numPr>
          <w:ilvl w:val="0"/>
          <w:numId w:val="22"/>
        </w:numPr>
        <w:spacing w:after="0" w:line="240" w:lineRule="auto"/>
        <w:ind w:left="714" w:hanging="357"/>
        <w:contextualSpacing/>
        <w:jc w:val="both"/>
        <w:rPr>
          <w:rFonts w:ascii="Times New Roman" w:eastAsia="Calibri" w:hAnsi="Times New Roman" w:cs="Times New Roman"/>
          <w:sz w:val="24"/>
          <w:szCs w:val="24"/>
        </w:rPr>
      </w:pPr>
      <w:r w:rsidRPr="002853BF">
        <w:rPr>
          <w:rFonts w:ascii="Times New Roman" w:eastAsia="Calibri" w:hAnsi="Times New Roman" w:cs="Times New Roman"/>
          <w:sz w:val="24"/>
          <w:szCs w:val="24"/>
        </w:rPr>
        <w:t>Odnowiono plac zabaw przy szkole.</w:t>
      </w:r>
    </w:p>
    <w:p w14:paraId="5FFB4A72" w14:textId="77777777" w:rsidR="00892FF6" w:rsidRPr="002853BF" w:rsidRDefault="00892FF6" w:rsidP="00016E13">
      <w:pPr>
        <w:spacing w:line="240" w:lineRule="auto"/>
        <w:jc w:val="both"/>
        <w:rPr>
          <w:rFonts w:ascii="Times New Roman" w:hAnsi="Times New Roman" w:cs="Times New Roman"/>
          <w:b/>
          <w:sz w:val="24"/>
          <w:szCs w:val="24"/>
        </w:rPr>
      </w:pPr>
    </w:p>
    <w:p w14:paraId="4663EEED" w14:textId="77777777" w:rsidR="00892FF6" w:rsidRPr="002853BF" w:rsidRDefault="00892FF6" w:rsidP="00016E13">
      <w:pPr>
        <w:spacing w:line="240" w:lineRule="auto"/>
        <w:jc w:val="both"/>
        <w:rPr>
          <w:rFonts w:ascii="Times New Roman" w:hAnsi="Times New Roman" w:cs="Times New Roman"/>
          <w:b/>
          <w:sz w:val="24"/>
          <w:szCs w:val="24"/>
        </w:rPr>
      </w:pPr>
      <w:r w:rsidRPr="002853BF">
        <w:rPr>
          <w:rFonts w:ascii="Times New Roman" w:hAnsi="Times New Roman" w:cs="Times New Roman"/>
          <w:b/>
          <w:sz w:val="24"/>
          <w:szCs w:val="24"/>
        </w:rPr>
        <w:t>Zespół Szkolno-Przedszkolny w Nidzie</w:t>
      </w:r>
    </w:p>
    <w:p w14:paraId="02D1C913" w14:textId="77777777" w:rsidR="00892FF6" w:rsidRPr="002853BF" w:rsidRDefault="00892FF6" w:rsidP="00016E13">
      <w:pPr>
        <w:spacing w:line="240" w:lineRule="auto"/>
        <w:jc w:val="both"/>
        <w:rPr>
          <w:rFonts w:ascii="Times New Roman" w:eastAsia="Calibri" w:hAnsi="Times New Roman" w:cs="Times New Roman"/>
          <w:sz w:val="24"/>
          <w:szCs w:val="24"/>
        </w:rPr>
      </w:pPr>
      <w:r w:rsidRPr="002853BF">
        <w:rPr>
          <w:rFonts w:ascii="Times New Roman" w:eastAsia="Calibri" w:hAnsi="Times New Roman" w:cs="Times New Roman"/>
          <w:sz w:val="24"/>
          <w:szCs w:val="24"/>
        </w:rPr>
        <w:t>Nie przeprowadzono remontów w szkole.</w:t>
      </w:r>
    </w:p>
    <w:p w14:paraId="451BA29D" w14:textId="77777777" w:rsidR="00892FF6" w:rsidRPr="002853BF" w:rsidRDefault="00892FF6" w:rsidP="00016E13">
      <w:pPr>
        <w:spacing w:line="240" w:lineRule="auto"/>
        <w:jc w:val="both"/>
        <w:rPr>
          <w:rFonts w:ascii="Times New Roman" w:hAnsi="Times New Roman" w:cs="Times New Roman"/>
          <w:b/>
          <w:sz w:val="24"/>
          <w:szCs w:val="24"/>
        </w:rPr>
      </w:pPr>
      <w:r w:rsidRPr="002853BF">
        <w:rPr>
          <w:rFonts w:ascii="Times New Roman" w:hAnsi="Times New Roman" w:cs="Times New Roman"/>
          <w:b/>
          <w:sz w:val="24"/>
          <w:szCs w:val="24"/>
        </w:rPr>
        <w:t>Zespół Szkolno-Przedszkolny w Chmielowicach</w:t>
      </w:r>
    </w:p>
    <w:p w14:paraId="503A2A2B" w14:textId="77777777" w:rsidR="00892FF6" w:rsidRPr="002853BF" w:rsidRDefault="00892FF6" w:rsidP="00016E13">
      <w:pPr>
        <w:spacing w:line="240" w:lineRule="auto"/>
        <w:jc w:val="both"/>
        <w:rPr>
          <w:rFonts w:ascii="Times New Roman" w:eastAsia="Calibri" w:hAnsi="Times New Roman" w:cs="Times New Roman"/>
          <w:sz w:val="24"/>
          <w:szCs w:val="24"/>
        </w:rPr>
      </w:pPr>
      <w:r w:rsidRPr="002853BF">
        <w:rPr>
          <w:rFonts w:ascii="Times New Roman" w:eastAsia="Calibri" w:hAnsi="Times New Roman" w:cs="Times New Roman"/>
          <w:sz w:val="24"/>
          <w:szCs w:val="24"/>
        </w:rPr>
        <w:t>Nie przeprowadzono remontów w szkole.</w:t>
      </w:r>
    </w:p>
    <w:p w14:paraId="627088E3" w14:textId="77777777" w:rsidR="00892FF6" w:rsidRPr="002853BF" w:rsidRDefault="00892FF6" w:rsidP="00016E13">
      <w:pPr>
        <w:spacing w:line="240" w:lineRule="auto"/>
        <w:jc w:val="both"/>
        <w:rPr>
          <w:rFonts w:ascii="Times New Roman" w:hAnsi="Times New Roman" w:cs="Times New Roman"/>
          <w:b/>
          <w:sz w:val="24"/>
          <w:szCs w:val="24"/>
        </w:rPr>
      </w:pPr>
      <w:r w:rsidRPr="002853BF">
        <w:rPr>
          <w:rFonts w:ascii="Times New Roman" w:hAnsi="Times New Roman" w:cs="Times New Roman"/>
          <w:b/>
          <w:sz w:val="24"/>
          <w:szCs w:val="24"/>
        </w:rPr>
        <w:t>Publiczna Szkoła Podstawowa w Woli Morawickiej</w:t>
      </w:r>
    </w:p>
    <w:p w14:paraId="1240616E" w14:textId="77777777" w:rsidR="00892FF6" w:rsidRPr="002853BF" w:rsidRDefault="00892FF6" w:rsidP="00016E13">
      <w:pPr>
        <w:spacing w:line="240" w:lineRule="auto"/>
        <w:jc w:val="both"/>
        <w:rPr>
          <w:rFonts w:ascii="Times New Roman" w:hAnsi="Times New Roman" w:cs="Times New Roman"/>
          <w:sz w:val="24"/>
          <w:szCs w:val="24"/>
        </w:rPr>
      </w:pPr>
      <w:r w:rsidRPr="002853BF">
        <w:rPr>
          <w:rFonts w:ascii="Times New Roman" w:hAnsi="Times New Roman" w:cs="Times New Roman"/>
          <w:bCs/>
          <w:sz w:val="24"/>
          <w:szCs w:val="24"/>
        </w:rPr>
        <w:t>Nie przeprowadzono remontów w szkole. W 2020 r. uczniowie rozpoczęli naukę w nowo oddanym do użytku budynku szkoły.</w:t>
      </w:r>
    </w:p>
    <w:p w14:paraId="4AE68131" w14:textId="77777777" w:rsidR="00892FF6" w:rsidRPr="00E52B43" w:rsidRDefault="00892FF6" w:rsidP="00892FF6">
      <w:pPr>
        <w:jc w:val="both"/>
        <w:rPr>
          <w:rFonts w:eastAsia="Calibri"/>
          <w:b/>
        </w:rPr>
      </w:pPr>
    </w:p>
    <w:p w14:paraId="07F7128A" w14:textId="4194C92E" w:rsidR="00892FF6" w:rsidRPr="00C50459" w:rsidRDefault="00892FF6" w:rsidP="00016E13">
      <w:pPr>
        <w:spacing w:after="0" w:line="276" w:lineRule="auto"/>
        <w:rPr>
          <w:rFonts w:ascii="Times New Roman" w:eastAsia="Calibri" w:hAnsi="Times New Roman" w:cs="Times New Roman"/>
          <w:b/>
          <w:color w:val="808080" w:themeColor="background1" w:themeShade="80"/>
          <w:sz w:val="24"/>
          <w:szCs w:val="24"/>
        </w:rPr>
      </w:pPr>
      <w:r w:rsidRPr="00C50459">
        <w:rPr>
          <w:rFonts w:ascii="Times New Roman" w:eastAsia="Calibri" w:hAnsi="Times New Roman" w:cs="Times New Roman"/>
          <w:b/>
          <w:color w:val="808080" w:themeColor="background1" w:themeShade="80"/>
          <w:sz w:val="24"/>
          <w:szCs w:val="24"/>
        </w:rPr>
        <w:t>POZIOM NAUCZANIA W SZKOŁACH – WYNIKU UCZNIÓW Z EGZAMINÓW ZEWNĘTRZNY</w:t>
      </w:r>
      <w:r w:rsidR="00C50459">
        <w:rPr>
          <w:rFonts w:ascii="Times New Roman" w:eastAsia="Calibri" w:hAnsi="Times New Roman" w:cs="Times New Roman"/>
          <w:b/>
          <w:color w:val="808080" w:themeColor="background1" w:themeShade="80"/>
          <w:sz w:val="24"/>
          <w:szCs w:val="24"/>
        </w:rPr>
        <w:t>C</w:t>
      </w:r>
      <w:r w:rsidRPr="00C50459">
        <w:rPr>
          <w:rFonts w:ascii="Times New Roman" w:eastAsia="Calibri" w:hAnsi="Times New Roman" w:cs="Times New Roman"/>
          <w:b/>
          <w:color w:val="808080" w:themeColor="background1" w:themeShade="80"/>
          <w:sz w:val="24"/>
          <w:szCs w:val="24"/>
        </w:rPr>
        <w:t>H</w:t>
      </w:r>
    </w:p>
    <w:p w14:paraId="2C8EF487" w14:textId="77777777" w:rsidR="00892FF6" w:rsidRPr="0034184D" w:rsidRDefault="00892FF6" w:rsidP="00016E13">
      <w:pPr>
        <w:spacing w:line="276" w:lineRule="auto"/>
        <w:jc w:val="both"/>
        <w:rPr>
          <w:rFonts w:ascii="Times New Roman" w:eastAsia="Calibri" w:hAnsi="Times New Roman" w:cs="Times New Roman"/>
          <w:sz w:val="24"/>
          <w:szCs w:val="24"/>
        </w:rPr>
      </w:pPr>
    </w:p>
    <w:p w14:paraId="0347A1F5" w14:textId="06E4E080" w:rsidR="00892FF6" w:rsidRPr="0034184D" w:rsidRDefault="00892FF6" w:rsidP="00016E13">
      <w:pPr>
        <w:spacing w:line="276" w:lineRule="auto"/>
        <w:jc w:val="both"/>
        <w:rPr>
          <w:rFonts w:ascii="Times New Roman" w:eastAsia="Calibri" w:hAnsi="Times New Roman" w:cs="Times New Roman"/>
          <w:sz w:val="24"/>
          <w:szCs w:val="24"/>
        </w:rPr>
      </w:pPr>
      <w:r w:rsidRPr="0034184D">
        <w:rPr>
          <w:rFonts w:ascii="Times New Roman" w:eastAsia="Calibri" w:hAnsi="Times New Roman" w:cs="Times New Roman"/>
          <w:sz w:val="24"/>
          <w:szCs w:val="24"/>
        </w:rPr>
        <w:t xml:space="preserve">Osiągnięcia uczniów są wynikiem nauczania. Badanie postępów edukacyjnych </w:t>
      </w:r>
      <w:r w:rsidRPr="0034184D">
        <w:rPr>
          <w:rFonts w:ascii="Times New Roman" w:eastAsia="Calibri" w:hAnsi="Times New Roman" w:cs="Times New Roman"/>
          <w:sz w:val="24"/>
          <w:szCs w:val="24"/>
        </w:rPr>
        <w:br/>
        <w:t xml:space="preserve">i osiągnięć uczniów może przybierać różne formy. Najczęściej są to sprawdziany wewnętrzne </w:t>
      </w:r>
      <w:r w:rsidRPr="0034184D">
        <w:rPr>
          <w:rFonts w:ascii="Times New Roman" w:eastAsia="Calibri" w:hAnsi="Times New Roman" w:cs="Times New Roman"/>
          <w:sz w:val="24"/>
          <w:szCs w:val="24"/>
        </w:rPr>
        <w:br/>
        <w:t xml:space="preserve">i zewnętrzne oraz konkursy przedmiotowe. W tabelach poniżej przedstawiono wyniki </w:t>
      </w:r>
      <w:r w:rsidRPr="0034184D">
        <w:rPr>
          <w:rFonts w:ascii="Times New Roman" w:eastAsia="Calibri" w:hAnsi="Times New Roman" w:cs="Times New Roman"/>
          <w:sz w:val="24"/>
          <w:szCs w:val="24"/>
        </w:rPr>
        <w:br/>
        <w:t>z egzaminu ósmoklasisty w roku 2021 uczniów z poszczególnych szkół z terenu Miasta</w:t>
      </w:r>
      <w:r w:rsidRPr="0034184D">
        <w:rPr>
          <w:rFonts w:ascii="Times New Roman" w:eastAsia="Calibri" w:hAnsi="Times New Roman" w:cs="Times New Roman"/>
          <w:sz w:val="24"/>
          <w:szCs w:val="24"/>
        </w:rPr>
        <w:br/>
        <w:t>i Gminy Morawica.</w:t>
      </w:r>
    </w:p>
    <w:p w14:paraId="6E1CEF58" w14:textId="158543B4" w:rsidR="00892FF6" w:rsidRPr="0034184D" w:rsidRDefault="00892FF6" w:rsidP="00016E13">
      <w:pPr>
        <w:spacing w:line="276" w:lineRule="auto"/>
        <w:jc w:val="both"/>
        <w:rPr>
          <w:rFonts w:ascii="Times New Roman" w:hAnsi="Times New Roman" w:cs="Times New Roman"/>
          <w:sz w:val="24"/>
          <w:szCs w:val="24"/>
        </w:rPr>
      </w:pPr>
      <w:r w:rsidRPr="0034184D">
        <w:rPr>
          <w:rFonts w:ascii="Times New Roman" w:hAnsi="Times New Roman" w:cs="Times New Roman"/>
          <w:sz w:val="24"/>
          <w:szCs w:val="24"/>
        </w:rPr>
        <w:t xml:space="preserve">Badanie postępów edukacyjnych i osiągnięć uczniów może przybierać różne formy. Najczęściej są to sprawdziany wewnętrzne i zewnętrzne oraz konkursy przedmiotowe. </w:t>
      </w:r>
    </w:p>
    <w:p w14:paraId="6716FDC7" w14:textId="77777777" w:rsidR="00892FF6" w:rsidRPr="0034184D" w:rsidRDefault="00892FF6" w:rsidP="00016E13">
      <w:pPr>
        <w:spacing w:line="276" w:lineRule="auto"/>
        <w:jc w:val="both"/>
        <w:rPr>
          <w:rFonts w:ascii="Times New Roman" w:hAnsi="Times New Roman" w:cs="Times New Roman"/>
          <w:sz w:val="24"/>
          <w:szCs w:val="24"/>
        </w:rPr>
      </w:pPr>
      <w:r w:rsidRPr="0034184D">
        <w:rPr>
          <w:rFonts w:ascii="Times New Roman" w:hAnsi="Times New Roman" w:cs="Times New Roman"/>
          <w:sz w:val="24"/>
          <w:szCs w:val="24"/>
        </w:rPr>
        <w:t>Egzamin ósmoklasisty został przeprowadzony w dniach od 25 do 27 maja 2021 r. Uczniowie, którzy z przyczyn losowych lub zdrowotnych nie przystąpili do niego w powyższym terminie, napisali egzamin 16, 17 i 18 czerwca 2021 r.</w:t>
      </w:r>
    </w:p>
    <w:p w14:paraId="7812A0F8" w14:textId="77777777" w:rsidR="00892FF6" w:rsidRPr="0034184D" w:rsidRDefault="00892FF6" w:rsidP="00016E13">
      <w:pPr>
        <w:spacing w:line="276" w:lineRule="auto"/>
        <w:jc w:val="both"/>
        <w:rPr>
          <w:rFonts w:ascii="Times New Roman" w:hAnsi="Times New Roman" w:cs="Times New Roman"/>
          <w:sz w:val="24"/>
          <w:szCs w:val="24"/>
        </w:rPr>
      </w:pPr>
      <w:r w:rsidRPr="0034184D">
        <w:rPr>
          <w:rFonts w:ascii="Times New Roman" w:hAnsi="Times New Roman" w:cs="Times New Roman"/>
          <w:sz w:val="24"/>
          <w:szCs w:val="24"/>
        </w:rPr>
        <w:t>Informacje ogólne o egzaminie ósmoklasisty:</w:t>
      </w:r>
    </w:p>
    <w:p w14:paraId="7DB63696" w14:textId="77777777" w:rsidR="00892FF6" w:rsidRPr="0034184D" w:rsidRDefault="00892FF6" w:rsidP="00016E13">
      <w:pPr>
        <w:spacing w:line="276" w:lineRule="auto"/>
        <w:ind w:left="284" w:hanging="284"/>
        <w:jc w:val="both"/>
        <w:rPr>
          <w:rFonts w:ascii="Times New Roman" w:hAnsi="Times New Roman" w:cs="Times New Roman"/>
          <w:sz w:val="24"/>
          <w:szCs w:val="24"/>
        </w:rPr>
      </w:pPr>
      <w:r w:rsidRPr="0034184D">
        <w:rPr>
          <w:rFonts w:ascii="Times New Roman" w:hAnsi="Times New Roman" w:cs="Times New Roman"/>
          <w:sz w:val="24"/>
          <w:szCs w:val="24"/>
        </w:rPr>
        <w:t xml:space="preserve">1.Egzamin ósmoklasisty sprawdza wiadomości i umiejętności określone w podstawie programowej kształcenia ogólnego dla szkoły podstawowej. </w:t>
      </w:r>
    </w:p>
    <w:p w14:paraId="5259194B" w14:textId="77777777" w:rsidR="00892FF6" w:rsidRPr="0034184D" w:rsidRDefault="00892FF6" w:rsidP="00016E13">
      <w:pPr>
        <w:spacing w:line="276" w:lineRule="auto"/>
        <w:jc w:val="both"/>
        <w:rPr>
          <w:rFonts w:ascii="Times New Roman" w:hAnsi="Times New Roman" w:cs="Times New Roman"/>
          <w:sz w:val="24"/>
          <w:szCs w:val="24"/>
        </w:rPr>
      </w:pPr>
      <w:r w:rsidRPr="0034184D">
        <w:rPr>
          <w:rFonts w:ascii="Times New Roman" w:hAnsi="Times New Roman" w:cs="Times New Roman"/>
          <w:sz w:val="24"/>
          <w:szCs w:val="24"/>
        </w:rPr>
        <w:t xml:space="preserve">2. Egzamin jest przeprowadzany w formie pisemnej przez trzy kolejne dni. </w:t>
      </w:r>
    </w:p>
    <w:p w14:paraId="3F2C3560" w14:textId="77777777" w:rsidR="00892FF6" w:rsidRPr="0034184D" w:rsidRDefault="00892FF6" w:rsidP="00016E13">
      <w:pPr>
        <w:spacing w:line="276" w:lineRule="auto"/>
        <w:jc w:val="both"/>
        <w:rPr>
          <w:rFonts w:ascii="Times New Roman" w:hAnsi="Times New Roman" w:cs="Times New Roman"/>
          <w:sz w:val="24"/>
          <w:szCs w:val="24"/>
        </w:rPr>
      </w:pPr>
      <w:r w:rsidRPr="0034184D">
        <w:rPr>
          <w:rFonts w:ascii="Times New Roman" w:hAnsi="Times New Roman" w:cs="Times New Roman"/>
          <w:sz w:val="24"/>
          <w:szCs w:val="24"/>
        </w:rPr>
        <w:t xml:space="preserve">3. Uczeń w klasie ósmej przystępuje do egzaminu z trzech przedmiotów: </w:t>
      </w:r>
    </w:p>
    <w:p w14:paraId="1E0889A1" w14:textId="77777777" w:rsidR="00892FF6" w:rsidRPr="0034184D" w:rsidRDefault="00892FF6" w:rsidP="00016E13">
      <w:pPr>
        <w:spacing w:line="240" w:lineRule="auto"/>
        <w:jc w:val="both"/>
        <w:rPr>
          <w:rFonts w:ascii="Times New Roman" w:hAnsi="Times New Roman" w:cs="Times New Roman"/>
          <w:sz w:val="24"/>
          <w:szCs w:val="24"/>
        </w:rPr>
      </w:pPr>
      <w:r w:rsidRPr="0034184D">
        <w:rPr>
          <w:rFonts w:ascii="Times New Roman" w:hAnsi="Times New Roman" w:cs="Times New Roman"/>
          <w:sz w:val="24"/>
          <w:szCs w:val="24"/>
        </w:rPr>
        <w:t xml:space="preserve">a) z języka polskiego , </w:t>
      </w:r>
    </w:p>
    <w:p w14:paraId="4894B297" w14:textId="77777777" w:rsidR="00892FF6" w:rsidRPr="0034184D" w:rsidRDefault="00892FF6" w:rsidP="00016E13">
      <w:pPr>
        <w:spacing w:line="240" w:lineRule="auto"/>
        <w:jc w:val="both"/>
        <w:rPr>
          <w:rFonts w:ascii="Times New Roman" w:hAnsi="Times New Roman" w:cs="Times New Roman"/>
          <w:sz w:val="24"/>
          <w:szCs w:val="24"/>
        </w:rPr>
      </w:pPr>
      <w:r w:rsidRPr="0034184D">
        <w:rPr>
          <w:rFonts w:ascii="Times New Roman" w:hAnsi="Times New Roman" w:cs="Times New Roman"/>
          <w:sz w:val="24"/>
          <w:szCs w:val="24"/>
        </w:rPr>
        <w:t xml:space="preserve">b) z matematyki, </w:t>
      </w:r>
    </w:p>
    <w:p w14:paraId="0B94212D" w14:textId="77777777" w:rsidR="00892FF6" w:rsidRPr="0034184D" w:rsidRDefault="00892FF6" w:rsidP="00016E13">
      <w:pPr>
        <w:spacing w:line="240" w:lineRule="auto"/>
        <w:jc w:val="both"/>
        <w:rPr>
          <w:rFonts w:ascii="Times New Roman" w:hAnsi="Times New Roman" w:cs="Times New Roman"/>
          <w:sz w:val="24"/>
          <w:szCs w:val="24"/>
        </w:rPr>
      </w:pPr>
      <w:r w:rsidRPr="0034184D">
        <w:rPr>
          <w:rFonts w:ascii="Times New Roman" w:hAnsi="Times New Roman" w:cs="Times New Roman"/>
          <w:sz w:val="24"/>
          <w:szCs w:val="24"/>
        </w:rPr>
        <w:t xml:space="preserve">c) z języka obcego nowożytnego. </w:t>
      </w:r>
    </w:p>
    <w:p w14:paraId="4CC9786A" w14:textId="77777777" w:rsidR="00892FF6" w:rsidRPr="0034184D" w:rsidRDefault="00892FF6" w:rsidP="00016E13">
      <w:pPr>
        <w:spacing w:line="240" w:lineRule="auto"/>
        <w:jc w:val="both"/>
        <w:rPr>
          <w:rFonts w:ascii="Times New Roman" w:hAnsi="Times New Roman" w:cs="Times New Roman"/>
          <w:sz w:val="24"/>
          <w:szCs w:val="24"/>
        </w:rPr>
      </w:pPr>
      <w:r w:rsidRPr="0034184D">
        <w:rPr>
          <w:rFonts w:ascii="Times New Roman" w:hAnsi="Times New Roman" w:cs="Times New Roman"/>
          <w:sz w:val="24"/>
          <w:szCs w:val="24"/>
        </w:rPr>
        <w:t>4. Egzamin jest obowiązkowy dla uczniów klas VIII szkoły podstawowej .</w:t>
      </w:r>
    </w:p>
    <w:p w14:paraId="681D55C5" w14:textId="77777777" w:rsidR="00892FF6" w:rsidRPr="0034184D" w:rsidRDefault="00892FF6" w:rsidP="00016E13">
      <w:pPr>
        <w:spacing w:line="240" w:lineRule="auto"/>
        <w:jc w:val="both"/>
        <w:rPr>
          <w:rFonts w:ascii="Times New Roman" w:hAnsi="Times New Roman" w:cs="Times New Roman"/>
          <w:sz w:val="24"/>
          <w:szCs w:val="24"/>
        </w:rPr>
      </w:pPr>
      <w:r w:rsidRPr="0034184D">
        <w:rPr>
          <w:rFonts w:ascii="Times New Roman" w:hAnsi="Times New Roman" w:cs="Times New Roman"/>
          <w:sz w:val="24"/>
          <w:szCs w:val="24"/>
        </w:rPr>
        <w:lastRenderedPageBreak/>
        <w:t xml:space="preserve">5. Egzamin nie ma progu zdawalności. </w:t>
      </w:r>
    </w:p>
    <w:p w14:paraId="4870498C" w14:textId="77777777" w:rsidR="00892FF6" w:rsidRPr="0034184D" w:rsidRDefault="00892FF6" w:rsidP="00016E13">
      <w:pPr>
        <w:spacing w:line="240" w:lineRule="auto"/>
        <w:ind w:left="284" w:hanging="284"/>
        <w:jc w:val="both"/>
        <w:rPr>
          <w:rFonts w:ascii="Times New Roman" w:hAnsi="Times New Roman" w:cs="Times New Roman"/>
          <w:sz w:val="24"/>
          <w:szCs w:val="24"/>
        </w:rPr>
      </w:pPr>
      <w:r w:rsidRPr="0034184D">
        <w:rPr>
          <w:rFonts w:ascii="Times New Roman" w:hAnsi="Times New Roman" w:cs="Times New Roman"/>
          <w:sz w:val="24"/>
          <w:szCs w:val="24"/>
        </w:rPr>
        <w:t xml:space="preserve">6. Od 2022 r. ósmoklasista będzie zobowiązany do przystąpienia do egzaminu z czterech przedmiotów obowiązkowych: </w:t>
      </w:r>
    </w:p>
    <w:p w14:paraId="16C257AE" w14:textId="77777777" w:rsidR="00892FF6" w:rsidRPr="0034184D" w:rsidRDefault="00892FF6" w:rsidP="00016E13">
      <w:pPr>
        <w:spacing w:line="240" w:lineRule="auto"/>
        <w:jc w:val="both"/>
        <w:rPr>
          <w:rFonts w:ascii="Times New Roman" w:hAnsi="Times New Roman" w:cs="Times New Roman"/>
          <w:sz w:val="24"/>
          <w:szCs w:val="24"/>
        </w:rPr>
      </w:pPr>
      <w:r w:rsidRPr="0034184D">
        <w:rPr>
          <w:rFonts w:ascii="Times New Roman" w:hAnsi="Times New Roman" w:cs="Times New Roman"/>
          <w:sz w:val="24"/>
          <w:szCs w:val="24"/>
        </w:rPr>
        <w:t xml:space="preserve">a) języka polskiego, </w:t>
      </w:r>
    </w:p>
    <w:p w14:paraId="38AA5D31" w14:textId="77777777" w:rsidR="00892FF6" w:rsidRPr="0034184D" w:rsidRDefault="00892FF6" w:rsidP="00016E13">
      <w:pPr>
        <w:spacing w:line="240" w:lineRule="auto"/>
        <w:jc w:val="both"/>
        <w:rPr>
          <w:rFonts w:ascii="Times New Roman" w:hAnsi="Times New Roman" w:cs="Times New Roman"/>
          <w:sz w:val="24"/>
          <w:szCs w:val="24"/>
        </w:rPr>
      </w:pPr>
      <w:r w:rsidRPr="0034184D">
        <w:rPr>
          <w:rFonts w:ascii="Times New Roman" w:hAnsi="Times New Roman" w:cs="Times New Roman"/>
          <w:sz w:val="24"/>
          <w:szCs w:val="24"/>
        </w:rPr>
        <w:t xml:space="preserve">b) matematyki, </w:t>
      </w:r>
    </w:p>
    <w:p w14:paraId="7AC5F65E" w14:textId="77777777" w:rsidR="00892FF6" w:rsidRPr="0034184D" w:rsidRDefault="00892FF6" w:rsidP="00016E13">
      <w:pPr>
        <w:spacing w:line="240" w:lineRule="auto"/>
        <w:jc w:val="both"/>
        <w:rPr>
          <w:rFonts w:ascii="Times New Roman" w:hAnsi="Times New Roman" w:cs="Times New Roman"/>
          <w:sz w:val="24"/>
          <w:szCs w:val="24"/>
        </w:rPr>
      </w:pPr>
      <w:r w:rsidRPr="0034184D">
        <w:rPr>
          <w:rFonts w:ascii="Times New Roman" w:hAnsi="Times New Roman" w:cs="Times New Roman"/>
          <w:sz w:val="24"/>
          <w:szCs w:val="24"/>
        </w:rPr>
        <w:t xml:space="preserve">c) języka obcego nowożytnego, </w:t>
      </w:r>
    </w:p>
    <w:p w14:paraId="17895EA0" w14:textId="77777777" w:rsidR="00892FF6" w:rsidRPr="0034184D" w:rsidRDefault="00892FF6" w:rsidP="00016E13">
      <w:pPr>
        <w:spacing w:line="240" w:lineRule="auto"/>
        <w:ind w:left="284" w:hanging="284"/>
        <w:jc w:val="both"/>
        <w:rPr>
          <w:rFonts w:ascii="Times New Roman" w:hAnsi="Times New Roman" w:cs="Times New Roman"/>
          <w:sz w:val="24"/>
          <w:szCs w:val="24"/>
        </w:rPr>
      </w:pPr>
      <w:r w:rsidRPr="0034184D">
        <w:rPr>
          <w:rFonts w:ascii="Times New Roman" w:hAnsi="Times New Roman" w:cs="Times New Roman"/>
          <w:sz w:val="24"/>
          <w:szCs w:val="24"/>
        </w:rPr>
        <w:t>d) jednego przedmiotu do wyboru spośród przedmiotów: biologia, chemia, fizyka, geografia  lub historia.</w:t>
      </w:r>
    </w:p>
    <w:p w14:paraId="743B708B" w14:textId="77777777" w:rsidR="0034184D" w:rsidRDefault="0034184D" w:rsidP="0034184D">
      <w:pPr>
        <w:spacing w:line="276" w:lineRule="auto"/>
        <w:rPr>
          <w:rFonts w:ascii="Times New Roman" w:hAnsi="Times New Roman" w:cs="Times New Roman"/>
          <w:sz w:val="24"/>
          <w:szCs w:val="24"/>
        </w:rPr>
      </w:pPr>
    </w:p>
    <w:p w14:paraId="4EB4D971" w14:textId="3B778BD0" w:rsidR="00892FF6" w:rsidRPr="0034184D" w:rsidRDefault="00892FF6" w:rsidP="0034184D">
      <w:pPr>
        <w:spacing w:line="276" w:lineRule="auto"/>
        <w:rPr>
          <w:rFonts w:ascii="Times New Roman" w:hAnsi="Times New Roman" w:cs="Times New Roman"/>
          <w:b/>
          <w:bCs/>
          <w:sz w:val="24"/>
          <w:szCs w:val="24"/>
        </w:rPr>
      </w:pPr>
      <w:r w:rsidRPr="0034184D">
        <w:rPr>
          <w:rFonts w:ascii="Times New Roman" w:hAnsi="Times New Roman" w:cs="Times New Roman"/>
          <w:b/>
          <w:bCs/>
          <w:sz w:val="24"/>
          <w:szCs w:val="24"/>
        </w:rPr>
        <w:t>Tabela Nr 5. Wyniki % szkół z egzaminu ósmoklasisty w roku 2021</w:t>
      </w:r>
    </w:p>
    <w:tbl>
      <w:tblPr>
        <w:tblStyle w:val="Tabela-Siatka"/>
        <w:tblpPr w:leftFromText="141" w:rightFromText="141" w:vertAnchor="text" w:horzAnchor="margin" w:tblpXSpec="center" w:tblpY="180"/>
        <w:tblW w:w="9275" w:type="dxa"/>
        <w:tblLook w:val="04A0" w:firstRow="1" w:lastRow="0" w:firstColumn="1" w:lastColumn="0" w:noHBand="0" w:noVBand="1"/>
      </w:tblPr>
      <w:tblGrid>
        <w:gridCol w:w="550"/>
        <w:gridCol w:w="1787"/>
        <w:gridCol w:w="848"/>
        <w:gridCol w:w="894"/>
        <w:gridCol w:w="848"/>
        <w:gridCol w:w="894"/>
        <w:gridCol w:w="780"/>
        <w:gridCol w:w="962"/>
        <w:gridCol w:w="750"/>
        <w:gridCol w:w="962"/>
      </w:tblGrid>
      <w:tr w:rsidR="00892FF6" w:rsidRPr="00A0571F" w14:paraId="7FA2DA6E" w14:textId="77777777" w:rsidTr="006E7367">
        <w:trPr>
          <w:trHeight w:val="206"/>
        </w:trPr>
        <w:tc>
          <w:tcPr>
            <w:tcW w:w="550" w:type="dxa"/>
            <w:vMerge w:val="restart"/>
            <w:shd w:val="clear" w:color="auto" w:fill="8EAADB" w:themeFill="accent1" w:themeFillTint="99"/>
          </w:tcPr>
          <w:p w14:paraId="0B06B0C6" w14:textId="77777777" w:rsidR="00892FF6" w:rsidRPr="0034184D" w:rsidRDefault="00892FF6" w:rsidP="006E7367">
            <w:pPr>
              <w:jc w:val="center"/>
              <w:rPr>
                <w:rFonts w:ascii="Times New Roman" w:hAnsi="Times New Roman" w:cs="Times New Roman"/>
                <w:b/>
                <w:sz w:val="20"/>
                <w:szCs w:val="20"/>
              </w:rPr>
            </w:pPr>
            <w:r w:rsidRPr="0034184D">
              <w:rPr>
                <w:rFonts w:ascii="Times New Roman" w:hAnsi="Times New Roman" w:cs="Times New Roman"/>
                <w:b/>
                <w:sz w:val="20"/>
                <w:szCs w:val="20"/>
              </w:rPr>
              <w:t>Lp.</w:t>
            </w:r>
          </w:p>
        </w:tc>
        <w:tc>
          <w:tcPr>
            <w:tcW w:w="1787" w:type="dxa"/>
            <w:vMerge w:val="restart"/>
            <w:shd w:val="clear" w:color="auto" w:fill="8EAADB" w:themeFill="accent1" w:themeFillTint="99"/>
          </w:tcPr>
          <w:p w14:paraId="1AB864EA" w14:textId="77777777" w:rsidR="00892FF6" w:rsidRPr="0034184D" w:rsidRDefault="00892FF6" w:rsidP="006E7367">
            <w:pPr>
              <w:jc w:val="center"/>
              <w:rPr>
                <w:rFonts w:ascii="Times New Roman" w:hAnsi="Times New Roman" w:cs="Times New Roman"/>
                <w:b/>
                <w:sz w:val="20"/>
                <w:szCs w:val="20"/>
              </w:rPr>
            </w:pPr>
            <w:r w:rsidRPr="0034184D">
              <w:rPr>
                <w:rFonts w:ascii="Times New Roman" w:hAnsi="Times New Roman" w:cs="Times New Roman"/>
                <w:b/>
                <w:sz w:val="20"/>
                <w:szCs w:val="20"/>
              </w:rPr>
              <w:t>Nazwa placówki</w:t>
            </w:r>
          </w:p>
        </w:tc>
        <w:tc>
          <w:tcPr>
            <w:tcW w:w="1742" w:type="dxa"/>
            <w:gridSpan w:val="2"/>
            <w:shd w:val="clear" w:color="auto" w:fill="8EAADB" w:themeFill="accent1" w:themeFillTint="99"/>
          </w:tcPr>
          <w:p w14:paraId="2F041557" w14:textId="77777777" w:rsidR="00892FF6" w:rsidRPr="0034184D" w:rsidRDefault="00892FF6" w:rsidP="006E7367">
            <w:pPr>
              <w:jc w:val="center"/>
              <w:rPr>
                <w:rFonts w:ascii="Times New Roman" w:hAnsi="Times New Roman" w:cs="Times New Roman"/>
                <w:b/>
                <w:sz w:val="20"/>
                <w:szCs w:val="20"/>
              </w:rPr>
            </w:pPr>
            <w:r w:rsidRPr="0034184D">
              <w:rPr>
                <w:rFonts w:ascii="Times New Roman" w:hAnsi="Times New Roman" w:cs="Times New Roman"/>
                <w:b/>
                <w:sz w:val="20"/>
                <w:szCs w:val="20"/>
              </w:rPr>
              <w:t>Język polski</w:t>
            </w:r>
          </w:p>
        </w:tc>
        <w:tc>
          <w:tcPr>
            <w:tcW w:w="1742" w:type="dxa"/>
            <w:gridSpan w:val="2"/>
            <w:shd w:val="clear" w:color="auto" w:fill="8EAADB" w:themeFill="accent1" w:themeFillTint="99"/>
          </w:tcPr>
          <w:p w14:paraId="4AB36426" w14:textId="77777777" w:rsidR="00892FF6" w:rsidRPr="0034184D" w:rsidRDefault="00892FF6" w:rsidP="006E7367">
            <w:pPr>
              <w:jc w:val="center"/>
              <w:rPr>
                <w:rFonts w:ascii="Times New Roman" w:hAnsi="Times New Roman" w:cs="Times New Roman"/>
                <w:b/>
                <w:sz w:val="20"/>
                <w:szCs w:val="20"/>
              </w:rPr>
            </w:pPr>
            <w:r w:rsidRPr="0034184D">
              <w:rPr>
                <w:rFonts w:ascii="Times New Roman" w:hAnsi="Times New Roman" w:cs="Times New Roman"/>
                <w:b/>
                <w:sz w:val="20"/>
                <w:szCs w:val="20"/>
              </w:rPr>
              <w:t>Matematyka</w:t>
            </w:r>
          </w:p>
        </w:tc>
        <w:tc>
          <w:tcPr>
            <w:tcW w:w="1742" w:type="dxa"/>
            <w:gridSpan w:val="2"/>
            <w:shd w:val="clear" w:color="auto" w:fill="8EAADB" w:themeFill="accent1" w:themeFillTint="99"/>
          </w:tcPr>
          <w:p w14:paraId="5F15F2D3" w14:textId="77777777" w:rsidR="00892FF6" w:rsidRPr="0034184D" w:rsidRDefault="00892FF6" w:rsidP="006E7367">
            <w:pPr>
              <w:jc w:val="center"/>
              <w:rPr>
                <w:rFonts w:ascii="Times New Roman" w:hAnsi="Times New Roman" w:cs="Times New Roman"/>
                <w:b/>
                <w:sz w:val="20"/>
                <w:szCs w:val="20"/>
              </w:rPr>
            </w:pPr>
            <w:r w:rsidRPr="0034184D">
              <w:rPr>
                <w:rFonts w:ascii="Times New Roman" w:hAnsi="Times New Roman" w:cs="Times New Roman"/>
                <w:b/>
                <w:sz w:val="20"/>
                <w:szCs w:val="20"/>
              </w:rPr>
              <w:t>Język angielski</w:t>
            </w:r>
          </w:p>
        </w:tc>
        <w:tc>
          <w:tcPr>
            <w:tcW w:w="1712" w:type="dxa"/>
            <w:gridSpan w:val="2"/>
            <w:shd w:val="clear" w:color="auto" w:fill="8EAADB" w:themeFill="accent1" w:themeFillTint="99"/>
          </w:tcPr>
          <w:p w14:paraId="68116D81" w14:textId="77777777" w:rsidR="00892FF6" w:rsidRPr="0034184D" w:rsidRDefault="00892FF6" w:rsidP="006E7367">
            <w:pPr>
              <w:jc w:val="center"/>
              <w:rPr>
                <w:rFonts w:ascii="Times New Roman" w:hAnsi="Times New Roman" w:cs="Times New Roman"/>
                <w:b/>
                <w:sz w:val="20"/>
                <w:szCs w:val="20"/>
              </w:rPr>
            </w:pPr>
            <w:r w:rsidRPr="0034184D">
              <w:rPr>
                <w:rFonts w:ascii="Times New Roman" w:hAnsi="Times New Roman" w:cs="Times New Roman"/>
                <w:b/>
                <w:sz w:val="20"/>
                <w:szCs w:val="20"/>
              </w:rPr>
              <w:t>Język niemiecki</w:t>
            </w:r>
          </w:p>
        </w:tc>
      </w:tr>
      <w:tr w:rsidR="00892FF6" w:rsidRPr="00A0571F" w14:paraId="44CC9558" w14:textId="77777777" w:rsidTr="006E7367">
        <w:trPr>
          <w:cantSplit/>
          <w:trHeight w:val="1305"/>
        </w:trPr>
        <w:tc>
          <w:tcPr>
            <w:tcW w:w="550" w:type="dxa"/>
            <w:vMerge/>
            <w:shd w:val="clear" w:color="auto" w:fill="8EAADB" w:themeFill="accent1" w:themeFillTint="99"/>
          </w:tcPr>
          <w:p w14:paraId="25A2B5BC" w14:textId="77777777" w:rsidR="00892FF6" w:rsidRPr="0034184D" w:rsidRDefault="00892FF6" w:rsidP="006E7367">
            <w:pPr>
              <w:jc w:val="center"/>
              <w:rPr>
                <w:rFonts w:ascii="Times New Roman" w:hAnsi="Times New Roman" w:cs="Times New Roman"/>
                <w:b/>
                <w:sz w:val="20"/>
                <w:szCs w:val="20"/>
              </w:rPr>
            </w:pPr>
          </w:p>
        </w:tc>
        <w:tc>
          <w:tcPr>
            <w:tcW w:w="1787" w:type="dxa"/>
            <w:vMerge/>
            <w:shd w:val="clear" w:color="auto" w:fill="8EAADB" w:themeFill="accent1" w:themeFillTint="99"/>
          </w:tcPr>
          <w:p w14:paraId="6E22A5DE" w14:textId="77777777" w:rsidR="00892FF6" w:rsidRPr="0034184D" w:rsidRDefault="00892FF6" w:rsidP="006E7367">
            <w:pPr>
              <w:jc w:val="center"/>
              <w:rPr>
                <w:rFonts w:ascii="Times New Roman" w:hAnsi="Times New Roman" w:cs="Times New Roman"/>
                <w:b/>
                <w:sz w:val="20"/>
                <w:szCs w:val="20"/>
              </w:rPr>
            </w:pPr>
          </w:p>
        </w:tc>
        <w:tc>
          <w:tcPr>
            <w:tcW w:w="848" w:type="dxa"/>
            <w:shd w:val="clear" w:color="auto" w:fill="8EAADB" w:themeFill="accent1" w:themeFillTint="99"/>
            <w:textDirection w:val="btLr"/>
          </w:tcPr>
          <w:p w14:paraId="424214CF" w14:textId="77777777" w:rsidR="00892FF6" w:rsidRPr="0034184D" w:rsidRDefault="00892FF6" w:rsidP="006E7367">
            <w:pPr>
              <w:ind w:left="113" w:right="113"/>
              <w:jc w:val="center"/>
              <w:rPr>
                <w:rFonts w:ascii="Times New Roman" w:hAnsi="Times New Roman" w:cs="Times New Roman"/>
                <w:b/>
                <w:sz w:val="20"/>
                <w:szCs w:val="20"/>
              </w:rPr>
            </w:pPr>
            <w:r w:rsidRPr="0034184D">
              <w:rPr>
                <w:rFonts w:ascii="Times New Roman" w:hAnsi="Times New Roman" w:cs="Times New Roman"/>
                <w:b/>
                <w:sz w:val="20"/>
                <w:szCs w:val="20"/>
              </w:rPr>
              <w:t>Liczba zdających</w:t>
            </w:r>
          </w:p>
        </w:tc>
        <w:tc>
          <w:tcPr>
            <w:tcW w:w="894" w:type="dxa"/>
            <w:shd w:val="clear" w:color="auto" w:fill="8EAADB" w:themeFill="accent1" w:themeFillTint="99"/>
            <w:textDirection w:val="btLr"/>
          </w:tcPr>
          <w:p w14:paraId="7C25170C" w14:textId="77777777" w:rsidR="00892FF6" w:rsidRPr="0034184D" w:rsidRDefault="00892FF6" w:rsidP="006E7367">
            <w:pPr>
              <w:ind w:left="113" w:right="113"/>
              <w:jc w:val="center"/>
              <w:rPr>
                <w:rFonts w:ascii="Times New Roman" w:hAnsi="Times New Roman" w:cs="Times New Roman"/>
                <w:b/>
                <w:sz w:val="20"/>
                <w:szCs w:val="20"/>
              </w:rPr>
            </w:pPr>
            <w:r w:rsidRPr="0034184D">
              <w:rPr>
                <w:rFonts w:ascii="Times New Roman" w:hAnsi="Times New Roman" w:cs="Times New Roman"/>
                <w:b/>
                <w:sz w:val="20"/>
                <w:szCs w:val="20"/>
              </w:rPr>
              <w:t>Średni wynik szkoły %</w:t>
            </w:r>
          </w:p>
        </w:tc>
        <w:tc>
          <w:tcPr>
            <w:tcW w:w="848" w:type="dxa"/>
            <w:shd w:val="clear" w:color="auto" w:fill="8EAADB" w:themeFill="accent1" w:themeFillTint="99"/>
            <w:textDirection w:val="btLr"/>
          </w:tcPr>
          <w:p w14:paraId="35F21CFF" w14:textId="77777777" w:rsidR="00892FF6" w:rsidRPr="0034184D" w:rsidRDefault="00892FF6" w:rsidP="006E7367">
            <w:pPr>
              <w:ind w:left="113" w:right="113"/>
              <w:jc w:val="center"/>
              <w:rPr>
                <w:rFonts w:ascii="Times New Roman" w:hAnsi="Times New Roman" w:cs="Times New Roman"/>
                <w:b/>
                <w:sz w:val="20"/>
                <w:szCs w:val="20"/>
              </w:rPr>
            </w:pPr>
            <w:r w:rsidRPr="0034184D">
              <w:rPr>
                <w:rFonts w:ascii="Times New Roman" w:hAnsi="Times New Roman" w:cs="Times New Roman"/>
                <w:b/>
                <w:sz w:val="20"/>
                <w:szCs w:val="20"/>
              </w:rPr>
              <w:t>Liczba zdających</w:t>
            </w:r>
          </w:p>
        </w:tc>
        <w:tc>
          <w:tcPr>
            <w:tcW w:w="894" w:type="dxa"/>
            <w:shd w:val="clear" w:color="auto" w:fill="8EAADB" w:themeFill="accent1" w:themeFillTint="99"/>
            <w:textDirection w:val="btLr"/>
          </w:tcPr>
          <w:p w14:paraId="244F435F" w14:textId="77777777" w:rsidR="00892FF6" w:rsidRPr="0034184D" w:rsidRDefault="00892FF6" w:rsidP="006E7367">
            <w:pPr>
              <w:ind w:left="113" w:right="113"/>
              <w:jc w:val="center"/>
              <w:rPr>
                <w:rFonts w:ascii="Times New Roman" w:hAnsi="Times New Roman" w:cs="Times New Roman"/>
                <w:b/>
                <w:sz w:val="20"/>
                <w:szCs w:val="20"/>
              </w:rPr>
            </w:pPr>
            <w:r w:rsidRPr="0034184D">
              <w:rPr>
                <w:rFonts w:ascii="Times New Roman" w:hAnsi="Times New Roman" w:cs="Times New Roman"/>
                <w:b/>
                <w:sz w:val="20"/>
                <w:szCs w:val="20"/>
              </w:rPr>
              <w:t>Średni wynik szkoły %</w:t>
            </w:r>
          </w:p>
        </w:tc>
        <w:tc>
          <w:tcPr>
            <w:tcW w:w="780" w:type="dxa"/>
            <w:shd w:val="clear" w:color="auto" w:fill="8EAADB" w:themeFill="accent1" w:themeFillTint="99"/>
            <w:textDirection w:val="btLr"/>
          </w:tcPr>
          <w:p w14:paraId="0FD85A19" w14:textId="77777777" w:rsidR="00892FF6" w:rsidRPr="0034184D" w:rsidRDefault="00892FF6" w:rsidP="006E7367">
            <w:pPr>
              <w:ind w:left="113" w:right="113"/>
              <w:jc w:val="center"/>
              <w:rPr>
                <w:rFonts w:ascii="Times New Roman" w:hAnsi="Times New Roman" w:cs="Times New Roman"/>
                <w:b/>
                <w:sz w:val="20"/>
                <w:szCs w:val="20"/>
              </w:rPr>
            </w:pPr>
            <w:r w:rsidRPr="0034184D">
              <w:rPr>
                <w:rFonts w:ascii="Times New Roman" w:hAnsi="Times New Roman" w:cs="Times New Roman"/>
                <w:b/>
                <w:sz w:val="20"/>
                <w:szCs w:val="20"/>
              </w:rPr>
              <w:t>Liczba zdających</w:t>
            </w:r>
          </w:p>
        </w:tc>
        <w:tc>
          <w:tcPr>
            <w:tcW w:w="962" w:type="dxa"/>
            <w:shd w:val="clear" w:color="auto" w:fill="8EAADB" w:themeFill="accent1" w:themeFillTint="99"/>
            <w:textDirection w:val="btLr"/>
          </w:tcPr>
          <w:p w14:paraId="7A05289A" w14:textId="77777777" w:rsidR="00892FF6" w:rsidRPr="0034184D" w:rsidRDefault="00892FF6" w:rsidP="006E7367">
            <w:pPr>
              <w:ind w:left="113" w:right="113"/>
              <w:jc w:val="center"/>
              <w:rPr>
                <w:rFonts w:ascii="Times New Roman" w:hAnsi="Times New Roman" w:cs="Times New Roman"/>
                <w:b/>
                <w:sz w:val="20"/>
                <w:szCs w:val="20"/>
              </w:rPr>
            </w:pPr>
            <w:r w:rsidRPr="0034184D">
              <w:rPr>
                <w:rFonts w:ascii="Times New Roman" w:hAnsi="Times New Roman" w:cs="Times New Roman"/>
                <w:b/>
                <w:sz w:val="20"/>
                <w:szCs w:val="20"/>
              </w:rPr>
              <w:t>Średni wynik szkoły %</w:t>
            </w:r>
          </w:p>
        </w:tc>
        <w:tc>
          <w:tcPr>
            <w:tcW w:w="750" w:type="dxa"/>
            <w:shd w:val="clear" w:color="auto" w:fill="8EAADB" w:themeFill="accent1" w:themeFillTint="99"/>
            <w:textDirection w:val="btLr"/>
          </w:tcPr>
          <w:p w14:paraId="32F38CA3" w14:textId="77777777" w:rsidR="00892FF6" w:rsidRPr="0034184D" w:rsidRDefault="00892FF6" w:rsidP="006E7367">
            <w:pPr>
              <w:ind w:left="113" w:right="113"/>
              <w:jc w:val="center"/>
              <w:rPr>
                <w:rFonts w:ascii="Times New Roman" w:hAnsi="Times New Roman" w:cs="Times New Roman"/>
                <w:b/>
                <w:sz w:val="20"/>
                <w:szCs w:val="20"/>
              </w:rPr>
            </w:pPr>
            <w:r w:rsidRPr="0034184D">
              <w:rPr>
                <w:rFonts w:ascii="Times New Roman" w:hAnsi="Times New Roman" w:cs="Times New Roman"/>
                <w:b/>
                <w:sz w:val="20"/>
                <w:szCs w:val="20"/>
              </w:rPr>
              <w:t>Liczba zdających</w:t>
            </w:r>
          </w:p>
        </w:tc>
        <w:tc>
          <w:tcPr>
            <w:tcW w:w="962" w:type="dxa"/>
            <w:shd w:val="clear" w:color="auto" w:fill="8EAADB" w:themeFill="accent1" w:themeFillTint="99"/>
            <w:textDirection w:val="btLr"/>
          </w:tcPr>
          <w:p w14:paraId="44672A3F" w14:textId="77777777" w:rsidR="00892FF6" w:rsidRPr="0034184D" w:rsidRDefault="00892FF6" w:rsidP="006E7367">
            <w:pPr>
              <w:ind w:left="113" w:right="113"/>
              <w:jc w:val="center"/>
              <w:rPr>
                <w:rFonts w:ascii="Times New Roman" w:hAnsi="Times New Roman" w:cs="Times New Roman"/>
                <w:b/>
                <w:sz w:val="20"/>
                <w:szCs w:val="20"/>
              </w:rPr>
            </w:pPr>
            <w:r w:rsidRPr="0034184D">
              <w:rPr>
                <w:rFonts w:ascii="Times New Roman" w:hAnsi="Times New Roman" w:cs="Times New Roman"/>
                <w:b/>
                <w:sz w:val="20"/>
                <w:szCs w:val="20"/>
              </w:rPr>
              <w:t>Średni wynik szkoły %</w:t>
            </w:r>
          </w:p>
        </w:tc>
      </w:tr>
      <w:tr w:rsidR="00892FF6" w:rsidRPr="00A0571F" w14:paraId="3A3A4C84" w14:textId="77777777" w:rsidTr="006E7367">
        <w:trPr>
          <w:trHeight w:val="206"/>
        </w:trPr>
        <w:tc>
          <w:tcPr>
            <w:tcW w:w="550" w:type="dxa"/>
          </w:tcPr>
          <w:p w14:paraId="778A1E5E" w14:textId="77777777" w:rsidR="00892FF6" w:rsidRPr="0034184D" w:rsidRDefault="00892FF6" w:rsidP="006E7367">
            <w:pPr>
              <w:rPr>
                <w:rFonts w:ascii="Times New Roman" w:hAnsi="Times New Roman" w:cs="Times New Roman"/>
                <w:sz w:val="20"/>
                <w:szCs w:val="20"/>
              </w:rPr>
            </w:pPr>
            <w:r w:rsidRPr="0034184D">
              <w:rPr>
                <w:rFonts w:ascii="Times New Roman" w:hAnsi="Times New Roman" w:cs="Times New Roman"/>
                <w:sz w:val="20"/>
                <w:szCs w:val="20"/>
              </w:rPr>
              <w:t>1.</w:t>
            </w:r>
          </w:p>
        </w:tc>
        <w:tc>
          <w:tcPr>
            <w:tcW w:w="1787" w:type="dxa"/>
          </w:tcPr>
          <w:p w14:paraId="08BBEE58"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 xml:space="preserve">SZKOŁA PODSTAWOWA </w:t>
            </w:r>
            <w:r w:rsidRPr="0034184D">
              <w:rPr>
                <w:rFonts w:ascii="Times New Roman" w:hAnsi="Times New Roman" w:cs="Times New Roman"/>
                <w:sz w:val="20"/>
                <w:szCs w:val="20"/>
              </w:rPr>
              <w:br/>
              <w:t>W MORAWICY</w:t>
            </w:r>
          </w:p>
        </w:tc>
        <w:tc>
          <w:tcPr>
            <w:tcW w:w="848" w:type="dxa"/>
          </w:tcPr>
          <w:p w14:paraId="2CB3528D"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59</w:t>
            </w:r>
          </w:p>
        </w:tc>
        <w:tc>
          <w:tcPr>
            <w:tcW w:w="894" w:type="dxa"/>
          </w:tcPr>
          <w:p w14:paraId="7672C7FB"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62</w:t>
            </w:r>
          </w:p>
        </w:tc>
        <w:tc>
          <w:tcPr>
            <w:tcW w:w="848" w:type="dxa"/>
          </w:tcPr>
          <w:p w14:paraId="2C6EE371"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59</w:t>
            </w:r>
          </w:p>
        </w:tc>
        <w:tc>
          <w:tcPr>
            <w:tcW w:w="894" w:type="dxa"/>
          </w:tcPr>
          <w:p w14:paraId="35183840"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51</w:t>
            </w:r>
          </w:p>
        </w:tc>
        <w:tc>
          <w:tcPr>
            <w:tcW w:w="780" w:type="dxa"/>
          </w:tcPr>
          <w:p w14:paraId="7D32ACB0"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59</w:t>
            </w:r>
          </w:p>
        </w:tc>
        <w:tc>
          <w:tcPr>
            <w:tcW w:w="962" w:type="dxa"/>
          </w:tcPr>
          <w:p w14:paraId="1C17DA0B"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75</w:t>
            </w:r>
          </w:p>
        </w:tc>
        <w:tc>
          <w:tcPr>
            <w:tcW w:w="750" w:type="dxa"/>
          </w:tcPr>
          <w:p w14:paraId="5A14A672"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w:t>
            </w:r>
          </w:p>
        </w:tc>
        <w:tc>
          <w:tcPr>
            <w:tcW w:w="962" w:type="dxa"/>
          </w:tcPr>
          <w:p w14:paraId="65424412"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w:t>
            </w:r>
          </w:p>
        </w:tc>
      </w:tr>
      <w:tr w:rsidR="00892FF6" w:rsidRPr="00A0571F" w14:paraId="464F39C5" w14:textId="77777777" w:rsidTr="006E7367">
        <w:trPr>
          <w:trHeight w:val="317"/>
        </w:trPr>
        <w:tc>
          <w:tcPr>
            <w:tcW w:w="550" w:type="dxa"/>
          </w:tcPr>
          <w:p w14:paraId="699645F5" w14:textId="77777777" w:rsidR="00892FF6" w:rsidRPr="0034184D" w:rsidRDefault="00892FF6" w:rsidP="006E7367">
            <w:pPr>
              <w:rPr>
                <w:rFonts w:ascii="Times New Roman" w:hAnsi="Times New Roman" w:cs="Times New Roman"/>
                <w:sz w:val="20"/>
                <w:szCs w:val="20"/>
              </w:rPr>
            </w:pPr>
            <w:r w:rsidRPr="0034184D">
              <w:rPr>
                <w:rFonts w:ascii="Times New Roman" w:hAnsi="Times New Roman" w:cs="Times New Roman"/>
                <w:sz w:val="20"/>
                <w:szCs w:val="20"/>
              </w:rPr>
              <w:t>2.</w:t>
            </w:r>
          </w:p>
        </w:tc>
        <w:tc>
          <w:tcPr>
            <w:tcW w:w="1787" w:type="dxa"/>
          </w:tcPr>
          <w:p w14:paraId="4506B852"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 xml:space="preserve">SZKOŁA PODSTAWOWA </w:t>
            </w:r>
            <w:r w:rsidRPr="0034184D">
              <w:rPr>
                <w:rFonts w:ascii="Times New Roman" w:hAnsi="Times New Roman" w:cs="Times New Roman"/>
                <w:sz w:val="20"/>
                <w:szCs w:val="20"/>
              </w:rPr>
              <w:br/>
              <w:t>W BILCZY</w:t>
            </w:r>
          </w:p>
        </w:tc>
        <w:tc>
          <w:tcPr>
            <w:tcW w:w="848" w:type="dxa"/>
          </w:tcPr>
          <w:p w14:paraId="2DDA0658"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63</w:t>
            </w:r>
          </w:p>
        </w:tc>
        <w:tc>
          <w:tcPr>
            <w:tcW w:w="894" w:type="dxa"/>
          </w:tcPr>
          <w:p w14:paraId="20322EAB"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70</w:t>
            </w:r>
          </w:p>
        </w:tc>
        <w:tc>
          <w:tcPr>
            <w:tcW w:w="848" w:type="dxa"/>
          </w:tcPr>
          <w:p w14:paraId="403521A6"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63</w:t>
            </w:r>
          </w:p>
        </w:tc>
        <w:tc>
          <w:tcPr>
            <w:tcW w:w="894" w:type="dxa"/>
          </w:tcPr>
          <w:p w14:paraId="5158BABD"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65</w:t>
            </w:r>
          </w:p>
        </w:tc>
        <w:tc>
          <w:tcPr>
            <w:tcW w:w="780" w:type="dxa"/>
          </w:tcPr>
          <w:p w14:paraId="5400D1E8"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63</w:t>
            </w:r>
          </w:p>
        </w:tc>
        <w:tc>
          <w:tcPr>
            <w:tcW w:w="962" w:type="dxa"/>
          </w:tcPr>
          <w:p w14:paraId="3E8184AD"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81</w:t>
            </w:r>
          </w:p>
        </w:tc>
        <w:tc>
          <w:tcPr>
            <w:tcW w:w="750" w:type="dxa"/>
          </w:tcPr>
          <w:p w14:paraId="09CBC10F"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1</w:t>
            </w:r>
          </w:p>
        </w:tc>
        <w:tc>
          <w:tcPr>
            <w:tcW w:w="962" w:type="dxa"/>
          </w:tcPr>
          <w:p w14:paraId="68BA189D"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brak danych*</w:t>
            </w:r>
          </w:p>
        </w:tc>
      </w:tr>
      <w:tr w:rsidR="00892FF6" w:rsidRPr="00A0571F" w14:paraId="339BA22C" w14:textId="77777777" w:rsidTr="006E7367">
        <w:trPr>
          <w:trHeight w:val="206"/>
        </w:trPr>
        <w:tc>
          <w:tcPr>
            <w:tcW w:w="550" w:type="dxa"/>
          </w:tcPr>
          <w:p w14:paraId="68680245" w14:textId="77777777" w:rsidR="00892FF6" w:rsidRPr="0034184D" w:rsidRDefault="00892FF6" w:rsidP="006E7367">
            <w:pPr>
              <w:rPr>
                <w:rFonts w:ascii="Times New Roman" w:hAnsi="Times New Roman" w:cs="Times New Roman"/>
                <w:sz w:val="20"/>
                <w:szCs w:val="20"/>
              </w:rPr>
            </w:pPr>
            <w:r w:rsidRPr="0034184D">
              <w:rPr>
                <w:rFonts w:ascii="Times New Roman" w:hAnsi="Times New Roman" w:cs="Times New Roman"/>
                <w:sz w:val="20"/>
                <w:szCs w:val="20"/>
              </w:rPr>
              <w:t>3.</w:t>
            </w:r>
          </w:p>
        </w:tc>
        <w:tc>
          <w:tcPr>
            <w:tcW w:w="1787" w:type="dxa"/>
          </w:tcPr>
          <w:p w14:paraId="792C0ABF"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 xml:space="preserve">SZKOŁA PODSTAWOWA </w:t>
            </w:r>
            <w:r w:rsidRPr="0034184D">
              <w:rPr>
                <w:rFonts w:ascii="Times New Roman" w:hAnsi="Times New Roman" w:cs="Times New Roman"/>
                <w:sz w:val="20"/>
                <w:szCs w:val="20"/>
              </w:rPr>
              <w:br/>
              <w:t>W BRZEZINACH</w:t>
            </w:r>
          </w:p>
        </w:tc>
        <w:tc>
          <w:tcPr>
            <w:tcW w:w="848" w:type="dxa"/>
          </w:tcPr>
          <w:p w14:paraId="29A540FE"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27</w:t>
            </w:r>
          </w:p>
        </w:tc>
        <w:tc>
          <w:tcPr>
            <w:tcW w:w="894" w:type="dxa"/>
          </w:tcPr>
          <w:p w14:paraId="43BB10A3"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69</w:t>
            </w:r>
          </w:p>
        </w:tc>
        <w:tc>
          <w:tcPr>
            <w:tcW w:w="848" w:type="dxa"/>
          </w:tcPr>
          <w:p w14:paraId="7A7A182D"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27</w:t>
            </w:r>
          </w:p>
        </w:tc>
        <w:tc>
          <w:tcPr>
            <w:tcW w:w="894" w:type="dxa"/>
          </w:tcPr>
          <w:p w14:paraId="38FE63D2"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51</w:t>
            </w:r>
          </w:p>
        </w:tc>
        <w:tc>
          <w:tcPr>
            <w:tcW w:w="780" w:type="dxa"/>
          </w:tcPr>
          <w:p w14:paraId="1248314E"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27</w:t>
            </w:r>
          </w:p>
        </w:tc>
        <w:tc>
          <w:tcPr>
            <w:tcW w:w="962" w:type="dxa"/>
          </w:tcPr>
          <w:p w14:paraId="769831C8"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71</w:t>
            </w:r>
          </w:p>
        </w:tc>
        <w:tc>
          <w:tcPr>
            <w:tcW w:w="750" w:type="dxa"/>
          </w:tcPr>
          <w:p w14:paraId="47BACB8E"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w:t>
            </w:r>
          </w:p>
        </w:tc>
        <w:tc>
          <w:tcPr>
            <w:tcW w:w="962" w:type="dxa"/>
          </w:tcPr>
          <w:p w14:paraId="641FD0D7"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w:t>
            </w:r>
          </w:p>
        </w:tc>
      </w:tr>
      <w:tr w:rsidR="00892FF6" w:rsidRPr="00A0571F" w14:paraId="64BBC548" w14:textId="77777777" w:rsidTr="006E7367">
        <w:trPr>
          <w:trHeight w:val="206"/>
        </w:trPr>
        <w:tc>
          <w:tcPr>
            <w:tcW w:w="550" w:type="dxa"/>
          </w:tcPr>
          <w:p w14:paraId="74A93232" w14:textId="77777777" w:rsidR="00892FF6" w:rsidRPr="0034184D" w:rsidRDefault="00892FF6" w:rsidP="006E7367">
            <w:pPr>
              <w:rPr>
                <w:rFonts w:ascii="Times New Roman" w:hAnsi="Times New Roman" w:cs="Times New Roman"/>
                <w:sz w:val="20"/>
                <w:szCs w:val="20"/>
              </w:rPr>
            </w:pPr>
            <w:r w:rsidRPr="0034184D">
              <w:rPr>
                <w:rFonts w:ascii="Times New Roman" w:hAnsi="Times New Roman" w:cs="Times New Roman"/>
                <w:sz w:val="20"/>
                <w:szCs w:val="20"/>
              </w:rPr>
              <w:t>4.</w:t>
            </w:r>
          </w:p>
        </w:tc>
        <w:tc>
          <w:tcPr>
            <w:tcW w:w="1787" w:type="dxa"/>
          </w:tcPr>
          <w:p w14:paraId="19F79B8E"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 xml:space="preserve">SZKOŁA PODSTAWOWA </w:t>
            </w:r>
            <w:r w:rsidRPr="0034184D">
              <w:rPr>
                <w:rFonts w:ascii="Times New Roman" w:hAnsi="Times New Roman" w:cs="Times New Roman"/>
                <w:sz w:val="20"/>
                <w:szCs w:val="20"/>
              </w:rPr>
              <w:br/>
              <w:t>W DĘBSKIEJ WOLI</w:t>
            </w:r>
          </w:p>
        </w:tc>
        <w:tc>
          <w:tcPr>
            <w:tcW w:w="848" w:type="dxa"/>
          </w:tcPr>
          <w:p w14:paraId="4B1765EF"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29</w:t>
            </w:r>
          </w:p>
        </w:tc>
        <w:tc>
          <w:tcPr>
            <w:tcW w:w="894" w:type="dxa"/>
          </w:tcPr>
          <w:p w14:paraId="5BAE6960"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67</w:t>
            </w:r>
          </w:p>
        </w:tc>
        <w:tc>
          <w:tcPr>
            <w:tcW w:w="848" w:type="dxa"/>
          </w:tcPr>
          <w:p w14:paraId="4D0D62C3"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29</w:t>
            </w:r>
          </w:p>
        </w:tc>
        <w:tc>
          <w:tcPr>
            <w:tcW w:w="894" w:type="dxa"/>
          </w:tcPr>
          <w:p w14:paraId="1592B958"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43</w:t>
            </w:r>
          </w:p>
        </w:tc>
        <w:tc>
          <w:tcPr>
            <w:tcW w:w="780" w:type="dxa"/>
          </w:tcPr>
          <w:p w14:paraId="38DD2B07"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29</w:t>
            </w:r>
          </w:p>
        </w:tc>
        <w:tc>
          <w:tcPr>
            <w:tcW w:w="962" w:type="dxa"/>
          </w:tcPr>
          <w:p w14:paraId="17C87F04"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59</w:t>
            </w:r>
          </w:p>
        </w:tc>
        <w:tc>
          <w:tcPr>
            <w:tcW w:w="750" w:type="dxa"/>
          </w:tcPr>
          <w:p w14:paraId="01BD7D45"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w:t>
            </w:r>
          </w:p>
        </w:tc>
        <w:tc>
          <w:tcPr>
            <w:tcW w:w="962" w:type="dxa"/>
          </w:tcPr>
          <w:p w14:paraId="5D7B781C"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w:t>
            </w:r>
          </w:p>
        </w:tc>
      </w:tr>
      <w:tr w:rsidR="00892FF6" w:rsidRPr="00A0571F" w14:paraId="1077568A" w14:textId="77777777" w:rsidTr="006E7367">
        <w:trPr>
          <w:trHeight w:val="206"/>
        </w:trPr>
        <w:tc>
          <w:tcPr>
            <w:tcW w:w="550" w:type="dxa"/>
          </w:tcPr>
          <w:p w14:paraId="128C3659" w14:textId="77777777" w:rsidR="00892FF6" w:rsidRPr="0034184D" w:rsidRDefault="00892FF6" w:rsidP="006E7367">
            <w:pPr>
              <w:rPr>
                <w:rFonts w:ascii="Times New Roman" w:hAnsi="Times New Roman" w:cs="Times New Roman"/>
                <w:sz w:val="20"/>
                <w:szCs w:val="20"/>
              </w:rPr>
            </w:pPr>
            <w:r w:rsidRPr="0034184D">
              <w:rPr>
                <w:rFonts w:ascii="Times New Roman" w:hAnsi="Times New Roman" w:cs="Times New Roman"/>
                <w:sz w:val="20"/>
                <w:szCs w:val="20"/>
              </w:rPr>
              <w:t>5.</w:t>
            </w:r>
          </w:p>
        </w:tc>
        <w:tc>
          <w:tcPr>
            <w:tcW w:w="1787" w:type="dxa"/>
          </w:tcPr>
          <w:p w14:paraId="280DA9FC"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 xml:space="preserve">PUBLICZNA SZKOŁA PODSTAWOWA </w:t>
            </w:r>
            <w:r w:rsidRPr="0034184D">
              <w:rPr>
                <w:rFonts w:ascii="Times New Roman" w:hAnsi="Times New Roman" w:cs="Times New Roman"/>
                <w:sz w:val="20"/>
                <w:szCs w:val="20"/>
              </w:rPr>
              <w:br/>
              <w:t>W WOLI MORAWICKIEJ</w:t>
            </w:r>
          </w:p>
        </w:tc>
        <w:tc>
          <w:tcPr>
            <w:tcW w:w="848" w:type="dxa"/>
          </w:tcPr>
          <w:p w14:paraId="2F3EDE1F"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2</w:t>
            </w:r>
          </w:p>
        </w:tc>
        <w:tc>
          <w:tcPr>
            <w:tcW w:w="894" w:type="dxa"/>
          </w:tcPr>
          <w:p w14:paraId="19DC203C"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brak danych*</w:t>
            </w:r>
          </w:p>
        </w:tc>
        <w:tc>
          <w:tcPr>
            <w:tcW w:w="848" w:type="dxa"/>
          </w:tcPr>
          <w:p w14:paraId="2CCD5086"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2</w:t>
            </w:r>
          </w:p>
        </w:tc>
        <w:tc>
          <w:tcPr>
            <w:tcW w:w="894" w:type="dxa"/>
          </w:tcPr>
          <w:p w14:paraId="5B96FD65"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brak danych*</w:t>
            </w:r>
          </w:p>
        </w:tc>
        <w:tc>
          <w:tcPr>
            <w:tcW w:w="780" w:type="dxa"/>
          </w:tcPr>
          <w:p w14:paraId="4A83E7EE"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2</w:t>
            </w:r>
          </w:p>
        </w:tc>
        <w:tc>
          <w:tcPr>
            <w:tcW w:w="962" w:type="dxa"/>
          </w:tcPr>
          <w:p w14:paraId="41655FF1"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brak danych*</w:t>
            </w:r>
          </w:p>
        </w:tc>
        <w:tc>
          <w:tcPr>
            <w:tcW w:w="750" w:type="dxa"/>
          </w:tcPr>
          <w:p w14:paraId="691E6927"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w:t>
            </w:r>
          </w:p>
        </w:tc>
        <w:tc>
          <w:tcPr>
            <w:tcW w:w="962" w:type="dxa"/>
          </w:tcPr>
          <w:p w14:paraId="4EB4FDBF"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w:t>
            </w:r>
          </w:p>
        </w:tc>
      </w:tr>
      <w:tr w:rsidR="00892FF6" w:rsidRPr="00A0571F" w14:paraId="1832263E" w14:textId="77777777" w:rsidTr="006E7367">
        <w:trPr>
          <w:trHeight w:val="206"/>
        </w:trPr>
        <w:tc>
          <w:tcPr>
            <w:tcW w:w="550" w:type="dxa"/>
            <w:tcBorders>
              <w:bottom w:val="single" w:sz="4" w:space="0" w:color="auto"/>
            </w:tcBorders>
          </w:tcPr>
          <w:p w14:paraId="4D3FB0EB" w14:textId="77777777" w:rsidR="00892FF6" w:rsidRPr="0034184D" w:rsidRDefault="00892FF6" w:rsidP="006E7367">
            <w:pPr>
              <w:rPr>
                <w:rFonts w:ascii="Times New Roman" w:hAnsi="Times New Roman" w:cs="Times New Roman"/>
                <w:sz w:val="20"/>
                <w:szCs w:val="20"/>
              </w:rPr>
            </w:pPr>
            <w:r w:rsidRPr="0034184D">
              <w:rPr>
                <w:rFonts w:ascii="Times New Roman" w:hAnsi="Times New Roman" w:cs="Times New Roman"/>
                <w:sz w:val="20"/>
                <w:szCs w:val="20"/>
              </w:rPr>
              <w:t>6.</w:t>
            </w:r>
          </w:p>
        </w:tc>
        <w:tc>
          <w:tcPr>
            <w:tcW w:w="1787" w:type="dxa"/>
            <w:tcBorders>
              <w:bottom w:val="single" w:sz="4" w:space="0" w:color="auto"/>
            </w:tcBorders>
          </w:tcPr>
          <w:p w14:paraId="1F72F779"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 xml:space="preserve">PUBLICZNA SZKOŁA PODSTAWOWA </w:t>
            </w:r>
            <w:r w:rsidRPr="0034184D">
              <w:rPr>
                <w:rFonts w:ascii="Times New Roman" w:hAnsi="Times New Roman" w:cs="Times New Roman"/>
                <w:sz w:val="20"/>
                <w:szCs w:val="20"/>
              </w:rPr>
              <w:br/>
              <w:t>W LISOWIE</w:t>
            </w:r>
          </w:p>
        </w:tc>
        <w:tc>
          <w:tcPr>
            <w:tcW w:w="848" w:type="dxa"/>
            <w:tcBorders>
              <w:bottom w:val="single" w:sz="4" w:space="0" w:color="auto"/>
            </w:tcBorders>
          </w:tcPr>
          <w:p w14:paraId="188C971B"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4</w:t>
            </w:r>
          </w:p>
        </w:tc>
        <w:tc>
          <w:tcPr>
            <w:tcW w:w="894" w:type="dxa"/>
            <w:tcBorders>
              <w:bottom w:val="single" w:sz="4" w:space="0" w:color="auto"/>
            </w:tcBorders>
          </w:tcPr>
          <w:p w14:paraId="648D987C"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brak danych*</w:t>
            </w:r>
          </w:p>
        </w:tc>
        <w:tc>
          <w:tcPr>
            <w:tcW w:w="848" w:type="dxa"/>
            <w:tcBorders>
              <w:bottom w:val="single" w:sz="4" w:space="0" w:color="auto"/>
            </w:tcBorders>
          </w:tcPr>
          <w:p w14:paraId="271FB74C"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4</w:t>
            </w:r>
          </w:p>
        </w:tc>
        <w:tc>
          <w:tcPr>
            <w:tcW w:w="894" w:type="dxa"/>
            <w:tcBorders>
              <w:bottom w:val="single" w:sz="4" w:space="0" w:color="auto"/>
            </w:tcBorders>
          </w:tcPr>
          <w:p w14:paraId="06C7A7D1"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brak danych*</w:t>
            </w:r>
          </w:p>
        </w:tc>
        <w:tc>
          <w:tcPr>
            <w:tcW w:w="780" w:type="dxa"/>
            <w:tcBorders>
              <w:bottom w:val="single" w:sz="4" w:space="0" w:color="auto"/>
            </w:tcBorders>
          </w:tcPr>
          <w:p w14:paraId="347DC229"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5</w:t>
            </w:r>
          </w:p>
        </w:tc>
        <w:tc>
          <w:tcPr>
            <w:tcW w:w="962" w:type="dxa"/>
            <w:tcBorders>
              <w:bottom w:val="single" w:sz="4" w:space="0" w:color="auto"/>
            </w:tcBorders>
          </w:tcPr>
          <w:p w14:paraId="578E7270"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brak danych*</w:t>
            </w:r>
          </w:p>
        </w:tc>
        <w:tc>
          <w:tcPr>
            <w:tcW w:w="750" w:type="dxa"/>
            <w:tcBorders>
              <w:bottom w:val="single" w:sz="4" w:space="0" w:color="auto"/>
            </w:tcBorders>
          </w:tcPr>
          <w:p w14:paraId="0EC920D6"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w:t>
            </w:r>
          </w:p>
        </w:tc>
        <w:tc>
          <w:tcPr>
            <w:tcW w:w="962" w:type="dxa"/>
            <w:tcBorders>
              <w:bottom w:val="single" w:sz="4" w:space="0" w:color="auto"/>
            </w:tcBorders>
          </w:tcPr>
          <w:p w14:paraId="54FD65AB"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w:t>
            </w:r>
          </w:p>
        </w:tc>
      </w:tr>
      <w:tr w:rsidR="00892FF6" w:rsidRPr="00A0571F" w14:paraId="250424C1" w14:textId="77777777" w:rsidTr="006E7367">
        <w:trPr>
          <w:trHeight w:val="215"/>
        </w:trPr>
        <w:tc>
          <w:tcPr>
            <w:tcW w:w="2337" w:type="dxa"/>
            <w:gridSpan w:val="2"/>
            <w:shd w:val="clear" w:color="auto" w:fill="8EAADB" w:themeFill="accent1" w:themeFillTint="99"/>
          </w:tcPr>
          <w:p w14:paraId="56F1D92F" w14:textId="77777777" w:rsidR="00892FF6" w:rsidRPr="0034184D" w:rsidRDefault="00892FF6" w:rsidP="006E7367">
            <w:pPr>
              <w:jc w:val="center"/>
              <w:rPr>
                <w:rFonts w:ascii="Times New Roman" w:hAnsi="Times New Roman" w:cs="Times New Roman"/>
                <w:b/>
                <w:sz w:val="20"/>
                <w:szCs w:val="20"/>
              </w:rPr>
            </w:pPr>
            <w:r w:rsidRPr="0034184D">
              <w:rPr>
                <w:rFonts w:ascii="Times New Roman" w:hAnsi="Times New Roman" w:cs="Times New Roman"/>
                <w:b/>
                <w:sz w:val="20"/>
                <w:szCs w:val="20"/>
              </w:rPr>
              <w:t>RAZEM</w:t>
            </w:r>
          </w:p>
        </w:tc>
        <w:tc>
          <w:tcPr>
            <w:tcW w:w="848" w:type="dxa"/>
            <w:shd w:val="clear" w:color="auto" w:fill="8EAADB" w:themeFill="accent1" w:themeFillTint="99"/>
          </w:tcPr>
          <w:p w14:paraId="1725D6EA"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184</w:t>
            </w:r>
          </w:p>
        </w:tc>
        <w:tc>
          <w:tcPr>
            <w:tcW w:w="894" w:type="dxa"/>
            <w:shd w:val="clear" w:color="auto" w:fill="8EAADB" w:themeFill="accent1" w:themeFillTint="99"/>
          </w:tcPr>
          <w:p w14:paraId="21B285A2" w14:textId="77777777" w:rsidR="00892FF6" w:rsidRPr="0034184D" w:rsidRDefault="00892FF6" w:rsidP="006E7367">
            <w:pPr>
              <w:rPr>
                <w:rFonts w:ascii="Times New Roman" w:hAnsi="Times New Roman" w:cs="Times New Roman"/>
                <w:sz w:val="20"/>
                <w:szCs w:val="20"/>
              </w:rPr>
            </w:pPr>
            <w:r w:rsidRPr="0034184D">
              <w:rPr>
                <w:rFonts w:ascii="Times New Roman" w:hAnsi="Times New Roman" w:cs="Times New Roman"/>
                <w:noProof/>
                <w:sz w:val="20"/>
                <w:szCs w:val="20"/>
              </w:rPr>
              <mc:AlternateContent>
                <mc:Choice Requires="wps">
                  <w:drawing>
                    <wp:anchor distT="0" distB="0" distL="114300" distR="114300" simplePos="0" relativeHeight="251694080" behindDoc="0" locked="0" layoutInCell="1" allowOverlap="1" wp14:anchorId="6915529E" wp14:editId="720F54D5">
                      <wp:simplePos x="0" y="0"/>
                      <wp:positionH relativeFrom="column">
                        <wp:posOffset>-74461</wp:posOffset>
                      </wp:positionH>
                      <wp:positionV relativeFrom="paragraph">
                        <wp:posOffset>10988</wp:posOffset>
                      </wp:positionV>
                      <wp:extent cx="580446" cy="102235"/>
                      <wp:effectExtent l="0" t="0" r="29210" b="31115"/>
                      <wp:wrapNone/>
                      <wp:docPr id="20" name="Łącznik prostoliniowy 2"/>
                      <wp:cNvGraphicFramePr/>
                      <a:graphic xmlns:a="http://schemas.openxmlformats.org/drawingml/2006/main">
                        <a:graphicData uri="http://schemas.microsoft.com/office/word/2010/wordprocessingShape">
                          <wps:wsp>
                            <wps:cNvCnPr/>
                            <wps:spPr>
                              <a:xfrm>
                                <a:off x="0" y="0"/>
                                <a:ext cx="580446" cy="10223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5421AA7" id="Łącznik prostoliniowy 2" o:spid="_x0000_s1026" style="position:absolute;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5pt,.85pt" to="39.85pt,8.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"/>
                  </w:pict>
                </mc:Fallback>
              </mc:AlternateContent>
            </w:r>
          </w:p>
        </w:tc>
        <w:tc>
          <w:tcPr>
            <w:tcW w:w="848" w:type="dxa"/>
            <w:shd w:val="clear" w:color="auto" w:fill="8EAADB" w:themeFill="accent1" w:themeFillTint="99"/>
          </w:tcPr>
          <w:p w14:paraId="58BD5B49"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184</w:t>
            </w:r>
          </w:p>
        </w:tc>
        <w:tc>
          <w:tcPr>
            <w:tcW w:w="894" w:type="dxa"/>
            <w:shd w:val="clear" w:color="auto" w:fill="8EAADB" w:themeFill="accent1" w:themeFillTint="99"/>
          </w:tcPr>
          <w:p w14:paraId="7363EBA3" w14:textId="77777777" w:rsidR="00892FF6" w:rsidRPr="0034184D" w:rsidRDefault="00892FF6" w:rsidP="006E7367">
            <w:pPr>
              <w:rPr>
                <w:rFonts w:ascii="Times New Roman" w:hAnsi="Times New Roman" w:cs="Times New Roman"/>
                <w:sz w:val="20"/>
                <w:szCs w:val="20"/>
              </w:rPr>
            </w:pPr>
            <w:r w:rsidRPr="0034184D">
              <w:rPr>
                <w:rFonts w:ascii="Times New Roman" w:hAnsi="Times New Roman" w:cs="Times New Roman"/>
                <w:noProof/>
                <w:sz w:val="20"/>
                <w:szCs w:val="20"/>
              </w:rPr>
              <mc:AlternateContent>
                <mc:Choice Requires="wps">
                  <w:drawing>
                    <wp:anchor distT="0" distB="0" distL="114300" distR="114300" simplePos="0" relativeHeight="251695104" behindDoc="0" locked="0" layoutInCell="1" allowOverlap="1" wp14:anchorId="51365CA0" wp14:editId="2D8C39AC">
                      <wp:simplePos x="0" y="0"/>
                      <wp:positionH relativeFrom="column">
                        <wp:posOffset>-74516</wp:posOffset>
                      </wp:positionH>
                      <wp:positionV relativeFrom="paragraph">
                        <wp:posOffset>10988</wp:posOffset>
                      </wp:positionV>
                      <wp:extent cx="556591" cy="102843"/>
                      <wp:effectExtent l="0" t="0" r="15240" b="31115"/>
                      <wp:wrapNone/>
                      <wp:docPr id="21" name="Łącznik prostoliniowy 3"/>
                      <wp:cNvGraphicFramePr/>
                      <a:graphic xmlns:a="http://schemas.openxmlformats.org/drawingml/2006/main">
                        <a:graphicData uri="http://schemas.microsoft.com/office/word/2010/wordprocessingShape">
                          <wps:wsp>
                            <wps:cNvCnPr/>
                            <wps:spPr>
                              <a:xfrm>
                                <a:off x="0" y="0"/>
                                <a:ext cx="556591" cy="10284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9BEB1AC" id="Łącznik prostoliniowy 3" o:spid="_x0000_s1026" style="position:absolute;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85pt,.85pt" to="38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"/>
                  </w:pict>
                </mc:Fallback>
              </mc:AlternateContent>
            </w:r>
          </w:p>
        </w:tc>
        <w:tc>
          <w:tcPr>
            <w:tcW w:w="780" w:type="dxa"/>
            <w:shd w:val="clear" w:color="auto" w:fill="8EAADB" w:themeFill="accent1" w:themeFillTint="99"/>
          </w:tcPr>
          <w:p w14:paraId="5B53D089"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noProof/>
                <w:sz w:val="20"/>
                <w:szCs w:val="20"/>
              </w:rPr>
              <mc:AlternateContent>
                <mc:Choice Requires="wps">
                  <w:drawing>
                    <wp:anchor distT="0" distB="0" distL="114300" distR="114300" simplePos="0" relativeHeight="251696128" behindDoc="0" locked="0" layoutInCell="1" allowOverlap="1" wp14:anchorId="778D4343" wp14:editId="015A61FF">
                      <wp:simplePos x="0" y="0"/>
                      <wp:positionH relativeFrom="column">
                        <wp:posOffset>590246</wp:posOffset>
                      </wp:positionH>
                      <wp:positionV relativeFrom="paragraph">
                        <wp:posOffset>12313</wp:posOffset>
                      </wp:positionV>
                      <wp:extent cx="556592" cy="118745"/>
                      <wp:effectExtent l="0" t="0" r="15240" b="33655"/>
                      <wp:wrapNone/>
                      <wp:docPr id="22" name="Łącznik prostoliniowy 4"/>
                      <wp:cNvGraphicFramePr/>
                      <a:graphic xmlns:a="http://schemas.openxmlformats.org/drawingml/2006/main">
                        <a:graphicData uri="http://schemas.microsoft.com/office/word/2010/wordprocessingShape">
                          <wps:wsp>
                            <wps:cNvCnPr/>
                            <wps:spPr>
                              <a:xfrm>
                                <a:off x="0" y="0"/>
                                <a:ext cx="556592" cy="118745"/>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7F3445E" id="Łącznik prostoliniowy 4" o:spid="_x0000_s1026" style="position:absolute;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46.5pt,.95pt" to="90.35pt,1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"/>
                  </w:pict>
                </mc:Fallback>
              </mc:AlternateContent>
            </w:r>
            <w:r w:rsidRPr="0034184D">
              <w:rPr>
                <w:rFonts w:ascii="Times New Roman" w:hAnsi="Times New Roman" w:cs="Times New Roman"/>
                <w:sz w:val="20"/>
                <w:szCs w:val="20"/>
              </w:rPr>
              <w:t>185</w:t>
            </w:r>
          </w:p>
        </w:tc>
        <w:tc>
          <w:tcPr>
            <w:tcW w:w="962" w:type="dxa"/>
            <w:shd w:val="clear" w:color="auto" w:fill="8EAADB" w:themeFill="accent1" w:themeFillTint="99"/>
          </w:tcPr>
          <w:p w14:paraId="39740F95" w14:textId="77777777" w:rsidR="00892FF6" w:rsidRPr="0034184D" w:rsidRDefault="00892FF6" w:rsidP="006E7367">
            <w:pPr>
              <w:rPr>
                <w:rFonts w:ascii="Times New Roman" w:hAnsi="Times New Roman" w:cs="Times New Roman"/>
                <w:sz w:val="20"/>
                <w:szCs w:val="20"/>
              </w:rPr>
            </w:pPr>
          </w:p>
        </w:tc>
        <w:tc>
          <w:tcPr>
            <w:tcW w:w="750" w:type="dxa"/>
            <w:shd w:val="clear" w:color="auto" w:fill="8EAADB" w:themeFill="accent1" w:themeFillTint="99"/>
          </w:tcPr>
          <w:p w14:paraId="34868B9D" w14:textId="77777777" w:rsidR="00892FF6" w:rsidRPr="0034184D" w:rsidRDefault="00892FF6" w:rsidP="006E7367">
            <w:pPr>
              <w:jc w:val="center"/>
              <w:rPr>
                <w:rFonts w:ascii="Times New Roman" w:hAnsi="Times New Roman" w:cs="Times New Roman"/>
                <w:sz w:val="20"/>
                <w:szCs w:val="20"/>
              </w:rPr>
            </w:pPr>
            <w:r w:rsidRPr="0034184D">
              <w:rPr>
                <w:rFonts w:ascii="Times New Roman" w:hAnsi="Times New Roman" w:cs="Times New Roman"/>
                <w:sz w:val="20"/>
                <w:szCs w:val="20"/>
              </w:rPr>
              <w:t>1</w:t>
            </w:r>
          </w:p>
        </w:tc>
        <w:tc>
          <w:tcPr>
            <w:tcW w:w="962" w:type="dxa"/>
            <w:shd w:val="clear" w:color="auto" w:fill="8EAADB" w:themeFill="accent1" w:themeFillTint="99"/>
          </w:tcPr>
          <w:p w14:paraId="28A6E0A0" w14:textId="77777777" w:rsidR="00892FF6" w:rsidRPr="0034184D" w:rsidRDefault="00892FF6" w:rsidP="006E7367">
            <w:pPr>
              <w:rPr>
                <w:rFonts w:ascii="Times New Roman" w:hAnsi="Times New Roman" w:cs="Times New Roman"/>
                <w:sz w:val="20"/>
                <w:szCs w:val="20"/>
              </w:rPr>
            </w:pPr>
            <w:r w:rsidRPr="0034184D">
              <w:rPr>
                <w:rFonts w:ascii="Times New Roman" w:hAnsi="Times New Roman" w:cs="Times New Roman"/>
                <w:noProof/>
                <w:sz w:val="20"/>
                <w:szCs w:val="20"/>
              </w:rPr>
              <mc:AlternateContent>
                <mc:Choice Requires="wps">
                  <w:drawing>
                    <wp:anchor distT="0" distB="0" distL="114300" distR="114300" simplePos="0" relativeHeight="251697152" behindDoc="0" locked="0" layoutInCell="1" allowOverlap="1" wp14:anchorId="036E2279" wp14:editId="332D1D3A">
                      <wp:simplePos x="0" y="0"/>
                      <wp:positionH relativeFrom="column">
                        <wp:posOffset>-66675</wp:posOffset>
                      </wp:positionH>
                      <wp:positionV relativeFrom="paragraph">
                        <wp:posOffset>10988</wp:posOffset>
                      </wp:positionV>
                      <wp:extent cx="540689" cy="102843"/>
                      <wp:effectExtent l="0" t="0" r="12065" b="31115"/>
                      <wp:wrapNone/>
                      <wp:docPr id="23" name="Łącznik prostoliniowy 5"/>
                      <wp:cNvGraphicFramePr/>
                      <a:graphic xmlns:a="http://schemas.openxmlformats.org/drawingml/2006/main">
                        <a:graphicData uri="http://schemas.microsoft.com/office/word/2010/wordprocessingShape">
                          <wps:wsp>
                            <wps:cNvCnPr/>
                            <wps:spPr>
                              <a:xfrm>
                                <a:off x="0" y="0"/>
                                <a:ext cx="540689" cy="102843"/>
                              </a:xfrm>
                              <a:prstGeom prst="line">
                                <a:avLst/>
                              </a:prstGeom>
                              <a:noFill/>
                              <a:ln w="9525" cap="flat" cmpd="sng" algn="ctr">
                                <a:solidFill>
                                  <a:sysClr val="windowText" lastClr="000000">
                                    <a:shade val="95000"/>
                                    <a:satMod val="105000"/>
                                  </a:sysClr>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3382087" id="Łącznik prostoliniowy 5" o:spid="_x0000_s1026" style="position:absolute;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5.25pt,.85pt" to="37.3pt,8.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"/>
                  </w:pict>
                </mc:Fallback>
              </mc:AlternateContent>
            </w:r>
          </w:p>
        </w:tc>
      </w:tr>
    </w:tbl>
    <w:p w14:paraId="2B02D6A8" w14:textId="77777777" w:rsidR="00892FF6" w:rsidRPr="0034184D" w:rsidRDefault="00892FF6" w:rsidP="00892FF6">
      <w:pPr>
        <w:contextualSpacing/>
        <w:rPr>
          <w:rFonts w:ascii="Times New Roman" w:hAnsi="Times New Roman" w:cs="Times New Roman"/>
          <w:sz w:val="20"/>
          <w:szCs w:val="20"/>
        </w:rPr>
      </w:pPr>
      <w:r w:rsidRPr="0034184D">
        <w:rPr>
          <w:rFonts w:ascii="Times New Roman" w:hAnsi="Times New Roman" w:cs="Times New Roman"/>
          <w:sz w:val="20"/>
          <w:szCs w:val="20"/>
        </w:rPr>
        <w:t>*brak danych - z uwagi na niską liczbę zdających uczniów danych nie wykazano.</w:t>
      </w:r>
    </w:p>
    <w:p w14:paraId="26F1BD01" w14:textId="77777777" w:rsidR="00892FF6" w:rsidRPr="0034184D" w:rsidRDefault="00892FF6" w:rsidP="00892FF6">
      <w:pPr>
        <w:ind w:left="142" w:hanging="142"/>
        <w:jc w:val="both"/>
        <w:rPr>
          <w:rFonts w:ascii="Times New Roman" w:hAnsi="Times New Roman" w:cs="Times New Roman"/>
          <w:sz w:val="20"/>
          <w:szCs w:val="20"/>
        </w:rPr>
      </w:pPr>
      <w:r w:rsidRPr="0034184D">
        <w:rPr>
          <w:rFonts w:ascii="Times New Roman" w:hAnsi="Times New Roman" w:cs="Times New Roman"/>
          <w:sz w:val="20"/>
          <w:szCs w:val="20"/>
        </w:rPr>
        <w:t>*wynik procentowy określa odsetek punktów (zaokrąglony do liczby całkowitej), które zdający zdobyli za rozwiązanie zadań z danego zakresu/poziomu (maksymalnie 100% punktów).</w:t>
      </w:r>
    </w:p>
    <w:p w14:paraId="22EC9E44" w14:textId="77777777" w:rsidR="00892FF6" w:rsidRDefault="00892FF6" w:rsidP="00892FF6"/>
    <w:p w14:paraId="6A805471" w14:textId="03F6B4B8" w:rsidR="00892FF6" w:rsidRDefault="00892FF6" w:rsidP="00892FF6"/>
    <w:p w14:paraId="2A7FA381" w14:textId="77777777" w:rsidR="00C50459" w:rsidRPr="007608AC" w:rsidRDefault="00C50459" w:rsidP="00892FF6"/>
    <w:p w14:paraId="3C09BF96" w14:textId="77777777" w:rsidR="00C50459" w:rsidRDefault="00C50459" w:rsidP="00892FF6">
      <w:pPr>
        <w:ind w:left="993" w:hanging="993"/>
        <w:rPr>
          <w:rFonts w:ascii="Times New Roman" w:hAnsi="Times New Roman" w:cs="Times New Roman"/>
          <w:b/>
          <w:bCs/>
          <w:sz w:val="24"/>
          <w:szCs w:val="24"/>
        </w:rPr>
      </w:pPr>
    </w:p>
    <w:p w14:paraId="583466AA" w14:textId="7BA2AB51" w:rsidR="00892FF6" w:rsidRDefault="00892FF6" w:rsidP="00892FF6">
      <w:pPr>
        <w:ind w:left="993" w:hanging="993"/>
        <w:rPr>
          <w:rFonts w:ascii="Times New Roman" w:hAnsi="Times New Roman" w:cs="Times New Roman"/>
          <w:b/>
          <w:bCs/>
          <w:sz w:val="24"/>
          <w:szCs w:val="24"/>
        </w:rPr>
      </w:pPr>
      <w:r w:rsidRPr="0034184D">
        <w:rPr>
          <w:rFonts w:ascii="Times New Roman" w:hAnsi="Times New Roman" w:cs="Times New Roman"/>
          <w:b/>
          <w:bCs/>
          <w:sz w:val="24"/>
          <w:szCs w:val="24"/>
        </w:rPr>
        <w:lastRenderedPageBreak/>
        <w:t>Tabela 6. Średnie % wyniki z egzaminu ósmoklasisty w roku 2021 w podziale na gminę, powiat, województwo i kraj</w:t>
      </w:r>
    </w:p>
    <w:p w14:paraId="2A9342C8" w14:textId="77777777" w:rsidR="00C50459" w:rsidRPr="0034184D" w:rsidRDefault="00C50459" w:rsidP="00892FF6">
      <w:pPr>
        <w:ind w:left="993" w:hanging="993"/>
        <w:rPr>
          <w:rFonts w:ascii="Times New Roman" w:hAnsi="Times New Roman" w:cs="Times New Roman"/>
          <w:b/>
          <w:bCs/>
          <w:sz w:val="24"/>
          <w:szCs w:val="24"/>
        </w:rPr>
      </w:pPr>
    </w:p>
    <w:p w14:paraId="6D536C02" w14:textId="77777777" w:rsidR="00892FF6" w:rsidRPr="004A1809" w:rsidRDefault="00892FF6" w:rsidP="00892FF6">
      <w:pPr>
        <w:ind w:left="993" w:hanging="993"/>
      </w:pPr>
    </w:p>
    <w:tbl>
      <w:tblPr>
        <w:tblStyle w:val="Tabela-Siatka"/>
        <w:tblW w:w="0" w:type="auto"/>
        <w:jc w:val="center"/>
        <w:tblLook w:val="04A0" w:firstRow="1" w:lastRow="0" w:firstColumn="1" w:lastColumn="0" w:noHBand="0" w:noVBand="1"/>
      </w:tblPr>
      <w:tblGrid>
        <w:gridCol w:w="1893"/>
        <w:gridCol w:w="1976"/>
        <w:gridCol w:w="1317"/>
        <w:gridCol w:w="1642"/>
        <w:gridCol w:w="1465"/>
      </w:tblGrid>
      <w:tr w:rsidR="00892FF6" w:rsidRPr="000635AE" w14:paraId="13A60D07" w14:textId="77777777" w:rsidTr="006E7367">
        <w:trPr>
          <w:trHeight w:val="248"/>
          <w:jc w:val="center"/>
        </w:trPr>
        <w:tc>
          <w:tcPr>
            <w:tcW w:w="1893" w:type="dxa"/>
            <w:tcBorders>
              <w:top w:val="nil"/>
              <w:left w:val="nil"/>
              <w:bottom w:val="single" w:sz="4" w:space="0" w:color="auto"/>
              <w:right w:val="nil"/>
            </w:tcBorders>
          </w:tcPr>
          <w:p w14:paraId="34638A47" w14:textId="77777777" w:rsidR="00892FF6" w:rsidRPr="000635AE" w:rsidRDefault="00892FF6" w:rsidP="006E7367">
            <w:pPr>
              <w:contextualSpacing/>
              <w:rPr>
                <w:sz w:val="20"/>
                <w:szCs w:val="20"/>
              </w:rPr>
            </w:pPr>
          </w:p>
        </w:tc>
        <w:tc>
          <w:tcPr>
            <w:tcW w:w="1976" w:type="dxa"/>
            <w:tcBorders>
              <w:top w:val="nil"/>
              <w:left w:val="nil"/>
              <w:bottom w:val="single" w:sz="4" w:space="0" w:color="auto"/>
            </w:tcBorders>
          </w:tcPr>
          <w:p w14:paraId="69BCA1E1" w14:textId="77777777" w:rsidR="00892FF6" w:rsidRPr="000635AE" w:rsidRDefault="00892FF6" w:rsidP="006E7367">
            <w:pPr>
              <w:contextualSpacing/>
              <w:jc w:val="center"/>
              <w:rPr>
                <w:sz w:val="20"/>
                <w:szCs w:val="20"/>
              </w:rPr>
            </w:pPr>
          </w:p>
        </w:tc>
        <w:tc>
          <w:tcPr>
            <w:tcW w:w="1317" w:type="dxa"/>
            <w:shd w:val="clear" w:color="auto" w:fill="8EAADB" w:themeFill="accent1" w:themeFillTint="99"/>
          </w:tcPr>
          <w:p w14:paraId="049B17A6"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Język polski</w:t>
            </w:r>
          </w:p>
        </w:tc>
        <w:tc>
          <w:tcPr>
            <w:tcW w:w="1642" w:type="dxa"/>
            <w:shd w:val="clear" w:color="auto" w:fill="8EAADB" w:themeFill="accent1" w:themeFillTint="99"/>
          </w:tcPr>
          <w:p w14:paraId="4CE6E5CA"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Matematyka</w:t>
            </w:r>
          </w:p>
        </w:tc>
        <w:tc>
          <w:tcPr>
            <w:tcW w:w="1465" w:type="dxa"/>
            <w:shd w:val="clear" w:color="auto" w:fill="8EAADB" w:themeFill="accent1" w:themeFillTint="99"/>
          </w:tcPr>
          <w:p w14:paraId="510A4FD9"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Język angielski</w:t>
            </w:r>
          </w:p>
        </w:tc>
      </w:tr>
      <w:tr w:rsidR="00892FF6" w:rsidRPr="000635AE" w14:paraId="74BBF877" w14:textId="77777777" w:rsidTr="006E7367">
        <w:trPr>
          <w:trHeight w:val="248"/>
          <w:jc w:val="center"/>
        </w:trPr>
        <w:tc>
          <w:tcPr>
            <w:tcW w:w="1893" w:type="dxa"/>
            <w:vMerge w:val="restart"/>
            <w:shd w:val="clear" w:color="auto" w:fill="8EAADB" w:themeFill="accent1" w:themeFillTint="99"/>
            <w:vAlign w:val="center"/>
          </w:tcPr>
          <w:p w14:paraId="644E8D2C"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Miasto i Gmina Morawica</w:t>
            </w:r>
          </w:p>
        </w:tc>
        <w:tc>
          <w:tcPr>
            <w:tcW w:w="1976" w:type="dxa"/>
            <w:shd w:val="clear" w:color="auto" w:fill="8EAADB" w:themeFill="accent1" w:themeFillTint="99"/>
          </w:tcPr>
          <w:p w14:paraId="348AC3B3"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Miasto</w:t>
            </w:r>
          </w:p>
        </w:tc>
        <w:tc>
          <w:tcPr>
            <w:tcW w:w="1317" w:type="dxa"/>
          </w:tcPr>
          <w:p w14:paraId="4A828763"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62</w:t>
            </w:r>
          </w:p>
        </w:tc>
        <w:tc>
          <w:tcPr>
            <w:tcW w:w="1642" w:type="dxa"/>
          </w:tcPr>
          <w:p w14:paraId="0C90C73F"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51</w:t>
            </w:r>
          </w:p>
        </w:tc>
        <w:tc>
          <w:tcPr>
            <w:tcW w:w="1465" w:type="dxa"/>
          </w:tcPr>
          <w:p w14:paraId="29386D0B"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75</w:t>
            </w:r>
          </w:p>
        </w:tc>
      </w:tr>
      <w:tr w:rsidR="00892FF6" w:rsidRPr="000635AE" w14:paraId="0C57A068" w14:textId="77777777" w:rsidTr="006E7367">
        <w:trPr>
          <w:trHeight w:val="159"/>
          <w:jc w:val="center"/>
        </w:trPr>
        <w:tc>
          <w:tcPr>
            <w:tcW w:w="1893" w:type="dxa"/>
            <w:vMerge/>
            <w:shd w:val="clear" w:color="auto" w:fill="8EAADB" w:themeFill="accent1" w:themeFillTint="99"/>
          </w:tcPr>
          <w:p w14:paraId="6A37D348" w14:textId="77777777" w:rsidR="00892FF6" w:rsidRPr="0034184D" w:rsidRDefault="00892FF6" w:rsidP="006E7367">
            <w:pPr>
              <w:contextualSpacing/>
              <w:jc w:val="center"/>
              <w:rPr>
                <w:rFonts w:ascii="Times New Roman" w:hAnsi="Times New Roman" w:cs="Times New Roman"/>
                <w:sz w:val="24"/>
                <w:szCs w:val="24"/>
              </w:rPr>
            </w:pPr>
          </w:p>
        </w:tc>
        <w:tc>
          <w:tcPr>
            <w:tcW w:w="1976" w:type="dxa"/>
            <w:shd w:val="clear" w:color="auto" w:fill="8EAADB" w:themeFill="accent1" w:themeFillTint="99"/>
          </w:tcPr>
          <w:p w14:paraId="7AB15A47"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Obszar wiejski</w:t>
            </w:r>
          </w:p>
        </w:tc>
        <w:tc>
          <w:tcPr>
            <w:tcW w:w="1317" w:type="dxa"/>
          </w:tcPr>
          <w:p w14:paraId="00E14FEE"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69</w:t>
            </w:r>
          </w:p>
        </w:tc>
        <w:tc>
          <w:tcPr>
            <w:tcW w:w="1642" w:type="dxa"/>
          </w:tcPr>
          <w:p w14:paraId="5EC413EF"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56</w:t>
            </w:r>
          </w:p>
        </w:tc>
        <w:tc>
          <w:tcPr>
            <w:tcW w:w="1465" w:type="dxa"/>
          </w:tcPr>
          <w:p w14:paraId="233D93B1"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72</w:t>
            </w:r>
          </w:p>
        </w:tc>
      </w:tr>
      <w:tr w:rsidR="00892FF6" w:rsidRPr="000635AE" w14:paraId="08D0A2B5" w14:textId="77777777" w:rsidTr="006E7367">
        <w:trPr>
          <w:trHeight w:val="248"/>
          <w:jc w:val="center"/>
        </w:trPr>
        <w:tc>
          <w:tcPr>
            <w:tcW w:w="3869" w:type="dxa"/>
            <w:gridSpan w:val="2"/>
            <w:shd w:val="clear" w:color="auto" w:fill="8EAADB" w:themeFill="accent1" w:themeFillTint="99"/>
          </w:tcPr>
          <w:p w14:paraId="18B1649D"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Powiat</w:t>
            </w:r>
          </w:p>
        </w:tc>
        <w:tc>
          <w:tcPr>
            <w:tcW w:w="1317" w:type="dxa"/>
          </w:tcPr>
          <w:p w14:paraId="686DA2AA"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60</w:t>
            </w:r>
          </w:p>
        </w:tc>
        <w:tc>
          <w:tcPr>
            <w:tcW w:w="1642" w:type="dxa"/>
          </w:tcPr>
          <w:p w14:paraId="51064679"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47</w:t>
            </w:r>
          </w:p>
        </w:tc>
        <w:tc>
          <w:tcPr>
            <w:tcW w:w="1465" w:type="dxa"/>
          </w:tcPr>
          <w:p w14:paraId="78CA6D51"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63</w:t>
            </w:r>
          </w:p>
        </w:tc>
      </w:tr>
      <w:tr w:rsidR="00892FF6" w:rsidRPr="000635AE" w14:paraId="13F93BCD" w14:textId="77777777" w:rsidTr="006E7367">
        <w:trPr>
          <w:trHeight w:val="248"/>
          <w:jc w:val="center"/>
        </w:trPr>
        <w:tc>
          <w:tcPr>
            <w:tcW w:w="3869" w:type="dxa"/>
            <w:gridSpan w:val="2"/>
            <w:shd w:val="clear" w:color="auto" w:fill="8EAADB" w:themeFill="accent1" w:themeFillTint="99"/>
          </w:tcPr>
          <w:p w14:paraId="46FEAAFB"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Województwo</w:t>
            </w:r>
          </w:p>
        </w:tc>
        <w:tc>
          <w:tcPr>
            <w:tcW w:w="1317" w:type="dxa"/>
          </w:tcPr>
          <w:p w14:paraId="32F245FD"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59</w:t>
            </w:r>
          </w:p>
        </w:tc>
        <w:tc>
          <w:tcPr>
            <w:tcW w:w="1642" w:type="dxa"/>
          </w:tcPr>
          <w:p w14:paraId="1373B67B"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47</w:t>
            </w:r>
          </w:p>
        </w:tc>
        <w:tc>
          <w:tcPr>
            <w:tcW w:w="1465" w:type="dxa"/>
          </w:tcPr>
          <w:p w14:paraId="592C4FAB"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65</w:t>
            </w:r>
          </w:p>
        </w:tc>
      </w:tr>
      <w:tr w:rsidR="00892FF6" w:rsidRPr="000635AE" w14:paraId="5C5AFC38" w14:textId="77777777" w:rsidTr="006E7367">
        <w:trPr>
          <w:trHeight w:val="263"/>
          <w:jc w:val="center"/>
        </w:trPr>
        <w:tc>
          <w:tcPr>
            <w:tcW w:w="3869" w:type="dxa"/>
            <w:gridSpan w:val="2"/>
            <w:shd w:val="clear" w:color="auto" w:fill="8EAADB" w:themeFill="accent1" w:themeFillTint="99"/>
          </w:tcPr>
          <w:p w14:paraId="5B77D16E"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Kraj</w:t>
            </w:r>
          </w:p>
        </w:tc>
        <w:tc>
          <w:tcPr>
            <w:tcW w:w="1317" w:type="dxa"/>
          </w:tcPr>
          <w:p w14:paraId="1EAA5E60"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60</w:t>
            </w:r>
          </w:p>
        </w:tc>
        <w:tc>
          <w:tcPr>
            <w:tcW w:w="1642" w:type="dxa"/>
          </w:tcPr>
          <w:p w14:paraId="08F3548E"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47</w:t>
            </w:r>
          </w:p>
        </w:tc>
        <w:tc>
          <w:tcPr>
            <w:tcW w:w="1465" w:type="dxa"/>
          </w:tcPr>
          <w:p w14:paraId="79FF9097" w14:textId="77777777" w:rsidR="00892FF6" w:rsidRPr="0034184D" w:rsidRDefault="00892FF6" w:rsidP="006E7367">
            <w:pPr>
              <w:contextualSpacing/>
              <w:jc w:val="center"/>
              <w:rPr>
                <w:rFonts w:ascii="Times New Roman" w:hAnsi="Times New Roman" w:cs="Times New Roman"/>
                <w:sz w:val="24"/>
                <w:szCs w:val="24"/>
              </w:rPr>
            </w:pPr>
            <w:r w:rsidRPr="0034184D">
              <w:rPr>
                <w:rFonts w:ascii="Times New Roman" w:hAnsi="Times New Roman" w:cs="Times New Roman"/>
                <w:sz w:val="24"/>
                <w:szCs w:val="24"/>
              </w:rPr>
              <w:t>66</w:t>
            </w:r>
          </w:p>
        </w:tc>
      </w:tr>
    </w:tbl>
    <w:p w14:paraId="298AEADA" w14:textId="77777777" w:rsidR="00892FF6" w:rsidRPr="007608AC" w:rsidRDefault="00892FF6" w:rsidP="00892FF6">
      <w:pPr>
        <w:jc w:val="both"/>
        <w:rPr>
          <w:b/>
        </w:rPr>
      </w:pPr>
    </w:p>
    <w:p w14:paraId="5160865C" w14:textId="77777777" w:rsidR="00892FF6" w:rsidRDefault="00892FF6" w:rsidP="00892FF6">
      <w:pPr>
        <w:ind w:left="993" w:hanging="993"/>
      </w:pPr>
    </w:p>
    <w:p w14:paraId="29BE9D4A" w14:textId="7D4B943A" w:rsidR="00892FF6" w:rsidRPr="0034184D" w:rsidRDefault="00892FF6" w:rsidP="00892FF6">
      <w:pPr>
        <w:ind w:left="993" w:hanging="993"/>
        <w:rPr>
          <w:rFonts w:ascii="Times New Roman" w:hAnsi="Times New Roman" w:cs="Times New Roman"/>
          <w:b/>
          <w:bCs/>
          <w:sz w:val="24"/>
          <w:szCs w:val="24"/>
        </w:rPr>
      </w:pPr>
      <w:r w:rsidRPr="0034184D">
        <w:rPr>
          <w:rFonts w:ascii="Times New Roman" w:hAnsi="Times New Roman" w:cs="Times New Roman"/>
          <w:b/>
          <w:bCs/>
          <w:sz w:val="24"/>
          <w:szCs w:val="24"/>
        </w:rPr>
        <w:t>Wykres Nr 1. Średnie % wyniki szkół z egzaminu ósmoklasisty w roku 2021</w:t>
      </w:r>
    </w:p>
    <w:p w14:paraId="10A4D71C" w14:textId="77777777" w:rsidR="00892FF6" w:rsidRPr="00C4400F" w:rsidRDefault="00892FF6" w:rsidP="00892FF6">
      <w:pPr>
        <w:jc w:val="both"/>
      </w:pPr>
    </w:p>
    <w:p w14:paraId="1EDCFBA1" w14:textId="77777777" w:rsidR="00892FF6" w:rsidRDefault="00892FF6" w:rsidP="00892FF6">
      <w:pPr>
        <w:jc w:val="center"/>
        <w:rPr>
          <w:b/>
          <w:sz w:val="28"/>
          <w:szCs w:val="28"/>
        </w:rPr>
      </w:pPr>
      <w:r w:rsidRPr="005439DD">
        <w:rPr>
          <w:b/>
          <w:noProof/>
          <w:color w:val="538135" w:themeColor="accent6" w:themeShade="BF"/>
          <w:sz w:val="28"/>
          <w:szCs w:val="28"/>
        </w:rPr>
        <w:drawing>
          <wp:inline distT="0" distB="0" distL="0" distR="0" wp14:anchorId="64C711EB" wp14:editId="440748BD">
            <wp:extent cx="5406887" cy="2615980"/>
            <wp:effectExtent l="0" t="0" r="22860" b="13335"/>
            <wp:docPr id="24" name="Wykres 24"/>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14:paraId="1EAE1AA5" w14:textId="75DE9A81" w:rsidR="00892FF6" w:rsidRPr="0034184D" w:rsidRDefault="00892FF6" w:rsidP="00892FF6">
      <w:pPr>
        <w:ind w:left="284" w:hanging="284"/>
        <w:jc w:val="both"/>
        <w:rPr>
          <w:rFonts w:ascii="Times New Roman" w:hAnsi="Times New Roman" w:cs="Times New Roman"/>
          <w:sz w:val="20"/>
          <w:szCs w:val="20"/>
        </w:rPr>
      </w:pPr>
      <w:r w:rsidRPr="0034184D">
        <w:rPr>
          <w:rFonts w:ascii="Times New Roman" w:hAnsi="Times New Roman" w:cs="Times New Roman"/>
          <w:sz w:val="20"/>
          <w:szCs w:val="20"/>
        </w:rPr>
        <w:t>- na wykresie nie wykazano wyników PSP w Lisowie i PSP w Woli Morawickiej z powodu braku danych co spowodowane jest niską liczbą zdających uczniów</w:t>
      </w:r>
    </w:p>
    <w:p w14:paraId="1840E68A" w14:textId="77777777" w:rsidR="00892FF6" w:rsidRDefault="00892FF6" w:rsidP="00892FF6">
      <w:pPr>
        <w:ind w:left="993" w:hanging="993"/>
      </w:pPr>
    </w:p>
    <w:p w14:paraId="0CD8F143" w14:textId="7DB0493A" w:rsidR="00892FF6" w:rsidRDefault="00892FF6" w:rsidP="00892FF6">
      <w:pPr>
        <w:ind w:left="993" w:hanging="993"/>
      </w:pPr>
    </w:p>
    <w:p w14:paraId="6EF62D34" w14:textId="75311CE6" w:rsidR="00C50459" w:rsidRDefault="00C50459" w:rsidP="00892FF6">
      <w:pPr>
        <w:ind w:left="993" w:hanging="993"/>
      </w:pPr>
    </w:p>
    <w:p w14:paraId="782E8AE1" w14:textId="2C92C629" w:rsidR="00C50459" w:rsidRDefault="00C50459" w:rsidP="00892FF6">
      <w:pPr>
        <w:ind w:left="993" w:hanging="993"/>
      </w:pPr>
    </w:p>
    <w:p w14:paraId="15C8E671" w14:textId="573D44D5" w:rsidR="00C50459" w:rsidRDefault="00C50459" w:rsidP="00892FF6">
      <w:pPr>
        <w:ind w:left="993" w:hanging="993"/>
      </w:pPr>
    </w:p>
    <w:p w14:paraId="648679AA" w14:textId="15F66A3E" w:rsidR="00C50459" w:rsidRDefault="00C50459" w:rsidP="00892FF6">
      <w:pPr>
        <w:ind w:left="993" w:hanging="993"/>
      </w:pPr>
    </w:p>
    <w:p w14:paraId="29568D30" w14:textId="78733AE8" w:rsidR="00C50459" w:rsidRDefault="00C50459" w:rsidP="00892FF6">
      <w:pPr>
        <w:ind w:left="993" w:hanging="993"/>
      </w:pPr>
    </w:p>
    <w:p w14:paraId="77A7D9A1" w14:textId="77777777" w:rsidR="00C50459" w:rsidRDefault="00C50459" w:rsidP="00892FF6">
      <w:pPr>
        <w:ind w:left="993" w:hanging="993"/>
      </w:pPr>
    </w:p>
    <w:p w14:paraId="79AC427F" w14:textId="77777777" w:rsidR="00892FF6" w:rsidRPr="0034184D" w:rsidRDefault="00892FF6" w:rsidP="00892FF6">
      <w:pPr>
        <w:ind w:left="993" w:hanging="993"/>
        <w:rPr>
          <w:rFonts w:ascii="Times New Roman" w:hAnsi="Times New Roman" w:cs="Times New Roman"/>
          <w:b/>
          <w:bCs/>
          <w:sz w:val="24"/>
          <w:szCs w:val="24"/>
        </w:rPr>
      </w:pPr>
      <w:r w:rsidRPr="0034184D">
        <w:rPr>
          <w:rFonts w:ascii="Times New Roman" w:hAnsi="Times New Roman" w:cs="Times New Roman"/>
          <w:b/>
          <w:bCs/>
          <w:sz w:val="24"/>
          <w:szCs w:val="24"/>
        </w:rPr>
        <w:lastRenderedPageBreak/>
        <w:t>Wykres Nr 2. Średnie % wyniki z egzaminu ósmoklasisty w roku 2021 w podziale na gminę, powiat, województwo i kraj.</w:t>
      </w:r>
    </w:p>
    <w:p w14:paraId="607FF3F3" w14:textId="77777777" w:rsidR="00892FF6" w:rsidRDefault="00892FF6" w:rsidP="00892FF6">
      <w:pPr>
        <w:jc w:val="both"/>
        <w:rPr>
          <w:b/>
        </w:rPr>
      </w:pPr>
    </w:p>
    <w:p w14:paraId="27BEAE2F" w14:textId="77777777" w:rsidR="00892FF6" w:rsidRDefault="00892FF6" w:rsidP="00892FF6">
      <w:pPr>
        <w:jc w:val="center"/>
        <w:rPr>
          <w:b/>
        </w:rPr>
      </w:pPr>
      <w:r>
        <w:rPr>
          <w:noProof/>
        </w:rPr>
        <w:drawing>
          <wp:inline distT="0" distB="0" distL="0" distR="0" wp14:anchorId="667E4D14" wp14:editId="165FF0FA">
            <wp:extent cx="5311471" cy="2592126"/>
            <wp:effectExtent l="0" t="0" r="22860" b="17780"/>
            <wp:docPr id="25" name="Wykres 25"/>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14:paraId="36C3065D" w14:textId="77777777" w:rsidR="00C50459" w:rsidRDefault="00C50459" w:rsidP="0034184D">
      <w:pPr>
        <w:spacing w:after="0" w:line="240" w:lineRule="auto"/>
        <w:jc w:val="both"/>
        <w:rPr>
          <w:b/>
        </w:rPr>
      </w:pPr>
    </w:p>
    <w:p w14:paraId="3E061EEE" w14:textId="6E75C2E7" w:rsidR="00892FF6" w:rsidRPr="00C50459" w:rsidRDefault="00892FF6" w:rsidP="0034184D">
      <w:pPr>
        <w:spacing w:after="0" w:line="240" w:lineRule="auto"/>
        <w:jc w:val="both"/>
        <w:rPr>
          <w:rFonts w:ascii="Times New Roman" w:hAnsi="Times New Roman" w:cs="Times New Roman"/>
          <w:b/>
          <w:color w:val="808080" w:themeColor="background1" w:themeShade="80"/>
          <w:sz w:val="24"/>
          <w:szCs w:val="24"/>
        </w:rPr>
      </w:pPr>
      <w:r w:rsidRPr="00C50459">
        <w:rPr>
          <w:rFonts w:ascii="Times New Roman" w:hAnsi="Times New Roman" w:cs="Times New Roman"/>
          <w:b/>
          <w:color w:val="808080" w:themeColor="background1" w:themeShade="80"/>
          <w:sz w:val="24"/>
          <w:szCs w:val="24"/>
        </w:rPr>
        <w:t>KADRA I SYSTEM DOSKONALENIA ZAWODOWEGO</w:t>
      </w:r>
    </w:p>
    <w:p w14:paraId="05920E84" w14:textId="77777777" w:rsidR="0034184D" w:rsidRPr="00C50459" w:rsidRDefault="0034184D" w:rsidP="0034184D">
      <w:pPr>
        <w:spacing w:after="0" w:line="240" w:lineRule="auto"/>
        <w:jc w:val="both"/>
        <w:rPr>
          <w:rFonts w:ascii="Times New Roman" w:hAnsi="Times New Roman" w:cs="Times New Roman"/>
          <w:b/>
          <w:color w:val="808080" w:themeColor="background1" w:themeShade="80"/>
          <w:sz w:val="24"/>
          <w:szCs w:val="24"/>
        </w:rPr>
      </w:pPr>
    </w:p>
    <w:p w14:paraId="489FD982" w14:textId="1F366A20" w:rsidR="00892FF6" w:rsidRPr="00C50459" w:rsidRDefault="00892FF6" w:rsidP="0034184D">
      <w:pPr>
        <w:spacing w:after="0" w:line="240" w:lineRule="auto"/>
        <w:jc w:val="both"/>
        <w:rPr>
          <w:rFonts w:ascii="Times New Roman" w:hAnsi="Times New Roman" w:cs="Times New Roman"/>
          <w:sz w:val="24"/>
          <w:szCs w:val="24"/>
        </w:rPr>
      </w:pPr>
      <w:r w:rsidRPr="00C50459">
        <w:rPr>
          <w:rFonts w:ascii="Times New Roman" w:hAnsi="Times New Roman" w:cs="Times New Roman"/>
          <w:sz w:val="24"/>
          <w:szCs w:val="24"/>
        </w:rPr>
        <w:t>Stan zatrudnienia w placówkach oświatowych obrazują poniższe tabele</w:t>
      </w:r>
    </w:p>
    <w:p w14:paraId="2F8D7D98" w14:textId="48D88EB2" w:rsidR="00892FF6" w:rsidRPr="00C50459" w:rsidRDefault="00892FF6" w:rsidP="00892FF6">
      <w:pPr>
        <w:ind w:left="1560" w:hanging="1560"/>
        <w:jc w:val="both"/>
        <w:rPr>
          <w:rFonts w:ascii="Times New Roman" w:hAnsi="Times New Roman" w:cs="Times New Roman"/>
          <w:b/>
          <w:sz w:val="24"/>
          <w:szCs w:val="24"/>
        </w:rPr>
      </w:pPr>
      <w:r w:rsidRPr="00C50459">
        <w:rPr>
          <w:rFonts w:ascii="Times New Roman" w:hAnsi="Times New Roman" w:cs="Times New Roman"/>
          <w:b/>
          <w:sz w:val="24"/>
          <w:szCs w:val="24"/>
        </w:rPr>
        <w:t>Tabela Nr 7. Zatrudnienie w placówkach oświatowych w roku 2021  prowadzonych przez j.s.t.</w:t>
      </w:r>
    </w:p>
    <w:tbl>
      <w:tblPr>
        <w:tblW w:w="9924" w:type="dxa"/>
        <w:tblInd w:w="-43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135"/>
        <w:gridCol w:w="851"/>
        <w:gridCol w:w="708"/>
        <w:gridCol w:w="851"/>
        <w:gridCol w:w="709"/>
        <w:gridCol w:w="708"/>
        <w:gridCol w:w="709"/>
        <w:gridCol w:w="709"/>
        <w:gridCol w:w="709"/>
        <w:gridCol w:w="708"/>
        <w:gridCol w:w="709"/>
        <w:gridCol w:w="709"/>
        <w:gridCol w:w="709"/>
      </w:tblGrid>
      <w:tr w:rsidR="00016E13" w:rsidRPr="00E52B43" w14:paraId="01F641A3" w14:textId="77777777" w:rsidTr="00016E13">
        <w:trPr>
          <w:trHeight w:val="265"/>
        </w:trPr>
        <w:tc>
          <w:tcPr>
            <w:tcW w:w="1135" w:type="dxa"/>
            <w:vMerge w:val="restart"/>
            <w:tcBorders>
              <w:top w:val="single" w:sz="4" w:space="0" w:color="auto"/>
              <w:left w:val="single" w:sz="4" w:space="0" w:color="auto"/>
              <w:right w:val="single" w:sz="4" w:space="0" w:color="auto"/>
            </w:tcBorders>
            <w:shd w:val="clear" w:color="auto" w:fill="D9E2F3" w:themeFill="accent1" w:themeFillTint="33"/>
            <w:vAlign w:val="center"/>
          </w:tcPr>
          <w:p w14:paraId="4D86474C" w14:textId="77777777" w:rsidR="00892FF6" w:rsidRPr="00C50459" w:rsidRDefault="00892FF6" w:rsidP="006E7367">
            <w:pPr>
              <w:jc w:val="center"/>
              <w:rPr>
                <w:rFonts w:ascii="Times New Roman" w:hAnsi="Times New Roman" w:cs="Times New Roman"/>
                <w:b/>
                <w:sz w:val="16"/>
                <w:szCs w:val="16"/>
              </w:rPr>
            </w:pPr>
          </w:p>
          <w:p w14:paraId="3369FEB5" w14:textId="63FDA734"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Nazwa szkoły/</w:t>
            </w:r>
            <w:r w:rsidR="0034184D" w:rsidRPr="00C50459">
              <w:rPr>
                <w:rFonts w:ascii="Times New Roman" w:hAnsi="Times New Roman" w:cs="Times New Roman"/>
                <w:b/>
                <w:sz w:val="16"/>
                <w:szCs w:val="16"/>
              </w:rPr>
              <w:t xml:space="preserve"> </w:t>
            </w:r>
            <w:r w:rsidRPr="00C50459">
              <w:rPr>
                <w:rFonts w:ascii="Times New Roman" w:hAnsi="Times New Roman" w:cs="Times New Roman"/>
                <w:b/>
                <w:sz w:val="16"/>
                <w:szCs w:val="16"/>
              </w:rPr>
              <w:t>placówki</w:t>
            </w:r>
          </w:p>
        </w:tc>
        <w:tc>
          <w:tcPr>
            <w:tcW w:w="1559"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45D4644"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Zatrudnienie wg stanu na 30.09.2020 r.</w:t>
            </w:r>
          </w:p>
        </w:tc>
        <w:tc>
          <w:tcPr>
            <w:tcW w:w="2977" w:type="dxa"/>
            <w:gridSpan w:val="4"/>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95D5062"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w tym:</w:t>
            </w:r>
          </w:p>
        </w:tc>
        <w:tc>
          <w:tcPr>
            <w:tcW w:w="1418"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BE1837C"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b/>
                <w:sz w:val="16"/>
                <w:szCs w:val="16"/>
              </w:rPr>
              <w:t>Zatrudnienie wg stanu na 30.09.2021 r.</w:t>
            </w:r>
          </w:p>
        </w:tc>
        <w:tc>
          <w:tcPr>
            <w:tcW w:w="2835" w:type="dxa"/>
            <w:gridSpan w:val="4"/>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57E1B9D"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w tym:</w:t>
            </w:r>
          </w:p>
        </w:tc>
      </w:tr>
      <w:tr w:rsidR="00BB342E" w:rsidRPr="00E52B43" w14:paraId="35645390" w14:textId="77777777" w:rsidTr="00016E13">
        <w:trPr>
          <w:trHeight w:val="309"/>
        </w:trPr>
        <w:tc>
          <w:tcPr>
            <w:tcW w:w="1135" w:type="dxa"/>
            <w:vMerge/>
            <w:tcBorders>
              <w:left w:val="single" w:sz="4" w:space="0" w:color="auto"/>
              <w:right w:val="single" w:sz="4" w:space="0" w:color="auto"/>
            </w:tcBorders>
            <w:shd w:val="clear" w:color="auto" w:fill="D9E2F3" w:themeFill="accent1" w:themeFillTint="33"/>
            <w:vAlign w:val="center"/>
          </w:tcPr>
          <w:p w14:paraId="5F40B765" w14:textId="77777777" w:rsidR="00892FF6" w:rsidRPr="00C50459" w:rsidRDefault="00892FF6" w:rsidP="006E7367">
            <w:pPr>
              <w:jc w:val="center"/>
              <w:rPr>
                <w:rFonts w:ascii="Times New Roman" w:hAnsi="Times New Roman" w:cs="Times New Roman"/>
                <w:b/>
                <w:sz w:val="16"/>
                <w:szCs w:val="16"/>
              </w:rPr>
            </w:pPr>
          </w:p>
        </w:tc>
        <w:tc>
          <w:tcPr>
            <w:tcW w:w="851" w:type="dxa"/>
            <w:vMerge w:val="restart"/>
            <w:tcBorders>
              <w:top w:val="single" w:sz="4" w:space="0" w:color="auto"/>
              <w:left w:val="single" w:sz="4" w:space="0" w:color="auto"/>
              <w:right w:val="single" w:sz="4" w:space="0" w:color="auto"/>
            </w:tcBorders>
            <w:shd w:val="clear" w:color="auto" w:fill="D9E2F3" w:themeFill="accent1" w:themeFillTint="33"/>
            <w:vAlign w:val="center"/>
          </w:tcPr>
          <w:p w14:paraId="50C88BD6"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etaty</w:t>
            </w:r>
          </w:p>
        </w:tc>
        <w:tc>
          <w:tcPr>
            <w:tcW w:w="708" w:type="dxa"/>
            <w:vMerge w:val="restart"/>
            <w:tcBorders>
              <w:top w:val="single" w:sz="4" w:space="0" w:color="auto"/>
              <w:left w:val="single" w:sz="4" w:space="0" w:color="auto"/>
              <w:right w:val="single" w:sz="4" w:space="0" w:color="auto"/>
            </w:tcBorders>
            <w:shd w:val="clear" w:color="auto" w:fill="D9E2F3" w:themeFill="accent1" w:themeFillTint="33"/>
            <w:vAlign w:val="center"/>
          </w:tcPr>
          <w:p w14:paraId="38A98209"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osoby</w:t>
            </w:r>
          </w:p>
        </w:tc>
        <w:tc>
          <w:tcPr>
            <w:tcW w:w="1560"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9EE5F52"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nauczyciele</w:t>
            </w:r>
          </w:p>
        </w:tc>
        <w:tc>
          <w:tcPr>
            <w:tcW w:w="1417"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8CBB4A4"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pozostali pracownicy</w:t>
            </w:r>
          </w:p>
        </w:tc>
        <w:tc>
          <w:tcPr>
            <w:tcW w:w="709" w:type="dxa"/>
            <w:vMerge w:val="restart"/>
            <w:tcBorders>
              <w:top w:val="single" w:sz="4" w:space="0" w:color="auto"/>
              <w:left w:val="single" w:sz="4" w:space="0" w:color="auto"/>
              <w:right w:val="single" w:sz="4" w:space="0" w:color="auto"/>
            </w:tcBorders>
            <w:shd w:val="clear" w:color="auto" w:fill="D9E2F3" w:themeFill="accent1" w:themeFillTint="33"/>
            <w:vAlign w:val="center"/>
          </w:tcPr>
          <w:p w14:paraId="29DDC7FA"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etaty</w:t>
            </w:r>
          </w:p>
        </w:tc>
        <w:tc>
          <w:tcPr>
            <w:tcW w:w="709" w:type="dxa"/>
            <w:vMerge w:val="restart"/>
            <w:tcBorders>
              <w:top w:val="single" w:sz="4" w:space="0" w:color="auto"/>
              <w:left w:val="single" w:sz="4" w:space="0" w:color="auto"/>
              <w:right w:val="single" w:sz="4" w:space="0" w:color="auto"/>
            </w:tcBorders>
            <w:shd w:val="clear" w:color="auto" w:fill="D9E2F3" w:themeFill="accent1" w:themeFillTint="33"/>
            <w:vAlign w:val="center"/>
          </w:tcPr>
          <w:p w14:paraId="3C4D97D7"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osoby</w:t>
            </w:r>
          </w:p>
        </w:tc>
        <w:tc>
          <w:tcPr>
            <w:tcW w:w="1417"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07C6DAAA"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nauczyciele</w:t>
            </w:r>
          </w:p>
        </w:tc>
        <w:tc>
          <w:tcPr>
            <w:tcW w:w="1418" w:type="dxa"/>
            <w:gridSpan w:val="2"/>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2BF7123"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pozostali pracownicy</w:t>
            </w:r>
          </w:p>
        </w:tc>
      </w:tr>
      <w:tr w:rsidR="00016E13" w:rsidRPr="00E52B43" w14:paraId="3DAB5E56" w14:textId="77777777" w:rsidTr="00016E13">
        <w:trPr>
          <w:trHeight w:val="141"/>
        </w:trPr>
        <w:tc>
          <w:tcPr>
            <w:tcW w:w="1135" w:type="dxa"/>
            <w:vMerge/>
            <w:tcBorders>
              <w:left w:val="single" w:sz="4" w:space="0" w:color="auto"/>
              <w:bottom w:val="single" w:sz="4" w:space="0" w:color="auto"/>
              <w:right w:val="single" w:sz="4" w:space="0" w:color="auto"/>
            </w:tcBorders>
            <w:shd w:val="clear" w:color="auto" w:fill="D9E2F3" w:themeFill="accent1" w:themeFillTint="33"/>
            <w:vAlign w:val="center"/>
          </w:tcPr>
          <w:p w14:paraId="64E67AED" w14:textId="77777777" w:rsidR="00892FF6" w:rsidRPr="00C50459" w:rsidRDefault="00892FF6" w:rsidP="006E7367">
            <w:pPr>
              <w:jc w:val="center"/>
              <w:rPr>
                <w:rFonts w:ascii="Times New Roman" w:hAnsi="Times New Roman" w:cs="Times New Roman"/>
                <w:b/>
                <w:sz w:val="16"/>
                <w:szCs w:val="16"/>
              </w:rPr>
            </w:pPr>
          </w:p>
        </w:tc>
        <w:tc>
          <w:tcPr>
            <w:tcW w:w="851" w:type="dxa"/>
            <w:vMerge/>
            <w:tcBorders>
              <w:left w:val="single" w:sz="4" w:space="0" w:color="auto"/>
              <w:bottom w:val="single" w:sz="4" w:space="0" w:color="auto"/>
              <w:right w:val="single" w:sz="4" w:space="0" w:color="auto"/>
            </w:tcBorders>
            <w:shd w:val="clear" w:color="auto" w:fill="D9E2F3" w:themeFill="accent1" w:themeFillTint="33"/>
            <w:vAlign w:val="center"/>
          </w:tcPr>
          <w:p w14:paraId="7906B81A" w14:textId="77777777" w:rsidR="00892FF6" w:rsidRPr="00C50459" w:rsidRDefault="00892FF6" w:rsidP="006E7367">
            <w:pPr>
              <w:jc w:val="center"/>
              <w:rPr>
                <w:rFonts w:ascii="Times New Roman" w:hAnsi="Times New Roman" w:cs="Times New Roman"/>
                <w:b/>
                <w:sz w:val="16"/>
                <w:szCs w:val="16"/>
              </w:rPr>
            </w:pPr>
          </w:p>
        </w:tc>
        <w:tc>
          <w:tcPr>
            <w:tcW w:w="708" w:type="dxa"/>
            <w:vMerge/>
            <w:tcBorders>
              <w:left w:val="single" w:sz="4" w:space="0" w:color="auto"/>
              <w:bottom w:val="single" w:sz="4" w:space="0" w:color="auto"/>
              <w:right w:val="single" w:sz="4" w:space="0" w:color="auto"/>
            </w:tcBorders>
            <w:shd w:val="clear" w:color="auto" w:fill="D9E2F3" w:themeFill="accent1" w:themeFillTint="33"/>
            <w:vAlign w:val="center"/>
          </w:tcPr>
          <w:p w14:paraId="11D1ADC4" w14:textId="77777777" w:rsidR="00892FF6" w:rsidRPr="00C50459" w:rsidRDefault="00892FF6" w:rsidP="006E7367">
            <w:pPr>
              <w:jc w:val="center"/>
              <w:rPr>
                <w:rFonts w:ascii="Times New Roman" w:hAnsi="Times New Roman" w:cs="Times New Roman"/>
                <w:b/>
                <w:sz w:val="16"/>
                <w:szCs w:val="16"/>
              </w:rPr>
            </w:pPr>
          </w:p>
        </w:tc>
        <w:tc>
          <w:tcPr>
            <w:tcW w:w="85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3403F678"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etaty</w:t>
            </w:r>
          </w:p>
        </w:tc>
        <w:tc>
          <w:tcPr>
            <w:tcW w:w="70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7133143"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osoby</w:t>
            </w:r>
          </w:p>
        </w:tc>
        <w:tc>
          <w:tcPr>
            <w:tcW w:w="70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6559EBF"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etaty</w:t>
            </w:r>
          </w:p>
        </w:tc>
        <w:tc>
          <w:tcPr>
            <w:tcW w:w="70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DB7E333"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osoby</w:t>
            </w:r>
          </w:p>
        </w:tc>
        <w:tc>
          <w:tcPr>
            <w:tcW w:w="709" w:type="dxa"/>
            <w:vMerge/>
            <w:tcBorders>
              <w:left w:val="single" w:sz="4" w:space="0" w:color="auto"/>
              <w:bottom w:val="single" w:sz="4" w:space="0" w:color="auto"/>
              <w:right w:val="single" w:sz="4" w:space="0" w:color="auto"/>
            </w:tcBorders>
            <w:shd w:val="clear" w:color="auto" w:fill="D9E2F3" w:themeFill="accent1" w:themeFillTint="33"/>
            <w:vAlign w:val="center"/>
          </w:tcPr>
          <w:p w14:paraId="0293DEE4" w14:textId="77777777" w:rsidR="00892FF6" w:rsidRPr="00C50459" w:rsidRDefault="00892FF6" w:rsidP="006E7367">
            <w:pPr>
              <w:jc w:val="center"/>
              <w:rPr>
                <w:rFonts w:ascii="Times New Roman" w:hAnsi="Times New Roman" w:cs="Times New Roman"/>
                <w:b/>
                <w:sz w:val="16"/>
                <w:szCs w:val="16"/>
              </w:rPr>
            </w:pPr>
          </w:p>
        </w:tc>
        <w:tc>
          <w:tcPr>
            <w:tcW w:w="709" w:type="dxa"/>
            <w:vMerge/>
            <w:tcBorders>
              <w:left w:val="single" w:sz="4" w:space="0" w:color="auto"/>
              <w:bottom w:val="single" w:sz="4" w:space="0" w:color="auto"/>
              <w:right w:val="single" w:sz="4" w:space="0" w:color="auto"/>
            </w:tcBorders>
            <w:shd w:val="clear" w:color="auto" w:fill="D9E2F3" w:themeFill="accent1" w:themeFillTint="33"/>
            <w:vAlign w:val="center"/>
          </w:tcPr>
          <w:p w14:paraId="7DDA8F9D" w14:textId="77777777" w:rsidR="00892FF6" w:rsidRPr="00C50459" w:rsidRDefault="00892FF6" w:rsidP="006E7367">
            <w:pPr>
              <w:jc w:val="center"/>
              <w:rPr>
                <w:rFonts w:ascii="Times New Roman" w:hAnsi="Times New Roman" w:cs="Times New Roman"/>
                <w:b/>
                <w:sz w:val="16"/>
                <w:szCs w:val="16"/>
              </w:rPr>
            </w:pPr>
          </w:p>
        </w:tc>
        <w:tc>
          <w:tcPr>
            <w:tcW w:w="708"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4C4827B"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etaty</w:t>
            </w:r>
          </w:p>
        </w:tc>
        <w:tc>
          <w:tcPr>
            <w:tcW w:w="70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41CE909C"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osoby</w:t>
            </w:r>
          </w:p>
        </w:tc>
        <w:tc>
          <w:tcPr>
            <w:tcW w:w="70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C8E880A"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etaty</w:t>
            </w:r>
          </w:p>
        </w:tc>
        <w:tc>
          <w:tcPr>
            <w:tcW w:w="70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305B987"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osoby</w:t>
            </w:r>
          </w:p>
        </w:tc>
      </w:tr>
      <w:tr w:rsidR="00BB342E" w:rsidRPr="00E52B43" w14:paraId="7ED6ED7E" w14:textId="77777777" w:rsidTr="00016E13">
        <w:trPr>
          <w:trHeight w:val="337"/>
        </w:trPr>
        <w:tc>
          <w:tcPr>
            <w:tcW w:w="1135" w:type="dxa"/>
            <w:tcBorders>
              <w:top w:val="single" w:sz="4" w:space="0" w:color="auto"/>
              <w:left w:val="single" w:sz="4" w:space="0" w:color="auto"/>
              <w:bottom w:val="single" w:sz="4" w:space="0" w:color="auto"/>
              <w:right w:val="single" w:sz="4" w:space="0" w:color="auto"/>
            </w:tcBorders>
            <w:shd w:val="clear" w:color="auto" w:fill="auto"/>
          </w:tcPr>
          <w:p w14:paraId="724EF177" w14:textId="77777777" w:rsidR="00892FF6" w:rsidRPr="00C50459" w:rsidRDefault="00892FF6" w:rsidP="006E7367">
            <w:pPr>
              <w:rPr>
                <w:rFonts w:ascii="Times New Roman" w:hAnsi="Times New Roman" w:cs="Times New Roman"/>
                <w:sz w:val="16"/>
                <w:szCs w:val="16"/>
              </w:rPr>
            </w:pPr>
            <w:r w:rsidRPr="00C50459">
              <w:rPr>
                <w:rFonts w:ascii="Times New Roman" w:hAnsi="Times New Roman" w:cs="Times New Roman"/>
                <w:sz w:val="16"/>
                <w:szCs w:val="16"/>
              </w:rPr>
              <w:t xml:space="preserve">ZPO  </w:t>
            </w:r>
            <w:r w:rsidRPr="00C50459">
              <w:rPr>
                <w:rFonts w:ascii="Times New Roman" w:hAnsi="Times New Roman" w:cs="Times New Roman"/>
                <w:sz w:val="16"/>
                <w:szCs w:val="16"/>
              </w:rPr>
              <w:br/>
              <w:t>w Morawicy</w:t>
            </w:r>
          </w:p>
        </w:tc>
        <w:tc>
          <w:tcPr>
            <w:tcW w:w="851" w:type="dxa"/>
            <w:tcBorders>
              <w:top w:val="single" w:sz="4" w:space="0" w:color="auto"/>
              <w:left w:val="single" w:sz="4" w:space="0" w:color="auto"/>
              <w:bottom w:val="single" w:sz="4" w:space="0" w:color="auto"/>
              <w:right w:val="single" w:sz="4" w:space="0" w:color="auto"/>
            </w:tcBorders>
          </w:tcPr>
          <w:p w14:paraId="59925578"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71,91</w:t>
            </w:r>
          </w:p>
        </w:tc>
        <w:tc>
          <w:tcPr>
            <w:tcW w:w="708" w:type="dxa"/>
            <w:tcBorders>
              <w:top w:val="single" w:sz="4" w:space="0" w:color="auto"/>
              <w:left w:val="single" w:sz="4" w:space="0" w:color="auto"/>
              <w:bottom w:val="single" w:sz="4" w:space="0" w:color="auto"/>
              <w:right w:val="single" w:sz="4" w:space="0" w:color="auto"/>
            </w:tcBorders>
          </w:tcPr>
          <w:p w14:paraId="5DE5C485"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75</w:t>
            </w:r>
          </w:p>
        </w:tc>
        <w:tc>
          <w:tcPr>
            <w:tcW w:w="851" w:type="dxa"/>
            <w:tcBorders>
              <w:top w:val="single" w:sz="4" w:space="0" w:color="auto"/>
              <w:left w:val="single" w:sz="4" w:space="0" w:color="auto"/>
              <w:bottom w:val="single" w:sz="4" w:space="0" w:color="auto"/>
              <w:right w:val="single" w:sz="4" w:space="0" w:color="auto"/>
            </w:tcBorders>
          </w:tcPr>
          <w:p w14:paraId="52B0F9AF"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50,91</w:t>
            </w:r>
          </w:p>
        </w:tc>
        <w:tc>
          <w:tcPr>
            <w:tcW w:w="709" w:type="dxa"/>
            <w:tcBorders>
              <w:top w:val="single" w:sz="4" w:space="0" w:color="auto"/>
              <w:left w:val="single" w:sz="4" w:space="0" w:color="auto"/>
              <w:bottom w:val="single" w:sz="4" w:space="0" w:color="auto"/>
              <w:right w:val="single" w:sz="4" w:space="0" w:color="auto"/>
            </w:tcBorders>
          </w:tcPr>
          <w:p w14:paraId="6A678078"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53</w:t>
            </w:r>
          </w:p>
        </w:tc>
        <w:tc>
          <w:tcPr>
            <w:tcW w:w="708" w:type="dxa"/>
            <w:tcBorders>
              <w:top w:val="single" w:sz="4" w:space="0" w:color="auto"/>
              <w:left w:val="single" w:sz="4" w:space="0" w:color="auto"/>
              <w:bottom w:val="single" w:sz="4" w:space="0" w:color="auto"/>
              <w:right w:val="single" w:sz="4" w:space="0" w:color="auto"/>
            </w:tcBorders>
          </w:tcPr>
          <w:p w14:paraId="1FB869E4"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21</w:t>
            </w:r>
          </w:p>
        </w:tc>
        <w:tc>
          <w:tcPr>
            <w:tcW w:w="709" w:type="dxa"/>
            <w:tcBorders>
              <w:top w:val="single" w:sz="4" w:space="0" w:color="auto"/>
              <w:left w:val="single" w:sz="4" w:space="0" w:color="auto"/>
              <w:bottom w:val="single" w:sz="4" w:space="0" w:color="auto"/>
              <w:right w:val="single" w:sz="4" w:space="0" w:color="auto"/>
            </w:tcBorders>
          </w:tcPr>
          <w:p w14:paraId="00C311B2"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23</w:t>
            </w:r>
          </w:p>
        </w:tc>
        <w:tc>
          <w:tcPr>
            <w:tcW w:w="709" w:type="dxa"/>
            <w:tcBorders>
              <w:top w:val="single" w:sz="4" w:space="0" w:color="auto"/>
              <w:left w:val="single" w:sz="4" w:space="0" w:color="auto"/>
              <w:bottom w:val="single" w:sz="4" w:space="0" w:color="auto"/>
              <w:right w:val="single" w:sz="4" w:space="0" w:color="auto"/>
            </w:tcBorders>
          </w:tcPr>
          <w:p w14:paraId="568A802D"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69,79</w:t>
            </w:r>
          </w:p>
        </w:tc>
        <w:tc>
          <w:tcPr>
            <w:tcW w:w="709" w:type="dxa"/>
            <w:tcBorders>
              <w:top w:val="single" w:sz="4" w:space="0" w:color="auto"/>
              <w:left w:val="single" w:sz="4" w:space="0" w:color="auto"/>
              <w:bottom w:val="single" w:sz="4" w:space="0" w:color="auto"/>
              <w:right w:val="single" w:sz="4" w:space="0" w:color="auto"/>
            </w:tcBorders>
          </w:tcPr>
          <w:p w14:paraId="1A642621"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73</w:t>
            </w:r>
          </w:p>
        </w:tc>
        <w:tc>
          <w:tcPr>
            <w:tcW w:w="708" w:type="dxa"/>
            <w:tcBorders>
              <w:top w:val="single" w:sz="4" w:space="0" w:color="auto"/>
              <w:left w:val="single" w:sz="4" w:space="0" w:color="auto"/>
              <w:bottom w:val="single" w:sz="4" w:space="0" w:color="auto"/>
              <w:right w:val="single" w:sz="4" w:space="0" w:color="auto"/>
            </w:tcBorders>
          </w:tcPr>
          <w:p w14:paraId="0F176E86"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48,79</w:t>
            </w:r>
          </w:p>
        </w:tc>
        <w:tc>
          <w:tcPr>
            <w:tcW w:w="709" w:type="dxa"/>
            <w:tcBorders>
              <w:top w:val="single" w:sz="4" w:space="0" w:color="auto"/>
              <w:left w:val="single" w:sz="4" w:space="0" w:color="auto"/>
              <w:bottom w:val="single" w:sz="4" w:space="0" w:color="auto"/>
              <w:right w:val="single" w:sz="4" w:space="0" w:color="auto"/>
            </w:tcBorders>
          </w:tcPr>
          <w:p w14:paraId="10F7B671"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51</w:t>
            </w:r>
          </w:p>
        </w:tc>
        <w:tc>
          <w:tcPr>
            <w:tcW w:w="709" w:type="dxa"/>
            <w:tcBorders>
              <w:top w:val="single" w:sz="4" w:space="0" w:color="auto"/>
              <w:left w:val="single" w:sz="4" w:space="0" w:color="auto"/>
              <w:bottom w:val="single" w:sz="4" w:space="0" w:color="auto"/>
              <w:right w:val="single" w:sz="4" w:space="0" w:color="auto"/>
            </w:tcBorders>
          </w:tcPr>
          <w:p w14:paraId="0A1EC387"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21</w:t>
            </w:r>
          </w:p>
        </w:tc>
        <w:tc>
          <w:tcPr>
            <w:tcW w:w="709" w:type="dxa"/>
            <w:tcBorders>
              <w:top w:val="single" w:sz="4" w:space="0" w:color="auto"/>
              <w:left w:val="single" w:sz="4" w:space="0" w:color="auto"/>
              <w:bottom w:val="single" w:sz="4" w:space="0" w:color="auto"/>
              <w:right w:val="single" w:sz="4" w:space="0" w:color="auto"/>
            </w:tcBorders>
          </w:tcPr>
          <w:p w14:paraId="593FC78A"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22</w:t>
            </w:r>
          </w:p>
        </w:tc>
      </w:tr>
      <w:tr w:rsidR="00BB342E" w:rsidRPr="00E52B43" w14:paraId="6C65549D" w14:textId="77777777" w:rsidTr="00016E13">
        <w:trPr>
          <w:trHeight w:val="265"/>
        </w:trPr>
        <w:tc>
          <w:tcPr>
            <w:tcW w:w="1135" w:type="dxa"/>
            <w:tcBorders>
              <w:top w:val="single" w:sz="4" w:space="0" w:color="auto"/>
              <w:left w:val="single" w:sz="4" w:space="0" w:color="auto"/>
              <w:bottom w:val="single" w:sz="4" w:space="0" w:color="auto"/>
              <w:right w:val="single" w:sz="4" w:space="0" w:color="auto"/>
            </w:tcBorders>
            <w:shd w:val="clear" w:color="auto" w:fill="auto"/>
          </w:tcPr>
          <w:p w14:paraId="1661FE5A" w14:textId="77777777" w:rsidR="00892FF6" w:rsidRPr="00C50459" w:rsidRDefault="00892FF6" w:rsidP="006E7367">
            <w:pPr>
              <w:rPr>
                <w:rFonts w:ascii="Times New Roman" w:hAnsi="Times New Roman" w:cs="Times New Roman"/>
                <w:sz w:val="16"/>
                <w:szCs w:val="16"/>
              </w:rPr>
            </w:pPr>
            <w:r w:rsidRPr="00C50459">
              <w:rPr>
                <w:rFonts w:ascii="Times New Roman" w:hAnsi="Times New Roman" w:cs="Times New Roman"/>
                <w:sz w:val="16"/>
                <w:szCs w:val="16"/>
              </w:rPr>
              <w:t>SP w Bilczy</w:t>
            </w:r>
          </w:p>
        </w:tc>
        <w:tc>
          <w:tcPr>
            <w:tcW w:w="851" w:type="dxa"/>
            <w:tcBorders>
              <w:top w:val="single" w:sz="4" w:space="0" w:color="auto"/>
              <w:left w:val="single" w:sz="4" w:space="0" w:color="auto"/>
              <w:bottom w:val="single" w:sz="4" w:space="0" w:color="auto"/>
              <w:right w:val="single" w:sz="4" w:space="0" w:color="auto"/>
            </w:tcBorders>
          </w:tcPr>
          <w:p w14:paraId="486774AC"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56,66</w:t>
            </w:r>
          </w:p>
        </w:tc>
        <w:tc>
          <w:tcPr>
            <w:tcW w:w="708" w:type="dxa"/>
            <w:tcBorders>
              <w:top w:val="single" w:sz="4" w:space="0" w:color="auto"/>
              <w:left w:val="single" w:sz="4" w:space="0" w:color="auto"/>
              <w:bottom w:val="single" w:sz="4" w:space="0" w:color="auto"/>
              <w:right w:val="single" w:sz="4" w:space="0" w:color="auto"/>
            </w:tcBorders>
          </w:tcPr>
          <w:p w14:paraId="43F3CA3E"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58</w:t>
            </w:r>
          </w:p>
        </w:tc>
        <w:tc>
          <w:tcPr>
            <w:tcW w:w="851" w:type="dxa"/>
            <w:tcBorders>
              <w:top w:val="single" w:sz="4" w:space="0" w:color="auto"/>
              <w:left w:val="single" w:sz="4" w:space="0" w:color="auto"/>
              <w:bottom w:val="single" w:sz="4" w:space="0" w:color="auto"/>
              <w:right w:val="single" w:sz="4" w:space="0" w:color="auto"/>
            </w:tcBorders>
          </w:tcPr>
          <w:p w14:paraId="7AA28B9B"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43,91</w:t>
            </w:r>
          </w:p>
        </w:tc>
        <w:tc>
          <w:tcPr>
            <w:tcW w:w="709" w:type="dxa"/>
            <w:tcBorders>
              <w:top w:val="single" w:sz="4" w:space="0" w:color="auto"/>
              <w:left w:val="single" w:sz="4" w:space="0" w:color="auto"/>
              <w:bottom w:val="single" w:sz="4" w:space="0" w:color="auto"/>
              <w:right w:val="single" w:sz="4" w:space="0" w:color="auto"/>
            </w:tcBorders>
          </w:tcPr>
          <w:p w14:paraId="48D2A667"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45</w:t>
            </w:r>
          </w:p>
        </w:tc>
        <w:tc>
          <w:tcPr>
            <w:tcW w:w="708" w:type="dxa"/>
            <w:tcBorders>
              <w:top w:val="single" w:sz="4" w:space="0" w:color="auto"/>
              <w:left w:val="single" w:sz="4" w:space="0" w:color="auto"/>
              <w:bottom w:val="single" w:sz="4" w:space="0" w:color="auto"/>
              <w:right w:val="single" w:sz="4" w:space="0" w:color="auto"/>
            </w:tcBorders>
          </w:tcPr>
          <w:p w14:paraId="5446A93D"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12,75</w:t>
            </w:r>
          </w:p>
        </w:tc>
        <w:tc>
          <w:tcPr>
            <w:tcW w:w="709" w:type="dxa"/>
            <w:tcBorders>
              <w:top w:val="single" w:sz="4" w:space="0" w:color="auto"/>
              <w:left w:val="single" w:sz="4" w:space="0" w:color="auto"/>
              <w:bottom w:val="single" w:sz="4" w:space="0" w:color="auto"/>
              <w:right w:val="single" w:sz="4" w:space="0" w:color="auto"/>
            </w:tcBorders>
          </w:tcPr>
          <w:p w14:paraId="35D7719C"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13</w:t>
            </w:r>
          </w:p>
        </w:tc>
        <w:tc>
          <w:tcPr>
            <w:tcW w:w="709" w:type="dxa"/>
            <w:tcBorders>
              <w:top w:val="single" w:sz="4" w:space="0" w:color="auto"/>
              <w:left w:val="single" w:sz="4" w:space="0" w:color="auto"/>
              <w:bottom w:val="single" w:sz="4" w:space="0" w:color="auto"/>
              <w:right w:val="single" w:sz="4" w:space="0" w:color="auto"/>
            </w:tcBorders>
          </w:tcPr>
          <w:p w14:paraId="252E4F75"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55,34</w:t>
            </w:r>
          </w:p>
        </w:tc>
        <w:tc>
          <w:tcPr>
            <w:tcW w:w="709" w:type="dxa"/>
            <w:tcBorders>
              <w:top w:val="single" w:sz="4" w:space="0" w:color="auto"/>
              <w:left w:val="single" w:sz="4" w:space="0" w:color="auto"/>
              <w:bottom w:val="single" w:sz="4" w:space="0" w:color="auto"/>
              <w:right w:val="single" w:sz="4" w:space="0" w:color="auto"/>
            </w:tcBorders>
          </w:tcPr>
          <w:p w14:paraId="7CAAF08D"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57</w:t>
            </w:r>
          </w:p>
        </w:tc>
        <w:tc>
          <w:tcPr>
            <w:tcW w:w="708" w:type="dxa"/>
            <w:tcBorders>
              <w:top w:val="single" w:sz="4" w:space="0" w:color="auto"/>
              <w:left w:val="single" w:sz="4" w:space="0" w:color="auto"/>
              <w:bottom w:val="single" w:sz="4" w:space="0" w:color="auto"/>
              <w:right w:val="single" w:sz="4" w:space="0" w:color="auto"/>
            </w:tcBorders>
          </w:tcPr>
          <w:p w14:paraId="44DB4224"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43,34</w:t>
            </w:r>
          </w:p>
        </w:tc>
        <w:tc>
          <w:tcPr>
            <w:tcW w:w="709" w:type="dxa"/>
            <w:tcBorders>
              <w:top w:val="single" w:sz="4" w:space="0" w:color="auto"/>
              <w:left w:val="single" w:sz="4" w:space="0" w:color="auto"/>
              <w:bottom w:val="single" w:sz="4" w:space="0" w:color="auto"/>
              <w:right w:val="single" w:sz="4" w:space="0" w:color="auto"/>
            </w:tcBorders>
          </w:tcPr>
          <w:p w14:paraId="2A852EBB"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44</w:t>
            </w:r>
          </w:p>
        </w:tc>
        <w:tc>
          <w:tcPr>
            <w:tcW w:w="709" w:type="dxa"/>
            <w:tcBorders>
              <w:top w:val="single" w:sz="4" w:space="0" w:color="auto"/>
              <w:left w:val="single" w:sz="4" w:space="0" w:color="auto"/>
              <w:bottom w:val="single" w:sz="4" w:space="0" w:color="auto"/>
              <w:right w:val="single" w:sz="4" w:space="0" w:color="auto"/>
            </w:tcBorders>
          </w:tcPr>
          <w:p w14:paraId="525E72A1"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12</w:t>
            </w:r>
          </w:p>
        </w:tc>
        <w:tc>
          <w:tcPr>
            <w:tcW w:w="709" w:type="dxa"/>
            <w:tcBorders>
              <w:top w:val="single" w:sz="4" w:space="0" w:color="auto"/>
              <w:left w:val="single" w:sz="4" w:space="0" w:color="auto"/>
              <w:bottom w:val="single" w:sz="4" w:space="0" w:color="auto"/>
              <w:right w:val="single" w:sz="4" w:space="0" w:color="auto"/>
            </w:tcBorders>
          </w:tcPr>
          <w:p w14:paraId="0C607B42"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13</w:t>
            </w:r>
          </w:p>
        </w:tc>
      </w:tr>
      <w:tr w:rsidR="00BB342E" w:rsidRPr="00E52B43" w14:paraId="6203BEC0" w14:textId="77777777" w:rsidTr="00016E13">
        <w:trPr>
          <w:trHeight w:val="280"/>
        </w:trPr>
        <w:tc>
          <w:tcPr>
            <w:tcW w:w="1135" w:type="dxa"/>
            <w:tcBorders>
              <w:top w:val="single" w:sz="4" w:space="0" w:color="auto"/>
              <w:left w:val="single" w:sz="4" w:space="0" w:color="auto"/>
              <w:bottom w:val="single" w:sz="4" w:space="0" w:color="auto"/>
              <w:right w:val="single" w:sz="4" w:space="0" w:color="auto"/>
            </w:tcBorders>
            <w:shd w:val="clear" w:color="auto" w:fill="auto"/>
          </w:tcPr>
          <w:p w14:paraId="066BE960" w14:textId="77777777" w:rsidR="00892FF6" w:rsidRPr="00C50459" w:rsidRDefault="00892FF6" w:rsidP="006E7367">
            <w:pPr>
              <w:rPr>
                <w:rFonts w:ascii="Times New Roman" w:hAnsi="Times New Roman" w:cs="Times New Roman"/>
                <w:sz w:val="16"/>
                <w:szCs w:val="16"/>
              </w:rPr>
            </w:pPr>
            <w:r w:rsidRPr="00C50459">
              <w:rPr>
                <w:rFonts w:ascii="Times New Roman" w:hAnsi="Times New Roman" w:cs="Times New Roman"/>
                <w:sz w:val="16"/>
                <w:szCs w:val="16"/>
              </w:rPr>
              <w:t xml:space="preserve">SP </w:t>
            </w:r>
            <w:r w:rsidRPr="00C50459">
              <w:rPr>
                <w:rFonts w:ascii="Times New Roman" w:hAnsi="Times New Roman" w:cs="Times New Roman"/>
                <w:sz w:val="16"/>
                <w:szCs w:val="16"/>
              </w:rPr>
              <w:br/>
              <w:t>w Brzezinach</w:t>
            </w:r>
          </w:p>
        </w:tc>
        <w:tc>
          <w:tcPr>
            <w:tcW w:w="851" w:type="dxa"/>
            <w:tcBorders>
              <w:top w:val="single" w:sz="4" w:space="0" w:color="auto"/>
              <w:left w:val="single" w:sz="4" w:space="0" w:color="auto"/>
              <w:bottom w:val="single" w:sz="4" w:space="0" w:color="auto"/>
              <w:right w:val="single" w:sz="4" w:space="0" w:color="auto"/>
            </w:tcBorders>
          </w:tcPr>
          <w:p w14:paraId="74E4AF5C"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26,91</w:t>
            </w:r>
          </w:p>
        </w:tc>
        <w:tc>
          <w:tcPr>
            <w:tcW w:w="708" w:type="dxa"/>
            <w:tcBorders>
              <w:top w:val="single" w:sz="4" w:space="0" w:color="auto"/>
              <w:left w:val="single" w:sz="4" w:space="0" w:color="auto"/>
              <w:bottom w:val="single" w:sz="4" w:space="0" w:color="auto"/>
              <w:right w:val="single" w:sz="4" w:space="0" w:color="auto"/>
            </w:tcBorders>
          </w:tcPr>
          <w:p w14:paraId="04285210"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30</w:t>
            </w:r>
          </w:p>
        </w:tc>
        <w:tc>
          <w:tcPr>
            <w:tcW w:w="851" w:type="dxa"/>
            <w:tcBorders>
              <w:top w:val="single" w:sz="4" w:space="0" w:color="auto"/>
              <w:left w:val="single" w:sz="4" w:space="0" w:color="auto"/>
              <w:bottom w:val="single" w:sz="4" w:space="0" w:color="auto"/>
              <w:right w:val="single" w:sz="4" w:space="0" w:color="auto"/>
            </w:tcBorders>
          </w:tcPr>
          <w:p w14:paraId="19E0EA2F"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19,91</w:t>
            </w:r>
          </w:p>
        </w:tc>
        <w:tc>
          <w:tcPr>
            <w:tcW w:w="709" w:type="dxa"/>
            <w:tcBorders>
              <w:top w:val="single" w:sz="4" w:space="0" w:color="auto"/>
              <w:left w:val="single" w:sz="4" w:space="0" w:color="auto"/>
              <w:bottom w:val="single" w:sz="4" w:space="0" w:color="auto"/>
              <w:right w:val="single" w:sz="4" w:space="0" w:color="auto"/>
            </w:tcBorders>
          </w:tcPr>
          <w:p w14:paraId="6484D3A8"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22</w:t>
            </w:r>
          </w:p>
        </w:tc>
        <w:tc>
          <w:tcPr>
            <w:tcW w:w="708" w:type="dxa"/>
            <w:tcBorders>
              <w:top w:val="single" w:sz="4" w:space="0" w:color="auto"/>
              <w:left w:val="single" w:sz="4" w:space="0" w:color="auto"/>
              <w:bottom w:val="single" w:sz="4" w:space="0" w:color="auto"/>
              <w:right w:val="single" w:sz="4" w:space="0" w:color="auto"/>
            </w:tcBorders>
          </w:tcPr>
          <w:p w14:paraId="56B8B1EA"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7</w:t>
            </w:r>
          </w:p>
        </w:tc>
        <w:tc>
          <w:tcPr>
            <w:tcW w:w="709" w:type="dxa"/>
            <w:tcBorders>
              <w:top w:val="single" w:sz="4" w:space="0" w:color="auto"/>
              <w:left w:val="single" w:sz="4" w:space="0" w:color="auto"/>
              <w:bottom w:val="single" w:sz="4" w:space="0" w:color="auto"/>
              <w:right w:val="single" w:sz="4" w:space="0" w:color="auto"/>
            </w:tcBorders>
          </w:tcPr>
          <w:p w14:paraId="068E4EB4"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8</w:t>
            </w:r>
          </w:p>
        </w:tc>
        <w:tc>
          <w:tcPr>
            <w:tcW w:w="709" w:type="dxa"/>
            <w:tcBorders>
              <w:top w:val="single" w:sz="4" w:space="0" w:color="auto"/>
              <w:left w:val="single" w:sz="4" w:space="0" w:color="auto"/>
              <w:bottom w:val="single" w:sz="4" w:space="0" w:color="auto"/>
              <w:right w:val="single" w:sz="4" w:space="0" w:color="auto"/>
            </w:tcBorders>
          </w:tcPr>
          <w:p w14:paraId="1C6E0A10"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28,82</w:t>
            </w:r>
          </w:p>
        </w:tc>
        <w:tc>
          <w:tcPr>
            <w:tcW w:w="709" w:type="dxa"/>
            <w:tcBorders>
              <w:top w:val="single" w:sz="4" w:space="0" w:color="auto"/>
              <w:left w:val="single" w:sz="4" w:space="0" w:color="auto"/>
              <w:bottom w:val="single" w:sz="4" w:space="0" w:color="auto"/>
              <w:right w:val="single" w:sz="4" w:space="0" w:color="auto"/>
            </w:tcBorders>
          </w:tcPr>
          <w:p w14:paraId="4484C3E8"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32</w:t>
            </w:r>
          </w:p>
        </w:tc>
        <w:tc>
          <w:tcPr>
            <w:tcW w:w="708" w:type="dxa"/>
            <w:tcBorders>
              <w:top w:val="single" w:sz="4" w:space="0" w:color="auto"/>
              <w:left w:val="single" w:sz="4" w:space="0" w:color="auto"/>
              <w:bottom w:val="single" w:sz="4" w:space="0" w:color="auto"/>
              <w:right w:val="single" w:sz="4" w:space="0" w:color="auto"/>
            </w:tcBorders>
          </w:tcPr>
          <w:p w14:paraId="345C68AF"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21,32</w:t>
            </w:r>
          </w:p>
        </w:tc>
        <w:tc>
          <w:tcPr>
            <w:tcW w:w="709" w:type="dxa"/>
            <w:tcBorders>
              <w:top w:val="single" w:sz="4" w:space="0" w:color="auto"/>
              <w:left w:val="single" w:sz="4" w:space="0" w:color="auto"/>
              <w:bottom w:val="single" w:sz="4" w:space="0" w:color="auto"/>
              <w:right w:val="single" w:sz="4" w:space="0" w:color="auto"/>
            </w:tcBorders>
          </w:tcPr>
          <w:p w14:paraId="5828CD67"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23</w:t>
            </w:r>
          </w:p>
        </w:tc>
        <w:tc>
          <w:tcPr>
            <w:tcW w:w="709" w:type="dxa"/>
            <w:tcBorders>
              <w:top w:val="single" w:sz="4" w:space="0" w:color="auto"/>
              <w:left w:val="single" w:sz="4" w:space="0" w:color="auto"/>
              <w:bottom w:val="single" w:sz="4" w:space="0" w:color="auto"/>
              <w:right w:val="single" w:sz="4" w:space="0" w:color="auto"/>
            </w:tcBorders>
          </w:tcPr>
          <w:p w14:paraId="305CBB5D"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7,5</w:t>
            </w:r>
          </w:p>
        </w:tc>
        <w:tc>
          <w:tcPr>
            <w:tcW w:w="709" w:type="dxa"/>
            <w:tcBorders>
              <w:top w:val="single" w:sz="4" w:space="0" w:color="auto"/>
              <w:left w:val="single" w:sz="4" w:space="0" w:color="auto"/>
              <w:bottom w:val="single" w:sz="4" w:space="0" w:color="auto"/>
              <w:right w:val="single" w:sz="4" w:space="0" w:color="auto"/>
            </w:tcBorders>
          </w:tcPr>
          <w:p w14:paraId="708CBB8B"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9</w:t>
            </w:r>
          </w:p>
        </w:tc>
      </w:tr>
      <w:tr w:rsidR="00BB342E" w:rsidRPr="00E52B43" w14:paraId="4EE348CD" w14:textId="77777777" w:rsidTr="00016E13">
        <w:trPr>
          <w:trHeight w:val="265"/>
        </w:trPr>
        <w:tc>
          <w:tcPr>
            <w:tcW w:w="1135" w:type="dxa"/>
            <w:tcBorders>
              <w:top w:val="single" w:sz="4" w:space="0" w:color="auto"/>
              <w:left w:val="single" w:sz="4" w:space="0" w:color="auto"/>
              <w:bottom w:val="single" w:sz="4" w:space="0" w:color="auto"/>
              <w:right w:val="single" w:sz="4" w:space="0" w:color="auto"/>
            </w:tcBorders>
            <w:shd w:val="clear" w:color="auto" w:fill="auto"/>
          </w:tcPr>
          <w:p w14:paraId="44B9C44F" w14:textId="77777777" w:rsidR="00892FF6" w:rsidRPr="00C50459" w:rsidRDefault="00892FF6" w:rsidP="006E7367">
            <w:pPr>
              <w:rPr>
                <w:rFonts w:ascii="Times New Roman" w:hAnsi="Times New Roman" w:cs="Times New Roman"/>
                <w:sz w:val="16"/>
                <w:szCs w:val="16"/>
              </w:rPr>
            </w:pPr>
            <w:r w:rsidRPr="00C50459">
              <w:rPr>
                <w:rFonts w:ascii="Times New Roman" w:hAnsi="Times New Roman" w:cs="Times New Roman"/>
                <w:sz w:val="16"/>
                <w:szCs w:val="16"/>
              </w:rPr>
              <w:t>SP w Obicach</w:t>
            </w:r>
          </w:p>
        </w:tc>
        <w:tc>
          <w:tcPr>
            <w:tcW w:w="851" w:type="dxa"/>
            <w:tcBorders>
              <w:top w:val="single" w:sz="4" w:space="0" w:color="auto"/>
              <w:left w:val="single" w:sz="4" w:space="0" w:color="auto"/>
              <w:bottom w:val="single" w:sz="4" w:space="0" w:color="auto"/>
              <w:right w:val="single" w:sz="4" w:space="0" w:color="auto"/>
            </w:tcBorders>
          </w:tcPr>
          <w:p w14:paraId="25ACEE81"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22,17</w:t>
            </w:r>
          </w:p>
        </w:tc>
        <w:tc>
          <w:tcPr>
            <w:tcW w:w="708" w:type="dxa"/>
            <w:tcBorders>
              <w:top w:val="single" w:sz="4" w:space="0" w:color="auto"/>
              <w:left w:val="single" w:sz="4" w:space="0" w:color="auto"/>
              <w:bottom w:val="single" w:sz="4" w:space="0" w:color="auto"/>
              <w:right w:val="single" w:sz="4" w:space="0" w:color="auto"/>
            </w:tcBorders>
          </w:tcPr>
          <w:p w14:paraId="7646A29A"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27</w:t>
            </w:r>
          </w:p>
        </w:tc>
        <w:tc>
          <w:tcPr>
            <w:tcW w:w="851" w:type="dxa"/>
            <w:tcBorders>
              <w:top w:val="single" w:sz="4" w:space="0" w:color="auto"/>
              <w:left w:val="single" w:sz="4" w:space="0" w:color="auto"/>
              <w:bottom w:val="single" w:sz="4" w:space="0" w:color="auto"/>
              <w:right w:val="single" w:sz="4" w:space="0" w:color="auto"/>
            </w:tcBorders>
          </w:tcPr>
          <w:p w14:paraId="0ED8E2B0"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17,92</w:t>
            </w:r>
          </w:p>
        </w:tc>
        <w:tc>
          <w:tcPr>
            <w:tcW w:w="709" w:type="dxa"/>
            <w:tcBorders>
              <w:top w:val="single" w:sz="4" w:space="0" w:color="auto"/>
              <w:left w:val="single" w:sz="4" w:space="0" w:color="auto"/>
              <w:bottom w:val="single" w:sz="4" w:space="0" w:color="auto"/>
              <w:right w:val="single" w:sz="4" w:space="0" w:color="auto"/>
            </w:tcBorders>
          </w:tcPr>
          <w:p w14:paraId="317D2D6A"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22</w:t>
            </w:r>
          </w:p>
        </w:tc>
        <w:tc>
          <w:tcPr>
            <w:tcW w:w="708" w:type="dxa"/>
            <w:tcBorders>
              <w:top w:val="single" w:sz="4" w:space="0" w:color="auto"/>
              <w:left w:val="single" w:sz="4" w:space="0" w:color="auto"/>
              <w:bottom w:val="single" w:sz="4" w:space="0" w:color="auto"/>
              <w:right w:val="single" w:sz="4" w:space="0" w:color="auto"/>
            </w:tcBorders>
          </w:tcPr>
          <w:p w14:paraId="2A440D2E"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4,25</w:t>
            </w:r>
          </w:p>
        </w:tc>
        <w:tc>
          <w:tcPr>
            <w:tcW w:w="709" w:type="dxa"/>
            <w:tcBorders>
              <w:top w:val="single" w:sz="4" w:space="0" w:color="auto"/>
              <w:left w:val="single" w:sz="4" w:space="0" w:color="auto"/>
              <w:bottom w:val="single" w:sz="4" w:space="0" w:color="auto"/>
              <w:right w:val="single" w:sz="4" w:space="0" w:color="auto"/>
            </w:tcBorders>
          </w:tcPr>
          <w:p w14:paraId="0FBA771B"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5</w:t>
            </w:r>
          </w:p>
        </w:tc>
        <w:tc>
          <w:tcPr>
            <w:tcW w:w="709" w:type="dxa"/>
            <w:tcBorders>
              <w:top w:val="single" w:sz="4" w:space="0" w:color="auto"/>
              <w:left w:val="single" w:sz="4" w:space="0" w:color="auto"/>
              <w:bottom w:val="single" w:sz="4" w:space="0" w:color="auto"/>
              <w:right w:val="single" w:sz="4" w:space="0" w:color="auto"/>
            </w:tcBorders>
          </w:tcPr>
          <w:p w14:paraId="7F77EEAB"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21,10</w:t>
            </w:r>
          </w:p>
        </w:tc>
        <w:tc>
          <w:tcPr>
            <w:tcW w:w="709" w:type="dxa"/>
            <w:tcBorders>
              <w:top w:val="single" w:sz="4" w:space="0" w:color="auto"/>
              <w:left w:val="single" w:sz="4" w:space="0" w:color="auto"/>
              <w:bottom w:val="single" w:sz="4" w:space="0" w:color="auto"/>
              <w:right w:val="single" w:sz="4" w:space="0" w:color="auto"/>
            </w:tcBorders>
          </w:tcPr>
          <w:p w14:paraId="370C083D"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25</w:t>
            </w:r>
          </w:p>
        </w:tc>
        <w:tc>
          <w:tcPr>
            <w:tcW w:w="708" w:type="dxa"/>
            <w:tcBorders>
              <w:top w:val="single" w:sz="4" w:space="0" w:color="auto"/>
              <w:left w:val="single" w:sz="4" w:space="0" w:color="auto"/>
              <w:bottom w:val="single" w:sz="4" w:space="0" w:color="auto"/>
              <w:right w:val="single" w:sz="4" w:space="0" w:color="auto"/>
            </w:tcBorders>
          </w:tcPr>
          <w:p w14:paraId="63A4D836"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16,85</w:t>
            </w:r>
          </w:p>
        </w:tc>
        <w:tc>
          <w:tcPr>
            <w:tcW w:w="709" w:type="dxa"/>
            <w:tcBorders>
              <w:top w:val="single" w:sz="4" w:space="0" w:color="auto"/>
              <w:left w:val="single" w:sz="4" w:space="0" w:color="auto"/>
              <w:bottom w:val="single" w:sz="4" w:space="0" w:color="auto"/>
              <w:right w:val="single" w:sz="4" w:space="0" w:color="auto"/>
            </w:tcBorders>
          </w:tcPr>
          <w:p w14:paraId="46077778"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20</w:t>
            </w:r>
          </w:p>
        </w:tc>
        <w:tc>
          <w:tcPr>
            <w:tcW w:w="709" w:type="dxa"/>
            <w:tcBorders>
              <w:top w:val="single" w:sz="4" w:space="0" w:color="auto"/>
              <w:left w:val="single" w:sz="4" w:space="0" w:color="auto"/>
              <w:bottom w:val="single" w:sz="4" w:space="0" w:color="auto"/>
              <w:right w:val="single" w:sz="4" w:space="0" w:color="auto"/>
            </w:tcBorders>
          </w:tcPr>
          <w:p w14:paraId="277F06FE"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4,25</w:t>
            </w:r>
          </w:p>
        </w:tc>
        <w:tc>
          <w:tcPr>
            <w:tcW w:w="709" w:type="dxa"/>
            <w:tcBorders>
              <w:top w:val="single" w:sz="4" w:space="0" w:color="auto"/>
              <w:left w:val="single" w:sz="4" w:space="0" w:color="auto"/>
              <w:bottom w:val="single" w:sz="4" w:space="0" w:color="auto"/>
              <w:right w:val="single" w:sz="4" w:space="0" w:color="auto"/>
            </w:tcBorders>
          </w:tcPr>
          <w:p w14:paraId="4F3C144A"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5</w:t>
            </w:r>
          </w:p>
        </w:tc>
      </w:tr>
      <w:tr w:rsidR="00BB342E" w:rsidRPr="00E52B43" w14:paraId="359BA9CC" w14:textId="77777777" w:rsidTr="00016E13">
        <w:trPr>
          <w:trHeight w:val="265"/>
        </w:trPr>
        <w:tc>
          <w:tcPr>
            <w:tcW w:w="1135" w:type="dxa"/>
            <w:tcBorders>
              <w:top w:val="single" w:sz="4" w:space="0" w:color="auto"/>
              <w:left w:val="single" w:sz="4" w:space="0" w:color="auto"/>
              <w:bottom w:val="single" w:sz="4" w:space="0" w:color="auto"/>
              <w:right w:val="single" w:sz="4" w:space="0" w:color="auto"/>
            </w:tcBorders>
            <w:shd w:val="clear" w:color="auto" w:fill="auto"/>
          </w:tcPr>
          <w:p w14:paraId="6AE6EC6A" w14:textId="77777777" w:rsidR="00C50459" w:rsidRDefault="00892FF6" w:rsidP="00C50459">
            <w:pPr>
              <w:rPr>
                <w:rFonts w:ascii="Times New Roman" w:hAnsi="Times New Roman" w:cs="Times New Roman"/>
                <w:sz w:val="16"/>
                <w:szCs w:val="16"/>
              </w:rPr>
            </w:pPr>
            <w:r w:rsidRPr="00C50459">
              <w:rPr>
                <w:rFonts w:ascii="Times New Roman" w:hAnsi="Times New Roman" w:cs="Times New Roman"/>
                <w:sz w:val="16"/>
                <w:szCs w:val="16"/>
              </w:rPr>
              <w:t>SP w Dębskiej Woli</w:t>
            </w:r>
            <w:r w:rsidR="00C50459" w:rsidRPr="00C50459">
              <w:rPr>
                <w:rFonts w:ascii="Times New Roman" w:hAnsi="Times New Roman" w:cs="Times New Roman"/>
                <w:sz w:val="16"/>
                <w:szCs w:val="16"/>
              </w:rPr>
              <w:t xml:space="preserve">/ </w:t>
            </w:r>
          </w:p>
          <w:p w14:paraId="68E361D3" w14:textId="38087CFE" w:rsidR="00892FF6" w:rsidRPr="00C50459" w:rsidRDefault="00892FF6" w:rsidP="00C50459">
            <w:pPr>
              <w:rPr>
                <w:rFonts w:ascii="Times New Roman" w:hAnsi="Times New Roman" w:cs="Times New Roman"/>
                <w:sz w:val="16"/>
                <w:szCs w:val="16"/>
              </w:rPr>
            </w:pPr>
            <w:r w:rsidRPr="00C50459">
              <w:rPr>
                <w:rFonts w:ascii="Times New Roman" w:hAnsi="Times New Roman" w:cs="Times New Roman"/>
                <w:sz w:val="16"/>
                <w:szCs w:val="16"/>
              </w:rPr>
              <w:t xml:space="preserve">PP </w:t>
            </w:r>
            <w:r w:rsidR="00C50459">
              <w:rPr>
                <w:rFonts w:ascii="Times New Roman" w:hAnsi="Times New Roman" w:cs="Times New Roman"/>
                <w:sz w:val="16"/>
                <w:szCs w:val="16"/>
              </w:rPr>
              <w:br/>
            </w:r>
            <w:r w:rsidRPr="00C50459">
              <w:rPr>
                <w:rFonts w:ascii="Times New Roman" w:hAnsi="Times New Roman" w:cs="Times New Roman"/>
                <w:sz w:val="16"/>
                <w:szCs w:val="16"/>
              </w:rPr>
              <w:t>w Dębskiej Woli</w:t>
            </w:r>
          </w:p>
        </w:tc>
        <w:tc>
          <w:tcPr>
            <w:tcW w:w="851" w:type="dxa"/>
            <w:tcBorders>
              <w:top w:val="single" w:sz="4" w:space="0" w:color="auto"/>
              <w:left w:val="single" w:sz="4" w:space="0" w:color="auto"/>
              <w:bottom w:val="single" w:sz="4" w:space="0" w:color="auto"/>
              <w:right w:val="single" w:sz="4" w:space="0" w:color="auto"/>
            </w:tcBorders>
          </w:tcPr>
          <w:p w14:paraId="762CC18E"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25,5</w:t>
            </w:r>
          </w:p>
        </w:tc>
        <w:tc>
          <w:tcPr>
            <w:tcW w:w="708" w:type="dxa"/>
            <w:tcBorders>
              <w:top w:val="single" w:sz="4" w:space="0" w:color="auto"/>
              <w:left w:val="single" w:sz="4" w:space="0" w:color="auto"/>
              <w:bottom w:val="single" w:sz="4" w:space="0" w:color="auto"/>
              <w:right w:val="single" w:sz="4" w:space="0" w:color="auto"/>
            </w:tcBorders>
          </w:tcPr>
          <w:p w14:paraId="2E0A4B17"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29</w:t>
            </w:r>
          </w:p>
        </w:tc>
        <w:tc>
          <w:tcPr>
            <w:tcW w:w="851" w:type="dxa"/>
            <w:tcBorders>
              <w:top w:val="single" w:sz="4" w:space="0" w:color="auto"/>
              <w:left w:val="single" w:sz="4" w:space="0" w:color="auto"/>
              <w:bottom w:val="single" w:sz="4" w:space="0" w:color="auto"/>
              <w:right w:val="single" w:sz="4" w:space="0" w:color="auto"/>
            </w:tcBorders>
          </w:tcPr>
          <w:p w14:paraId="5BEF7769"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21</w:t>
            </w:r>
          </w:p>
        </w:tc>
        <w:tc>
          <w:tcPr>
            <w:tcW w:w="709" w:type="dxa"/>
            <w:tcBorders>
              <w:top w:val="single" w:sz="4" w:space="0" w:color="auto"/>
              <w:left w:val="single" w:sz="4" w:space="0" w:color="auto"/>
              <w:bottom w:val="single" w:sz="4" w:space="0" w:color="auto"/>
              <w:right w:val="single" w:sz="4" w:space="0" w:color="auto"/>
            </w:tcBorders>
          </w:tcPr>
          <w:p w14:paraId="0CC4F0FB"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24</w:t>
            </w:r>
          </w:p>
        </w:tc>
        <w:tc>
          <w:tcPr>
            <w:tcW w:w="708" w:type="dxa"/>
            <w:tcBorders>
              <w:top w:val="single" w:sz="4" w:space="0" w:color="auto"/>
              <w:left w:val="single" w:sz="4" w:space="0" w:color="auto"/>
              <w:bottom w:val="single" w:sz="4" w:space="0" w:color="auto"/>
              <w:right w:val="single" w:sz="4" w:space="0" w:color="auto"/>
            </w:tcBorders>
          </w:tcPr>
          <w:p w14:paraId="7A5D8DFE"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4,5</w:t>
            </w:r>
          </w:p>
        </w:tc>
        <w:tc>
          <w:tcPr>
            <w:tcW w:w="709" w:type="dxa"/>
            <w:tcBorders>
              <w:top w:val="single" w:sz="4" w:space="0" w:color="auto"/>
              <w:left w:val="single" w:sz="4" w:space="0" w:color="auto"/>
              <w:bottom w:val="nil"/>
              <w:right w:val="single" w:sz="4" w:space="0" w:color="auto"/>
            </w:tcBorders>
          </w:tcPr>
          <w:p w14:paraId="721D4E0B"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5</w:t>
            </w:r>
          </w:p>
        </w:tc>
        <w:tc>
          <w:tcPr>
            <w:tcW w:w="709" w:type="dxa"/>
            <w:tcBorders>
              <w:top w:val="single" w:sz="4" w:space="0" w:color="auto"/>
              <w:left w:val="single" w:sz="4" w:space="0" w:color="auto"/>
              <w:bottom w:val="single" w:sz="4" w:space="0" w:color="auto"/>
              <w:right w:val="single" w:sz="4" w:space="0" w:color="auto"/>
            </w:tcBorders>
          </w:tcPr>
          <w:p w14:paraId="6947F71A"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24,45</w:t>
            </w:r>
          </w:p>
        </w:tc>
        <w:tc>
          <w:tcPr>
            <w:tcW w:w="709" w:type="dxa"/>
            <w:tcBorders>
              <w:top w:val="single" w:sz="4" w:space="0" w:color="auto"/>
              <w:left w:val="single" w:sz="4" w:space="0" w:color="auto"/>
              <w:bottom w:val="single" w:sz="4" w:space="0" w:color="auto"/>
              <w:right w:val="single" w:sz="4" w:space="0" w:color="auto"/>
            </w:tcBorders>
          </w:tcPr>
          <w:p w14:paraId="08DF8B12"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27</w:t>
            </w:r>
          </w:p>
        </w:tc>
        <w:tc>
          <w:tcPr>
            <w:tcW w:w="708" w:type="dxa"/>
            <w:tcBorders>
              <w:top w:val="single" w:sz="4" w:space="0" w:color="auto"/>
              <w:left w:val="single" w:sz="4" w:space="0" w:color="auto"/>
              <w:bottom w:val="single" w:sz="4" w:space="0" w:color="auto"/>
              <w:right w:val="single" w:sz="4" w:space="0" w:color="auto"/>
            </w:tcBorders>
          </w:tcPr>
          <w:p w14:paraId="02E6F73A"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19,95</w:t>
            </w:r>
          </w:p>
        </w:tc>
        <w:tc>
          <w:tcPr>
            <w:tcW w:w="709" w:type="dxa"/>
            <w:tcBorders>
              <w:top w:val="single" w:sz="4" w:space="0" w:color="auto"/>
              <w:left w:val="single" w:sz="4" w:space="0" w:color="auto"/>
              <w:bottom w:val="single" w:sz="4" w:space="0" w:color="auto"/>
              <w:right w:val="single" w:sz="4" w:space="0" w:color="auto"/>
            </w:tcBorders>
          </w:tcPr>
          <w:p w14:paraId="71A71CB2"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22</w:t>
            </w:r>
          </w:p>
        </w:tc>
        <w:tc>
          <w:tcPr>
            <w:tcW w:w="709" w:type="dxa"/>
            <w:tcBorders>
              <w:top w:val="single" w:sz="4" w:space="0" w:color="auto"/>
              <w:left w:val="single" w:sz="4" w:space="0" w:color="auto"/>
              <w:bottom w:val="single" w:sz="4" w:space="0" w:color="auto"/>
              <w:right w:val="single" w:sz="4" w:space="0" w:color="auto"/>
            </w:tcBorders>
          </w:tcPr>
          <w:p w14:paraId="3304D473"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4,5</w:t>
            </w:r>
          </w:p>
        </w:tc>
        <w:tc>
          <w:tcPr>
            <w:tcW w:w="709" w:type="dxa"/>
            <w:tcBorders>
              <w:top w:val="single" w:sz="4" w:space="0" w:color="auto"/>
              <w:left w:val="single" w:sz="4" w:space="0" w:color="auto"/>
              <w:bottom w:val="single" w:sz="4" w:space="0" w:color="auto"/>
              <w:right w:val="single" w:sz="4" w:space="0" w:color="auto"/>
            </w:tcBorders>
          </w:tcPr>
          <w:p w14:paraId="5B570D07" w14:textId="77777777" w:rsidR="00892FF6" w:rsidRPr="00C50459" w:rsidRDefault="00892FF6" w:rsidP="006E7367">
            <w:pPr>
              <w:jc w:val="center"/>
              <w:rPr>
                <w:rFonts w:ascii="Times New Roman" w:hAnsi="Times New Roman" w:cs="Times New Roman"/>
                <w:sz w:val="16"/>
                <w:szCs w:val="16"/>
              </w:rPr>
            </w:pPr>
            <w:r w:rsidRPr="00C50459">
              <w:rPr>
                <w:rFonts w:ascii="Times New Roman" w:hAnsi="Times New Roman" w:cs="Times New Roman"/>
                <w:sz w:val="16"/>
                <w:szCs w:val="16"/>
              </w:rPr>
              <w:t>5</w:t>
            </w:r>
          </w:p>
        </w:tc>
      </w:tr>
      <w:tr w:rsidR="00016E13" w:rsidRPr="00E52B43" w14:paraId="01F53E11" w14:textId="77777777" w:rsidTr="00C50459">
        <w:trPr>
          <w:trHeight w:val="269"/>
        </w:trPr>
        <w:tc>
          <w:tcPr>
            <w:tcW w:w="1135"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2FCDD24C" w14:textId="77777777" w:rsidR="00892FF6" w:rsidRPr="00C50459" w:rsidRDefault="00892FF6" w:rsidP="006E7367">
            <w:pPr>
              <w:jc w:val="right"/>
              <w:rPr>
                <w:rFonts w:ascii="Times New Roman" w:hAnsi="Times New Roman" w:cs="Times New Roman"/>
                <w:b/>
                <w:color w:val="FF0000"/>
                <w:sz w:val="16"/>
                <w:szCs w:val="16"/>
              </w:rPr>
            </w:pPr>
            <w:r w:rsidRPr="00C50459">
              <w:rPr>
                <w:rFonts w:ascii="Times New Roman" w:hAnsi="Times New Roman" w:cs="Times New Roman"/>
                <w:b/>
                <w:sz w:val="16"/>
                <w:szCs w:val="16"/>
              </w:rPr>
              <w:t>RAZEM</w:t>
            </w:r>
          </w:p>
        </w:tc>
        <w:tc>
          <w:tcPr>
            <w:tcW w:w="851"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060989A0"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203,15</w:t>
            </w:r>
          </w:p>
        </w:tc>
        <w:tc>
          <w:tcPr>
            <w:tcW w:w="708"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36F174B3"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219</w:t>
            </w:r>
          </w:p>
        </w:tc>
        <w:tc>
          <w:tcPr>
            <w:tcW w:w="851"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6816CBFE"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153,65</w:t>
            </w:r>
          </w:p>
        </w:tc>
        <w:tc>
          <w:tcPr>
            <w:tcW w:w="709"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4D9CCEBA"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166</w:t>
            </w:r>
          </w:p>
        </w:tc>
        <w:tc>
          <w:tcPr>
            <w:tcW w:w="708"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13B38E4A"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49,5</w:t>
            </w:r>
          </w:p>
        </w:tc>
        <w:tc>
          <w:tcPr>
            <w:tcW w:w="709" w:type="dxa"/>
            <w:tcBorders>
              <w:top w:val="nil"/>
              <w:left w:val="single" w:sz="4" w:space="0" w:color="auto"/>
              <w:bottom w:val="single" w:sz="4" w:space="0" w:color="auto"/>
              <w:right w:val="single" w:sz="4" w:space="0" w:color="auto"/>
            </w:tcBorders>
            <w:shd w:val="clear" w:color="auto" w:fill="B4C6E7" w:themeFill="accent1" w:themeFillTint="66"/>
          </w:tcPr>
          <w:p w14:paraId="6A6662C1"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54</w:t>
            </w:r>
          </w:p>
        </w:tc>
        <w:tc>
          <w:tcPr>
            <w:tcW w:w="709"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74E776F4"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199,5</w:t>
            </w:r>
          </w:p>
        </w:tc>
        <w:tc>
          <w:tcPr>
            <w:tcW w:w="709"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6ECB5D9B"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214</w:t>
            </w:r>
          </w:p>
        </w:tc>
        <w:tc>
          <w:tcPr>
            <w:tcW w:w="708"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0AD303F7"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150,25</w:t>
            </w:r>
          </w:p>
        </w:tc>
        <w:tc>
          <w:tcPr>
            <w:tcW w:w="709"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5C4BC98F"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160</w:t>
            </w:r>
          </w:p>
        </w:tc>
        <w:tc>
          <w:tcPr>
            <w:tcW w:w="709"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628060F1"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49,25</w:t>
            </w:r>
          </w:p>
        </w:tc>
        <w:tc>
          <w:tcPr>
            <w:tcW w:w="709"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7213F043" w14:textId="77777777" w:rsidR="00892FF6" w:rsidRPr="00C50459" w:rsidRDefault="00892FF6" w:rsidP="006E7367">
            <w:pPr>
              <w:jc w:val="center"/>
              <w:rPr>
                <w:rFonts w:ascii="Times New Roman" w:hAnsi="Times New Roman" w:cs="Times New Roman"/>
                <w:b/>
                <w:sz w:val="16"/>
                <w:szCs w:val="16"/>
              </w:rPr>
            </w:pPr>
            <w:r w:rsidRPr="00C50459">
              <w:rPr>
                <w:rFonts w:ascii="Times New Roman" w:hAnsi="Times New Roman" w:cs="Times New Roman"/>
                <w:b/>
                <w:sz w:val="16"/>
                <w:szCs w:val="16"/>
              </w:rPr>
              <w:t>54</w:t>
            </w:r>
          </w:p>
        </w:tc>
      </w:tr>
    </w:tbl>
    <w:p w14:paraId="385AD23E" w14:textId="77777777" w:rsidR="00892FF6" w:rsidRDefault="00892FF6" w:rsidP="00892FF6">
      <w:pPr>
        <w:rPr>
          <w:b/>
        </w:rPr>
      </w:pPr>
    </w:p>
    <w:p w14:paraId="0F40539E" w14:textId="77777777" w:rsidR="00892FF6" w:rsidRPr="004917AF" w:rsidRDefault="00892FF6" w:rsidP="00892FF6">
      <w:pPr>
        <w:rPr>
          <w:rFonts w:ascii="Times New Roman" w:hAnsi="Times New Roman" w:cs="Times New Roman"/>
          <w:b/>
          <w:sz w:val="24"/>
          <w:szCs w:val="24"/>
        </w:rPr>
      </w:pPr>
      <w:r w:rsidRPr="004917AF">
        <w:rPr>
          <w:rFonts w:ascii="Times New Roman" w:hAnsi="Times New Roman" w:cs="Times New Roman"/>
          <w:b/>
          <w:sz w:val="24"/>
          <w:szCs w:val="24"/>
        </w:rPr>
        <w:lastRenderedPageBreak/>
        <w:t>Tabela Nr 8. Zatrudnienie nauczycieli w szkołach podstawowych oraz w innych formach wychowania przedszkolnego w roku 2021 prowadzonych przez osoby prawne inne niż j.s.t. – organizacje pozarządowe</w:t>
      </w:r>
    </w:p>
    <w:tbl>
      <w:tblPr>
        <w:tblStyle w:val="Tabela-Siatka8"/>
        <w:tblW w:w="0" w:type="auto"/>
        <w:tblInd w:w="953" w:type="dxa"/>
        <w:tblLook w:val="04A0" w:firstRow="1" w:lastRow="0" w:firstColumn="1" w:lastColumn="0" w:noHBand="0" w:noVBand="1"/>
      </w:tblPr>
      <w:tblGrid>
        <w:gridCol w:w="3737"/>
        <w:gridCol w:w="975"/>
        <w:gridCol w:w="1134"/>
        <w:gridCol w:w="993"/>
        <w:gridCol w:w="1134"/>
      </w:tblGrid>
      <w:tr w:rsidR="00892FF6" w:rsidRPr="004917AF" w14:paraId="68ADAB24" w14:textId="77777777" w:rsidTr="00F03823">
        <w:tc>
          <w:tcPr>
            <w:tcW w:w="3737" w:type="dxa"/>
            <w:vMerge w:val="restart"/>
            <w:shd w:val="clear" w:color="auto" w:fill="D9E2F3" w:themeFill="accent1" w:themeFillTint="33"/>
          </w:tcPr>
          <w:p w14:paraId="31D49CA1" w14:textId="77777777" w:rsidR="00892FF6" w:rsidRPr="004917AF" w:rsidRDefault="00892FF6" w:rsidP="006E7367">
            <w:pPr>
              <w:jc w:val="center"/>
              <w:rPr>
                <w:b/>
                <w:sz w:val="24"/>
                <w:szCs w:val="24"/>
              </w:rPr>
            </w:pPr>
            <w:r w:rsidRPr="004917AF">
              <w:rPr>
                <w:b/>
                <w:sz w:val="24"/>
                <w:szCs w:val="24"/>
              </w:rPr>
              <w:t>Nazwa szkoły/placówki</w:t>
            </w:r>
          </w:p>
        </w:tc>
        <w:tc>
          <w:tcPr>
            <w:tcW w:w="2109" w:type="dxa"/>
            <w:gridSpan w:val="2"/>
            <w:shd w:val="clear" w:color="auto" w:fill="D9E2F3" w:themeFill="accent1" w:themeFillTint="33"/>
          </w:tcPr>
          <w:p w14:paraId="4489AA39" w14:textId="77777777" w:rsidR="00892FF6" w:rsidRPr="004917AF" w:rsidRDefault="00892FF6" w:rsidP="006E7367">
            <w:pPr>
              <w:jc w:val="center"/>
              <w:rPr>
                <w:b/>
                <w:sz w:val="24"/>
                <w:szCs w:val="24"/>
              </w:rPr>
            </w:pPr>
            <w:r w:rsidRPr="004917AF">
              <w:rPr>
                <w:b/>
                <w:sz w:val="24"/>
                <w:szCs w:val="24"/>
              </w:rPr>
              <w:t>Zatrudnienie wg stanu na 30.09.2020 r.</w:t>
            </w:r>
          </w:p>
        </w:tc>
        <w:tc>
          <w:tcPr>
            <w:tcW w:w="2127" w:type="dxa"/>
            <w:gridSpan w:val="2"/>
            <w:shd w:val="clear" w:color="auto" w:fill="D9E2F3" w:themeFill="accent1" w:themeFillTint="33"/>
          </w:tcPr>
          <w:p w14:paraId="70542F76" w14:textId="77777777" w:rsidR="00892FF6" w:rsidRPr="004917AF" w:rsidRDefault="00892FF6" w:rsidP="006E7367">
            <w:pPr>
              <w:jc w:val="center"/>
              <w:rPr>
                <w:b/>
                <w:sz w:val="24"/>
                <w:szCs w:val="24"/>
              </w:rPr>
            </w:pPr>
            <w:r w:rsidRPr="004917AF">
              <w:rPr>
                <w:b/>
                <w:sz w:val="24"/>
                <w:szCs w:val="24"/>
              </w:rPr>
              <w:t>Zatrudnienie wg stanu na 30.09.2021 r.</w:t>
            </w:r>
          </w:p>
        </w:tc>
      </w:tr>
      <w:tr w:rsidR="00892FF6" w:rsidRPr="004917AF" w14:paraId="6771EF63" w14:textId="77777777" w:rsidTr="00F03823">
        <w:trPr>
          <w:trHeight w:val="324"/>
        </w:trPr>
        <w:tc>
          <w:tcPr>
            <w:tcW w:w="3737" w:type="dxa"/>
            <w:vMerge/>
            <w:shd w:val="clear" w:color="auto" w:fill="D9E2F3" w:themeFill="accent1" w:themeFillTint="33"/>
          </w:tcPr>
          <w:p w14:paraId="698B65DB" w14:textId="77777777" w:rsidR="00892FF6" w:rsidRPr="004917AF" w:rsidRDefault="00892FF6" w:rsidP="006E7367">
            <w:pPr>
              <w:jc w:val="both"/>
              <w:rPr>
                <w:b/>
                <w:sz w:val="24"/>
                <w:szCs w:val="24"/>
              </w:rPr>
            </w:pPr>
          </w:p>
        </w:tc>
        <w:tc>
          <w:tcPr>
            <w:tcW w:w="975" w:type="dxa"/>
            <w:shd w:val="clear" w:color="auto" w:fill="D9E2F3" w:themeFill="accent1" w:themeFillTint="33"/>
          </w:tcPr>
          <w:p w14:paraId="23CF8456" w14:textId="77777777" w:rsidR="00892FF6" w:rsidRPr="004917AF" w:rsidRDefault="00892FF6" w:rsidP="006E7367">
            <w:pPr>
              <w:jc w:val="center"/>
              <w:rPr>
                <w:b/>
                <w:sz w:val="24"/>
                <w:szCs w:val="24"/>
              </w:rPr>
            </w:pPr>
            <w:r w:rsidRPr="004917AF">
              <w:rPr>
                <w:b/>
                <w:sz w:val="24"/>
                <w:szCs w:val="24"/>
              </w:rPr>
              <w:t>etaty</w:t>
            </w:r>
          </w:p>
        </w:tc>
        <w:tc>
          <w:tcPr>
            <w:tcW w:w="1134" w:type="dxa"/>
            <w:shd w:val="clear" w:color="auto" w:fill="D9E2F3" w:themeFill="accent1" w:themeFillTint="33"/>
          </w:tcPr>
          <w:p w14:paraId="6B14A1CB" w14:textId="77777777" w:rsidR="00892FF6" w:rsidRPr="004917AF" w:rsidRDefault="00892FF6" w:rsidP="006E7367">
            <w:pPr>
              <w:jc w:val="center"/>
              <w:rPr>
                <w:b/>
                <w:sz w:val="24"/>
                <w:szCs w:val="24"/>
              </w:rPr>
            </w:pPr>
            <w:r w:rsidRPr="004917AF">
              <w:rPr>
                <w:b/>
                <w:sz w:val="24"/>
                <w:szCs w:val="24"/>
              </w:rPr>
              <w:t>osoby</w:t>
            </w:r>
          </w:p>
        </w:tc>
        <w:tc>
          <w:tcPr>
            <w:tcW w:w="993" w:type="dxa"/>
            <w:shd w:val="clear" w:color="auto" w:fill="D9E2F3" w:themeFill="accent1" w:themeFillTint="33"/>
          </w:tcPr>
          <w:p w14:paraId="118FDEB0" w14:textId="77777777" w:rsidR="00892FF6" w:rsidRPr="004917AF" w:rsidRDefault="00892FF6" w:rsidP="006E7367">
            <w:pPr>
              <w:jc w:val="center"/>
              <w:rPr>
                <w:b/>
                <w:sz w:val="24"/>
                <w:szCs w:val="24"/>
              </w:rPr>
            </w:pPr>
            <w:r w:rsidRPr="004917AF">
              <w:rPr>
                <w:b/>
                <w:sz w:val="24"/>
                <w:szCs w:val="24"/>
              </w:rPr>
              <w:t>etaty</w:t>
            </w:r>
          </w:p>
        </w:tc>
        <w:tc>
          <w:tcPr>
            <w:tcW w:w="1134" w:type="dxa"/>
            <w:shd w:val="clear" w:color="auto" w:fill="D9E2F3" w:themeFill="accent1" w:themeFillTint="33"/>
          </w:tcPr>
          <w:p w14:paraId="575EB5D1" w14:textId="77777777" w:rsidR="00892FF6" w:rsidRPr="004917AF" w:rsidRDefault="00892FF6" w:rsidP="006E7367">
            <w:pPr>
              <w:jc w:val="center"/>
              <w:rPr>
                <w:b/>
                <w:sz w:val="24"/>
                <w:szCs w:val="24"/>
              </w:rPr>
            </w:pPr>
            <w:r w:rsidRPr="004917AF">
              <w:rPr>
                <w:b/>
                <w:sz w:val="24"/>
                <w:szCs w:val="24"/>
              </w:rPr>
              <w:t>osoby</w:t>
            </w:r>
          </w:p>
        </w:tc>
      </w:tr>
      <w:tr w:rsidR="00892FF6" w:rsidRPr="004917AF" w14:paraId="5BFCACCA" w14:textId="77777777" w:rsidTr="00F03823">
        <w:tc>
          <w:tcPr>
            <w:tcW w:w="3737" w:type="dxa"/>
          </w:tcPr>
          <w:p w14:paraId="18F9885A" w14:textId="77777777" w:rsidR="00892FF6" w:rsidRPr="004917AF" w:rsidRDefault="00892FF6" w:rsidP="006E7367">
            <w:pPr>
              <w:jc w:val="both"/>
              <w:rPr>
                <w:sz w:val="24"/>
                <w:szCs w:val="24"/>
              </w:rPr>
            </w:pPr>
            <w:r w:rsidRPr="004917AF">
              <w:rPr>
                <w:sz w:val="24"/>
                <w:szCs w:val="24"/>
              </w:rPr>
              <w:t>PSP w Lisowie</w:t>
            </w:r>
          </w:p>
        </w:tc>
        <w:tc>
          <w:tcPr>
            <w:tcW w:w="975" w:type="dxa"/>
          </w:tcPr>
          <w:p w14:paraId="37F0A0F0" w14:textId="77777777" w:rsidR="00892FF6" w:rsidRPr="004917AF" w:rsidRDefault="00892FF6" w:rsidP="006E7367">
            <w:pPr>
              <w:jc w:val="center"/>
              <w:rPr>
                <w:sz w:val="24"/>
                <w:szCs w:val="24"/>
              </w:rPr>
            </w:pPr>
            <w:r w:rsidRPr="004917AF">
              <w:rPr>
                <w:sz w:val="24"/>
                <w:szCs w:val="24"/>
              </w:rPr>
              <w:t>8,43</w:t>
            </w:r>
          </w:p>
        </w:tc>
        <w:tc>
          <w:tcPr>
            <w:tcW w:w="1134" w:type="dxa"/>
          </w:tcPr>
          <w:p w14:paraId="255AF287" w14:textId="77777777" w:rsidR="00892FF6" w:rsidRPr="004917AF" w:rsidRDefault="00892FF6" w:rsidP="006E7367">
            <w:pPr>
              <w:jc w:val="center"/>
              <w:rPr>
                <w:sz w:val="24"/>
                <w:szCs w:val="24"/>
              </w:rPr>
            </w:pPr>
            <w:r w:rsidRPr="004917AF">
              <w:rPr>
                <w:sz w:val="24"/>
                <w:szCs w:val="24"/>
              </w:rPr>
              <w:t>18</w:t>
            </w:r>
          </w:p>
        </w:tc>
        <w:tc>
          <w:tcPr>
            <w:tcW w:w="993" w:type="dxa"/>
          </w:tcPr>
          <w:p w14:paraId="2D16E8A1" w14:textId="77777777" w:rsidR="00892FF6" w:rsidRPr="004917AF" w:rsidRDefault="00892FF6" w:rsidP="006E7367">
            <w:pPr>
              <w:jc w:val="center"/>
              <w:rPr>
                <w:sz w:val="24"/>
                <w:szCs w:val="24"/>
              </w:rPr>
            </w:pPr>
            <w:r w:rsidRPr="004917AF">
              <w:rPr>
                <w:sz w:val="24"/>
                <w:szCs w:val="24"/>
              </w:rPr>
              <w:t>8,42</w:t>
            </w:r>
          </w:p>
        </w:tc>
        <w:tc>
          <w:tcPr>
            <w:tcW w:w="1134" w:type="dxa"/>
          </w:tcPr>
          <w:p w14:paraId="62E73C2E" w14:textId="77777777" w:rsidR="00892FF6" w:rsidRPr="004917AF" w:rsidRDefault="00892FF6" w:rsidP="006E7367">
            <w:pPr>
              <w:jc w:val="center"/>
              <w:rPr>
                <w:sz w:val="24"/>
                <w:szCs w:val="24"/>
              </w:rPr>
            </w:pPr>
            <w:r w:rsidRPr="004917AF">
              <w:rPr>
                <w:sz w:val="24"/>
                <w:szCs w:val="24"/>
              </w:rPr>
              <w:t>18</w:t>
            </w:r>
          </w:p>
        </w:tc>
      </w:tr>
      <w:tr w:rsidR="00892FF6" w:rsidRPr="004917AF" w14:paraId="55A1907E" w14:textId="77777777" w:rsidTr="00F03823">
        <w:tc>
          <w:tcPr>
            <w:tcW w:w="3737" w:type="dxa"/>
          </w:tcPr>
          <w:p w14:paraId="077DB9CC" w14:textId="77777777" w:rsidR="00892FF6" w:rsidRPr="004917AF" w:rsidRDefault="00892FF6" w:rsidP="006E7367">
            <w:pPr>
              <w:rPr>
                <w:sz w:val="24"/>
                <w:szCs w:val="24"/>
              </w:rPr>
            </w:pPr>
            <w:r w:rsidRPr="004917AF">
              <w:rPr>
                <w:sz w:val="24"/>
                <w:szCs w:val="24"/>
              </w:rPr>
              <w:t>PSP w Woli Morawickiej</w:t>
            </w:r>
          </w:p>
        </w:tc>
        <w:tc>
          <w:tcPr>
            <w:tcW w:w="975" w:type="dxa"/>
          </w:tcPr>
          <w:p w14:paraId="7D4D769C" w14:textId="77777777" w:rsidR="00892FF6" w:rsidRPr="004917AF" w:rsidRDefault="00892FF6" w:rsidP="006E7367">
            <w:pPr>
              <w:jc w:val="center"/>
              <w:rPr>
                <w:sz w:val="24"/>
                <w:szCs w:val="24"/>
              </w:rPr>
            </w:pPr>
            <w:r w:rsidRPr="004917AF">
              <w:rPr>
                <w:sz w:val="24"/>
                <w:szCs w:val="24"/>
              </w:rPr>
              <w:t>14,90</w:t>
            </w:r>
          </w:p>
        </w:tc>
        <w:tc>
          <w:tcPr>
            <w:tcW w:w="1134" w:type="dxa"/>
          </w:tcPr>
          <w:p w14:paraId="1FCC4505" w14:textId="77777777" w:rsidR="00892FF6" w:rsidRPr="004917AF" w:rsidRDefault="00892FF6" w:rsidP="006E7367">
            <w:pPr>
              <w:jc w:val="center"/>
              <w:rPr>
                <w:sz w:val="24"/>
                <w:szCs w:val="24"/>
              </w:rPr>
            </w:pPr>
            <w:r w:rsidRPr="004917AF">
              <w:rPr>
                <w:sz w:val="24"/>
                <w:szCs w:val="24"/>
              </w:rPr>
              <w:t>25</w:t>
            </w:r>
          </w:p>
        </w:tc>
        <w:tc>
          <w:tcPr>
            <w:tcW w:w="993" w:type="dxa"/>
          </w:tcPr>
          <w:p w14:paraId="7A809E84" w14:textId="77777777" w:rsidR="00892FF6" w:rsidRPr="004917AF" w:rsidRDefault="00892FF6" w:rsidP="006E7367">
            <w:pPr>
              <w:jc w:val="center"/>
              <w:rPr>
                <w:sz w:val="24"/>
                <w:szCs w:val="24"/>
              </w:rPr>
            </w:pPr>
            <w:r w:rsidRPr="004917AF">
              <w:rPr>
                <w:sz w:val="24"/>
                <w:szCs w:val="24"/>
              </w:rPr>
              <w:t>17,8</w:t>
            </w:r>
          </w:p>
        </w:tc>
        <w:tc>
          <w:tcPr>
            <w:tcW w:w="1134" w:type="dxa"/>
          </w:tcPr>
          <w:p w14:paraId="334E15A8" w14:textId="77777777" w:rsidR="00892FF6" w:rsidRPr="004917AF" w:rsidRDefault="00892FF6" w:rsidP="006E7367">
            <w:pPr>
              <w:jc w:val="center"/>
              <w:rPr>
                <w:sz w:val="24"/>
                <w:szCs w:val="24"/>
              </w:rPr>
            </w:pPr>
            <w:r w:rsidRPr="004917AF">
              <w:rPr>
                <w:sz w:val="24"/>
                <w:szCs w:val="24"/>
              </w:rPr>
              <w:t>28</w:t>
            </w:r>
          </w:p>
        </w:tc>
      </w:tr>
      <w:tr w:rsidR="00892FF6" w:rsidRPr="004917AF" w14:paraId="4A926CD5" w14:textId="77777777" w:rsidTr="00F03823">
        <w:tc>
          <w:tcPr>
            <w:tcW w:w="3737" w:type="dxa"/>
          </w:tcPr>
          <w:p w14:paraId="32311009" w14:textId="77777777" w:rsidR="00892FF6" w:rsidRPr="004917AF" w:rsidRDefault="00892FF6" w:rsidP="006E7367">
            <w:pPr>
              <w:jc w:val="both"/>
              <w:rPr>
                <w:sz w:val="24"/>
                <w:szCs w:val="24"/>
              </w:rPr>
            </w:pPr>
            <w:r w:rsidRPr="004917AF">
              <w:rPr>
                <w:sz w:val="24"/>
                <w:szCs w:val="24"/>
              </w:rPr>
              <w:t>ZS-P w Chmielowicach</w:t>
            </w:r>
          </w:p>
        </w:tc>
        <w:tc>
          <w:tcPr>
            <w:tcW w:w="975" w:type="dxa"/>
          </w:tcPr>
          <w:p w14:paraId="1F40F014" w14:textId="77777777" w:rsidR="00892FF6" w:rsidRPr="004917AF" w:rsidRDefault="00892FF6" w:rsidP="006E7367">
            <w:pPr>
              <w:jc w:val="center"/>
              <w:rPr>
                <w:sz w:val="24"/>
                <w:szCs w:val="24"/>
              </w:rPr>
            </w:pPr>
            <w:r w:rsidRPr="004917AF">
              <w:rPr>
                <w:sz w:val="24"/>
                <w:szCs w:val="24"/>
              </w:rPr>
              <w:t xml:space="preserve">2,76                                                                                                                                                                                                                                                                                                        </w:t>
            </w:r>
          </w:p>
        </w:tc>
        <w:tc>
          <w:tcPr>
            <w:tcW w:w="1134" w:type="dxa"/>
          </w:tcPr>
          <w:p w14:paraId="1946FBB2" w14:textId="77777777" w:rsidR="00892FF6" w:rsidRPr="004917AF" w:rsidRDefault="00892FF6" w:rsidP="006E7367">
            <w:pPr>
              <w:jc w:val="center"/>
              <w:rPr>
                <w:sz w:val="24"/>
                <w:szCs w:val="24"/>
              </w:rPr>
            </w:pPr>
            <w:r w:rsidRPr="004917AF">
              <w:rPr>
                <w:sz w:val="24"/>
                <w:szCs w:val="24"/>
              </w:rPr>
              <w:t>5</w:t>
            </w:r>
          </w:p>
        </w:tc>
        <w:tc>
          <w:tcPr>
            <w:tcW w:w="993" w:type="dxa"/>
          </w:tcPr>
          <w:p w14:paraId="533299A1" w14:textId="77777777" w:rsidR="00892FF6" w:rsidRPr="004917AF" w:rsidRDefault="00892FF6" w:rsidP="006E7367">
            <w:pPr>
              <w:jc w:val="center"/>
              <w:rPr>
                <w:sz w:val="24"/>
                <w:szCs w:val="24"/>
              </w:rPr>
            </w:pPr>
            <w:r w:rsidRPr="004917AF">
              <w:rPr>
                <w:sz w:val="24"/>
                <w:szCs w:val="24"/>
              </w:rPr>
              <w:t>1,92</w:t>
            </w:r>
          </w:p>
        </w:tc>
        <w:tc>
          <w:tcPr>
            <w:tcW w:w="1134" w:type="dxa"/>
          </w:tcPr>
          <w:p w14:paraId="573C97A5" w14:textId="77777777" w:rsidR="00892FF6" w:rsidRPr="004917AF" w:rsidRDefault="00892FF6" w:rsidP="006E7367">
            <w:pPr>
              <w:jc w:val="center"/>
              <w:rPr>
                <w:sz w:val="24"/>
                <w:szCs w:val="24"/>
              </w:rPr>
            </w:pPr>
            <w:r w:rsidRPr="004917AF">
              <w:rPr>
                <w:sz w:val="24"/>
                <w:szCs w:val="24"/>
              </w:rPr>
              <w:t>6</w:t>
            </w:r>
          </w:p>
        </w:tc>
      </w:tr>
      <w:tr w:rsidR="00892FF6" w:rsidRPr="004917AF" w14:paraId="5F3B25F6" w14:textId="77777777" w:rsidTr="00F03823">
        <w:tc>
          <w:tcPr>
            <w:tcW w:w="3737" w:type="dxa"/>
          </w:tcPr>
          <w:p w14:paraId="6E6603B0" w14:textId="77777777" w:rsidR="00892FF6" w:rsidRPr="004917AF" w:rsidRDefault="00892FF6" w:rsidP="006E7367">
            <w:pPr>
              <w:jc w:val="both"/>
              <w:rPr>
                <w:sz w:val="24"/>
                <w:szCs w:val="24"/>
              </w:rPr>
            </w:pPr>
            <w:r w:rsidRPr="004917AF">
              <w:rPr>
                <w:sz w:val="24"/>
                <w:szCs w:val="24"/>
              </w:rPr>
              <w:t>ZS-P w Nidzie</w:t>
            </w:r>
          </w:p>
        </w:tc>
        <w:tc>
          <w:tcPr>
            <w:tcW w:w="975" w:type="dxa"/>
          </w:tcPr>
          <w:p w14:paraId="5AA86EBF" w14:textId="77777777" w:rsidR="00892FF6" w:rsidRPr="004917AF" w:rsidRDefault="00892FF6" w:rsidP="006E7367">
            <w:pPr>
              <w:spacing w:before="100" w:beforeAutospacing="1" w:after="100" w:afterAutospacing="1"/>
              <w:jc w:val="center"/>
              <w:rPr>
                <w:sz w:val="24"/>
                <w:szCs w:val="24"/>
              </w:rPr>
            </w:pPr>
            <w:r w:rsidRPr="004917AF">
              <w:rPr>
                <w:sz w:val="24"/>
                <w:szCs w:val="24"/>
              </w:rPr>
              <w:t>1,58</w:t>
            </w:r>
          </w:p>
        </w:tc>
        <w:tc>
          <w:tcPr>
            <w:tcW w:w="1134" w:type="dxa"/>
          </w:tcPr>
          <w:p w14:paraId="0AAD8050" w14:textId="77777777" w:rsidR="00892FF6" w:rsidRPr="004917AF" w:rsidRDefault="00892FF6" w:rsidP="006E7367">
            <w:pPr>
              <w:spacing w:before="100" w:beforeAutospacing="1" w:after="100" w:afterAutospacing="1"/>
              <w:jc w:val="center"/>
              <w:rPr>
                <w:sz w:val="24"/>
                <w:szCs w:val="24"/>
              </w:rPr>
            </w:pPr>
            <w:r w:rsidRPr="004917AF">
              <w:rPr>
                <w:sz w:val="24"/>
                <w:szCs w:val="24"/>
              </w:rPr>
              <w:t>4</w:t>
            </w:r>
          </w:p>
        </w:tc>
        <w:tc>
          <w:tcPr>
            <w:tcW w:w="993" w:type="dxa"/>
          </w:tcPr>
          <w:p w14:paraId="3D203842" w14:textId="77777777" w:rsidR="00892FF6" w:rsidRPr="004917AF" w:rsidRDefault="00892FF6" w:rsidP="006E7367">
            <w:pPr>
              <w:spacing w:before="100" w:beforeAutospacing="1" w:after="100" w:afterAutospacing="1"/>
              <w:jc w:val="center"/>
              <w:rPr>
                <w:sz w:val="24"/>
                <w:szCs w:val="24"/>
              </w:rPr>
            </w:pPr>
            <w:r w:rsidRPr="004917AF">
              <w:rPr>
                <w:sz w:val="24"/>
                <w:szCs w:val="24"/>
              </w:rPr>
              <w:t>1,63</w:t>
            </w:r>
          </w:p>
        </w:tc>
        <w:tc>
          <w:tcPr>
            <w:tcW w:w="1134" w:type="dxa"/>
          </w:tcPr>
          <w:p w14:paraId="181B027D" w14:textId="77777777" w:rsidR="00892FF6" w:rsidRPr="004917AF" w:rsidRDefault="00892FF6" w:rsidP="006E7367">
            <w:pPr>
              <w:spacing w:before="100" w:beforeAutospacing="1" w:after="100" w:afterAutospacing="1"/>
              <w:jc w:val="center"/>
              <w:rPr>
                <w:sz w:val="24"/>
                <w:szCs w:val="24"/>
              </w:rPr>
            </w:pPr>
            <w:r w:rsidRPr="004917AF">
              <w:rPr>
                <w:sz w:val="24"/>
                <w:szCs w:val="24"/>
              </w:rPr>
              <w:t>5</w:t>
            </w:r>
          </w:p>
        </w:tc>
      </w:tr>
      <w:tr w:rsidR="00892FF6" w:rsidRPr="004917AF" w14:paraId="60773AAF" w14:textId="77777777" w:rsidTr="00F03823">
        <w:tc>
          <w:tcPr>
            <w:tcW w:w="3737" w:type="dxa"/>
            <w:tcBorders>
              <w:bottom w:val="single" w:sz="4" w:space="0" w:color="auto"/>
            </w:tcBorders>
          </w:tcPr>
          <w:p w14:paraId="7B2C432D" w14:textId="77777777" w:rsidR="00892FF6" w:rsidRPr="004917AF" w:rsidRDefault="00892FF6" w:rsidP="006E7367">
            <w:pPr>
              <w:jc w:val="both"/>
              <w:rPr>
                <w:sz w:val="24"/>
                <w:szCs w:val="24"/>
              </w:rPr>
            </w:pPr>
            <w:r w:rsidRPr="004917AF">
              <w:rPr>
                <w:sz w:val="24"/>
                <w:szCs w:val="24"/>
              </w:rPr>
              <w:t>PSP w Radomicach</w:t>
            </w:r>
          </w:p>
        </w:tc>
        <w:tc>
          <w:tcPr>
            <w:tcW w:w="975" w:type="dxa"/>
            <w:tcBorders>
              <w:bottom w:val="single" w:sz="4" w:space="0" w:color="auto"/>
            </w:tcBorders>
          </w:tcPr>
          <w:p w14:paraId="6C1A1C5E" w14:textId="77777777" w:rsidR="00892FF6" w:rsidRPr="004917AF" w:rsidRDefault="00892FF6" w:rsidP="006E7367">
            <w:pPr>
              <w:jc w:val="center"/>
              <w:rPr>
                <w:sz w:val="24"/>
                <w:szCs w:val="24"/>
              </w:rPr>
            </w:pPr>
            <w:r w:rsidRPr="004917AF">
              <w:rPr>
                <w:sz w:val="24"/>
                <w:szCs w:val="24"/>
              </w:rPr>
              <w:t>2,50</w:t>
            </w:r>
          </w:p>
        </w:tc>
        <w:tc>
          <w:tcPr>
            <w:tcW w:w="1134" w:type="dxa"/>
            <w:tcBorders>
              <w:bottom w:val="single" w:sz="4" w:space="0" w:color="auto"/>
            </w:tcBorders>
          </w:tcPr>
          <w:p w14:paraId="40BF2847" w14:textId="77777777" w:rsidR="00892FF6" w:rsidRPr="004917AF" w:rsidRDefault="00892FF6" w:rsidP="006E7367">
            <w:pPr>
              <w:jc w:val="center"/>
              <w:rPr>
                <w:sz w:val="24"/>
                <w:szCs w:val="24"/>
              </w:rPr>
            </w:pPr>
            <w:r w:rsidRPr="004917AF">
              <w:rPr>
                <w:sz w:val="24"/>
                <w:szCs w:val="24"/>
              </w:rPr>
              <w:t>6</w:t>
            </w:r>
          </w:p>
        </w:tc>
        <w:tc>
          <w:tcPr>
            <w:tcW w:w="993" w:type="dxa"/>
            <w:tcBorders>
              <w:bottom w:val="single" w:sz="4" w:space="0" w:color="auto"/>
            </w:tcBorders>
          </w:tcPr>
          <w:p w14:paraId="0078F574" w14:textId="77777777" w:rsidR="00892FF6" w:rsidRPr="004917AF" w:rsidRDefault="00892FF6" w:rsidP="006E7367">
            <w:pPr>
              <w:jc w:val="center"/>
              <w:rPr>
                <w:sz w:val="24"/>
                <w:szCs w:val="24"/>
              </w:rPr>
            </w:pPr>
            <w:r w:rsidRPr="004917AF">
              <w:rPr>
                <w:sz w:val="24"/>
                <w:szCs w:val="24"/>
              </w:rPr>
              <w:t>2,76</w:t>
            </w:r>
          </w:p>
        </w:tc>
        <w:tc>
          <w:tcPr>
            <w:tcW w:w="1134" w:type="dxa"/>
            <w:tcBorders>
              <w:bottom w:val="single" w:sz="4" w:space="0" w:color="auto"/>
            </w:tcBorders>
          </w:tcPr>
          <w:p w14:paraId="3B6D0575" w14:textId="77777777" w:rsidR="00892FF6" w:rsidRPr="004917AF" w:rsidRDefault="00892FF6" w:rsidP="006E7367">
            <w:pPr>
              <w:jc w:val="center"/>
              <w:rPr>
                <w:sz w:val="24"/>
                <w:szCs w:val="24"/>
              </w:rPr>
            </w:pPr>
            <w:r w:rsidRPr="004917AF">
              <w:rPr>
                <w:sz w:val="24"/>
                <w:szCs w:val="24"/>
              </w:rPr>
              <w:t>6</w:t>
            </w:r>
          </w:p>
        </w:tc>
      </w:tr>
      <w:tr w:rsidR="00892FF6" w:rsidRPr="004917AF" w14:paraId="20FBD768" w14:textId="77777777" w:rsidTr="00F03823">
        <w:tc>
          <w:tcPr>
            <w:tcW w:w="3737" w:type="dxa"/>
            <w:tcBorders>
              <w:bottom w:val="single" w:sz="4" w:space="0" w:color="auto"/>
            </w:tcBorders>
            <w:shd w:val="clear" w:color="auto" w:fill="D9E2F3" w:themeFill="accent1" w:themeFillTint="33"/>
          </w:tcPr>
          <w:p w14:paraId="5913476E" w14:textId="77777777" w:rsidR="00892FF6" w:rsidRPr="004917AF" w:rsidRDefault="00892FF6" w:rsidP="006E7367">
            <w:pPr>
              <w:jc w:val="right"/>
              <w:rPr>
                <w:b/>
                <w:sz w:val="24"/>
                <w:szCs w:val="24"/>
              </w:rPr>
            </w:pPr>
            <w:r w:rsidRPr="004917AF">
              <w:rPr>
                <w:b/>
                <w:sz w:val="24"/>
                <w:szCs w:val="24"/>
              </w:rPr>
              <w:t>Razem</w:t>
            </w:r>
          </w:p>
        </w:tc>
        <w:tc>
          <w:tcPr>
            <w:tcW w:w="975" w:type="dxa"/>
            <w:tcBorders>
              <w:bottom w:val="single" w:sz="4" w:space="0" w:color="auto"/>
            </w:tcBorders>
            <w:shd w:val="clear" w:color="auto" w:fill="D9E2F3" w:themeFill="accent1" w:themeFillTint="33"/>
          </w:tcPr>
          <w:p w14:paraId="53A82A77" w14:textId="77777777" w:rsidR="00892FF6" w:rsidRPr="004917AF" w:rsidRDefault="00892FF6" w:rsidP="006E7367">
            <w:pPr>
              <w:jc w:val="center"/>
              <w:rPr>
                <w:b/>
                <w:sz w:val="24"/>
                <w:szCs w:val="24"/>
              </w:rPr>
            </w:pPr>
            <w:r w:rsidRPr="004917AF">
              <w:rPr>
                <w:b/>
                <w:sz w:val="24"/>
                <w:szCs w:val="24"/>
              </w:rPr>
              <w:t>30,17</w:t>
            </w:r>
          </w:p>
        </w:tc>
        <w:tc>
          <w:tcPr>
            <w:tcW w:w="1134" w:type="dxa"/>
            <w:tcBorders>
              <w:bottom w:val="single" w:sz="4" w:space="0" w:color="auto"/>
            </w:tcBorders>
            <w:shd w:val="clear" w:color="auto" w:fill="D9E2F3" w:themeFill="accent1" w:themeFillTint="33"/>
          </w:tcPr>
          <w:p w14:paraId="7571F975" w14:textId="77777777" w:rsidR="00892FF6" w:rsidRPr="004917AF" w:rsidRDefault="00892FF6" w:rsidP="006E7367">
            <w:pPr>
              <w:jc w:val="center"/>
              <w:rPr>
                <w:b/>
                <w:sz w:val="24"/>
                <w:szCs w:val="24"/>
              </w:rPr>
            </w:pPr>
            <w:r w:rsidRPr="004917AF">
              <w:rPr>
                <w:b/>
                <w:sz w:val="24"/>
                <w:szCs w:val="24"/>
              </w:rPr>
              <w:t>58</w:t>
            </w:r>
          </w:p>
        </w:tc>
        <w:tc>
          <w:tcPr>
            <w:tcW w:w="993" w:type="dxa"/>
            <w:tcBorders>
              <w:bottom w:val="single" w:sz="4" w:space="0" w:color="auto"/>
            </w:tcBorders>
            <w:shd w:val="clear" w:color="auto" w:fill="D9E2F3" w:themeFill="accent1" w:themeFillTint="33"/>
          </w:tcPr>
          <w:p w14:paraId="307C02BA" w14:textId="77777777" w:rsidR="00892FF6" w:rsidRPr="004917AF" w:rsidRDefault="00892FF6" w:rsidP="006E7367">
            <w:pPr>
              <w:jc w:val="center"/>
              <w:rPr>
                <w:b/>
                <w:sz w:val="24"/>
                <w:szCs w:val="24"/>
              </w:rPr>
            </w:pPr>
            <w:r w:rsidRPr="004917AF">
              <w:rPr>
                <w:b/>
                <w:sz w:val="24"/>
                <w:szCs w:val="24"/>
              </w:rPr>
              <w:t>32,53</w:t>
            </w:r>
          </w:p>
        </w:tc>
        <w:tc>
          <w:tcPr>
            <w:tcW w:w="1134" w:type="dxa"/>
            <w:tcBorders>
              <w:bottom w:val="single" w:sz="4" w:space="0" w:color="auto"/>
            </w:tcBorders>
            <w:shd w:val="clear" w:color="auto" w:fill="D9E2F3" w:themeFill="accent1" w:themeFillTint="33"/>
          </w:tcPr>
          <w:p w14:paraId="208171EA" w14:textId="77777777" w:rsidR="00892FF6" w:rsidRPr="004917AF" w:rsidRDefault="00892FF6" w:rsidP="006E7367">
            <w:pPr>
              <w:jc w:val="center"/>
              <w:rPr>
                <w:b/>
                <w:sz w:val="24"/>
                <w:szCs w:val="24"/>
              </w:rPr>
            </w:pPr>
            <w:r w:rsidRPr="004917AF">
              <w:rPr>
                <w:b/>
                <w:sz w:val="24"/>
                <w:szCs w:val="24"/>
              </w:rPr>
              <w:t>63</w:t>
            </w:r>
          </w:p>
        </w:tc>
      </w:tr>
      <w:tr w:rsidR="00892FF6" w:rsidRPr="004917AF" w14:paraId="1F7289A2" w14:textId="77777777" w:rsidTr="00F03823">
        <w:tc>
          <w:tcPr>
            <w:tcW w:w="3737" w:type="dxa"/>
            <w:shd w:val="clear" w:color="auto" w:fill="auto"/>
          </w:tcPr>
          <w:p w14:paraId="78836980" w14:textId="77777777" w:rsidR="00892FF6" w:rsidRPr="004917AF" w:rsidRDefault="00892FF6" w:rsidP="006E7367">
            <w:pPr>
              <w:rPr>
                <w:sz w:val="24"/>
                <w:szCs w:val="24"/>
              </w:rPr>
            </w:pPr>
            <w:r w:rsidRPr="004917AF">
              <w:rPr>
                <w:sz w:val="24"/>
                <w:szCs w:val="24"/>
              </w:rPr>
              <w:t>PP w Bilczy</w:t>
            </w:r>
          </w:p>
        </w:tc>
        <w:tc>
          <w:tcPr>
            <w:tcW w:w="975" w:type="dxa"/>
          </w:tcPr>
          <w:p w14:paraId="64734098" w14:textId="77777777" w:rsidR="00892FF6" w:rsidRPr="004917AF" w:rsidRDefault="00892FF6" w:rsidP="006E7367">
            <w:pPr>
              <w:jc w:val="center"/>
              <w:rPr>
                <w:sz w:val="24"/>
                <w:szCs w:val="24"/>
              </w:rPr>
            </w:pPr>
            <w:r w:rsidRPr="004917AF">
              <w:rPr>
                <w:sz w:val="24"/>
                <w:szCs w:val="24"/>
              </w:rPr>
              <w:t>0</w:t>
            </w:r>
          </w:p>
        </w:tc>
        <w:tc>
          <w:tcPr>
            <w:tcW w:w="1134" w:type="dxa"/>
          </w:tcPr>
          <w:p w14:paraId="3481F30B" w14:textId="77777777" w:rsidR="00892FF6" w:rsidRPr="004917AF" w:rsidRDefault="00892FF6" w:rsidP="006E7367">
            <w:pPr>
              <w:jc w:val="center"/>
              <w:rPr>
                <w:sz w:val="24"/>
                <w:szCs w:val="24"/>
              </w:rPr>
            </w:pPr>
            <w:r w:rsidRPr="004917AF">
              <w:rPr>
                <w:sz w:val="24"/>
                <w:szCs w:val="24"/>
              </w:rPr>
              <w:t>0</w:t>
            </w:r>
          </w:p>
        </w:tc>
        <w:tc>
          <w:tcPr>
            <w:tcW w:w="993" w:type="dxa"/>
          </w:tcPr>
          <w:p w14:paraId="7855AF14" w14:textId="77777777" w:rsidR="00892FF6" w:rsidRPr="004917AF" w:rsidRDefault="00892FF6" w:rsidP="006E7367">
            <w:pPr>
              <w:jc w:val="center"/>
              <w:rPr>
                <w:sz w:val="24"/>
                <w:szCs w:val="24"/>
              </w:rPr>
            </w:pPr>
            <w:r w:rsidRPr="004917AF">
              <w:rPr>
                <w:sz w:val="24"/>
                <w:szCs w:val="24"/>
              </w:rPr>
              <w:t>0</w:t>
            </w:r>
          </w:p>
        </w:tc>
        <w:tc>
          <w:tcPr>
            <w:tcW w:w="1134" w:type="dxa"/>
          </w:tcPr>
          <w:p w14:paraId="0A2A9A6A" w14:textId="77777777" w:rsidR="00892FF6" w:rsidRPr="004917AF" w:rsidRDefault="00892FF6" w:rsidP="006E7367">
            <w:pPr>
              <w:jc w:val="center"/>
              <w:rPr>
                <w:sz w:val="24"/>
                <w:szCs w:val="24"/>
              </w:rPr>
            </w:pPr>
            <w:r w:rsidRPr="004917AF">
              <w:rPr>
                <w:sz w:val="24"/>
                <w:szCs w:val="24"/>
              </w:rPr>
              <w:t>0</w:t>
            </w:r>
          </w:p>
        </w:tc>
      </w:tr>
      <w:tr w:rsidR="00892FF6" w:rsidRPr="004917AF" w14:paraId="32C06709" w14:textId="77777777" w:rsidTr="00F03823">
        <w:tc>
          <w:tcPr>
            <w:tcW w:w="3737" w:type="dxa"/>
            <w:shd w:val="clear" w:color="auto" w:fill="auto"/>
          </w:tcPr>
          <w:p w14:paraId="0816DD61" w14:textId="77777777" w:rsidR="00892FF6" w:rsidRPr="004917AF" w:rsidRDefault="00892FF6" w:rsidP="006E7367">
            <w:pPr>
              <w:rPr>
                <w:sz w:val="24"/>
                <w:szCs w:val="24"/>
              </w:rPr>
            </w:pPr>
            <w:r w:rsidRPr="004917AF">
              <w:rPr>
                <w:sz w:val="24"/>
                <w:szCs w:val="24"/>
              </w:rPr>
              <w:t>Kolorowe Przedszkole w Bilczy</w:t>
            </w:r>
          </w:p>
        </w:tc>
        <w:tc>
          <w:tcPr>
            <w:tcW w:w="975" w:type="dxa"/>
          </w:tcPr>
          <w:p w14:paraId="70377753" w14:textId="77777777" w:rsidR="00892FF6" w:rsidRPr="004917AF" w:rsidRDefault="00892FF6" w:rsidP="006E7367">
            <w:pPr>
              <w:jc w:val="center"/>
              <w:rPr>
                <w:sz w:val="24"/>
                <w:szCs w:val="24"/>
              </w:rPr>
            </w:pPr>
            <w:r w:rsidRPr="004917AF">
              <w:rPr>
                <w:sz w:val="24"/>
                <w:szCs w:val="24"/>
              </w:rPr>
              <w:t>14,00</w:t>
            </w:r>
          </w:p>
        </w:tc>
        <w:tc>
          <w:tcPr>
            <w:tcW w:w="1134" w:type="dxa"/>
          </w:tcPr>
          <w:p w14:paraId="1AE9A7FC" w14:textId="77777777" w:rsidR="00892FF6" w:rsidRPr="004917AF" w:rsidRDefault="00892FF6" w:rsidP="006E7367">
            <w:pPr>
              <w:jc w:val="center"/>
              <w:rPr>
                <w:sz w:val="24"/>
                <w:szCs w:val="24"/>
              </w:rPr>
            </w:pPr>
            <w:r w:rsidRPr="004917AF">
              <w:rPr>
                <w:sz w:val="24"/>
                <w:szCs w:val="24"/>
              </w:rPr>
              <w:t>17</w:t>
            </w:r>
          </w:p>
        </w:tc>
        <w:tc>
          <w:tcPr>
            <w:tcW w:w="993" w:type="dxa"/>
          </w:tcPr>
          <w:p w14:paraId="10DE39B4" w14:textId="77777777" w:rsidR="00892FF6" w:rsidRPr="004917AF" w:rsidRDefault="00892FF6" w:rsidP="006E7367">
            <w:pPr>
              <w:jc w:val="center"/>
              <w:rPr>
                <w:sz w:val="24"/>
                <w:szCs w:val="24"/>
              </w:rPr>
            </w:pPr>
            <w:r w:rsidRPr="004917AF">
              <w:rPr>
                <w:sz w:val="24"/>
                <w:szCs w:val="24"/>
              </w:rPr>
              <w:t>15,0</w:t>
            </w:r>
          </w:p>
        </w:tc>
        <w:tc>
          <w:tcPr>
            <w:tcW w:w="1134" w:type="dxa"/>
          </w:tcPr>
          <w:p w14:paraId="385868FC" w14:textId="77777777" w:rsidR="00892FF6" w:rsidRPr="004917AF" w:rsidRDefault="00892FF6" w:rsidP="006E7367">
            <w:pPr>
              <w:jc w:val="center"/>
              <w:rPr>
                <w:sz w:val="24"/>
                <w:szCs w:val="24"/>
              </w:rPr>
            </w:pPr>
            <w:r w:rsidRPr="004917AF">
              <w:rPr>
                <w:sz w:val="24"/>
                <w:szCs w:val="24"/>
              </w:rPr>
              <w:t>15</w:t>
            </w:r>
          </w:p>
        </w:tc>
      </w:tr>
      <w:tr w:rsidR="00892FF6" w:rsidRPr="004917AF" w14:paraId="1734E250" w14:textId="77777777" w:rsidTr="00F03823">
        <w:tc>
          <w:tcPr>
            <w:tcW w:w="3737" w:type="dxa"/>
            <w:shd w:val="clear" w:color="auto" w:fill="auto"/>
          </w:tcPr>
          <w:p w14:paraId="1A3D95CB" w14:textId="77777777" w:rsidR="00892FF6" w:rsidRPr="004917AF" w:rsidRDefault="00892FF6" w:rsidP="006E7367">
            <w:pPr>
              <w:rPr>
                <w:sz w:val="24"/>
                <w:szCs w:val="24"/>
              </w:rPr>
            </w:pPr>
            <w:r w:rsidRPr="004917AF">
              <w:rPr>
                <w:sz w:val="24"/>
                <w:szCs w:val="24"/>
              </w:rPr>
              <w:t xml:space="preserve">PP w Nidzie </w:t>
            </w:r>
          </w:p>
        </w:tc>
        <w:tc>
          <w:tcPr>
            <w:tcW w:w="975" w:type="dxa"/>
          </w:tcPr>
          <w:p w14:paraId="47A85833" w14:textId="77777777" w:rsidR="00892FF6" w:rsidRPr="004917AF" w:rsidRDefault="00892FF6" w:rsidP="006E7367">
            <w:pPr>
              <w:spacing w:before="100" w:beforeAutospacing="1" w:after="100" w:afterAutospacing="1"/>
              <w:jc w:val="center"/>
              <w:rPr>
                <w:sz w:val="24"/>
                <w:szCs w:val="24"/>
              </w:rPr>
            </w:pPr>
            <w:r w:rsidRPr="004917AF">
              <w:rPr>
                <w:sz w:val="24"/>
                <w:szCs w:val="24"/>
              </w:rPr>
              <w:t>0</w:t>
            </w:r>
          </w:p>
        </w:tc>
        <w:tc>
          <w:tcPr>
            <w:tcW w:w="1134" w:type="dxa"/>
          </w:tcPr>
          <w:p w14:paraId="204C72FF" w14:textId="77777777" w:rsidR="00892FF6" w:rsidRPr="004917AF" w:rsidRDefault="00892FF6" w:rsidP="006E7367">
            <w:pPr>
              <w:spacing w:before="100" w:beforeAutospacing="1" w:after="100" w:afterAutospacing="1"/>
              <w:jc w:val="center"/>
              <w:rPr>
                <w:sz w:val="24"/>
                <w:szCs w:val="24"/>
              </w:rPr>
            </w:pPr>
            <w:r w:rsidRPr="004917AF">
              <w:rPr>
                <w:sz w:val="24"/>
                <w:szCs w:val="24"/>
              </w:rPr>
              <w:t>0</w:t>
            </w:r>
          </w:p>
        </w:tc>
        <w:tc>
          <w:tcPr>
            <w:tcW w:w="993" w:type="dxa"/>
          </w:tcPr>
          <w:p w14:paraId="2FE46BA4" w14:textId="77777777" w:rsidR="00892FF6" w:rsidRPr="004917AF" w:rsidRDefault="00892FF6" w:rsidP="006E7367">
            <w:pPr>
              <w:spacing w:before="100" w:beforeAutospacing="1" w:after="100" w:afterAutospacing="1"/>
              <w:jc w:val="center"/>
              <w:rPr>
                <w:sz w:val="24"/>
                <w:szCs w:val="24"/>
              </w:rPr>
            </w:pPr>
            <w:r w:rsidRPr="004917AF">
              <w:rPr>
                <w:sz w:val="24"/>
                <w:szCs w:val="24"/>
              </w:rPr>
              <w:t>0</w:t>
            </w:r>
          </w:p>
        </w:tc>
        <w:tc>
          <w:tcPr>
            <w:tcW w:w="1134" w:type="dxa"/>
          </w:tcPr>
          <w:p w14:paraId="69024599" w14:textId="77777777" w:rsidR="00892FF6" w:rsidRPr="004917AF" w:rsidRDefault="00892FF6" w:rsidP="006E7367">
            <w:pPr>
              <w:spacing w:before="100" w:beforeAutospacing="1" w:after="100" w:afterAutospacing="1"/>
              <w:jc w:val="center"/>
              <w:rPr>
                <w:sz w:val="24"/>
                <w:szCs w:val="24"/>
              </w:rPr>
            </w:pPr>
            <w:r w:rsidRPr="004917AF">
              <w:rPr>
                <w:sz w:val="24"/>
                <w:szCs w:val="24"/>
              </w:rPr>
              <w:t>0</w:t>
            </w:r>
          </w:p>
        </w:tc>
      </w:tr>
      <w:tr w:rsidR="00892FF6" w:rsidRPr="004917AF" w14:paraId="5A15777A" w14:textId="77777777" w:rsidTr="00F03823">
        <w:tc>
          <w:tcPr>
            <w:tcW w:w="3737" w:type="dxa"/>
            <w:shd w:val="clear" w:color="auto" w:fill="auto"/>
          </w:tcPr>
          <w:p w14:paraId="62DAE7D5" w14:textId="77777777" w:rsidR="00892FF6" w:rsidRPr="004917AF" w:rsidRDefault="00892FF6" w:rsidP="006E7367">
            <w:pPr>
              <w:rPr>
                <w:sz w:val="24"/>
                <w:szCs w:val="24"/>
              </w:rPr>
            </w:pPr>
            <w:r w:rsidRPr="004917AF">
              <w:rPr>
                <w:sz w:val="24"/>
                <w:szCs w:val="24"/>
              </w:rPr>
              <w:t>PP w Brzezinach</w:t>
            </w:r>
          </w:p>
        </w:tc>
        <w:tc>
          <w:tcPr>
            <w:tcW w:w="975" w:type="dxa"/>
          </w:tcPr>
          <w:p w14:paraId="02FCCF3E" w14:textId="77777777" w:rsidR="00892FF6" w:rsidRPr="004917AF" w:rsidRDefault="00892FF6" w:rsidP="006E7367">
            <w:pPr>
              <w:jc w:val="center"/>
              <w:rPr>
                <w:sz w:val="24"/>
                <w:szCs w:val="24"/>
              </w:rPr>
            </w:pPr>
            <w:r w:rsidRPr="004917AF">
              <w:rPr>
                <w:sz w:val="24"/>
                <w:szCs w:val="24"/>
              </w:rPr>
              <w:t>0</w:t>
            </w:r>
          </w:p>
        </w:tc>
        <w:tc>
          <w:tcPr>
            <w:tcW w:w="1134" w:type="dxa"/>
          </w:tcPr>
          <w:p w14:paraId="37A7307A" w14:textId="77777777" w:rsidR="00892FF6" w:rsidRPr="004917AF" w:rsidRDefault="00892FF6" w:rsidP="006E7367">
            <w:pPr>
              <w:jc w:val="center"/>
              <w:rPr>
                <w:sz w:val="24"/>
                <w:szCs w:val="24"/>
              </w:rPr>
            </w:pPr>
            <w:r w:rsidRPr="004917AF">
              <w:rPr>
                <w:sz w:val="24"/>
                <w:szCs w:val="24"/>
              </w:rPr>
              <w:t>0</w:t>
            </w:r>
          </w:p>
        </w:tc>
        <w:tc>
          <w:tcPr>
            <w:tcW w:w="993" w:type="dxa"/>
          </w:tcPr>
          <w:p w14:paraId="23FB7F95" w14:textId="77777777" w:rsidR="00892FF6" w:rsidRPr="004917AF" w:rsidRDefault="00892FF6" w:rsidP="006E7367">
            <w:pPr>
              <w:jc w:val="center"/>
              <w:rPr>
                <w:sz w:val="24"/>
                <w:szCs w:val="24"/>
              </w:rPr>
            </w:pPr>
            <w:r w:rsidRPr="004917AF">
              <w:rPr>
                <w:sz w:val="24"/>
                <w:szCs w:val="24"/>
              </w:rPr>
              <w:t>0</w:t>
            </w:r>
          </w:p>
        </w:tc>
        <w:tc>
          <w:tcPr>
            <w:tcW w:w="1134" w:type="dxa"/>
          </w:tcPr>
          <w:p w14:paraId="025A37A5" w14:textId="77777777" w:rsidR="00892FF6" w:rsidRPr="004917AF" w:rsidRDefault="00892FF6" w:rsidP="006E7367">
            <w:pPr>
              <w:jc w:val="center"/>
              <w:rPr>
                <w:sz w:val="24"/>
                <w:szCs w:val="24"/>
              </w:rPr>
            </w:pPr>
            <w:r w:rsidRPr="004917AF">
              <w:rPr>
                <w:sz w:val="24"/>
                <w:szCs w:val="24"/>
              </w:rPr>
              <w:t>0</w:t>
            </w:r>
          </w:p>
        </w:tc>
      </w:tr>
      <w:tr w:rsidR="00892FF6" w:rsidRPr="004917AF" w14:paraId="76855B84" w14:textId="77777777" w:rsidTr="00F03823">
        <w:tc>
          <w:tcPr>
            <w:tcW w:w="3737" w:type="dxa"/>
            <w:shd w:val="clear" w:color="auto" w:fill="auto"/>
          </w:tcPr>
          <w:p w14:paraId="0495688E" w14:textId="77777777" w:rsidR="00892FF6" w:rsidRPr="004917AF" w:rsidRDefault="00892FF6" w:rsidP="006E7367">
            <w:pPr>
              <w:rPr>
                <w:sz w:val="24"/>
                <w:szCs w:val="24"/>
              </w:rPr>
            </w:pPr>
            <w:r w:rsidRPr="004917AF">
              <w:rPr>
                <w:sz w:val="24"/>
                <w:szCs w:val="24"/>
              </w:rPr>
              <w:t>Akademia Przedszkolaka w Brzezinach</w:t>
            </w:r>
          </w:p>
        </w:tc>
        <w:tc>
          <w:tcPr>
            <w:tcW w:w="975" w:type="dxa"/>
          </w:tcPr>
          <w:p w14:paraId="72D8C2E9" w14:textId="77777777" w:rsidR="00892FF6" w:rsidRPr="004917AF" w:rsidRDefault="00892FF6" w:rsidP="006E7367">
            <w:pPr>
              <w:jc w:val="center"/>
              <w:rPr>
                <w:sz w:val="24"/>
                <w:szCs w:val="24"/>
              </w:rPr>
            </w:pPr>
            <w:r w:rsidRPr="004917AF">
              <w:rPr>
                <w:sz w:val="24"/>
                <w:szCs w:val="24"/>
              </w:rPr>
              <w:t>6,50</w:t>
            </w:r>
          </w:p>
        </w:tc>
        <w:tc>
          <w:tcPr>
            <w:tcW w:w="1134" w:type="dxa"/>
          </w:tcPr>
          <w:p w14:paraId="00BA4EBF" w14:textId="77777777" w:rsidR="00892FF6" w:rsidRPr="004917AF" w:rsidRDefault="00892FF6" w:rsidP="006E7367">
            <w:pPr>
              <w:jc w:val="center"/>
              <w:rPr>
                <w:sz w:val="24"/>
                <w:szCs w:val="24"/>
              </w:rPr>
            </w:pPr>
            <w:r w:rsidRPr="004917AF">
              <w:rPr>
                <w:sz w:val="24"/>
                <w:szCs w:val="24"/>
              </w:rPr>
              <w:t>7</w:t>
            </w:r>
          </w:p>
        </w:tc>
        <w:tc>
          <w:tcPr>
            <w:tcW w:w="993" w:type="dxa"/>
          </w:tcPr>
          <w:p w14:paraId="066BB0A9" w14:textId="77777777" w:rsidR="00892FF6" w:rsidRPr="004917AF" w:rsidRDefault="00892FF6" w:rsidP="006E7367">
            <w:pPr>
              <w:jc w:val="center"/>
              <w:rPr>
                <w:sz w:val="24"/>
                <w:szCs w:val="24"/>
              </w:rPr>
            </w:pPr>
            <w:r w:rsidRPr="004917AF">
              <w:rPr>
                <w:sz w:val="24"/>
                <w:szCs w:val="24"/>
              </w:rPr>
              <w:t>6,5</w:t>
            </w:r>
          </w:p>
        </w:tc>
        <w:tc>
          <w:tcPr>
            <w:tcW w:w="1134" w:type="dxa"/>
          </w:tcPr>
          <w:p w14:paraId="6C64EA82" w14:textId="77777777" w:rsidR="00892FF6" w:rsidRPr="004917AF" w:rsidRDefault="00892FF6" w:rsidP="006E7367">
            <w:pPr>
              <w:jc w:val="center"/>
              <w:rPr>
                <w:sz w:val="24"/>
                <w:szCs w:val="24"/>
              </w:rPr>
            </w:pPr>
            <w:r w:rsidRPr="004917AF">
              <w:rPr>
                <w:sz w:val="24"/>
                <w:szCs w:val="24"/>
              </w:rPr>
              <w:t>7</w:t>
            </w:r>
          </w:p>
        </w:tc>
      </w:tr>
      <w:tr w:rsidR="00892FF6" w:rsidRPr="004917AF" w14:paraId="4A001579" w14:textId="77777777" w:rsidTr="00F03823">
        <w:tc>
          <w:tcPr>
            <w:tcW w:w="3737" w:type="dxa"/>
            <w:shd w:val="clear" w:color="auto" w:fill="auto"/>
          </w:tcPr>
          <w:p w14:paraId="7514D342" w14:textId="77777777" w:rsidR="00892FF6" w:rsidRPr="004917AF" w:rsidRDefault="00892FF6" w:rsidP="006E7367">
            <w:pPr>
              <w:rPr>
                <w:sz w:val="24"/>
                <w:szCs w:val="24"/>
              </w:rPr>
            </w:pPr>
            <w:r w:rsidRPr="004917AF">
              <w:rPr>
                <w:sz w:val="24"/>
                <w:szCs w:val="24"/>
              </w:rPr>
              <w:t>PP w Radomicach</w:t>
            </w:r>
          </w:p>
        </w:tc>
        <w:tc>
          <w:tcPr>
            <w:tcW w:w="975" w:type="dxa"/>
          </w:tcPr>
          <w:p w14:paraId="3AF97201" w14:textId="77777777" w:rsidR="00892FF6" w:rsidRPr="004917AF" w:rsidRDefault="00892FF6" w:rsidP="006E7367">
            <w:pPr>
              <w:jc w:val="center"/>
              <w:rPr>
                <w:sz w:val="24"/>
                <w:szCs w:val="24"/>
              </w:rPr>
            </w:pPr>
            <w:r w:rsidRPr="004917AF">
              <w:rPr>
                <w:sz w:val="24"/>
                <w:szCs w:val="24"/>
              </w:rPr>
              <w:t>1,50</w:t>
            </w:r>
          </w:p>
        </w:tc>
        <w:tc>
          <w:tcPr>
            <w:tcW w:w="1134" w:type="dxa"/>
          </w:tcPr>
          <w:p w14:paraId="0E9760EA" w14:textId="77777777" w:rsidR="00892FF6" w:rsidRPr="004917AF" w:rsidRDefault="00892FF6" w:rsidP="006E7367">
            <w:pPr>
              <w:jc w:val="center"/>
              <w:rPr>
                <w:sz w:val="24"/>
                <w:szCs w:val="24"/>
              </w:rPr>
            </w:pPr>
            <w:r w:rsidRPr="004917AF">
              <w:rPr>
                <w:sz w:val="24"/>
                <w:szCs w:val="24"/>
              </w:rPr>
              <w:t>4</w:t>
            </w:r>
          </w:p>
        </w:tc>
        <w:tc>
          <w:tcPr>
            <w:tcW w:w="993" w:type="dxa"/>
          </w:tcPr>
          <w:p w14:paraId="606DAE99" w14:textId="77777777" w:rsidR="00892FF6" w:rsidRPr="004917AF" w:rsidRDefault="00892FF6" w:rsidP="006E7367">
            <w:pPr>
              <w:jc w:val="center"/>
              <w:rPr>
                <w:sz w:val="24"/>
                <w:szCs w:val="24"/>
              </w:rPr>
            </w:pPr>
            <w:r w:rsidRPr="004917AF">
              <w:rPr>
                <w:sz w:val="24"/>
                <w:szCs w:val="24"/>
              </w:rPr>
              <w:t>1,88</w:t>
            </w:r>
          </w:p>
        </w:tc>
        <w:tc>
          <w:tcPr>
            <w:tcW w:w="1134" w:type="dxa"/>
          </w:tcPr>
          <w:p w14:paraId="6AD00942" w14:textId="77777777" w:rsidR="00892FF6" w:rsidRPr="004917AF" w:rsidRDefault="00892FF6" w:rsidP="006E7367">
            <w:pPr>
              <w:jc w:val="center"/>
              <w:rPr>
                <w:sz w:val="24"/>
                <w:szCs w:val="24"/>
              </w:rPr>
            </w:pPr>
            <w:r w:rsidRPr="004917AF">
              <w:rPr>
                <w:sz w:val="24"/>
                <w:szCs w:val="24"/>
              </w:rPr>
              <w:t>5</w:t>
            </w:r>
          </w:p>
        </w:tc>
      </w:tr>
      <w:tr w:rsidR="00892FF6" w:rsidRPr="004917AF" w14:paraId="56B0701F" w14:textId="77777777" w:rsidTr="00F03823">
        <w:tc>
          <w:tcPr>
            <w:tcW w:w="3737" w:type="dxa"/>
            <w:shd w:val="clear" w:color="auto" w:fill="auto"/>
          </w:tcPr>
          <w:p w14:paraId="00449D66" w14:textId="77777777" w:rsidR="00892FF6" w:rsidRPr="004917AF" w:rsidRDefault="00892FF6" w:rsidP="006E7367">
            <w:pPr>
              <w:rPr>
                <w:sz w:val="24"/>
                <w:szCs w:val="24"/>
              </w:rPr>
            </w:pPr>
            <w:r w:rsidRPr="004917AF">
              <w:rPr>
                <w:sz w:val="24"/>
                <w:szCs w:val="24"/>
              </w:rPr>
              <w:t>PP w Chmielowicach</w:t>
            </w:r>
          </w:p>
        </w:tc>
        <w:tc>
          <w:tcPr>
            <w:tcW w:w="975" w:type="dxa"/>
          </w:tcPr>
          <w:p w14:paraId="63570EBF" w14:textId="77777777" w:rsidR="00892FF6" w:rsidRPr="004917AF" w:rsidRDefault="00892FF6" w:rsidP="006E7367">
            <w:pPr>
              <w:jc w:val="center"/>
              <w:rPr>
                <w:sz w:val="24"/>
                <w:szCs w:val="24"/>
              </w:rPr>
            </w:pPr>
            <w:r w:rsidRPr="004917AF">
              <w:rPr>
                <w:sz w:val="24"/>
                <w:szCs w:val="24"/>
              </w:rPr>
              <w:t>0</w:t>
            </w:r>
          </w:p>
        </w:tc>
        <w:tc>
          <w:tcPr>
            <w:tcW w:w="1134" w:type="dxa"/>
          </w:tcPr>
          <w:p w14:paraId="1DDD942D" w14:textId="77777777" w:rsidR="00892FF6" w:rsidRPr="004917AF" w:rsidRDefault="00892FF6" w:rsidP="006E7367">
            <w:pPr>
              <w:jc w:val="center"/>
              <w:rPr>
                <w:sz w:val="24"/>
                <w:szCs w:val="24"/>
              </w:rPr>
            </w:pPr>
            <w:r w:rsidRPr="004917AF">
              <w:rPr>
                <w:sz w:val="24"/>
                <w:szCs w:val="24"/>
              </w:rPr>
              <w:t>0</w:t>
            </w:r>
          </w:p>
        </w:tc>
        <w:tc>
          <w:tcPr>
            <w:tcW w:w="993" w:type="dxa"/>
          </w:tcPr>
          <w:p w14:paraId="588A3B97" w14:textId="77777777" w:rsidR="00892FF6" w:rsidRPr="004917AF" w:rsidRDefault="00892FF6" w:rsidP="006E7367">
            <w:pPr>
              <w:jc w:val="center"/>
              <w:rPr>
                <w:sz w:val="24"/>
                <w:szCs w:val="24"/>
              </w:rPr>
            </w:pPr>
            <w:r w:rsidRPr="004917AF">
              <w:rPr>
                <w:sz w:val="24"/>
                <w:szCs w:val="24"/>
              </w:rPr>
              <w:t>0</w:t>
            </w:r>
          </w:p>
        </w:tc>
        <w:tc>
          <w:tcPr>
            <w:tcW w:w="1134" w:type="dxa"/>
          </w:tcPr>
          <w:p w14:paraId="4A1D075E" w14:textId="77777777" w:rsidR="00892FF6" w:rsidRPr="004917AF" w:rsidRDefault="00892FF6" w:rsidP="006E7367">
            <w:pPr>
              <w:jc w:val="center"/>
              <w:rPr>
                <w:sz w:val="24"/>
                <w:szCs w:val="24"/>
              </w:rPr>
            </w:pPr>
            <w:r w:rsidRPr="004917AF">
              <w:rPr>
                <w:sz w:val="24"/>
                <w:szCs w:val="24"/>
              </w:rPr>
              <w:t>0</w:t>
            </w:r>
          </w:p>
        </w:tc>
      </w:tr>
      <w:tr w:rsidR="00892FF6" w:rsidRPr="004917AF" w14:paraId="3FF32E73" w14:textId="77777777" w:rsidTr="00F03823">
        <w:tc>
          <w:tcPr>
            <w:tcW w:w="3737" w:type="dxa"/>
            <w:shd w:val="clear" w:color="auto" w:fill="auto"/>
          </w:tcPr>
          <w:p w14:paraId="49CA4055" w14:textId="77777777" w:rsidR="00892FF6" w:rsidRPr="004917AF" w:rsidRDefault="00892FF6" w:rsidP="006E7367">
            <w:pPr>
              <w:rPr>
                <w:sz w:val="24"/>
                <w:szCs w:val="24"/>
              </w:rPr>
            </w:pPr>
            <w:r w:rsidRPr="004917AF">
              <w:rPr>
                <w:sz w:val="24"/>
                <w:szCs w:val="24"/>
              </w:rPr>
              <w:t>PP w Lisowie</w:t>
            </w:r>
          </w:p>
        </w:tc>
        <w:tc>
          <w:tcPr>
            <w:tcW w:w="975" w:type="dxa"/>
          </w:tcPr>
          <w:p w14:paraId="6F12EC5F" w14:textId="77777777" w:rsidR="00892FF6" w:rsidRPr="004917AF" w:rsidRDefault="00892FF6" w:rsidP="006E7367">
            <w:pPr>
              <w:jc w:val="center"/>
              <w:rPr>
                <w:sz w:val="24"/>
                <w:szCs w:val="24"/>
              </w:rPr>
            </w:pPr>
            <w:r w:rsidRPr="004917AF">
              <w:rPr>
                <w:sz w:val="24"/>
                <w:szCs w:val="24"/>
              </w:rPr>
              <w:t>1,53</w:t>
            </w:r>
          </w:p>
        </w:tc>
        <w:tc>
          <w:tcPr>
            <w:tcW w:w="1134" w:type="dxa"/>
          </w:tcPr>
          <w:p w14:paraId="4402DD24" w14:textId="77777777" w:rsidR="00892FF6" w:rsidRPr="004917AF" w:rsidRDefault="00892FF6" w:rsidP="006E7367">
            <w:pPr>
              <w:jc w:val="center"/>
              <w:rPr>
                <w:sz w:val="24"/>
                <w:szCs w:val="24"/>
              </w:rPr>
            </w:pPr>
            <w:r w:rsidRPr="004917AF">
              <w:rPr>
                <w:sz w:val="24"/>
                <w:szCs w:val="24"/>
              </w:rPr>
              <w:t>5</w:t>
            </w:r>
          </w:p>
        </w:tc>
        <w:tc>
          <w:tcPr>
            <w:tcW w:w="993" w:type="dxa"/>
          </w:tcPr>
          <w:p w14:paraId="3CEA85D2" w14:textId="77777777" w:rsidR="00892FF6" w:rsidRPr="004917AF" w:rsidRDefault="00892FF6" w:rsidP="006E7367">
            <w:pPr>
              <w:jc w:val="center"/>
              <w:rPr>
                <w:sz w:val="24"/>
                <w:szCs w:val="24"/>
              </w:rPr>
            </w:pPr>
            <w:r w:rsidRPr="004917AF">
              <w:rPr>
                <w:sz w:val="24"/>
                <w:szCs w:val="24"/>
              </w:rPr>
              <w:t>2</w:t>
            </w:r>
          </w:p>
        </w:tc>
        <w:tc>
          <w:tcPr>
            <w:tcW w:w="1134" w:type="dxa"/>
          </w:tcPr>
          <w:p w14:paraId="0C1C97AB" w14:textId="77777777" w:rsidR="00892FF6" w:rsidRPr="004917AF" w:rsidRDefault="00892FF6" w:rsidP="006E7367">
            <w:pPr>
              <w:jc w:val="center"/>
              <w:rPr>
                <w:sz w:val="24"/>
                <w:szCs w:val="24"/>
              </w:rPr>
            </w:pPr>
            <w:r w:rsidRPr="004917AF">
              <w:rPr>
                <w:sz w:val="24"/>
                <w:szCs w:val="24"/>
              </w:rPr>
              <w:t>4</w:t>
            </w:r>
          </w:p>
        </w:tc>
      </w:tr>
      <w:tr w:rsidR="00892FF6" w:rsidRPr="004917AF" w14:paraId="1D551EF9" w14:textId="77777777" w:rsidTr="00F03823">
        <w:tc>
          <w:tcPr>
            <w:tcW w:w="3737" w:type="dxa"/>
            <w:shd w:val="clear" w:color="auto" w:fill="D9E2F3" w:themeFill="accent1" w:themeFillTint="33"/>
          </w:tcPr>
          <w:p w14:paraId="6F49B583" w14:textId="77777777" w:rsidR="00892FF6" w:rsidRPr="004917AF" w:rsidRDefault="00892FF6" w:rsidP="006E7367">
            <w:pPr>
              <w:jc w:val="right"/>
              <w:rPr>
                <w:b/>
                <w:sz w:val="24"/>
                <w:szCs w:val="24"/>
              </w:rPr>
            </w:pPr>
            <w:r w:rsidRPr="004917AF">
              <w:rPr>
                <w:b/>
                <w:sz w:val="24"/>
                <w:szCs w:val="24"/>
              </w:rPr>
              <w:t>Razem</w:t>
            </w:r>
          </w:p>
        </w:tc>
        <w:tc>
          <w:tcPr>
            <w:tcW w:w="975" w:type="dxa"/>
            <w:shd w:val="clear" w:color="auto" w:fill="D9E2F3" w:themeFill="accent1" w:themeFillTint="33"/>
          </w:tcPr>
          <w:p w14:paraId="79C54438" w14:textId="77777777" w:rsidR="00892FF6" w:rsidRPr="004917AF" w:rsidRDefault="00892FF6" w:rsidP="006E7367">
            <w:pPr>
              <w:jc w:val="center"/>
              <w:rPr>
                <w:b/>
                <w:sz w:val="24"/>
                <w:szCs w:val="24"/>
              </w:rPr>
            </w:pPr>
            <w:r w:rsidRPr="004917AF">
              <w:rPr>
                <w:b/>
                <w:sz w:val="24"/>
                <w:szCs w:val="24"/>
              </w:rPr>
              <w:t>23,53</w:t>
            </w:r>
          </w:p>
        </w:tc>
        <w:tc>
          <w:tcPr>
            <w:tcW w:w="1134" w:type="dxa"/>
            <w:shd w:val="clear" w:color="auto" w:fill="D9E2F3" w:themeFill="accent1" w:themeFillTint="33"/>
          </w:tcPr>
          <w:p w14:paraId="1FD70C43" w14:textId="77777777" w:rsidR="00892FF6" w:rsidRPr="004917AF" w:rsidRDefault="00892FF6" w:rsidP="006E7367">
            <w:pPr>
              <w:jc w:val="center"/>
              <w:rPr>
                <w:b/>
                <w:sz w:val="24"/>
                <w:szCs w:val="24"/>
              </w:rPr>
            </w:pPr>
            <w:r w:rsidRPr="004917AF">
              <w:rPr>
                <w:b/>
                <w:sz w:val="24"/>
                <w:szCs w:val="24"/>
              </w:rPr>
              <w:t>33</w:t>
            </w:r>
          </w:p>
        </w:tc>
        <w:tc>
          <w:tcPr>
            <w:tcW w:w="993" w:type="dxa"/>
            <w:shd w:val="clear" w:color="auto" w:fill="D9E2F3" w:themeFill="accent1" w:themeFillTint="33"/>
          </w:tcPr>
          <w:p w14:paraId="17FE19D1" w14:textId="77777777" w:rsidR="00892FF6" w:rsidRPr="004917AF" w:rsidRDefault="00892FF6" w:rsidP="006E7367">
            <w:pPr>
              <w:jc w:val="center"/>
              <w:rPr>
                <w:b/>
                <w:sz w:val="24"/>
                <w:szCs w:val="24"/>
              </w:rPr>
            </w:pPr>
            <w:r w:rsidRPr="004917AF">
              <w:rPr>
                <w:b/>
                <w:sz w:val="24"/>
                <w:szCs w:val="24"/>
              </w:rPr>
              <w:t>25,38</w:t>
            </w:r>
          </w:p>
        </w:tc>
        <w:tc>
          <w:tcPr>
            <w:tcW w:w="1134" w:type="dxa"/>
            <w:shd w:val="clear" w:color="auto" w:fill="D9E2F3" w:themeFill="accent1" w:themeFillTint="33"/>
          </w:tcPr>
          <w:p w14:paraId="0A31389A" w14:textId="77777777" w:rsidR="00892FF6" w:rsidRPr="004917AF" w:rsidRDefault="00892FF6" w:rsidP="006E7367">
            <w:pPr>
              <w:jc w:val="center"/>
              <w:rPr>
                <w:b/>
                <w:sz w:val="24"/>
                <w:szCs w:val="24"/>
              </w:rPr>
            </w:pPr>
            <w:r w:rsidRPr="004917AF">
              <w:rPr>
                <w:b/>
                <w:sz w:val="24"/>
                <w:szCs w:val="24"/>
              </w:rPr>
              <w:t>31</w:t>
            </w:r>
          </w:p>
        </w:tc>
      </w:tr>
      <w:tr w:rsidR="00892FF6" w:rsidRPr="004917AF" w14:paraId="334A58DE" w14:textId="77777777" w:rsidTr="00F03823">
        <w:tc>
          <w:tcPr>
            <w:tcW w:w="3737" w:type="dxa"/>
            <w:shd w:val="clear" w:color="auto" w:fill="B4C6E7" w:themeFill="accent1" w:themeFillTint="66"/>
          </w:tcPr>
          <w:p w14:paraId="659204AE" w14:textId="77777777" w:rsidR="00892FF6" w:rsidRPr="004917AF" w:rsidRDefault="00892FF6" w:rsidP="006E7367">
            <w:pPr>
              <w:jc w:val="right"/>
              <w:rPr>
                <w:b/>
                <w:sz w:val="24"/>
                <w:szCs w:val="24"/>
              </w:rPr>
            </w:pPr>
            <w:r w:rsidRPr="004917AF">
              <w:rPr>
                <w:b/>
                <w:sz w:val="24"/>
                <w:szCs w:val="24"/>
              </w:rPr>
              <w:t>Ogółem</w:t>
            </w:r>
          </w:p>
        </w:tc>
        <w:tc>
          <w:tcPr>
            <w:tcW w:w="975" w:type="dxa"/>
            <w:shd w:val="clear" w:color="auto" w:fill="B4C6E7" w:themeFill="accent1" w:themeFillTint="66"/>
          </w:tcPr>
          <w:p w14:paraId="2DCA7954" w14:textId="77777777" w:rsidR="00892FF6" w:rsidRPr="004917AF" w:rsidRDefault="00892FF6" w:rsidP="006E7367">
            <w:pPr>
              <w:jc w:val="center"/>
              <w:rPr>
                <w:b/>
                <w:sz w:val="24"/>
                <w:szCs w:val="24"/>
              </w:rPr>
            </w:pPr>
            <w:r w:rsidRPr="004917AF">
              <w:rPr>
                <w:b/>
                <w:sz w:val="24"/>
                <w:szCs w:val="24"/>
              </w:rPr>
              <w:t>53,70</w:t>
            </w:r>
          </w:p>
        </w:tc>
        <w:tc>
          <w:tcPr>
            <w:tcW w:w="1134" w:type="dxa"/>
            <w:shd w:val="clear" w:color="auto" w:fill="B4C6E7" w:themeFill="accent1" w:themeFillTint="66"/>
          </w:tcPr>
          <w:p w14:paraId="4B9D577E" w14:textId="77777777" w:rsidR="00892FF6" w:rsidRPr="004917AF" w:rsidRDefault="00892FF6" w:rsidP="006E7367">
            <w:pPr>
              <w:jc w:val="center"/>
              <w:rPr>
                <w:b/>
                <w:sz w:val="24"/>
                <w:szCs w:val="24"/>
              </w:rPr>
            </w:pPr>
            <w:r w:rsidRPr="004917AF">
              <w:rPr>
                <w:b/>
                <w:sz w:val="24"/>
                <w:szCs w:val="24"/>
              </w:rPr>
              <w:t>91</w:t>
            </w:r>
          </w:p>
        </w:tc>
        <w:tc>
          <w:tcPr>
            <w:tcW w:w="993" w:type="dxa"/>
            <w:shd w:val="clear" w:color="auto" w:fill="B4C6E7" w:themeFill="accent1" w:themeFillTint="66"/>
          </w:tcPr>
          <w:p w14:paraId="6E325DA7" w14:textId="77777777" w:rsidR="00892FF6" w:rsidRPr="004917AF" w:rsidRDefault="00892FF6" w:rsidP="006E7367">
            <w:pPr>
              <w:jc w:val="center"/>
              <w:rPr>
                <w:b/>
                <w:sz w:val="24"/>
                <w:szCs w:val="24"/>
              </w:rPr>
            </w:pPr>
            <w:r w:rsidRPr="004917AF">
              <w:rPr>
                <w:b/>
                <w:sz w:val="24"/>
                <w:szCs w:val="24"/>
              </w:rPr>
              <w:t>57,91</w:t>
            </w:r>
          </w:p>
        </w:tc>
        <w:tc>
          <w:tcPr>
            <w:tcW w:w="1134" w:type="dxa"/>
            <w:shd w:val="clear" w:color="auto" w:fill="B4C6E7" w:themeFill="accent1" w:themeFillTint="66"/>
          </w:tcPr>
          <w:p w14:paraId="1D3FCA8E" w14:textId="77777777" w:rsidR="00892FF6" w:rsidRPr="004917AF" w:rsidRDefault="00892FF6" w:rsidP="006E7367">
            <w:pPr>
              <w:jc w:val="center"/>
              <w:rPr>
                <w:b/>
                <w:sz w:val="24"/>
                <w:szCs w:val="24"/>
              </w:rPr>
            </w:pPr>
            <w:r w:rsidRPr="004917AF">
              <w:rPr>
                <w:b/>
                <w:sz w:val="24"/>
                <w:szCs w:val="24"/>
              </w:rPr>
              <w:t>94</w:t>
            </w:r>
          </w:p>
        </w:tc>
      </w:tr>
    </w:tbl>
    <w:p w14:paraId="464007BA" w14:textId="77777777" w:rsidR="00892FF6" w:rsidRPr="00E52B43" w:rsidRDefault="00892FF6" w:rsidP="00892FF6">
      <w:pPr>
        <w:rPr>
          <w:b/>
        </w:rPr>
      </w:pPr>
    </w:p>
    <w:p w14:paraId="700D3A0E" w14:textId="77777777" w:rsidR="00892FF6" w:rsidRPr="004917AF" w:rsidRDefault="00892FF6" w:rsidP="00892FF6">
      <w:pPr>
        <w:jc w:val="both"/>
        <w:rPr>
          <w:rFonts w:ascii="Times New Roman" w:hAnsi="Times New Roman" w:cs="Times New Roman"/>
          <w:b/>
          <w:sz w:val="24"/>
          <w:szCs w:val="24"/>
        </w:rPr>
      </w:pPr>
      <w:r w:rsidRPr="004917AF">
        <w:rPr>
          <w:rFonts w:ascii="Times New Roman" w:hAnsi="Times New Roman" w:cs="Times New Roman"/>
          <w:b/>
          <w:sz w:val="24"/>
          <w:szCs w:val="24"/>
        </w:rPr>
        <w:t>Tabela Nr 9. Stopnie awansu zawodowego nauczycieli w roku 2021, stan na dzień 01.09.2021 roku</w:t>
      </w:r>
    </w:p>
    <w:tbl>
      <w:tblPr>
        <w:tblW w:w="92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843"/>
        <w:gridCol w:w="993"/>
        <w:gridCol w:w="1416"/>
        <w:gridCol w:w="1276"/>
        <w:gridCol w:w="1559"/>
        <w:gridCol w:w="1276"/>
        <w:gridCol w:w="851"/>
      </w:tblGrid>
      <w:tr w:rsidR="00892FF6" w:rsidRPr="00E52B43" w14:paraId="5290F4C1" w14:textId="77777777" w:rsidTr="00461D85">
        <w:trPr>
          <w:trHeight w:val="202"/>
          <w:jc w:val="center"/>
        </w:trPr>
        <w:tc>
          <w:tcPr>
            <w:tcW w:w="1843" w:type="dxa"/>
            <w:vMerge w:val="restart"/>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E53EC1A" w14:textId="77777777" w:rsidR="00892FF6" w:rsidRPr="004917AF" w:rsidRDefault="00892FF6" w:rsidP="006E7367">
            <w:pPr>
              <w:jc w:val="both"/>
              <w:rPr>
                <w:rFonts w:ascii="Times New Roman" w:hAnsi="Times New Roman" w:cs="Times New Roman"/>
                <w:b/>
                <w:sz w:val="20"/>
                <w:szCs w:val="20"/>
              </w:rPr>
            </w:pPr>
            <w:r w:rsidRPr="004917AF">
              <w:rPr>
                <w:rFonts w:ascii="Times New Roman" w:hAnsi="Times New Roman" w:cs="Times New Roman"/>
                <w:b/>
                <w:sz w:val="20"/>
                <w:szCs w:val="20"/>
              </w:rPr>
              <w:t xml:space="preserve">         Szkoły</w:t>
            </w:r>
          </w:p>
        </w:tc>
        <w:tc>
          <w:tcPr>
            <w:tcW w:w="7371" w:type="dxa"/>
            <w:gridSpan w:val="6"/>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49566AD"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 xml:space="preserve">Stopień awansu zawodowego nauczycieli </w:t>
            </w:r>
          </w:p>
        </w:tc>
      </w:tr>
      <w:tr w:rsidR="00892FF6" w:rsidRPr="00E52B43" w14:paraId="0B181888" w14:textId="77777777" w:rsidTr="00F03823">
        <w:trPr>
          <w:trHeight w:val="350"/>
          <w:jc w:val="center"/>
        </w:trPr>
        <w:tc>
          <w:tcPr>
            <w:tcW w:w="1843" w:type="dxa"/>
            <w:vMerge/>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E0A7E43" w14:textId="77777777" w:rsidR="00892FF6" w:rsidRPr="004917AF" w:rsidRDefault="00892FF6" w:rsidP="006E7367">
            <w:pPr>
              <w:rPr>
                <w:rFonts w:ascii="Times New Roman" w:hAnsi="Times New Roman" w:cs="Times New Roman"/>
                <w:b/>
                <w:sz w:val="20"/>
                <w:szCs w:val="20"/>
              </w:rPr>
            </w:pPr>
          </w:p>
        </w:tc>
        <w:tc>
          <w:tcPr>
            <w:tcW w:w="99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39A8445"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Stażysta</w:t>
            </w:r>
          </w:p>
        </w:tc>
        <w:tc>
          <w:tcPr>
            <w:tcW w:w="141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9D0F9D3"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Kontraktowy</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10CD451"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Mianowany</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7439F7E5"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Dyplomowany</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EE80F8A"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Bez stopnia</w:t>
            </w:r>
          </w:p>
        </w:tc>
        <w:tc>
          <w:tcPr>
            <w:tcW w:w="85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7A90B01"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Razem</w:t>
            </w:r>
          </w:p>
        </w:tc>
      </w:tr>
      <w:tr w:rsidR="00892FF6" w:rsidRPr="00E52B43" w14:paraId="48C45CE4" w14:textId="77777777" w:rsidTr="00F03823">
        <w:trPr>
          <w:trHeight w:val="356"/>
          <w:jc w:val="center"/>
        </w:trPr>
        <w:tc>
          <w:tcPr>
            <w:tcW w:w="1843" w:type="dxa"/>
            <w:tcBorders>
              <w:top w:val="single" w:sz="4" w:space="0" w:color="auto"/>
              <w:left w:val="single" w:sz="4" w:space="0" w:color="auto"/>
              <w:bottom w:val="single" w:sz="4" w:space="0" w:color="auto"/>
              <w:right w:val="single" w:sz="4" w:space="0" w:color="auto"/>
            </w:tcBorders>
            <w:shd w:val="clear" w:color="auto" w:fill="auto"/>
          </w:tcPr>
          <w:p w14:paraId="3671D3DA" w14:textId="77777777" w:rsidR="00892FF6" w:rsidRPr="004917AF" w:rsidRDefault="00892FF6" w:rsidP="006E7367">
            <w:pPr>
              <w:jc w:val="both"/>
              <w:rPr>
                <w:rFonts w:ascii="Times New Roman" w:hAnsi="Times New Roman" w:cs="Times New Roman"/>
                <w:sz w:val="20"/>
                <w:szCs w:val="20"/>
              </w:rPr>
            </w:pPr>
            <w:r w:rsidRPr="004917AF">
              <w:rPr>
                <w:rFonts w:ascii="Times New Roman" w:hAnsi="Times New Roman" w:cs="Times New Roman"/>
                <w:sz w:val="20"/>
                <w:szCs w:val="20"/>
              </w:rPr>
              <w:t>ZPO  w Morawicy</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47D91FBF"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416" w:type="dxa"/>
            <w:tcBorders>
              <w:top w:val="single" w:sz="4" w:space="0" w:color="auto"/>
              <w:left w:val="single" w:sz="4" w:space="0" w:color="auto"/>
              <w:bottom w:val="single" w:sz="4" w:space="0" w:color="auto"/>
              <w:right w:val="single" w:sz="4" w:space="0" w:color="auto"/>
            </w:tcBorders>
            <w:shd w:val="clear" w:color="auto" w:fill="auto"/>
          </w:tcPr>
          <w:p w14:paraId="6FA3BC26"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11</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7775EEDE"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0259BE9A"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36</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7F1C87A"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1A4C272"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51</w:t>
            </w:r>
          </w:p>
        </w:tc>
      </w:tr>
      <w:tr w:rsidR="00892FF6" w:rsidRPr="00E52B43" w14:paraId="2D18B1AA" w14:textId="77777777" w:rsidTr="008B7605">
        <w:trPr>
          <w:jc w:val="center"/>
        </w:trPr>
        <w:tc>
          <w:tcPr>
            <w:tcW w:w="1843" w:type="dxa"/>
            <w:tcBorders>
              <w:top w:val="single" w:sz="4" w:space="0" w:color="auto"/>
              <w:left w:val="single" w:sz="4" w:space="0" w:color="auto"/>
              <w:bottom w:val="single" w:sz="4" w:space="0" w:color="auto"/>
              <w:right w:val="single" w:sz="4" w:space="0" w:color="auto"/>
            </w:tcBorders>
            <w:shd w:val="clear" w:color="auto" w:fill="auto"/>
          </w:tcPr>
          <w:p w14:paraId="302C69A0" w14:textId="77777777" w:rsidR="00892FF6" w:rsidRPr="004917AF" w:rsidRDefault="00892FF6" w:rsidP="006E7367">
            <w:pPr>
              <w:jc w:val="both"/>
              <w:rPr>
                <w:rFonts w:ascii="Times New Roman" w:hAnsi="Times New Roman" w:cs="Times New Roman"/>
                <w:sz w:val="20"/>
                <w:szCs w:val="20"/>
              </w:rPr>
            </w:pPr>
            <w:r w:rsidRPr="004917AF">
              <w:rPr>
                <w:rFonts w:ascii="Times New Roman" w:hAnsi="Times New Roman" w:cs="Times New Roman"/>
                <w:sz w:val="20"/>
                <w:szCs w:val="20"/>
              </w:rPr>
              <w:t>SP w Bilczy</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32DCEDF3"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416" w:type="dxa"/>
            <w:tcBorders>
              <w:top w:val="single" w:sz="4" w:space="0" w:color="auto"/>
              <w:left w:val="single" w:sz="4" w:space="0" w:color="auto"/>
              <w:bottom w:val="single" w:sz="4" w:space="0" w:color="auto"/>
              <w:right w:val="single" w:sz="4" w:space="0" w:color="auto"/>
            </w:tcBorders>
            <w:shd w:val="clear" w:color="auto" w:fill="auto"/>
          </w:tcPr>
          <w:p w14:paraId="60A16069"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4</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9FC93E2"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9</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9C2029E"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31</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2EB461D"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6ED6A6E"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44</w:t>
            </w:r>
          </w:p>
        </w:tc>
      </w:tr>
      <w:tr w:rsidR="00892FF6" w:rsidRPr="00E52B43" w14:paraId="2D1BECA6" w14:textId="77777777" w:rsidTr="008B7605">
        <w:trPr>
          <w:jc w:val="center"/>
        </w:trPr>
        <w:tc>
          <w:tcPr>
            <w:tcW w:w="1843" w:type="dxa"/>
            <w:tcBorders>
              <w:top w:val="single" w:sz="4" w:space="0" w:color="auto"/>
              <w:left w:val="single" w:sz="4" w:space="0" w:color="auto"/>
              <w:bottom w:val="single" w:sz="4" w:space="0" w:color="auto"/>
              <w:right w:val="single" w:sz="4" w:space="0" w:color="auto"/>
            </w:tcBorders>
            <w:shd w:val="clear" w:color="auto" w:fill="auto"/>
          </w:tcPr>
          <w:p w14:paraId="27649DFA" w14:textId="77777777" w:rsidR="00892FF6" w:rsidRPr="004917AF" w:rsidRDefault="00892FF6" w:rsidP="006E7367">
            <w:pPr>
              <w:jc w:val="both"/>
              <w:rPr>
                <w:rFonts w:ascii="Times New Roman" w:hAnsi="Times New Roman" w:cs="Times New Roman"/>
                <w:sz w:val="20"/>
                <w:szCs w:val="20"/>
              </w:rPr>
            </w:pPr>
            <w:r w:rsidRPr="004917AF">
              <w:rPr>
                <w:rFonts w:ascii="Times New Roman" w:hAnsi="Times New Roman" w:cs="Times New Roman"/>
                <w:sz w:val="20"/>
                <w:szCs w:val="20"/>
              </w:rPr>
              <w:t>SP w Brzezinach</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5A0D43C7"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416" w:type="dxa"/>
            <w:tcBorders>
              <w:top w:val="single" w:sz="4" w:space="0" w:color="auto"/>
              <w:left w:val="single" w:sz="4" w:space="0" w:color="auto"/>
              <w:bottom w:val="single" w:sz="4" w:space="0" w:color="auto"/>
              <w:right w:val="single" w:sz="4" w:space="0" w:color="auto"/>
            </w:tcBorders>
            <w:shd w:val="clear" w:color="auto" w:fill="auto"/>
          </w:tcPr>
          <w:p w14:paraId="49EE1FD4"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4</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F47EF7E"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3</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5BB88B2"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16</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677D8EC"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EC9C1C8"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23</w:t>
            </w:r>
          </w:p>
        </w:tc>
      </w:tr>
      <w:tr w:rsidR="00892FF6" w:rsidRPr="00E52B43" w14:paraId="650F4ED9" w14:textId="77777777" w:rsidTr="008B7605">
        <w:trPr>
          <w:jc w:val="center"/>
        </w:trPr>
        <w:tc>
          <w:tcPr>
            <w:tcW w:w="1843" w:type="dxa"/>
            <w:tcBorders>
              <w:top w:val="single" w:sz="4" w:space="0" w:color="auto"/>
              <w:left w:val="single" w:sz="4" w:space="0" w:color="auto"/>
              <w:bottom w:val="single" w:sz="4" w:space="0" w:color="auto"/>
              <w:right w:val="single" w:sz="4" w:space="0" w:color="auto"/>
            </w:tcBorders>
            <w:shd w:val="clear" w:color="auto" w:fill="auto"/>
          </w:tcPr>
          <w:p w14:paraId="235271BA" w14:textId="77777777" w:rsidR="00892FF6" w:rsidRPr="004917AF" w:rsidRDefault="00892FF6" w:rsidP="006E7367">
            <w:pPr>
              <w:jc w:val="both"/>
              <w:rPr>
                <w:rFonts w:ascii="Times New Roman" w:hAnsi="Times New Roman" w:cs="Times New Roman"/>
                <w:sz w:val="20"/>
                <w:szCs w:val="20"/>
              </w:rPr>
            </w:pPr>
            <w:r w:rsidRPr="004917AF">
              <w:rPr>
                <w:rFonts w:ascii="Times New Roman" w:hAnsi="Times New Roman" w:cs="Times New Roman"/>
                <w:sz w:val="20"/>
                <w:szCs w:val="20"/>
              </w:rPr>
              <w:t>SP w Obicach</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2CE1A2BF"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416" w:type="dxa"/>
            <w:tcBorders>
              <w:top w:val="single" w:sz="4" w:space="0" w:color="auto"/>
              <w:left w:val="single" w:sz="4" w:space="0" w:color="auto"/>
              <w:bottom w:val="single" w:sz="4" w:space="0" w:color="auto"/>
              <w:right w:val="single" w:sz="4" w:space="0" w:color="auto"/>
            </w:tcBorders>
            <w:shd w:val="clear" w:color="auto" w:fill="auto"/>
          </w:tcPr>
          <w:p w14:paraId="672D3960"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6</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CFEF65C"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C3E0322"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12</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220B15C8"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E4F58D3"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20</w:t>
            </w:r>
          </w:p>
        </w:tc>
      </w:tr>
      <w:tr w:rsidR="00892FF6" w:rsidRPr="00E52B43" w14:paraId="2689C871" w14:textId="77777777" w:rsidTr="008B7605">
        <w:trPr>
          <w:jc w:val="center"/>
        </w:trPr>
        <w:tc>
          <w:tcPr>
            <w:tcW w:w="1843" w:type="dxa"/>
            <w:tcBorders>
              <w:top w:val="single" w:sz="4" w:space="0" w:color="auto"/>
              <w:left w:val="single" w:sz="4" w:space="0" w:color="auto"/>
              <w:bottom w:val="single" w:sz="4" w:space="0" w:color="auto"/>
              <w:right w:val="single" w:sz="4" w:space="0" w:color="auto"/>
            </w:tcBorders>
            <w:shd w:val="clear" w:color="auto" w:fill="auto"/>
          </w:tcPr>
          <w:p w14:paraId="1750BD84" w14:textId="77777777" w:rsidR="00892FF6" w:rsidRPr="004917AF" w:rsidRDefault="00892FF6" w:rsidP="006E7367">
            <w:pPr>
              <w:jc w:val="both"/>
              <w:rPr>
                <w:rFonts w:ascii="Times New Roman" w:hAnsi="Times New Roman" w:cs="Times New Roman"/>
                <w:sz w:val="20"/>
                <w:szCs w:val="20"/>
              </w:rPr>
            </w:pPr>
            <w:r w:rsidRPr="004917AF">
              <w:rPr>
                <w:rFonts w:ascii="Times New Roman" w:hAnsi="Times New Roman" w:cs="Times New Roman"/>
                <w:sz w:val="20"/>
                <w:szCs w:val="20"/>
              </w:rPr>
              <w:t>SP w Dębskiej Woli</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0F832CE6"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416" w:type="dxa"/>
            <w:tcBorders>
              <w:top w:val="single" w:sz="4" w:space="0" w:color="auto"/>
              <w:left w:val="single" w:sz="4" w:space="0" w:color="auto"/>
              <w:bottom w:val="single" w:sz="4" w:space="0" w:color="auto"/>
              <w:right w:val="single" w:sz="4" w:space="0" w:color="auto"/>
            </w:tcBorders>
            <w:shd w:val="clear" w:color="auto" w:fill="auto"/>
          </w:tcPr>
          <w:p w14:paraId="365E3305"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7</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6D81AE3"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4</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3B8C48A9"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11</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FCC5F34"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2E6CFF45"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22</w:t>
            </w:r>
          </w:p>
        </w:tc>
      </w:tr>
      <w:tr w:rsidR="00892FF6" w:rsidRPr="00E52B43" w14:paraId="29A77244" w14:textId="77777777" w:rsidTr="008B7605">
        <w:trPr>
          <w:jc w:val="center"/>
        </w:trPr>
        <w:tc>
          <w:tcPr>
            <w:tcW w:w="1843" w:type="dxa"/>
            <w:tcBorders>
              <w:top w:val="single" w:sz="4" w:space="0" w:color="auto"/>
              <w:left w:val="single" w:sz="4" w:space="0" w:color="auto"/>
              <w:bottom w:val="single" w:sz="4" w:space="0" w:color="auto"/>
              <w:right w:val="single" w:sz="4" w:space="0" w:color="auto"/>
            </w:tcBorders>
            <w:shd w:val="clear" w:color="auto" w:fill="auto"/>
          </w:tcPr>
          <w:p w14:paraId="0EDB70BE" w14:textId="77777777" w:rsidR="00892FF6" w:rsidRPr="004917AF" w:rsidRDefault="00892FF6" w:rsidP="006E7367">
            <w:pPr>
              <w:jc w:val="both"/>
              <w:rPr>
                <w:rFonts w:ascii="Times New Roman" w:hAnsi="Times New Roman" w:cs="Times New Roman"/>
                <w:sz w:val="20"/>
                <w:szCs w:val="20"/>
              </w:rPr>
            </w:pPr>
            <w:r w:rsidRPr="004917AF">
              <w:rPr>
                <w:rFonts w:ascii="Times New Roman" w:hAnsi="Times New Roman" w:cs="Times New Roman"/>
                <w:sz w:val="20"/>
                <w:szCs w:val="20"/>
              </w:rPr>
              <w:t>ZS-P w Nidzie</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1380ECC3" w14:textId="77777777" w:rsidR="00892FF6" w:rsidRPr="004917AF" w:rsidRDefault="00892FF6" w:rsidP="006E7367">
            <w:pPr>
              <w:spacing w:before="100" w:beforeAutospacing="1" w:after="100" w:afterAutospacing="1"/>
              <w:jc w:val="center"/>
              <w:rPr>
                <w:rFonts w:ascii="Times New Roman" w:hAnsi="Times New Roman" w:cs="Times New Roman"/>
                <w:sz w:val="20"/>
                <w:szCs w:val="20"/>
              </w:rPr>
            </w:pPr>
            <w:r w:rsidRPr="004917AF">
              <w:rPr>
                <w:rFonts w:ascii="Times New Roman" w:hAnsi="Times New Roman" w:cs="Times New Roman"/>
                <w:sz w:val="20"/>
                <w:szCs w:val="20"/>
              </w:rPr>
              <w:t>1</w:t>
            </w:r>
          </w:p>
        </w:tc>
        <w:tc>
          <w:tcPr>
            <w:tcW w:w="1416" w:type="dxa"/>
            <w:tcBorders>
              <w:top w:val="single" w:sz="4" w:space="0" w:color="auto"/>
              <w:left w:val="single" w:sz="4" w:space="0" w:color="auto"/>
              <w:bottom w:val="single" w:sz="4" w:space="0" w:color="auto"/>
              <w:right w:val="single" w:sz="4" w:space="0" w:color="auto"/>
            </w:tcBorders>
            <w:shd w:val="clear" w:color="auto" w:fill="auto"/>
          </w:tcPr>
          <w:p w14:paraId="5407B01B" w14:textId="77777777" w:rsidR="00892FF6" w:rsidRPr="004917AF" w:rsidRDefault="00892FF6" w:rsidP="006E7367">
            <w:pPr>
              <w:spacing w:before="100" w:beforeAutospacing="1" w:after="100" w:afterAutospacing="1"/>
              <w:jc w:val="center"/>
              <w:rPr>
                <w:rFonts w:ascii="Times New Roman" w:hAnsi="Times New Roman" w:cs="Times New Roman"/>
                <w:sz w:val="20"/>
                <w:szCs w:val="20"/>
              </w:rPr>
            </w:pPr>
            <w:r w:rsidRPr="004917AF">
              <w:rPr>
                <w:rFonts w:ascii="Times New Roman" w:hAnsi="Times New Roman" w:cs="Times New Roman"/>
                <w:sz w:val="20"/>
                <w:szCs w:val="20"/>
              </w:rPr>
              <w:t>3</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5FBEFA6" w14:textId="77777777" w:rsidR="00892FF6" w:rsidRPr="004917AF" w:rsidRDefault="00892FF6" w:rsidP="006E7367">
            <w:pPr>
              <w:spacing w:before="100" w:beforeAutospacing="1" w:after="100" w:afterAutospacing="1"/>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D258619" w14:textId="77777777" w:rsidR="00892FF6" w:rsidRPr="004917AF" w:rsidRDefault="00892FF6" w:rsidP="006E7367">
            <w:pPr>
              <w:spacing w:before="100" w:beforeAutospacing="1" w:after="100" w:afterAutospacing="1"/>
              <w:jc w:val="center"/>
              <w:rPr>
                <w:rFonts w:ascii="Times New Roman" w:hAnsi="Times New Roman" w:cs="Times New Roman"/>
                <w:sz w:val="20"/>
                <w:szCs w:val="20"/>
              </w:rPr>
            </w:pPr>
            <w:r w:rsidRPr="004917AF">
              <w:rPr>
                <w:rFonts w:ascii="Times New Roman" w:hAnsi="Times New Roman" w:cs="Times New Roman"/>
                <w:sz w:val="20"/>
                <w:szCs w:val="20"/>
              </w:rPr>
              <w:t>1</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3966245" w14:textId="77777777" w:rsidR="00892FF6" w:rsidRPr="004917AF" w:rsidRDefault="00892FF6" w:rsidP="006E7367">
            <w:pPr>
              <w:spacing w:before="100" w:beforeAutospacing="1" w:after="100" w:afterAutospacing="1"/>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4B44CE34" w14:textId="77777777" w:rsidR="00892FF6" w:rsidRPr="004917AF" w:rsidRDefault="00892FF6" w:rsidP="006E7367">
            <w:pPr>
              <w:spacing w:before="100" w:beforeAutospacing="1" w:after="100" w:afterAutospacing="1"/>
              <w:jc w:val="center"/>
              <w:rPr>
                <w:rFonts w:ascii="Times New Roman" w:hAnsi="Times New Roman" w:cs="Times New Roman"/>
                <w:sz w:val="20"/>
                <w:szCs w:val="20"/>
              </w:rPr>
            </w:pPr>
            <w:r w:rsidRPr="004917AF">
              <w:rPr>
                <w:rFonts w:ascii="Times New Roman" w:hAnsi="Times New Roman" w:cs="Times New Roman"/>
                <w:sz w:val="20"/>
                <w:szCs w:val="20"/>
              </w:rPr>
              <w:t>5</w:t>
            </w:r>
          </w:p>
        </w:tc>
      </w:tr>
      <w:tr w:rsidR="00892FF6" w:rsidRPr="00E52B43" w14:paraId="0586ED49" w14:textId="77777777" w:rsidTr="008B7605">
        <w:trPr>
          <w:jc w:val="center"/>
        </w:trPr>
        <w:tc>
          <w:tcPr>
            <w:tcW w:w="1843" w:type="dxa"/>
            <w:tcBorders>
              <w:top w:val="single" w:sz="4" w:space="0" w:color="auto"/>
              <w:left w:val="single" w:sz="4" w:space="0" w:color="auto"/>
              <w:bottom w:val="single" w:sz="4" w:space="0" w:color="auto"/>
              <w:right w:val="single" w:sz="4" w:space="0" w:color="auto"/>
            </w:tcBorders>
            <w:shd w:val="clear" w:color="auto" w:fill="auto"/>
          </w:tcPr>
          <w:p w14:paraId="17D75839" w14:textId="27075F3A" w:rsidR="00892FF6" w:rsidRPr="004917AF" w:rsidRDefault="00892FF6" w:rsidP="006E7367">
            <w:pPr>
              <w:rPr>
                <w:rFonts w:ascii="Times New Roman" w:hAnsi="Times New Roman" w:cs="Times New Roman"/>
                <w:sz w:val="20"/>
                <w:szCs w:val="20"/>
              </w:rPr>
            </w:pPr>
            <w:r w:rsidRPr="004917AF">
              <w:rPr>
                <w:rFonts w:ascii="Times New Roman" w:hAnsi="Times New Roman" w:cs="Times New Roman"/>
                <w:sz w:val="20"/>
                <w:szCs w:val="20"/>
              </w:rPr>
              <w:t xml:space="preserve">ZS-P </w:t>
            </w:r>
            <w:r w:rsidR="00F03823">
              <w:rPr>
                <w:rFonts w:ascii="Times New Roman" w:hAnsi="Times New Roman" w:cs="Times New Roman"/>
                <w:sz w:val="20"/>
                <w:szCs w:val="20"/>
              </w:rPr>
              <w:br/>
            </w:r>
            <w:r w:rsidRPr="004917AF">
              <w:rPr>
                <w:rFonts w:ascii="Times New Roman" w:hAnsi="Times New Roman" w:cs="Times New Roman"/>
                <w:sz w:val="20"/>
                <w:szCs w:val="20"/>
              </w:rPr>
              <w:t>w Chmielowicach</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3B603B0E"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w:t>
            </w:r>
          </w:p>
        </w:tc>
        <w:tc>
          <w:tcPr>
            <w:tcW w:w="1416" w:type="dxa"/>
            <w:tcBorders>
              <w:top w:val="single" w:sz="4" w:space="0" w:color="auto"/>
              <w:left w:val="single" w:sz="4" w:space="0" w:color="auto"/>
              <w:bottom w:val="single" w:sz="4" w:space="0" w:color="auto"/>
              <w:right w:val="single" w:sz="4" w:space="0" w:color="auto"/>
            </w:tcBorders>
            <w:shd w:val="clear" w:color="auto" w:fill="auto"/>
          </w:tcPr>
          <w:p w14:paraId="75C65256"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451ADAB"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5C805FD9"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3E9E2CC"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3</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7EAE7336"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6</w:t>
            </w:r>
          </w:p>
        </w:tc>
      </w:tr>
      <w:tr w:rsidR="00892FF6" w:rsidRPr="00E52B43" w14:paraId="76E95579" w14:textId="77777777" w:rsidTr="008B7605">
        <w:trPr>
          <w:jc w:val="center"/>
        </w:trPr>
        <w:tc>
          <w:tcPr>
            <w:tcW w:w="1843" w:type="dxa"/>
            <w:tcBorders>
              <w:top w:val="single" w:sz="4" w:space="0" w:color="auto"/>
              <w:left w:val="single" w:sz="4" w:space="0" w:color="auto"/>
              <w:bottom w:val="single" w:sz="4" w:space="0" w:color="auto"/>
              <w:right w:val="single" w:sz="4" w:space="0" w:color="auto"/>
            </w:tcBorders>
            <w:shd w:val="clear" w:color="auto" w:fill="auto"/>
          </w:tcPr>
          <w:p w14:paraId="2449B701" w14:textId="77777777" w:rsidR="00892FF6" w:rsidRPr="004917AF" w:rsidRDefault="00892FF6" w:rsidP="006E7367">
            <w:pPr>
              <w:rPr>
                <w:rFonts w:ascii="Times New Roman" w:hAnsi="Times New Roman" w:cs="Times New Roman"/>
                <w:sz w:val="20"/>
                <w:szCs w:val="20"/>
              </w:rPr>
            </w:pPr>
            <w:r w:rsidRPr="004917AF">
              <w:rPr>
                <w:rFonts w:ascii="Times New Roman" w:hAnsi="Times New Roman" w:cs="Times New Roman"/>
                <w:sz w:val="20"/>
                <w:szCs w:val="20"/>
              </w:rPr>
              <w:t>PSP w Radomicach</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3AFE5EA8"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w:t>
            </w:r>
          </w:p>
        </w:tc>
        <w:tc>
          <w:tcPr>
            <w:tcW w:w="1416" w:type="dxa"/>
            <w:tcBorders>
              <w:top w:val="single" w:sz="4" w:space="0" w:color="auto"/>
              <w:left w:val="single" w:sz="4" w:space="0" w:color="auto"/>
              <w:bottom w:val="single" w:sz="4" w:space="0" w:color="auto"/>
              <w:right w:val="single" w:sz="4" w:space="0" w:color="auto"/>
            </w:tcBorders>
            <w:shd w:val="clear" w:color="auto" w:fill="auto"/>
          </w:tcPr>
          <w:p w14:paraId="4B821CD6"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2</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5999145C"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2</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0AEE65C"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30C84891"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0E94A0CB"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6</w:t>
            </w:r>
          </w:p>
        </w:tc>
      </w:tr>
      <w:tr w:rsidR="00892FF6" w:rsidRPr="00E52B43" w14:paraId="73BEDCB1" w14:textId="77777777" w:rsidTr="00461D85">
        <w:trPr>
          <w:trHeight w:val="463"/>
          <w:jc w:val="center"/>
        </w:trPr>
        <w:tc>
          <w:tcPr>
            <w:tcW w:w="1843" w:type="dxa"/>
            <w:tcBorders>
              <w:top w:val="single" w:sz="4" w:space="0" w:color="auto"/>
              <w:left w:val="single" w:sz="4" w:space="0" w:color="auto"/>
              <w:bottom w:val="single" w:sz="4" w:space="0" w:color="auto"/>
              <w:right w:val="single" w:sz="4" w:space="0" w:color="auto"/>
            </w:tcBorders>
            <w:shd w:val="clear" w:color="auto" w:fill="auto"/>
          </w:tcPr>
          <w:p w14:paraId="7080F8F7" w14:textId="77777777" w:rsidR="00892FF6" w:rsidRPr="004917AF" w:rsidRDefault="00892FF6" w:rsidP="006E7367">
            <w:pPr>
              <w:rPr>
                <w:rFonts w:ascii="Times New Roman" w:hAnsi="Times New Roman" w:cs="Times New Roman"/>
                <w:sz w:val="20"/>
                <w:szCs w:val="20"/>
              </w:rPr>
            </w:pPr>
            <w:r w:rsidRPr="004917AF">
              <w:rPr>
                <w:rFonts w:ascii="Times New Roman" w:hAnsi="Times New Roman" w:cs="Times New Roman"/>
                <w:sz w:val="20"/>
                <w:szCs w:val="20"/>
              </w:rPr>
              <w:t>PSP w Woli Morawickiej</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1EDC1F3B"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w:t>
            </w:r>
          </w:p>
        </w:tc>
        <w:tc>
          <w:tcPr>
            <w:tcW w:w="1416" w:type="dxa"/>
            <w:tcBorders>
              <w:top w:val="single" w:sz="4" w:space="0" w:color="auto"/>
              <w:left w:val="single" w:sz="4" w:space="0" w:color="auto"/>
              <w:bottom w:val="single" w:sz="4" w:space="0" w:color="auto"/>
              <w:right w:val="single" w:sz="4" w:space="0" w:color="auto"/>
            </w:tcBorders>
            <w:shd w:val="clear" w:color="auto" w:fill="auto"/>
          </w:tcPr>
          <w:p w14:paraId="7DA6EBE1"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9</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7B40197"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5</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1FADB23C"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7</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659B59FF"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6</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13D8804E"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28</w:t>
            </w:r>
          </w:p>
        </w:tc>
      </w:tr>
      <w:tr w:rsidR="00892FF6" w:rsidRPr="00E52B43" w14:paraId="65A14681" w14:textId="77777777" w:rsidTr="008B7605">
        <w:trPr>
          <w:jc w:val="center"/>
        </w:trPr>
        <w:tc>
          <w:tcPr>
            <w:tcW w:w="1843" w:type="dxa"/>
            <w:tcBorders>
              <w:top w:val="single" w:sz="4" w:space="0" w:color="auto"/>
              <w:left w:val="single" w:sz="4" w:space="0" w:color="auto"/>
              <w:bottom w:val="single" w:sz="4" w:space="0" w:color="auto"/>
              <w:right w:val="single" w:sz="4" w:space="0" w:color="auto"/>
            </w:tcBorders>
            <w:shd w:val="clear" w:color="auto" w:fill="auto"/>
          </w:tcPr>
          <w:p w14:paraId="7C256084" w14:textId="77777777" w:rsidR="00892FF6" w:rsidRPr="004917AF" w:rsidRDefault="00892FF6" w:rsidP="006E7367">
            <w:pPr>
              <w:rPr>
                <w:rFonts w:ascii="Times New Roman" w:hAnsi="Times New Roman" w:cs="Times New Roman"/>
                <w:sz w:val="20"/>
                <w:szCs w:val="20"/>
              </w:rPr>
            </w:pPr>
            <w:r w:rsidRPr="004917AF">
              <w:rPr>
                <w:rFonts w:ascii="Times New Roman" w:hAnsi="Times New Roman" w:cs="Times New Roman"/>
                <w:sz w:val="20"/>
                <w:szCs w:val="20"/>
              </w:rPr>
              <w:t>PSP w Lisowie</w:t>
            </w:r>
          </w:p>
        </w:tc>
        <w:tc>
          <w:tcPr>
            <w:tcW w:w="993" w:type="dxa"/>
            <w:tcBorders>
              <w:top w:val="single" w:sz="4" w:space="0" w:color="auto"/>
              <w:left w:val="single" w:sz="4" w:space="0" w:color="auto"/>
              <w:bottom w:val="single" w:sz="4" w:space="0" w:color="auto"/>
              <w:right w:val="single" w:sz="4" w:space="0" w:color="auto"/>
            </w:tcBorders>
            <w:shd w:val="clear" w:color="auto" w:fill="auto"/>
          </w:tcPr>
          <w:p w14:paraId="40F4AFA6"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0</w:t>
            </w:r>
          </w:p>
        </w:tc>
        <w:tc>
          <w:tcPr>
            <w:tcW w:w="1416" w:type="dxa"/>
            <w:tcBorders>
              <w:top w:val="single" w:sz="4" w:space="0" w:color="auto"/>
              <w:left w:val="single" w:sz="4" w:space="0" w:color="auto"/>
              <w:bottom w:val="single" w:sz="4" w:space="0" w:color="auto"/>
              <w:right w:val="single" w:sz="4" w:space="0" w:color="auto"/>
            </w:tcBorders>
            <w:shd w:val="clear" w:color="auto" w:fill="auto"/>
          </w:tcPr>
          <w:p w14:paraId="06034B59"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2</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476E5938"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8</w:t>
            </w:r>
          </w:p>
        </w:tc>
        <w:tc>
          <w:tcPr>
            <w:tcW w:w="1559" w:type="dxa"/>
            <w:tcBorders>
              <w:top w:val="single" w:sz="4" w:space="0" w:color="auto"/>
              <w:left w:val="single" w:sz="4" w:space="0" w:color="auto"/>
              <w:bottom w:val="single" w:sz="4" w:space="0" w:color="auto"/>
              <w:right w:val="single" w:sz="4" w:space="0" w:color="auto"/>
            </w:tcBorders>
            <w:shd w:val="clear" w:color="auto" w:fill="auto"/>
          </w:tcPr>
          <w:p w14:paraId="6F61828C"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3</w:t>
            </w:r>
          </w:p>
        </w:tc>
        <w:tc>
          <w:tcPr>
            <w:tcW w:w="1276" w:type="dxa"/>
            <w:tcBorders>
              <w:top w:val="single" w:sz="4" w:space="0" w:color="auto"/>
              <w:left w:val="single" w:sz="4" w:space="0" w:color="auto"/>
              <w:bottom w:val="single" w:sz="4" w:space="0" w:color="auto"/>
              <w:right w:val="single" w:sz="4" w:space="0" w:color="auto"/>
            </w:tcBorders>
            <w:shd w:val="clear" w:color="auto" w:fill="auto"/>
          </w:tcPr>
          <w:p w14:paraId="0ADA2076"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5</w:t>
            </w:r>
          </w:p>
        </w:tc>
        <w:tc>
          <w:tcPr>
            <w:tcW w:w="851" w:type="dxa"/>
            <w:tcBorders>
              <w:top w:val="single" w:sz="4" w:space="0" w:color="auto"/>
              <w:left w:val="single" w:sz="4" w:space="0" w:color="auto"/>
              <w:bottom w:val="single" w:sz="4" w:space="0" w:color="auto"/>
              <w:right w:val="single" w:sz="4" w:space="0" w:color="auto"/>
            </w:tcBorders>
            <w:shd w:val="clear" w:color="auto" w:fill="auto"/>
          </w:tcPr>
          <w:p w14:paraId="6D1BFC0C"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18</w:t>
            </w:r>
          </w:p>
        </w:tc>
      </w:tr>
      <w:tr w:rsidR="00892FF6" w:rsidRPr="00E52B43" w14:paraId="6CC4815E" w14:textId="77777777" w:rsidTr="00461D85">
        <w:trPr>
          <w:trHeight w:val="132"/>
          <w:jc w:val="center"/>
        </w:trPr>
        <w:tc>
          <w:tcPr>
            <w:tcW w:w="184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71A9D4C" w14:textId="77777777" w:rsidR="00892FF6" w:rsidRPr="004917AF" w:rsidRDefault="00892FF6" w:rsidP="006E7367">
            <w:pPr>
              <w:jc w:val="right"/>
              <w:rPr>
                <w:rFonts w:ascii="Times New Roman" w:hAnsi="Times New Roman" w:cs="Times New Roman"/>
                <w:b/>
                <w:sz w:val="20"/>
                <w:szCs w:val="20"/>
              </w:rPr>
            </w:pPr>
            <w:r w:rsidRPr="004917AF">
              <w:rPr>
                <w:rFonts w:ascii="Times New Roman" w:hAnsi="Times New Roman" w:cs="Times New Roman"/>
                <w:b/>
                <w:sz w:val="20"/>
                <w:szCs w:val="20"/>
              </w:rPr>
              <w:lastRenderedPageBreak/>
              <w:t>Razem</w:t>
            </w:r>
          </w:p>
        </w:tc>
        <w:tc>
          <w:tcPr>
            <w:tcW w:w="99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3117607"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4</w:t>
            </w:r>
          </w:p>
        </w:tc>
        <w:tc>
          <w:tcPr>
            <w:tcW w:w="1416"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FE9C97A"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49</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6E32C7B"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38</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42E3862"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118</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C35EF4E"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14</w:t>
            </w:r>
          </w:p>
        </w:tc>
        <w:tc>
          <w:tcPr>
            <w:tcW w:w="851"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C2A45CD"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223</w:t>
            </w:r>
          </w:p>
        </w:tc>
      </w:tr>
      <w:tr w:rsidR="00892FF6" w:rsidRPr="00E52B43" w14:paraId="1503177A" w14:textId="77777777" w:rsidTr="008B7605">
        <w:trPr>
          <w:trHeight w:val="653"/>
          <w:jc w:val="center"/>
        </w:trPr>
        <w:tc>
          <w:tcPr>
            <w:tcW w:w="184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49A3E052" w14:textId="4B55ABCB" w:rsidR="00892FF6" w:rsidRPr="004917AF" w:rsidRDefault="00892FF6" w:rsidP="006E7367">
            <w:pPr>
              <w:rPr>
                <w:rFonts w:ascii="Times New Roman" w:hAnsi="Times New Roman" w:cs="Times New Roman"/>
                <w:b/>
                <w:sz w:val="20"/>
                <w:szCs w:val="20"/>
              </w:rPr>
            </w:pPr>
            <w:r w:rsidRPr="004917AF">
              <w:rPr>
                <w:rFonts w:ascii="Times New Roman" w:hAnsi="Times New Roman" w:cs="Times New Roman"/>
                <w:b/>
                <w:sz w:val="20"/>
                <w:szCs w:val="20"/>
              </w:rPr>
              <w:t>Przedszkola/</w:t>
            </w:r>
            <w:r w:rsidR="008B7605">
              <w:rPr>
                <w:rFonts w:ascii="Times New Roman" w:hAnsi="Times New Roman" w:cs="Times New Roman"/>
                <w:b/>
                <w:sz w:val="20"/>
                <w:szCs w:val="20"/>
              </w:rPr>
              <w:t xml:space="preserve"> </w:t>
            </w:r>
            <w:r w:rsidRPr="004917AF">
              <w:rPr>
                <w:rFonts w:ascii="Times New Roman" w:hAnsi="Times New Roman" w:cs="Times New Roman"/>
                <w:b/>
                <w:sz w:val="20"/>
                <w:szCs w:val="20"/>
              </w:rPr>
              <w:t>Punkty Przedszkolne</w:t>
            </w:r>
          </w:p>
        </w:tc>
        <w:tc>
          <w:tcPr>
            <w:tcW w:w="993"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EE1764B"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Stażysta</w:t>
            </w:r>
          </w:p>
        </w:tc>
        <w:tc>
          <w:tcPr>
            <w:tcW w:w="141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1A83E02F"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Kontraktowy</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503C22BF"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Mianowany</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2E0DD1A7"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Dyplomowany</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330CC75"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Bez stopnia</w:t>
            </w:r>
          </w:p>
        </w:tc>
        <w:tc>
          <w:tcPr>
            <w:tcW w:w="851" w:type="dxa"/>
            <w:tcBorders>
              <w:top w:val="single" w:sz="4" w:space="0" w:color="auto"/>
              <w:left w:val="single" w:sz="4" w:space="0" w:color="auto"/>
              <w:bottom w:val="single" w:sz="4" w:space="0" w:color="auto"/>
              <w:right w:val="single" w:sz="4" w:space="0" w:color="auto"/>
            </w:tcBorders>
            <w:shd w:val="clear" w:color="auto" w:fill="D9E2F3" w:themeFill="accent1" w:themeFillTint="33"/>
            <w:vAlign w:val="center"/>
          </w:tcPr>
          <w:p w14:paraId="622087B5"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Razem</w:t>
            </w:r>
          </w:p>
        </w:tc>
      </w:tr>
      <w:tr w:rsidR="00892FF6" w:rsidRPr="00E52B43" w14:paraId="219F4B53" w14:textId="77777777" w:rsidTr="008B7605">
        <w:trPr>
          <w:trHeight w:val="263"/>
          <w:jc w:val="center"/>
        </w:trPr>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32A86C4D" w14:textId="77777777" w:rsidR="00892FF6" w:rsidRPr="004917AF" w:rsidRDefault="00892FF6" w:rsidP="006E7367">
            <w:pPr>
              <w:rPr>
                <w:rFonts w:ascii="Times New Roman" w:hAnsi="Times New Roman" w:cs="Times New Roman"/>
                <w:sz w:val="20"/>
                <w:szCs w:val="20"/>
              </w:rPr>
            </w:pPr>
            <w:r w:rsidRPr="004917AF">
              <w:rPr>
                <w:rFonts w:ascii="Times New Roman" w:hAnsi="Times New Roman" w:cs="Times New Roman"/>
                <w:sz w:val="20"/>
                <w:szCs w:val="20"/>
              </w:rPr>
              <w:t>Akademia Przedszkolaka w Brzezinach</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14:paraId="024F9CAB"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tcPr>
          <w:p w14:paraId="433A05AB"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6</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23F837C8"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14:paraId="0480C927"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5BB19A4F"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4779AAEE"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7</w:t>
            </w:r>
          </w:p>
        </w:tc>
      </w:tr>
      <w:tr w:rsidR="00892FF6" w:rsidRPr="00E52B43" w14:paraId="1A9C1762" w14:textId="77777777" w:rsidTr="008B7605">
        <w:trPr>
          <w:trHeight w:val="267"/>
          <w:jc w:val="center"/>
        </w:trPr>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771960FA" w14:textId="77777777" w:rsidR="00892FF6" w:rsidRPr="004917AF" w:rsidRDefault="00892FF6" w:rsidP="006E7367">
            <w:pPr>
              <w:rPr>
                <w:rFonts w:ascii="Times New Roman" w:hAnsi="Times New Roman" w:cs="Times New Roman"/>
                <w:sz w:val="20"/>
                <w:szCs w:val="20"/>
              </w:rPr>
            </w:pPr>
            <w:r w:rsidRPr="004917AF">
              <w:rPr>
                <w:rFonts w:ascii="Times New Roman" w:hAnsi="Times New Roman" w:cs="Times New Roman"/>
                <w:sz w:val="20"/>
                <w:szCs w:val="20"/>
              </w:rPr>
              <w:t>Kolorowe Przedszkole w Bilczy</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14:paraId="23AA4F02"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tcPr>
          <w:p w14:paraId="57A5C0B0"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10</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0CDE0C4A"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14:paraId="3D8A1906"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75EEC01C"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4</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634CF691"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15</w:t>
            </w:r>
          </w:p>
        </w:tc>
      </w:tr>
      <w:tr w:rsidR="00892FF6" w:rsidRPr="00E52B43" w14:paraId="2597509F" w14:textId="77777777" w:rsidTr="008B7605">
        <w:trPr>
          <w:trHeight w:val="257"/>
          <w:jc w:val="center"/>
        </w:trPr>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7139C3FE" w14:textId="77777777" w:rsidR="00892FF6" w:rsidRPr="004917AF" w:rsidRDefault="00892FF6" w:rsidP="006E7367">
            <w:pPr>
              <w:rPr>
                <w:rFonts w:ascii="Times New Roman" w:hAnsi="Times New Roman" w:cs="Times New Roman"/>
                <w:sz w:val="20"/>
                <w:szCs w:val="20"/>
              </w:rPr>
            </w:pPr>
            <w:r w:rsidRPr="004917AF">
              <w:rPr>
                <w:rFonts w:ascii="Times New Roman" w:hAnsi="Times New Roman" w:cs="Times New Roman"/>
                <w:sz w:val="20"/>
                <w:szCs w:val="20"/>
              </w:rPr>
              <w:t>PP w Radomicach</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14:paraId="5020ECB8"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tcPr>
          <w:p w14:paraId="1A263C04"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47D931E1"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14:paraId="725B6911"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37DA9355"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5752FBEB"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5</w:t>
            </w:r>
          </w:p>
        </w:tc>
      </w:tr>
      <w:tr w:rsidR="00892FF6" w:rsidRPr="00E52B43" w14:paraId="153E7B52" w14:textId="77777777" w:rsidTr="008B7605">
        <w:trPr>
          <w:trHeight w:val="261"/>
          <w:jc w:val="center"/>
        </w:trPr>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38FCACF8" w14:textId="77777777" w:rsidR="00892FF6" w:rsidRPr="004917AF" w:rsidRDefault="00892FF6" w:rsidP="006E7367">
            <w:pPr>
              <w:rPr>
                <w:rFonts w:ascii="Times New Roman" w:hAnsi="Times New Roman" w:cs="Times New Roman"/>
                <w:sz w:val="20"/>
                <w:szCs w:val="20"/>
              </w:rPr>
            </w:pPr>
            <w:r w:rsidRPr="004917AF">
              <w:rPr>
                <w:rFonts w:ascii="Times New Roman" w:hAnsi="Times New Roman" w:cs="Times New Roman"/>
                <w:sz w:val="20"/>
                <w:szCs w:val="20"/>
              </w:rPr>
              <w:t>PP w Chmielowicach</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14:paraId="50846B54"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tcPr>
          <w:p w14:paraId="03164911"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08FDB299"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14:paraId="07B94B83"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6A92A656"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17042650"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r>
      <w:tr w:rsidR="00892FF6" w:rsidRPr="00E52B43" w14:paraId="217C2FE9" w14:textId="77777777" w:rsidTr="008B7605">
        <w:trPr>
          <w:trHeight w:val="265"/>
          <w:jc w:val="center"/>
        </w:trPr>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190DAB5E" w14:textId="77777777" w:rsidR="00892FF6" w:rsidRPr="004917AF" w:rsidRDefault="00892FF6" w:rsidP="006E7367">
            <w:pPr>
              <w:rPr>
                <w:rFonts w:ascii="Times New Roman" w:hAnsi="Times New Roman" w:cs="Times New Roman"/>
                <w:sz w:val="20"/>
                <w:szCs w:val="20"/>
              </w:rPr>
            </w:pPr>
            <w:r w:rsidRPr="004917AF">
              <w:rPr>
                <w:rFonts w:ascii="Times New Roman" w:hAnsi="Times New Roman" w:cs="Times New Roman"/>
                <w:sz w:val="20"/>
                <w:szCs w:val="20"/>
              </w:rPr>
              <w:t>PP w Lisowie</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14:paraId="3C73FFED"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tcPr>
          <w:p w14:paraId="492E0B94"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2</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067EF680"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14:paraId="4FC335C9"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0EF33D15"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1</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247B1909" w14:textId="77777777" w:rsidR="00892FF6" w:rsidRPr="004917AF" w:rsidRDefault="00892FF6" w:rsidP="006E7367">
            <w:pPr>
              <w:jc w:val="center"/>
              <w:rPr>
                <w:rFonts w:ascii="Times New Roman" w:hAnsi="Times New Roman" w:cs="Times New Roman"/>
                <w:sz w:val="20"/>
                <w:szCs w:val="20"/>
              </w:rPr>
            </w:pPr>
            <w:r w:rsidRPr="004917AF">
              <w:rPr>
                <w:rFonts w:ascii="Times New Roman" w:hAnsi="Times New Roman" w:cs="Times New Roman"/>
                <w:sz w:val="20"/>
                <w:szCs w:val="20"/>
              </w:rPr>
              <w:t>4</w:t>
            </w:r>
          </w:p>
        </w:tc>
      </w:tr>
      <w:tr w:rsidR="00892FF6" w:rsidRPr="00E52B43" w14:paraId="1291CD57" w14:textId="77777777" w:rsidTr="008B7605">
        <w:trPr>
          <w:trHeight w:val="259"/>
          <w:jc w:val="center"/>
        </w:trPr>
        <w:tc>
          <w:tcPr>
            <w:tcW w:w="1843" w:type="dxa"/>
            <w:tcBorders>
              <w:top w:val="single" w:sz="4" w:space="0" w:color="auto"/>
              <w:left w:val="single" w:sz="4" w:space="0" w:color="auto"/>
              <w:bottom w:val="single" w:sz="4" w:space="0" w:color="auto"/>
              <w:right w:val="single" w:sz="4" w:space="0" w:color="auto"/>
            </w:tcBorders>
            <w:shd w:val="clear" w:color="auto" w:fill="FFFFFF" w:themeFill="background1"/>
          </w:tcPr>
          <w:p w14:paraId="3446B59E" w14:textId="77777777" w:rsidR="00892FF6" w:rsidRPr="004917AF" w:rsidRDefault="00892FF6" w:rsidP="006E7367">
            <w:pPr>
              <w:rPr>
                <w:rFonts w:ascii="Times New Roman" w:hAnsi="Times New Roman" w:cs="Times New Roman"/>
                <w:sz w:val="20"/>
                <w:szCs w:val="20"/>
              </w:rPr>
            </w:pPr>
            <w:r w:rsidRPr="004917AF">
              <w:rPr>
                <w:rFonts w:ascii="Times New Roman" w:hAnsi="Times New Roman" w:cs="Times New Roman"/>
                <w:sz w:val="20"/>
                <w:szCs w:val="20"/>
              </w:rPr>
              <w:t>PP w Nidzie</w:t>
            </w:r>
          </w:p>
        </w:tc>
        <w:tc>
          <w:tcPr>
            <w:tcW w:w="993" w:type="dxa"/>
            <w:tcBorders>
              <w:top w:val="single" w:sz="4" w:space="0" w:color="auto"/>
              <w:left w:val="single" w:sz="4" w:space="0" w:color="auto"/>
              <w:bottom w:val="single" w:sz="4" w:space="0" w:color="auto"/>
              <w:right w:val="single" w:sz="4" w:space="0" w:color="auto"/>
            </w:tcBorders>
            <w:shd w:val="clear" w:color="auto" w:fill="FFFFFF" w:themeFill="background1"/>
          </w:tcPr>
          <w:p w14:paraId="17B23C2D" w14:textId="77777777" w:rsidR="00892FF6" w:rsidRPr="004917AF" w:rsidRDefault="00892FF6" w:rsidP="006E7367">
            <w:pPr>
              <w:spacing w:before="100" w:beforeAutospacing="1" w:after="100" w:afterAutospacing="1"/>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416" w:type="dxa"/>
            <w:tcBorders>
              <w:top w:val="single" w:sz="4" w:space="0" w:color="auto"/>
              <w:left w:val="single" w:sz="4" w:space="0" w:color="auto"/>
              <w:bottom w:val="single" w:sz="4" w:space="0" w:color="auto"/>
              <w:right w:val="single" w:sz="4" w:space="0" w:color="auto"/>
            </w:tcBorders>
            <w:shd w:val="clear" w:color="auto" w:fill="FFFFFF" w:themeFill="background1"/>
          </w:tcPr>
          <w:p w14:paraId="2BBB52A8" w14:textId="77777777" w:rsidR="00892FF6" w:rsidRPr="004917AF" w:rsidRDefault="00892FF6" w:rsidP="006E7367">
            <w:pPr>
              <w:spacing w:before="100" w:beforeAutospacing="1" w:after="100" w:afterAutospacing="1"/>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4C5EB55F" w14:textId="77777777" w:rsidR="00892FF6" w:rsidRPr="004917AF" w:rsidRDefault="00892FF6" w:rsidP="006E7367">
            <w:pPr>
              <w:spacing w:before="100" w:beforeAutospacing="1" w:after="100" w:afterAutospacing="1"/>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559" w:type="dxa"/>
            <w:tcBorders>
              <w:top w:val="single" w:sz="4" w:space="0" w:color="auto"/>
              <w:left w:val="single" w:sz="4" w:space="0" w:color="auto"/>
              <w:bottom w:val="single" w:sz="4" w:space="0" w:color="auto"/>
              <w:right w:val="single" w:sz="4" w:space="0" w:color="auto"/>
            </w:tcBorders>
            <w:shd w:val="clear" w:color="auto" w:fill="FFFFFF" w:themeFill="background1"/>
          </w:tcPr>
          <w:p w14:paraId="6860DC25" w14:textId="77777777" w:rsidR="00892FF6" w:rsidRPr="004917AF" w:rsidRDefault="00892FF6" w:rsidP="006E7367">
            <w:pPr>
              <w:spacing w:before="100" w:beforeAutospacing="1" w:after="100" w:afterAutospacing="1"/>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1276" w:type="dxa"/>
            <w:tcBorders>
              <w:top w:val="single" w:sz="4" w:space="0" w:color="auto"/>
              <w:left w:val="single" w:sz="4" w:space="0" w:color="auto"/>
              <w:bottom w:val="single" w:sz="4" w:space="0" w:color="auto"/>
              <w:right w:val="single" w:sz="4" w:space="0" w:color="auto"/>
            </w:tcBorders>
            <w:shd w:val="clear" w:color="auto" w:fill="FFFFFF" w:themeFill="background1"/>
          </w:tcPr>
          <w:p w14:paraId="66EA6117" w14:textId="77777777" w:rsidR="00892FF6" w:rsidRPr="004917AF" w:rsidRDefault="00892FF6" w:rsidP="006E7367">
            <w:pPr>
              <w:spacing w:before="100" w:beforeAutospacing="1" w:after="100" w:afterAutospacing="1"/>
              <w:jc w:val="center"/>
              <w:rPr>
                <w:rFonts w:ascii="Times New Roman" w:hAnsi="Times New Roman" w:cs="Times New Roman"/>
                <w:sz w:val="20"/>
                <w:szCs w:val="20"/>
              </w:rPr>
            </w:pPr>
            <w:r w:rsidRPr="004917AF">
              <w:rPr>
                <w:rFonts w:ascii="Times New Roman" w:hAnsi="Times New Roman" w:cs="Times New Roman"/>
                <w:sz w:val="20"/>
                <w:szCs w:val="20"/>
              </w:rPr>
              <w:t>-</w:t>
            </w:r>
          </w:p>
        </w:tc>
        <w:tc>
          <w:tcPr>
            <w:tcW w:w="851" w:type="dxa"/>
            <w:tcBorders>
              <w:top w:val="single" w:sz="4" w:space="0" w:color="auto"/>
              <w:left w:val="single" w:sz="4" w:space="0" w:color="auto"/>
              <w:bottom w:val="single" w:sz="4" w:space="0" w:color="auto"/>
              <w:right w:val="single" w:sz="4" w:space="0" w:color="auto"/>
            </w:tcBorders>
            <w:shd w:val="clear" w:color="auto" w:fill="FFFFFF" w:themeFill="background1"/>
          </w:tcPr>
          <w:p w14:paraId="489B8D8A" w14:textId="77777777" w:rsidR="00892FF6" w:rsidRPr="004917AF" w:rsidRDefault="00892FF6" w:rsidP="006E7367">
            <w:pPr>
              <w:spacing w:before="100" w:beforeAutospacing="1" w:after="100" w:afterAutospacing="1"/>
              <w:jc w:val="center"/>
              <w:rPr>
                <w:rFonts w:ascii="Times New Roman" w:hAnsi="Times New Roman" w:cs="Times New Roman"/>
                <w:sz w:val="20"/>
                <w:szCs w:val="20"/>
              </w:rPr>
            </w:pPr>
            <w:r w:rsidRPr="004917AF">
              <w:rPr>
                <w:rFonts w:ascii="Times New Roman" w:hAnsi="Times New Roman" w:cs="Times New Roman"/>
                <w:sz w:val="20"/>
                <w:szCs w:val="20"/>
              </w:rPr>
              <w:t>-</w:t>
            </w:r>
          </w:p>
        </w:tc>
      </w:tr>
      <w:tr w:rsidR="00892FF6" w:rsidRPr="00E52B43" w14:paraId="22B20E84" w14:textId="77777777" w:rsidTr="008B7605">
        <w:trPr>
          <w:trHeight w:val="441"/>
          <w:jc w:val="center"/>
        </w:trPr>
        <w:tc>
          <w:tcPr>
            <w:tcW w:w="184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7E7F2CC9" w14:textId="77777777" w:rsidR="00892FF6" w:rsidRPr="004917AF" w:rsidRDefault="00892FF6" w:rsidP="006E7367">
            <w:pPr>
              <w:jc w:val="right"/>
              <w:rPr>
                <w:rFonts w:ascii="Times New Roman" w:hAnsi="Times New Roman" w:cs="Times New Roman"/>
                <w:b/>
                <w:sz w:val="20"/>
                <w:szCs w:val="20"/>
              </w:rPr>
            </w:pPr>
            <w:r w:rsidRPr="004917AF">
              <w:rPr>
                <w:rFonts w:ascii="Times New Roman" w:hAnsi="Times New Roman" w:cs="Times New Roman"/>
                <w:b/>
                <w:sz w:val="20"/>
                <w:szCs w:val="20"/>
              </w:rPr>
              <w:t>Razem</w:t>
            </w:r>
          </w:p>
        </w:tc>
        <w:tc>
          <w:tcPr>
            <w:tcW w:w="993"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FE62556"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1</w:t>
            </w:r>
          </w:p>
        </w:tc>
        <w:tc>
          <w:tcPr>
            <w:tcW w:w="1416"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B333A11"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19</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274798AF"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3</w:t>
            </w:r>
          </w:p>
        </w:tc>
        <w:tc>
          <w:tcPr>
            <w:tcW w:w="1559"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00B94AD1"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2</w:t>
            </w:r>
          </w:p>
        </w:tc>
        <w:tc>
          <w:tcPr>
            <w:tcW w:w="1276"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5F77F436"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6</w:t>
            </w:r>
          </w:p>
        </w:tc>
        <w:tc>
          <w:tcPr>
            <w:tcW w:w="851" w:type="dxa"/>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17E0B5FB"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31</w:t>
            </w:r>
          </w:p>
        </w:tc>
      </w:tr>
      <w:tr w:rsidR="00892FF6" w:rsidRPr="00E52B43" w14:paraId="27B372F1" w14:textId="77777777" w:rsidTr="008B7605">
        <w:trPr>
          <w:trHeight w:val="441"/>
          <w:jc w:val="center"/>
        </w:trPr>
        <w:tc>
          <w:tcPr>
            <w:tcW w:w="1843"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23E39780" w14:textId="77777777" w:rsidR="00892FF6" w:rsidRPr="004917AF" w:rsidRDefault="00892FF6" w:rsidP="006E7367">
            <w:pPr>
              <w:jc w:val="right"/>
              <w:rPr>
                <w:rFonts w:ascii="Times New Roman" w:hAnsi="Times New Roman" w:cs="Times New Roman"/>
                <w:b/>
                <w:sz w:val="20"/>
                <w:szCs w:val="20"/>
              </w:rPr>
            </w:pPr>
            <w:r w:rsidRPr="004917AF">
              <w:rPr>
                <w:rFonts w:ascii="Times New Roman" w:hAnsi="Times New Roman" w:cs="Times New Roman"/>
                <w:b/>
                <w:sz w:val="20"/>
                <w:szCs w:val="20"/>
              </w:rPr>
              <w:t>Ogółem</w:t>
            </w:r>
          </w:p>
        </w:tc>
        <w:tc>
          <w:tcPr>
            <w:tcW w:w="993"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6D37D028"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5</w:t>
            </w:r>
          </w:p>
        </w:tc>
        <w:tc>
          <w:tcPr>
            <w:tcW w:w="1416"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11397363"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68</w:t>
            </w:r>
          </w:p>
        </w:tc>
        <w:tc>
          <w:tcPr>
            <w:tcW w:w="1276"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640C6352"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41</w:t>
            </w:r>
          </w:p>
        </w:tc>
        <w:tc>
          <w:tcPr>
            <w:tcW w:w="1559"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4A4B3022"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120</w:t>
            </w:r>
          </w:p>
        </w:tc>
        <w:tc>
          <w:tcPr>
            <w:tcW w:w="1276"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41825F0B"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20</w:t>
            </w:r>
          </w:p>
        </w:tc>
        <w:tc>
          <w:tcPr>
            <w:tcW w:w="851" w:type="dxa"/>
            <w:tcBorders>
              <w:top w:val="single" w:sz="4" w:space="0" w:color="auto"/>
              <w:left w:val="single" w:sz="4" w:space="0" w:color="auto"/>
              <w:bottom w:val="single" w:sz="4" w:space="0" w:color="auto"/>
              <w:right w:val="single" w:sz="4" w:space="0" w:color="auto"/>
            </w:tcBorders>
            <w:shd w:val="clear" w:color="auto" w:fill="B4C6E7" w:themeFill="accent1" w:themeFillTint="66"/>
          </w:tcPr>
          <w:p w14:paraId="418508E8" w14:textId="77777777" w:rsidR="00892FF6" w:rsidRPr="004917AF" w:rsidRDefault="00892FF6" w:rsidP="006E7367">
            <w:pPr>
              <w:jc w:val="center"/>
              <w:rPr>
                <w:rFonts w:ascii="Times New Roman" w:hAnsi="Times New Roman" w:cs="Times New Roman"/>
                <w:b/>
                <w:sz w:val="20"/>
                <w:szCs w:val="20"/>
              </w:rPr>
            </w:pPr>
            <w:r w:rsidRPr="004917AF">
              <w:rPr>
                <w:rFonts w:ascii="Times New Roman" w:hAnsi="Times New Roman" w:cs="Times New Roman"/>
                <w:b/>
                <w:sz w:val="20"/>
                <w:szCs w:val="20"/>
              </w:rPr>
              <w:t>254</w:t>
            </w:r>
          </w:p>
        </w:tc>
      </w:tr>
    </w:tbl>
    <w:p w14:paraId="2A4D460B" w14:textId="77777777" w:rsidR="00892FF6" w:rsidRDefault="00892FF6" w:rsidP="00892FF6">
      <w:pPr>
        <w:jc w:val="both"/>
        <w:rPr>
          <w:rFonts w:eastAsia="Calibri"/>
          <w:b/>
        </w:rPr>
      </w:pPr>
    </w:p>
    <w:p w14:paraId="7184DA34" w14:textId="5B3AE0EC" w:rsidR="00892FF6" w:rsidRDefault="00892FF6" w:rsidP="008B7605">
      <w:pPr>
        <w:spacing w:after="0" w:line="240" w:lineRule="auto"/>
        <w:jc w:val="both"/>
        <w:rPr>
          <w:rFonts w:ascii="Times New Roman" w:hAnsi="Times New Roman" w:cs="Times New Roman"/>
          <w:b/>
          <w:sz w:val="24"/>
          <w:szCs w:val="24"/>
        </w:rPr>
      </w:pPr>
      <w:r w:rsidRPr="008B7605">
        <w:rPr>
          <w:rFonts w:ascii="Times New Roman" w:hAnsi="Times New Roman" w:cs="Times New Roman"/>
          <w:b/>
          <w:sz w:val="24"/>
          <w:szCs w:val="24"/>
        </w:rPr>
        <w:t>Nakłady i wydatki  na doskonalenie zawodowe nauczycieli w roku 2021</w:t>
      </w:r>
    </w:p>
    <w:p w14:paraId="7CD3A821" w14:textId="77777777" w:rsidR="0074479E" w:rsidRPr="008B7605" w:rsidRDefault="0074479E" w:rsidP="008B7605">
      <w:pPr>
        <w:spacing w:after="0" w:line="240" w:lineRule="auto"/>
        <w:jc w:val="both"/>
        <w:rPr>
          <w:rFonts w:ascii="Times New Roman" w:hAnsi="Times New Roman" w:cs="Times New Roman"/>
          <w:b/>
          <w:sz w:val="24"/>
          <w:szCs w:val="24"/>
        </w:rPr>
      </w:pPr>
    </w:p>
    <w:p w14:paraId="10B3DE4D" w14:textId="77777777" w:rsidR="00892FF6" w:rsidRPr="008B7605" w:rsidRDefault="00892FF6" w:rsidP="00016E13">
      <w:pPr>
        <w:spacing w:line="276" w:lineRule="auto"/>
        <w:jc w:val="both"/>
        <w:rPr>
          <w:rFonts w:ascii="Times New Roman" w:hAnsi="Times New Roman" w:cs="Times New Roman"/>
          <w:sz w:val="24"/>
          <w:szCs w:val="24"/>
        </w:rPr>
      </w:pPr>
      <w:r w:rsidRPr="008B7605">
        <w:rPr>
          <w:rFonts w:ascii="Times New Roman" w:hAnsi="Times New Roman" w:cs="Times New Roman"/>
          <w:sz w:val="24"/>
          <w:szCs w:val="24"/>
        </w:rPr>
        <w:t xml:space="preserve">Dla zabezpieczenia odpowiedniego poziomu nauczania w roku 2021, zgodnie z wymogami prawa i potrzebami, poczyniono nakłady w zakresie doskonalenia zawodowego nauczycieli. </w:t>
      </w:r>
    </w:p>
    <w:p w14:paraId="5F63E88B" w14:textId="77777777" w:rsidR="00892FF6" w:rsidRPr="008B7605" w:rsidRDefault="00892FF6" w:rsidP="00016E13">
      <w:pPr>
        <w:spacing w:line="276" w:lineRule="auto"/>
        <w:jc w:val="both"/>
        <w:rPr>
          <w:rFonts w:ascii="Times New Roman" w:hAnsi="Times New Roman" w:cs="Times New Roman"/>
          <w:sz w:val="24"/>
          <w:szCs w:val="24"/>
        </w:rPr>
      </w:pPr>
      <w:r w:rsidRPr="008B7605">
        <w:rPr>
          <w:rFonts w:ascii="Times New Roman" w:hAnsi="Times New Roman" w:cs="Times New Roman"/>
          <w:sz w:val="24"/>
          <w:szCs w:val="24"/>
        </w:rPr>
        <w:t>Nakłady na dokształcanie i doskonalenie zawodowe w roku 2021 przedstawia tabela nr 10.</w:t>
      </w:r>
    </w:p>
    <w:p w14:paraId="16DCFBA8" w14:textId="77777777" w:rsidR="00892FF6" w:rsidRPr="008B7605" w:rsidRDefault="00892FF6" w:rsidP="00892FF6">
      <w:pPr>
        <w:jc w:val="both"/>
        <w:rPr>
          <w:rFonts w:ascii="Times New Roman" w:hAnsi="Times New Roman" w:cs="Times New Roman"/>
          <w:b/>
          <w:sz w:val="24"/>
          <w:szCs w:val="24"/>
        </w:rPr>
      </w:pPr>
    </w:p>
    <w:p w14:paraId="36AF29BC" w14:textId="2831868B" w:rsidR="00892FF6" w:rsidRPr="008B7605" w:rsidRDefault="00892FF6" w:rsidP="00892FF6">
      <w:pPr>
        <w:jc w:val="both"/>
        <w:rPr>
          <w:rFonts w:ascii="Times New Roman" w:hAnsi="Times New Roman" w:cs="Times New Roman"/>
          <w:b/>
          <w:bCs/>
          <w:sz w:val="24"/>
          <w:szCs w:val="24"/>
        </w:rPr>
      </w:pPr>
      <w:r w:rsidRPr="008B7605">
        <w:rPr>
          <w:rFonts w:ascii="Times New Roman" w:hAnsi="Times New Roman" w:cs="Times New Roman"/>
          <w:b/>
          <w:bCs/>
          <w:sz w:val="24"/>
          <w:szCs w:val="24"/>
        </w:rPr>
        <w:t>Tabela Nr 10. Dokształcanie i doskonalenie nauczycieli (w zł)</w:t>
      </w:r>
    </w:p>
    <w:p w14:paraId="78E0D2A2" w14:textId="77777777" w:rsidR="00892FF6" w:rsidRPr="000B19FD" w:rsidRDefault="00892FF6" w:rsidP="00892FF6">
      <w:pPr>
        <w:ind w:left="-142"/>
        <w:jc w:val="both"/>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00"/>
        <w:gridCol w:w="2235"/>
        <w:gridCol w:w="2551"/>
        <w:gridCol w:w="2552"/>
      </w:tblGrid>
      <w:tr w:rsidR="00892FF6" w:rsidRPr="009C2175" w14:paraId="2FBA3234" w14:textId="77777777" w:rsidTr="006E7367">
        <w:trPr>
          <w:jc w:val="center"/>
        </w:trPr>
        <w:tc>
          <w:tcPr>
            <w:tcW w:w="600" w:type="dxa"/>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63FD79AD" w14:textId="77777777" w:rsidR="00892FF6" w:rsidRPr="008B7605" w:rsidRDefault="00892FF6" w:rsidP="006E7367">
            <w:pPr>
              <w:jc w:val="center"/>
              <w:rPr>
                <w:rFonts w:ascii="Times New Roman" w:hAnsi="Times New Roman" w:cs="Times New Roman"/>
                <w:b/>
                <w:sz w:val="24"/>
                <w:szCs w:val="24"/>
              </w:rPr>
            </w:pPr>
            <w:bookmarkStart w:id="4" w:name="_Hlk54786376"/>
            <w:bookmarkStart w:id="5" w:name="_Hlk54786506"/>
            <w:r w:rsidRPr="008B7605">
              <w:rPr>
                <w:rFonts w:ascii="Times New Roman" w:hAnsi="Times New Roman" w:cs="Times New Roman"/>
                <w:b/>
                <w:sz w:val="24"/>
                <w:szCs w:val="24"/>
              </w:rPr>
              <w:t>Lp.</w:t>
            </w:r>
          </w:p>
        </w:tc>
        <w:tc>
          <w:tcPr>
            <w:tcW w:w="2235" w:type="dxa"/>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0E31C030" w14:textId="77777777" w:rsidR="00892FF6" w:rsidRPr="008B7605" w:rsidRDefault="00892FF6" w:rsidP="006E7367">
            <w:pPr>
              <w:jc w:val="both"/>
              <w:rPr>
                <w:rFonts w:ascii="Times New Roman" w:hAnsi="Times New Roman" w:cs="Times New Roman"/>
                <w:b/>
                <w:sz w:val="24"/>
                <w:szCs w:val="24"/>
              </w:rPr>
            </w:pPr>
            <w:r w:rsidRPr="008B7605">
              <w:rPr>
                <w:rFonts w:ascii="Times New Roman" w:hAnsi="Times New Roman" w:cs="Times New Roman"/>
                <w:b/>
                <w:sz w:val="24"/>
                <w:szCs w:val="24"/>
              </w:rPr>
              <w:t>Nazwa szkoły/placówki</w:t>
            </w:r>
          </w:p>
        </w:tc>
        <w:tc>
          <w:tcPr>
            <w:tcW w:w="2551" w:type="dxa"/>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25A698DA" w14:textId="77777777" w:rsidR="00892FF6" w:rsidRPr="008B7605" w:rsidRDefault="00892FF6" w:rsidP="006E7367">
            <w:pPr>
              <w:jc w:val="center"/>
              <w:rPr>
                <w:rFonts w:ascii="Times New Roman" w:hAnsi="Times New Roman" w:cs="Times New Roman"/>
                <w:b/>
                <w:sz w:val="24"/>
                <w:szCs w:val="24"/>
              </w:rPr>
            </w:pPr>
            <w:r w:rsidRPr="008B7605">
              <w:rPr>
                <w:rFonts w:ascii="Times New Roman" w:hAnsi="Times New Roman" w:cs="Times New Roman"/>
                <w:b/>
                <w:sz w:val="24"/>
                <w:szCs w:val="24"/>
              </w:rPr>
              <w:t>Plan na rok 2021</w:t>
            </w:r>
          </w:p>
        </w:tc>
        <w:tc>
          <w:tcPr>
            <w:tcW w:w="2552" w:type="dxa"/>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0342AB81" w14:textId="77777777" w:rsidR="00892FF6" w:rsidRPr="008B7605" w:rsidRDefault="00892FF6" w:rsidP="006E7367">
            <w:pPr>
              <w:jc w:val="center"/>
              <w:rPr>
                <w:rFonts w:ascii="Times New Roman" w:hAnsi="Times New Roman" w:cs="Times New Roman"/>
                <w:b/>
                <w:sz w:val="24"/>
                <w:szCs w:val="24"/>
              </w:rPr>
            </w:pPr>
            <w:r w:rsidRPr="008B7605">
              <w:rPr>
                <w:rFonts w:ascii="Times New Roman" w:hAnsi="Times New Roman" w:cs="Times New Roman"/>
                <w:b/>
                <w:sz w:val="24"/>
                <w:szCs w:val="24"/>
              </w:rPr>
              <w:t>Wykonanie w roku 2021</w:t>
            </w:r>
          </w:p>
        </w:tc>
      </w:tr>
      <w:tr w:rsidR="00892FF6" w:rsidRPr="009C2175" w14:paraId="0C28583C" w14:textId="77777777" w:rsidTr="006E7367">
        <w:trPr>
          <w:jc w:val="center"/>
        </w:trPr>
        <w:tc>
          <w:tcPr>
            <w:tcW w:w="600" w:type="dxa"/>
            <w:tcBorders>
              <w:top w:val="single" w:sz="4" w:space="0" w:color="auto"/>
              <w:left w:val="single" w:sz="4" w:space="0" w:color="auto"/>
              <w:bottom w:val="single" w:sz="4" w:space="0" w:color="auto"/>
              <w:right w:val="single" w:sz="4" w:space="0" w:color="auto"/>
            </w:tcBorders>
            <w:shd w:val="clear" w:color="auto" w:fill="auto"/>
          </w:tcPr>
          <w:p w14:paraId="1524D388" w14:textId="77777777" w:rsidR="00892FF6" w:rsidRPr="008B7605" w:rsidRDefault="00892FF6" w:rsidP="006E7367">
            <w:pPr>
              <w:jc w:val="center"/>
              <w:rPr>
                <w:rFonts w:ascii="Times New Roman" w:hAnsi="Times New Roman" w:cs="Times New Roman"/>
                <w:sz w:val="24"/>
                <w:szCs w:val="24"/>
              </w:rPr>
            </w:pPr>
            <w:r w:rsidRPr="008B7605">
              <w:rPr>
                <w:rFonts w:ascii="Times New Roman" w:hAnsi="Times New Roman" w:cs="Times New Roman"/>
                <w:sz w:val="24"/>
                <w:szCs w:val="24"/>
              </w:rPr>
              <w:t>1.</w:t>
            </w:r>
          </w:p>
        </w:tc>
        <w:tc>
          <w:tcPr>
            <w:tcW w:w="2235" w:type="dxa"/>
            <w:tcBorders>
              <w:top w:val="single" w:sz="4" w:space="0" w:color="auto"/>
              <w:left w:val="single" w:sz="4" w:space="0" w:color="auto"/>
              <w:bottom w:val="single" w:sz="4" w:space="0" w:color="auto"/>
              <w:right w:val="single" w:sz="4" w:space="0" w:color="auto"/>
            </w:tcBorders>
            <w:shd w:val="clear" w:color="auto" w:fill="auto"/>
          </w:tcPr>
          <w:p w14:paraId="40D3BC55" w14:textId="77777777" w:rsidR="00892FF6" w:rsidRPr="008B7605" w:rsidRDefault="00892FF6" w:rsidP="006E7367">
            <w:pPr>
              <w:jc w:val="both"/>
              <w:rPr>
                <w:rFonts w:ascii="Times New Roman" w:hAnsi="Times New Roman" w:cs="Times New Roman"/>
                <w:sz w:val="24"/>
                <w:szCs w:val="24"/>
              </w:rPr>
            </w:pPr>
            <w:r w:rsidRPr="008B7605">
              <w:rPr>
                <w:rFonts w:ascii="Times New Roman" w:hAnsi="Times New Roman" w:cs="Times New Roman"/>
                <w:sz w:val="24"/>
                <w:szCs w:val="24"/>
              </w:rPr>
              <w:t>ZPO  w Morawicy</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15ECDE00" w14:textId="77777777" w:rsidR="00892FF6" w:rsidRPr="008B7605" w:rsidRDefault="00892FF6" w:rsidP="006E7367">
            <w:pPr>
              <w:jc w:val="right"/>
              <w:rPr>
                <w:rFonts w:ascii="Times New Roman" w:hAnsi="Times New Roman" w:cs="Times New Roman"/>
                <w:sz w:val="24"/>
                <w:szCs w:val="24"/>
              </w:rPr>
            </w:pPr>
            <w:r w:rsidRPr="008B7605">
              <w:rPr>
                <w:rFonts w:ascii="Times New Roman" w:hAnsi="Times New Roman" w:cs="Times New Roman"/>
                <w:sz w:val="24"/>
                <w:szCs w:val="24"/>
              </w:rPr>
              <w:t>23.600,00</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3B0D66AA" w14:textId="77777777" w:rsidR="00892FF6" w:rsidRPr="008B7605" w:rsidRDefault="00892FF6" w:rsidP="006E7367">
            <w:pPr>
              <w:jc w:val="right"/>
              <w:rPr>
                <w:rFonts w:ascii="Times New Roman" w:hAnsi="Times New Roman" w:cs="Times New Roman"/>
                <w:sz w:val="24"/>
                <w:szCs w:val="24"/>
              </w:rPr>
            </w:pPr>
            <w:r w:rsidRPr="008B7605">
              <w:rPr>
                <w:rFonts w:ascii="Times New Roman" w:hAnsi="Times New Roman" w:cs="Times New Roman"/>
                <w:sz w:val="24"/>
                <w:szCs w:val="24"/>
              </w:rPr>
              <w:t>13.328,23</w:t>
            </w:r>
          </w:p>
        </w:tc>
      </w:tr>
      <w:tr w:rsidR="00892FF6" w:rsidRPr="009C2175" w14:paraId="1EEC78A5" w14:textId="77777777" w:rsidTr="006E7367">
        <w:trPr>
          <w:jc w:val="center"/>
        </w:trPr>
        <w:tc>
          <w:tcPr>
            <w:tcW w:w="600" w:type="dxa"/>
            <w:tcBorders>
              <w:top w:val="single" w:sz="4" w:space="0" w:color="auto"/>
              <w:left w:val="single" w:sz="4" w:space="0" w:color="auto"/>
              <w:bottom w:val="single" w:sz="4" w:space="0" w:color="auto"/>
              <w:right w:val="single" w:sz="4" w:space="0" w:color="auto"/>
            </w:tcBorders>
            <w:shd w:val="clear" w:color="auto" w:fill="auto"/>
          </w:tcPr>
          <w:p w14:paraId="02CDAC6C" w14:textId="77777777" w:rsidR="00892FF6" w:rsidRPr="008B7605" w:rsidRDefault="00892FF6" w:rsidP="006E7367">
            <w:pPr>
              <w:jc w:val="center"/>
              <w:rPr>
                <w:rFonts w:ascii="Times New Roman" w:hAnsi="Times New Roman" w:cs="Times New Roman"/>
                <w:sz w:val="24"/>
                <w:szCs w:val="24"/>
              </w:rPr>
            </w:pPr>
            <w:r w:rsidRPr="008B7605">
              <w:rPr>
                <w:rFonts w:ascii="Times New Roman" w:hAnsi="Times New Roman" w:cs="Times New Roman"/>
                <w:sz w:val="24"/>
                <w:szCs w:val="24"/>
              </w:rPr>
              <w:t>2.</w:t>
            </w:r>
          </w:p>
        </w:tc>
        <w:tc>
          <w:tcPr>
            <w:tcW w:w="2235" w:type="dxa"/>
            <w:tcBorders>
              <w:top w:val="single" w:sz="4" w:space="0" w:color="auto"/>
              <w:left w:val="single" w:sz="4" w:space="0" w:color="auto"/>
              <w:bottom w:val="single" w:sz="4" w:space="0" w:color="auto"/>
              <w:right w:val="single" w:sz="4" w:space="0" w:color="auto"/>
            </w:tcBorders>
            <w:shd w:val="clear" w:color="auto" w:fill="auto"/>
          </w:tcPr>
          <w:p w14:paraId="275C6EAC" w14:textId="77777777" w:rsidR="00892FF6" w:rsidRPr="008B7605" w:rsidRDefault="00892FF6" w:rsidP="006E7367">
            <w:pPr>
              <w:jc w:val="both"/>
              <w:rPr>
                <w:rFonts w:ascii="Times New Roman" w:hAnsi="Times New Roman" w:cs="Times New Roman"/>
                <w:sz w:val="24"/>
                <w:szCs w:val="24"/>
              </w:rPr>
            </w:pPr>
            <w:r w:rsidRPr="008B7605">
              <w:rPr>
                <w:rFonts w:ascii="Times New Roman" w:hAnsi="Times New Roman" w:cs="Times New Roman"/>
                <w:sz w:val="24"/>
                <w:szCs w:val="24"/>
              </w:rPr>
              <w:t>SP w Bilczy</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200E823F" w14:textId="77777777" w:rsidR="00892FF6" w:rsidRPr="008B7605" w:rsidRDefault="00892FF6" w:rsidP="006E7367">
            <w:pPr>
              <w:jc w:val="right"/>
              <w:rPr>
                <w:rFonts w:ascii="Times New Roman" w:hAnsi="Times New Roman" w:cs="Times New Roman"/>
                <w:sz w:val="24"/>
                <w:szCs w:val="24"/>
              </w:rPr>
            </w:pPr>
            <w:r w:rsidRPr="008B7605">
              <w:rPr>
                <w:rFonts w:ascii="Times New Roman" w:hAnsi="Times New Roman" w:cs="Times New Roman"/>
                <w:sz w:val="24"/>
                <w:szCs w:val="24"/>
              </w:rPr>
              <w:t>22.000,00</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67A7797C" w14:textId="77777777" w:rsidR="00892FF6" w:rsidRPr="008B7605" w:rsidRDefault="00892FF6" w:rsidP="006E7367">
            <w:pPr>
              <w:jc w:val="right"/>
              <w:rPr>
                <w:rFonts w:ascii="Times New Roman" w:hAnsi="Times New Roman" w:cs="Times New Roman"/>
                <w:sz w:val="24"/>
                <w:szCs w:val="24"/>
              </w:rPr>
            </w:pPr>
            <w:r w:rsidRPr="008B7605">
              <w:rPr>
                <w:rFonts w:ascii="Times New Roman" w:hAnsi="Times New Roman" w:cs="Times New Roman"/>
                <w:sz w:val="24"/>
                <w:szCs w:val="24"/>
              </w:rPr>
              <w:t>21.000,00</w:t>
            </w:r>
          </w:p>
        </w:tc>
      </w:tr>
      <w:bookmarkEnd w:id="4"/>
      <w:tr w:rsidR="00892FF6" w:rsidRPr="009C2175" w14:paraId="520C5B06" w14:textId="77777777" w:rsidTr="006E7367">
        <w:trPr>
          <w:jc w:val="center"/>
        </w:trPr>
        <w:tc>
          <w:tcPr>
            <w:tcW w:w="600" w:type="dxa"/>
            <w:tcBorders>
              <w:top w:val="single" w:sz="4" w:space="0" w:color="auto"/>
              <w:left w:val="single" w:sz="4" w:space="0" w:color="auto"/>
              <w:bottom w:val="single" w:sz="4" w:space="0" w:color="auto"/>
              <w:right w:val="single" w:sz="4" w:space="0" w:color="auto"/>
            </w:tcBorders>
            <w:shd w:val="clear" w:color="auto" w:fill="auto"/>
          </w:tcPr>
          <w:p w14:paraId="70DD0950" w14:textId="77777777" w:rsidR="00892FF6" w:rsidRPr="008B7605" w:rsidRDefault="00892FF6" w:rsidP="006E7367">
            <w:pPr>
              <w:jc w:val="center"/>
              <w:rPr>
                <w:rFonts w:ascii="Times New Roman" w:hAnsi="Times New Roman" w:cs="Times New Roman"/>
                <w:sz w:val="24"/>
                <w:szCs w:val="24"/>
              </w:rPr>
            </w:pPr>
            <w:r w:rsidRPr="008B7605">
              <w:rPr>
                <w:rFonts w:ascii="Times New Roman" w:hAnsi="Times New Roman" w:cs="Times New Roman"/>
                <w:sz w:val="24"/>
                <w:szCs w:val="24"/>
              </w:rPr>
              <w:t>3.</w:t>
            </w:r>
          </w:p>
        </w:tc>
        <w:tc>
          <w:tcPr>
            <w:tcW w:w="2235" w:type="dxa"/>
            <w:tcBorders>
              <w:top w:val="single" w:sz="4" w:space="0" w:color="auto"/>
              <w:left w:val="single" w:sz="4" w:space="0" w:color="auto"/>
              <w:bottom w:val="single" w:sz="4" w:space="0" w:color="auto"/>
              <w:right w:val="single" w:sz="4" w:space="0" w:color="auto"/>
            </w:tcBorders>
            <w:shd w:val="clear" w:color="auto" w:fill="auto"/>
          </w:tcPr>
          <w:p w14:paraId="6ABB24D1" w14:textId="77777777" w:rsidR="00892FF6" w:rsidRPr="008B7605" w:rsidRDefault="00892FF6" w:rsidP="006E7367">
            <w:pPr>
              <w:jc w:val="both"/>
              <w:rPr>
                <w:rFonts w:ascii="Times New Roman" w:hAnsi="Times New Roman" w:cs="Times New Roman"/>
                <w:sz w:val="24"/>
                <w:szCs w:val="24"/>
              </w:rPr>
            </w:pPr>
            <w:r w:rsidRPr="008B7605">
              <w:rPr>
                <w:rFonts w:ascii="Times New Roman" w:hAnsi="Times New Roman" w:cs="Times New Roman"/>
                <w:sz w:val="24"/>
                <w:szCs w:val="24"/>
              </w:rPr>
              <w:t>SP w Brzezinach</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28804F5A" w14:textId="77777777" w:rsidR="00892FF6" w:rsidRPr="008B7605" w:rsidRDefault="00892FF6" w:rsidP="006E7367">
            <w:pPr>
              <w:jc w:val="right"/>
              <w:rPr>
                <w:rFonts w:ascii="Times New Roman" w:hAnsi="Times New Roman" w:cs="Times New Roman"/>
                <w:sz w:val="24"/>
                <w:szCs w:val="24"/>
              </w:rPr>
            </w:pPr>
            <w:r w:rsidRPr="008B7605">
              <w:rPr>
                <w:rFonts w:ascii="Times New Roman" w:hAnsi="Times New Roman" w:cs="Times New Roman"/>
                <w:sz w:val="24"/>
                <w:szCs w:val="24"/>
              </w:rPr>
              <w:t>8.200,00</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5D70F8F9" w14:textId="77777777" w:rsidR="00892FF6" w:rsidRPr="008B7605" w:rsidRDefault="00892FF6" w:rsidP="006E7367">
            <w:pPr>
              <w:jc w:val="right"/>
              <w:rPr>
                <w:rFonts w:ascii="Times New Roman" w:hAnsi="Times New Roman" w:cs="Times New Roman"/>
                <w:sz w:val="24"/>
                <w:szCs w:val="24"/>
              </w:rPr>
            </w:pPr>
            <w:r w:rsidRPr="008B7605">
              <w:rPr>
                <w:rFonts w:ascii="Times New Roman" w:hAnsi="Times New Roman" w:cs="Times New Roman"/>
                <w:sz w:val="24"/>
                <w:szCs w:val="24"/>
              </w:rPr>
              <w:t>800,00</w:t>
            </w:r>
          </w:p>
        </w:tc>
      </w:tr>
      <w:bookmarkEnd w:id="5"/>
      <w:tr w:rsidR="00892FF6" w:rsidRPr="009C2175" w14:paraId="02DF6492" w14:textId="77777777" w:rsidTr="006E7367">
        <w:trPr>
          <w:jc w:val="center"/>
        </w:trPr>
        <w:tc>
          <w:tcPr>
            <w:tcW w:w="600" w:type="dxa"/>
            <w:tcBorders>
              <w:top w:val="single" w:sz="4" w:space="0" w:color="auto"/>
              <w:left w:val="single" w:sz="4" w:space="0" w:color="auto"/>
              <w:bottom w:val="single" w:sz="4" w:space="0" w:color="auto"/>
              <w:right w:val="single" w:sz="4" w:space="0" w:color="auto"/>
            </w:tcBorders>
            <w:shd w:val="clear" w:color="auto" w:fill="auto"/>
          </w:tcPr>
          <w:p w14:paraId="3F0CC49B" w14:textId="77777777" w:rsidR="00892FF6" w:rsidRPr="008B7605" w:rsidRDefault="00892FF6" w:rsidP="006E7367">
            <w:pPr>
              <w:jc w:val="center"/>
              <w:rPr>
                <w:rFonts w:ascii="Times New Roman" w:hAnsi="Times New Roman" w:cs="Times New Roman"/>
                <w:sz w:val="24"/>
                <w:szCs w:val="24"/>
              </w:rPr>
            </w:pPr>
            <w:r w:rsidRPr="008B7605">
              <w:rPr>
                <w:rFonts w:ascii="Times New Roman" w:hAnsi="Times New Roman" w:cs="Times New Roman"/>
                <w:sz w:val="24"/>
                <w:szCs w:val="24"/>
              </w:rPr>
              <w:t>4.</w:t>
            </w:r>
          </w:p>
        </w:tc>
        <w:tc>
          <w:tcPr>
            <w:tcW w:w="2235" w:type="dxa"/>
            <w:tcBorders>
              <w:top w:val="single" w:sz="4" w:space="0" w:color="auto"/>
              <w:left w:val="single" w:sz="4" w:space="0" w:color="auto"/>
              <w:bottom w:val="single" w:sz="4" w:space="0" w:color="auto"/>
              <w:right w:val="single" w:sz="4" w:space="0" w:color="auto"/>
            </w:tcBorders>
            <w:shd w:val="clear" w:color="auto" w:fill="auto"/>
          </w:tcPr>
          <w:p w14:paraId="67DF3676" w14:textId="77777777" w:rsidR="00892FF6" w:rsidRPr="008B7605" w:rsidRDefault="00892FF6" w:rsidP="006E7367">
            <w:pPr>
              <w:jc w:val="both"/>
              <w:rPr>
                <w:rFonts w:ascii="Times New Roman" w:hAnsi="Times New Roman" w:cs="Times New Roman"/>
                <w:sz w:val="24"/>
                <w:szCs w:val="24"/>
              </w:rPr>
            </w:pPr>
            <w:r w:rsidRPr="008B7605">
              <w:rPr>
                <w:rFonts w:ascii="Times New Roman" w:hAnsi="Times New Roman" w:cs="Times New Roman"/>
                <w:sz w:val="24"/>
                <w:szCs w:val="24"/>
              </w:rPr>
              <w:t>SP w Obicach</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793949FF" w14:textId="77777777" w:rsidR="00892FF6" w:rsidRPr="008B7605" w:rsidRDefault="00892FF6" w:rsidP="006E7367">
            <w:pPr>
              <w:jc w:val="right"/>
              <w:rPr>
                <w:rFonts w:ascii="Times New Roman" w:hAnsi="Times New Roman" w:cs="Times New Roman"/>
                <w:sz w:val="24"/>
                <w:szCs w:val="24"/>
              </w:rPr>
            </w:pPr>
            <w:r w:rsidRPr="008B7605">
              <w:rPr>
                <w:rFonts w:ascii="Times New Roman" w:hAnsi="Times New Roman" w:cs="Times New Roman"/>
                <w:sz w:val="24"/>
                <w:szCs w:val="24"/>
              </w:rPr>
              <w:t>7.700,00</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25D8A284" w14:textId="77777777" w:rsidR="00892FF6" w:rsidRPr="008B7605" w:rsidRDefault="00892FF6" w:rsidP="006E7367">
            <w:pPr>
              <w:jc w:val="right"/>
              <w:rPr>
                <w:rFonts w:ascii="Times New Roman" w:hAnsi="Times New Roman" w:cs="Times New Roman"/>
                <w:sz w:val="24"/>
                <w:szCs w:val="24"/>
              </w:rPr>
            </w:pPr>
            <w:r w:rsidRPr="008B7605">
              <w:rPr>
                <w:rFonts w:ascii="Times New Roman" w:hAnsi="Times New Roman" w:cs="Times New Roman"/>
                <w:sz w:val="24"/>
                <w:szCs w:val="24"/>
              </w:rPr>
              <w:t>4.200,00</w:t>
            </w:r>
          </w:p>
        </w:tc>
      </w:tr>
      <w:tr w:rsidR="00892FF6" w:rsidRPr="009C2175" w14:paraId="66C09B60" w14:textId="77777777" w:rsidTr="006E7367">
        <w:trPr>
          <w:jc w:val="center"/>
        </w:trPr>
        <w:tc>
          <w:tcPr>
            <w:tcW w:w="600" w:type="dxa"/>
            <w:tcBorders>
              <w:top w:val="single" w:sz="4" w:space="0" w:color="auto"/>
              <w:left w:val="single" w:sz="4" w:space="0" w:color="auto"/>
              <w:bottom w:val="single" w:sz="4" w:space="0" w:color="auto"/>
              <w:right w:val="single" w:sz="4" w:space="0" w:color="auto"/>
            </w:tcBorders>
            <w:shd w:val="clear" w:color="auto" w:fill="auto"/>
          </w:tcPr>
          <w:p w14:paraId="4F21D482" w14:textId="77777777" w:rsidR="00892FF6" w:rsidRPr="008B7605" w:rsidRDefault="00892FF6" w:rsidP="006E7367">
            <w:pPr>
              <w:jc w:val="center"/>
              <w:rPr>
                <w:rFonts w:ascii="Times New Roman" w:hAnsi="Times New Roman" w:cs="Times New Roman"/>
                <w:sz w:val="24"/>
                <w:szCs w:val="24"/>
              </w:rPr>
            </w:pPr>
            <w:r w:rsidRPr="008B7605">
              <w:rPr>
                <w:rFonts w:ascii="Times New Roman" w:hAnsi="Times New Roman" w:cs="Times New Roman"/>
                <w:sz w:val="24"/>
                <w:szCs w:val="24"/>
              </w:rPr>
              <w:t>5.</w:t>
            </w:r>
          </w:p>
        </w:tc>
        <w:tc>
          <w:tcPr>
            <w:tcW w:w="2235" w:type="dxa"/>
            <w:tcBorders>
              <w:top w:val="single" w:sz="4" w:space="0" w:color="auto"/>
              <w:left w:val="single" w:sz="4" w:space="0" w:color="auto"/>
              <w:bottom w:val="single" w:sz="4" w:space="0" w:color="auto"/>
              <w:right w:val="single" w:sz="4" w:space="0" w:color="auto"/>
            </w:tcBorders>
            <w:shd w:val="clear" w:color="auto" w:fill="auto"/>
          </w:tcPr>
          <w:p w14:paraId="5FE26428" w14:textId="77777777" w:rsidR="00892FF6" w:rsidRPr="008B7605" w:rsidRDefault="00892FF6" w:rsidP="006E7367">
            <w:pPr>
              <w:jc w:val="both"/>
              <w:rPr>
                <w:rFonts w:ascii="Times New Roman" w:hAnsi="Times New Roman" w:cs="Times New Roman"/>
                <w:sz w:val="24"/>
                <w:szCs w:val="24"/>
              </w:rPr>
            </w:pPr>
            <w:r w:rsidRPr="008B7605">
              <w:rPr>
                <w:rFonts w:ascii="Times New Roman" w:hAnsi="Times New Roman" w:cs="Times New Roman"/>
                <w:sz w:val="24"/>
                <w:szCs w:val="24"/>
              </w:rPr>
              <w:t>SP w Dębskiej Woli</w:t>
            </w:r>
          </w:p>
        </w:tc>
        <w:tc>
          <w:tcPr>
            <w:tcW w:w="2551" w:type="dxa"/>
            <w:tcBorders>
              <w:top w:val="single" w:sz="4" w:space="0" w:color="auto"/>
              <w:left w:val="single" w:sz="4" w:space="0" w:color="auto"/>
              <w:bottom w:val="single" w:sz="4" w:space="0" w:color="auto"/>
              <w:right w:val="single" w:sz="4" w:space="0" w:color="auto"/>
            </w:tcBorders>
            <w:shd w:val="clear" w:color="auto" w:fill="auto"/>
          </w:tcPr>
          <w:p w14:paraId="0B2936B7" w14:textId="77777777" w:rsidR="00892FF6" w:rsidRPr="008B7605" w:rsidRDefault="00892FF6" w:rsidP="006E7367">
            <w:pPr>
              <w:jc w:val="right"/>
              <w:rPr>
                <w:rFonts w:ascii="Times New Roman" w:hAnsi="Times New Roman" w:cs="Times New Roman"/>
                <w:sz w:val="24"/>
                <w:szCs w:val="24"/>
              </w:rPr>
            </w:pPr>
            <w:r w:rsidRPr="008B7605">
              <w:rPr>
                <w:rFonts w:ascii="Times New Roman" w:hAnsi="Times New Roman" w:cs="Times New Roman"/>
                <w:sz w:val="24"/>
                <w:szCs w:val="24"/>
              </w:rPr>
              <w:t>9.900,00</w:t>
            </w:r>
          </w:p>
        </w:tc>
        <w:tc>
          <w:tcPr>
            <w:tcW w:w="2552" w:type="dxa"/>
            <w:tcBorders>
              <w:top w:val="single" w:sz="4" w:space="0" w:color="auto"/>
              <w:left w:val="single" w:sz="4" w:space="0" w:color="auto"/>
              <w:bottom w:val="single" w:sz="4" w:space="0" w:color="auto"/>
              <w:right w:val="single" w:sz="4" w:space="0" w:color="auto"/>
            </w:tcBorders>
            <w:shd w:val="clear" w:color="auto" w:fill="auto"/>
          </w:tcPr>
          <w:p w14:paraId="4724B856" w14:textId="77777777" w:rsidR="00892FF6" w:rsidRPr="008B7605" w:rsidRDefault="00892FF6" w:rsidP="006E7367">
            <w:pPr>
              <w:jc w:val="right"/>
              <w:rPr>
                <w:rFonts w:ascii="Times New Roman" w:hAnsi="Times New Roman" w:cs="Times New Roman"/>
                <w:sz w:val="24"/>
                <w:szCs w:val="24"/>
              </w:rPr>
            </w:pPr>
            <w:r w:rsidRPr="008B7605">
              <w:rPr>
                <w:rFonts w:ascii="Times New Roman" w:hAnsi="Times New Roman" w:cs="Times New Roman"/>
                <w:sz w:val="24"/>
                <w:szCs w:val="24"/>
              </w:rPr>
              <w:t>9.588,73</w:t>
            </w:r>
          </w:p>
        </w:tc>
      </w:tr>
      <w:tr w:rsidR="00892FF6" w:rsidRPr="009C2175" w14:paraId="517022D6" w14:textId="77777777" w:rsidTr="006E7367">
        <w:trPr>
          <w:jc w:val="center"/>
        </w:trPr>
        <w:tc>
          <w:tcPr>
            <w:tcW w:w="2835" w:type="dxa"/>
            <w:gridSpan w:val="2"/>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06158D71" w14:textId="77777777" w:rsidR="00892FF6" w:rsidRPr="008B7605" w:rsidRDefault="00892FF6" w:rsidP="006E7367">
            <w:pPr>
              <w:jc w:val="right"/>
              <w:rPr>
                <w:rFonts w:ascii="Times New Roman" w:hAnsi="Times New Roman" w:cs="Times New Roman"/>
                <w:b/>
                <w:sz w:val="24"/>
                <w:szCs w:val="24"/>
              </w:rPr>
            </w:pPr>
            <w:r w:rsidRPr="008B7605">
              <w:rPr>
                <w:rFonts w:ascii="Times New Roman" w:hAnsi="Times New Roman" w:cs="Times New Roman"/>
                <w:b/>
                <w:sz w:val="24"/>
                <w:szCs w:val="24"/>
              </w:rPr>
              <w:t xml:space="preserve">Razem </w:t>
            </w:r>
          </w:p>
        </w:tc>
        <w:tc>
          <w:tcPr>
            <w:tcW w:w="2551" w:type="dxa"/>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03DFDA2F" w14:textId="77777777" w:rsidR="00892FF6" w:rsidRPr="008B7605" w:rsidRDefault="00892FF6" w:rsidP="006E7367">
            <w:pPr>
              <w:jc w:val="right"/>
              <w:rPr>
                <w:rFonts w:ascii="Times New Roman" w:hAnsi="Times New Roman" w:cs="Times New Roman"/>
                <w:b/>
                <w:sz w:val="24"/>
                <w:szCs w:val="24"/>
              </w:rPr>
            </w:pPr>
            <w:r w:rsidRPr="008B7605">
              <w:rPr>
                <w:rFonts w:ascii="Times New Roman" w:hAnsi="Times New Roman" w:cs="Times New Roman"/>
                <w:b/>
                <w:sz w:val="24"/>
                <w:szCs w:val="24"/>
              </w:rPr>
              <w:t>71.400,00</w:t>
            </w:r>
          </w:p>
        </w:tc>
        <w:tc>
          <w:tcPr>
            <w:tcW w:w="2552" w:type="dxa"/>
            <w:tcBorders>
              <w:top w:val="single" w:sz="4" w:space="0" w:color="auto"/>
              <w:left w:val="single" w:sz="4" w:space="0" w:color="auto"/>
              <w:bottom w:val="single" w:sz="4" w:space="0" w:color="auto"/>
              <w:right w:val="single" w:sz="4" w:space="0" w:color="auto"/>
            </w:tcBorders>
            <w:shd w:val="clear" w:color="auto" w:fill="8EAADB" w:themeFill="accent1" w:themeFillTint="99"/>
          </w:tcPr>
          <w:p w14:paraId="3DC1DE0B" w14:textId="77777777" w:rsidR="00892FF6" w:rsidRPr="008B7605" w:rsidRDefault="00892FF6" w:rsidP="006E7367">
            <w:pPr>
              <w:jc w:val="right"/>
              <w:rPr>
                <w:rFonts w:ascii="Times New Roman" w:hAnsi="Times New Roman" w:cs="Times New Roman"/>
                <w:b/>
                <w:sz w:val="24"/>
                <w:szCs w:val="24"/>
              </w:rPr>
            </w:pPr>
            <w:r w:rsidRPr="008B7605">
              <w:rPr>
                <w:rFonts w:ascii="Times New Roman" w:hAnsi="Times New Roman" w:cs="Times New Roman"/>
                <w:b/>
                <w:sz w:val="24"/>
                <w:szCs w:val="24"/>
              </w:rPr>
              <w:t>48.916,96</w:t>
            </w:r>
          </w:p>
        </w:tc>
      </w:tr>
    </w:tbl>
    <w:p w14:paraId="55F55996" w14:textId="77777777" w:rsidR="00892FF6" w:rsidRDefault="00892FF6" w:rsidP="00892FF6">
      <w:pPr>
        <w:jc w:val="both"/>
        <w:rPr>
          <w:rFonts w:eastAsia="Calibri"/>
          <w:b/>
        </w:rPr>
      </w:pPr>
    </w:p>
    <w:p w14:paraId="407AB445" w14:textId="77777777" w:rsidR="00892FF6" w:rsidRDefault="00892FF6" w:rsidP="00892FF6">
      <w:pPr>
        <w:jc w:val="both"/>
        <w:rPr>
          <w:rFonts w:eastAsia="Calibri"/>
          <w:b/>
        </w:rPr>
      </w:pPr>
    </w:p>
    <w:p w14:paraId="3E62A0AB" w14:textId="77777777" w:rsidR="00892FF6" w:rsidRPr="008B7605" w:rsidRDefault="00892FF6" w:rsidP="008B7605">
      <w:pPr>
        <w:spacing w:after="0" w:line="240" w:lineRule="auto"/>
        <w:jc w:val="both"/>
        <w:rPr>
          <w:rFonts w:ascii="Times New Roman" w:eastAsia="Calibri" w:hAnsi="Times New Roman" w:cs="Times New Roman"/>
          <w:b/>
          <w:sz w:val="24"/>
          <w:szCs w:val="24"/>
        </w:rPr>
      </w:pPr>
      <w:r w:rsidRPr="009A14AE">
        <w:rPr>
          <w:rFonts w:ascii="Times New Roman" w:eastAsia="Calibri" w:hAnsi="Times New Roman" w:cs="Times New Roman"/>
          <w:b/>
          <w:color w:val="808080" w:themeColor="background1" w:themeShade="80"/>
          <w:sz w:val="24"/>
          <w:szCs w:val="24"/>
        </w:rPr>
        <w:lastRenderedPageBreak/>
        <w:t>STAN REALIZACJI ZADAŃ OŚWIATOWYCH MIASTA I GMINY MORAWICA NA RZECZ UCZNIÓW I SZKÓŁ</w:t>
      </w:r>
      <w:r w:rsidRPr="008B7605">
        <w:rPr>
          <w:rFonts w:ascii="Times New Roman" w:eastAsia="Calibri" w:hAnsi="Times New Roman" w:cs="Times New Roman"/>
          <w:b/>
          <w:sz w:val="24"/>
          <w:szCs w:val="24"/>
        </w:rPr>
        <w:tab/>
      </w:r>
    </w:p>
    <w:p w14:paraId="0E7FE982" w14:textId="77777777" w:rsidR="009A14AE" w:rsidRDefault="009A14AE" w:rsidP="008B7605">
      <w:pPr>
        <w:rPr>
          <w:rFonts w:ascii="Times New Roman" w:eastAsia="Calibri" w:hAnsi="Times New Roman" w:cs="Times New Roman"/>
          <w:b/>
          <w:sz w:val="24"/>
          <w:szCs w:val="24"/>
        </w:rPr>
      </w:pPr>
    </w:p>
    <w:p w14:paraId="5B71AFDD" w14:textId="1963389F" w:rsidR="00892FF6" w:rsidRPr="008B7605" w:rsidRDefault="00892FF6" w:rsidP="008B7605">
      <w:pPr>
        <w:rPr>
          <w:rFonts w:ascii="Times New Roman" w:eastAsia="Calibri" w:hAnsi="Times New Roman" w:cs="Times New Roman"/>
          <w:b/>
          <w:color w:val="FF0000"/>
          <w:sz w:val="24"/>
          <w:szCs w:val="24"/>
        </w:rPr>
      </w:pPr>
      <w:r w:rsidRPr="008B7605">
        <w:rPr>
          <w:rFonts w:ascii="Times New Roman" w:eastAsia="Calibri" w:hAnsi="Times New Roman" w:cs="Times New Roman"/>
          <w:b/>
          <w:sz w:val="24"/>
          <w:szCs w:val="24"/>
        </w:rPr>
        <w:t>Dowóz uczniów</w:t>
      </w:r>
      <w:r w:rsidRPr="008B7605">
        <w:rPr>
          <w:rFonts w:ascii="Times New Roman" w:eastAsia="Calibri" w:hAnsi="Times New Roman" w:cs="Times New Roman"/>
          <w:sz w:val="24"/>
          <w:szCs w:val="24"/>
        </w:rPr>
        <w:t xml:space="preserve"> </w:t>
      </w:r>
      <w:r w:rsidRPr="008B7605">
        <w:rPr>
          <w:rFonts w:ascii="Times New Roman" w:eastAsia="Calibri" w:hAnsi="Times New Roman" w:cs="Times New Roman"/>
          <w:b/>
          <w:sz w:val="24"/>
          <w:szCs w:val="24"/>
        </w:rPr>
        <w:t xml:space="preserve">do szkół </w:t>
      </w:r>
    </w:p>
    <w:p w14:paraId="337493F8" w14:textId="21A7513F" w:rsidR="00892FF6" w:rsidRPr="008B7605" w:rsidRDefault="00892FF6" w:rsidP="00016E13">
      <w:pPr>
        <w:spacing w:line="276" w:lineRule="auto"/>
        <w:jc w:val="both"/>
        <w:rPr>
          <w:rFonts w:ascii="Times New Roman" w:eastAsia="Calibri" w:hAnsi="Times New Roman" w:cs="Times New Roman"/>
          <w:sz w:val="24"/>
          <w:szCs w:val="24"/>
        </w:rPr>
      </w:pPr>
      <w:r w:rsidRPr="008B7605">
        <w:rPr>
          <w:rFonts w:ascii="Times New Roman" w:eastAsia="Calibri" w:hAnsi="Times New Roman" w:cs="Times New Roman"/>
          <w:sz w:val="24"/>
          <w:szCs w:val="24"/>
        </w:rPr>
        <w:t xml:space="preserve">Zgodnie z art. 32 ustawy prawo oświatowe obowiązkiem gminy było zapewnienie dzieciom sześcioletnim dowozu do najbliższego publicznego przedszkola, oddziału przedszkolnego </w:t>
      </w:r>
      <w:r w:rsidR="009A14AE">
        <w:rPr>
          <w:rFonts w:ascii="Times New Roman" w:eastAsia="Calibri" w:hAnsi="Times New Roman" w:cs="Times New Roman"/>
          <w:sz w:val="24"/>
          <w:szCs w:val="24"/>
        </w:rPr>
        <w:br/>
      </w:r>
      <w:r w:rsidRPr="008B7605">
        <w:rPr>
          <w:rFonts w:ascii="Times New Roman" w:eastAsia="Calibri" w:hAnsi="Times New Roman" w:cs="Times New Roman"/>
          <w:sz w:val="24"/>
          <w:szCs w:val="24"/>
        </w:rPr>
        <w:t xml:space="preserve">w szkole podstawowej lub publicznej innej formy wychowania przedszkolnego, jeżeli droga przekracza 3 km. Natomiast art. 39 ustawy prawo oświatowe wskazuje zapewnienie dowozu uczniów kl. I-IV szkół podstawowych, jeżeli </w:t>
      </w:r>
      <w:r w:rsidR="00FD0A81">
        <w:rPr>
          <w:rFonts w:ascii="Times New Roman" w:eastAsia="Calibri" w:hAnsi="Times New Roman" w:cs="Times New Roman"/>
          <w:sz w:val="24"/>
          <w:szCs w:val="24"/>
        </w:rPr>
        <w:t>d</w:t>
      </w:r>
      <w:r w:rsidRPr="008B7605">
        <w:rPr>
          <w:rFonts w:ascii="Times New Roman" w:eastAsia="Calibri" w:hAnsi="Times New Roman" w:cs="Times New Roman"/>
          <w:sz w:val="24"/>
          <w:szCs w:val="24"/>
        </w:rPr>
        <w:t xml:space="preserve">roga dziecka z domu do szkoły przekracza 3 km. W przypadku uczniów klas V-VIII szkół podstawowych bezpłatny dowóz przysługiwał powyżej 4 km. </w:t>
      </w:r>
    </w:p>
    <w:p w14:paraId="1A5D4D0A" w14:textId="08183648" w:rsidR="00892FF6" w:rsidRPr="008B7605" w:rsidRDefault="00892FF6" w:rsidP="00016E13">
      <w:pPr>
        <w:spacing w:line="276" w:lineRule="auto"/>
        <w:jc w:val="both"/>
        <w:rPr>
          <w:rFonts w:ascii="Times New Roman" w:eastAsia="Calibri" w:hAnsi="Times New Roman" w:cs="Times New Roman"/>
          <w:sz w:val="24"/>
          <w:szCs w:val="24"/>
        </w:rPr>
      </w:pPr>
      <w:r w:rsidRPr="008B7605">
        <w:rPr>
          <w:rFonts w:ascii="Times New Roman" w:eastAsia="Calibri" w:hAnsi="Times New Roman" w:cs="Times New Roman"/>
          <w:sz w:val="24"/>
          <w:szCs w:val="24"/>
        </w:rPr>
        <w:t xml:space="preserve">Realizując obowiązki określone w art. 39 ustawy o systemie oświaty dowożono oraz refundowano </w:t>
      </w:r>
      <w:r w:rsidRPr="008B7605">
        <w:rPr>
          <w:rFonts w:ascii="Times New Roman" w:eastAsia="Calibri" w:hAnsi="Times New Roman" w:cs="Times New Roman"/>
          <w:sz w:val="24"/>
          <w:szCs w:val="24"/>
        </w:rPr>
        <w:tab/>
        <w:t xml:space="preserve">rodzicom wydatki związane z dowożeniem do szkół uczniów niepełnosprawnych. </w:t>
      </w:r>
    </w:p>
    <w:p w14:paraId="0861381A" w14:textId="77777777" w:rsidR="00892FF6" w:rsidRPr="008B7605" w:rsidRDefault="00892FF6" w:rsidP="00892FF6">
      <w:pPr>
        <w:jc w:val="both"/>
        <w:rPr>
          <w:rFonts w:ascii="Times New Roman" w:eastAsia="Calibri" w:hAnsi="Times New Roman" w:cs="Times New Roman"/>
          <w:b/>
          <w:sz w:val="24"/>
          <w:szCs w:val="24"/>
        </w:rPr>
      </w:pPr>
    </w:p>
    <w:p w14:paraId="14B1EB28" w14:textId="77777777" w:rsidR="00892FF6" w:rsidRPr="008B7605" w:rsidRDefault="00892FF6" w:rsidP="00892FF6">
      <w:pPr>
        <w:jc w:val="both"/>
        <w:rPr>
          <w:rFonts w:ascii="Times New Roman" w:eastAsia="Calibri" w:hAnsi="Times New Roman" w:cs="Times New Roman"/>
          <w:b/>
          <w:sz w:val="24"/>
          <w:szCs w:val="24"/>
        </w:rPr>
      </w:pPr>
      <w:r w:rsidRPr="008B7605">
        <w:rPr>
          <w:rFonts w:ascii="Times New Roman" w:eastAsia="Calibri" w:hAnsi="Times New Roman" w:cs="Times New Roman"/>
          <w:b/>
          <w:sz w:val="24"/>
          <w:szCs w:val="24"/>
        </w:rPr>
        <w:t xml:space="preserve">Tabela Nr 11. Dowóz uczniów do placówek oświatowych prowadzonych przez Miasto </w:t>
      </w:r>
      <w:r w:rsidRPr="008B7605">
        <w:rPr>
          <w:rFonts w:ascii="Times New Roman" w:eastAsia="Calibri" w:hAnsi="Times New Roman" w:cs="Times New Roman"/>
          <w:b/>
          <w:sz w:val="24"/>
          <w:szCs w:val="24"/>
        </w:rPr>
        <w:br/>
        <w:t>i Gminę Morawica  w roku 2021</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48"/>
        <w:gridCol w:w="4683"/>
        <w:gridCol w:w="1822"/>
        <w:gridCol w:w="1985"/>
      </w:tblGrid>
      <w:tr w:rsidR="00892FF6" w:rsidRPr="00E52B43" w14:paraId="242AC1B0" w14:textId="77777777" w:rsidTr="006E7367">
        <w:trPr>
          <w:jc w:val="center"/>
        </w:trPr>
        <w:tc>
          <w:tcPr>
            <w:tcW w:w="548" w:type="dxa"/>
            <w:shd w:val="clear" w:color="auto" w:fill="D9E2F3" w:themeFill="accent1" w:themeFillTint="33"/>
            <w:vAlign w:val="center"/>
          </w:tcPr>
          <w:p w14:paraId="0897095E" w14:textId="77777777" w:rsidR="00892FF6" w:rsidRPr="00AA54A0" w:rsidRDefault="00892FF6" w:rsidP="006E7367">
            <w:pPr>
              <w:jc w:val="center"/>
              <w:rPr>
                <w:rFonts w:eastAsia="Calibri"/>
              </w:rPr>
            </w:pPr>
            <w:r w:rsidRPr="00AA54A0">
              <w:rPr>
                <w:rFonts w:eastAsia="Calibri"/>
              </w:rPr>
              <w:t>Lp.</w:t>
            </w:r>
          </w:p>
        </w:tc>
        <w:tc>
          <w:tcPr>
            <w:tcW w:w="4683" w:type="dxa"/>
            <w:shd w:val="clear" w:color="auto" w:fill="D9E2F3" w:themeFill="accent1" w:themeFillTint="33"/>
            <w:vAlign w:val="center"/>
          </w:tcPr>
          <w:p w14:paraId="254F1897" w14:textId="77777777" w:rsidR="00892FF6" w:rsidRPr="00AA54A0" w:rsidRDefault="00892FF6" w:rsidP="006E7367">
            <w:pPr>
              <w:jc w:val="center"/>
              <w:rPr>
                <w:rFonts w:eastAsia="Calibri"/>
              </w:rPr>
            </w:pPr>
            <w:r w:rsidRPr="00AA54A0">
              <w:rPr>
                <w:rFonts w:eastAsia="Calibri"/>
              </w:rPr>
              <w:t>Nazwa placówki oświatowej</w:t>
            </w:r>
          </w:p>
        </w:tc>
        <w:tc>
          <w:tcPr>
            <w:tcW w:w="1822" w:type="dxa"/>
            <w:shd w:val="clear" w:color="auto" w:fill="D9E2F3" w:themeFill="accent1" w:themeFillTint="33"/>
            <w:vAlign w:val="center"/>
          </w:tcPr>
          <w:p w14:paraId="666F3098" w14:textId="77777777" w:rsidR="00892FF6" w:rsidRPr="00AA54A0" w:rsidRDefault="00892FF6" w:rsidP="006E7367">
            <w:pPr>
              <w:ind w:right="-108"/>
              <w:jc w:val="center"/>
              <w:rPr>
                <w:rFonts w:eastAsia="Calibri"/>
              </w:rPr>
            </w:pPr>
            <w:r w:rsidRPr="00AA54A0">
              <w:rPr>
                <w:rFonts w:eastAsia="Calibri"/>
              </w:rPr>
              <w:t xml:space="preserve">Ilość uczniów dowożonych do szkół przez Miasto i Gminę Morawica </w:t>
            </w:r>
          </w:p>
          <w:p w14:paraId="52A82BF5" w14:textId="77777777" w:rsidR="00892FF6" w:rsidRPr="00AA54A0" w:rsidRDefault="00892FF6" w:rsidP="006E7367">
            <w:pPr>
              <w:ind w:right="-108"/>
              <w:jc w:val="center"/>
              <w:rPr>
                <w:rFonts w:eastAsia="Calibri"/>
              </w:rPr>
            </w:pPr>
            <w:r w:rsidRPr="00AA54A0">
              <w:rPr>
                <w:rFonts w:eastAsia="Calibri"/>
              </w:rPr>
              <w:t>I-VIII.202</w:t>
            </w:r>
            <w:r>
              <w:rPr>
                <w:rFonts w:eastAsia="Calibri"/>
              </w:rPr>
              <w:t>1</w:t>
            </w:r>
          </w:p>
        </w:tc>
        <w:tc>
          <w:tcPr>
            <w:tcW w:w="1985" w:type="dxa"/>
            <w:shd w:val="clear" w:color="auto" w:fill="D9E2F3" w:themeFill="accent1" w:themeFillTint="33"/>
          </w:tcPr>
          <w:p w14:paraId="18AB2FB2" w14:textId="77777777" w:rsidR="00892FF6" w:rsidRPr="00AA54A0" w:rsidRDefault="00892FF6" w:rsidP="006E7367">
            <w:pPr>
              <w:ind w:right="-108"/>
              <w:jc w:val="center"/>
              <w:rPr>
                <w:rFonts w:eastAsia="Calibri"/>
              </w:rPr>
            </w:pPr>
            <w:r w:rsidRPr="00AA54A0">
              <w:rPr>
                <w:rFonts w:eastAsia="Calibri"/>
              </w:rPr>
              <w:t xml:space="preserve">Ilość uczniów dowożonych do szkół przez Miasto </w:t>
            </w:r>
            <w:r w:rsidRPr="00AA54A0">
              <w:rPr>
                <w:rFonts w:eastAsia="Calibri"/>
              </w:rPr>
              <w:br/>
              <w:t xml:space="preserve">i Gminę Morawica </w:t>
            </w:r>
          </w:p>
          <w:p w14:paraId="7A518365" w14:textId="77777777" w:rsidR="00892FF6" w:rsidRPr="00AA54A0" w:rsidRDefault="00892FF6" w:rsidP="006E7367">
            <w:pPr>
              <w:ind w:right="-108"/>
              <w:jc w:val="center"/>
              <w:rPr>
                <w:rFonts w:eastAsia="Calibri"/>
              </w:rPr>
            </w:pPr>
            <w:r w:rsidRPr="00AA54A0">
              <w:rPr>
                <w:rFonts w:eastAsia="Calibri"/>
              </w:rPr>
              <w:t>IX-XII.202</w:t>
            </w:r>
            <w:r>
              <w:rPr>
                <w:rFonts w:eastAsia="Calibri"/>
              </w:rPr>
              <w:t>1</w:t>
            </w:r>
          </w:p>
        </w:tc>
      </w:tr>
      <w:tr w:rsidR="00892FF6" w:rsidRPr="00E52B43" w14:paraId="28403FA6" w14:textId="77777777" w:rsidTr="006E7367">
        <w:trPr>
          <w:trHeight w:val="205"/>
          <w:jc w:val="center"/>
        </w:trPr>
        <w:tc>
          <w:tcPr>
            <w:tcW w:w="548" w:type="dxa"/>
            <w:shd w:val="clear" w:color="auto" w:fill="auto"/>
          </w:tcPr>
          <w:p w14:paraId="17554A7E" w14:textId="77777777" w:rsidR="00892FF6" w:rsidRPr="00E52B43" w:rsidRDefault="00892FF6" w:rsidP="006E7367">
            <w:pPr>
              <w:rPr>
                <w:rFonts w:eastAsia="Calibri"/>
              </w:rPr>
            </w:pPr>
            <w:r w:rsidRPr="00E52B43">
              <w:rPr>
                <w:rFonts w:eastAsia="Calibri"/>
              </w:rPr>
              <w:t>1</w:t>
            </w:r>
          </w:p>
        </w:tc>
        <w:tc>
          <w:tcPr>
            <w:tcW w:w="4683" w:type="dxa"/>
            <w:shd w:val="clear" w:color="auto" w:fill="auto"/>
          </w:tcPr>
          <w:p w14:paraId="3E17772D" w14:textId="77777777" w:rsidR="00892FF6" w:rsidRPr="00E52B43" w:rsidRDefault="00892FF6" w:rsidP="006E7367">
            <w:pPr>
              <w:rPr>
                <w:rFonts w:eastAsia="Calibri"/>
              </w:rPr>
            </w:pPr>
            <w:r w:rsidRPr="00E52B43">
              <w:rPr>
                <w:rFonts w:eastAsia="Calibri"/>
              </w:rPr>
              <w:t>Zespół Placówek Oświatowych  w Morawicy</w:t>
            </w:r>
          </w:p>
        </w:tc>
        <w:tc>
          <w:tcPr>
            <w:tcW w:w="1822" w:type="dxa"/>
            <w:shd w:val="clear" w:color="auto" w:fill="auto"/>
            <w:vAlign w:val="center"/>
          </w:tcPr>
          <w:p w14:paraId="2543C40E" w14:textId="77777777" w:rsidR="00892FF6" w:rsidRPr="00E52B43" w:rsidRDefault="00892FF6" w:rsidP="006E7367">
            <w:pPr>
              <w:jc w:val="center"/>
              <w:rPr>
                <w:rFonts w:eastAsia="Calibri"/>
              </w:rPr>
            </w:pPr>
            <w:r>
              <w:rPr>
                <w:rFonts w:eastAsia="Calibri"/>
              </w:rPr>
              <w:t>144</w:t>
            </w:r>
          </w:p>
        </w:tc>
        <w:tc>
          <w:tcPr>
            <w:tcW w:w="1985" w:type="dxa"/>
            <w:vAlign w:val="center"/>
          </w:tcPr>
          <w:p w14:paraId="33C5043C" w14:textId="77777777" w:rsidR="00892FF6" w:rsidRPr="00E52B43" w:rsidRDefault="00892FF6" w:rsidP="006E7367">
            <w:pPr>
              <w:jc w:val="center"/>
              <w:rPr>
                <w:rFonts w:eastAsia="Calibri"/>
              </w:rPr>
            </w:pPr>
            <w:r>
              <w:rPr>
                <w:rFonts w:eastAsia="Calibri"/>
              </w:rPr>
              <w:t>124</w:t>
            </w:r>
          </w:p>
        </w:tc>
      </w:tr>
      <w:tr w:rsidR="00892FF6" w:rsidRPr="00E52B43" w14:paraId="644DDDE0" w14:textId="77777777" w:rsidTr="006E7367">
        <w:trPr>
          <w:jc w:val="center"/>
        </w:trPr>
        <w:tc>
          <w:tcPr>
            <w:tcW w:w="548" w:type="dxa"/>
            <w:shd w:val="clear" w:color="auto" w:fill="auto"/>
          </w:tcPr>
          <w:p w14:paraId="43D69294" w14:textId="77777777" w:rsidR="00892FF6" w:rsidRPr="00E52B43" w:rsidRDefault="00892FF6" w:rsidP="006E7367">
            <w:pPr>
              <w:rPr>
                <w:rFonts w:eastAsia="Calibri"/>
              </w:rPr>
            </w:pPr>
            <w:r w:rsidRPr="00E52B43">
              <w:rPr>
                <w:rFonts w:eastAsia="Calibri"/>
              </w:rPr>
              <w:t>2</w:t>
            </w:r>
          </w:p>
        </w:tc>
        <w:tc>
          <w:tcPr>
            <w:tcW w:w="4683" w:type="dxa"/>
            <w:shd w:val="clear" w:color="auto" w:fill="auto"/>
          </w:tcPr>
          <w:p w14:paraId="19C2185A" w14:textId="77777777" w:rsidR="00892FF6" w:rsidRPr="00E52B43" w:rsidRDefault="00892FF6" w:rsidP="006E7367">
            <w:pPr>
              <w:rPr>
                <w:rFonts w:eastAsia="Calibri"/>
              </w:rPr>
            </w:pPr>
            <w:r w:rsidRPr="00E52B43">
              <w:rPr>
                <w:rFonts w:eastAsia="Calibri"/>
              </w:rPr>
              <w:t>Szkoła Podstawowa w Bilczy</w:t>
            </w:r>
          </w:p>
        </w:tc>
        <w:tc>
          <w:tcPr>
            <w:tcW w:w="1822" w:type="dxa"/>
            <w:shd w:val="clear" w:color="auto" w:fill="auto"/>
            <w:vAlign w:val="center"/>
          </w:tcPr>
          <w:p w14:paraId="462CED57" w14:textId="77777777" w:rsidR="00892FF6" w:rsidRPr="00E52B43" w:rsidRDefault="00892FF6" w:rsidP="006E7367">
            <w:pPr>
              <w:jc w:val="center"/>
              <w:rPr>
                <w:rFonts w:eastAsia="Calibri"/>
              </w:rPr>
            </w:pPr>
            <w:r>
              <w:rPr>
                <w:rFonts w:eastAsia="Calibri"/>
              </w:rPr>
              <w:t>132</w:t>
            </w:r>
          </w:p>
        </w:tc>
        <w:tc>
          <w:tcPr>
            <w:tcW w:w="1985" w:type="dxa"/>
            <w:vAlign w:val="center"/>
          </w:tcPr>
          <w:p w14:paraId="449A08BC" w14:textId="77777777" w:rsidR="00892FF6" w:rsidRPr="00E52B43" w:rsidRDefault="00892FF6" w:rsidP="006E7367">
            <w:pPr>
              <w:jc w:val="center"/>
              <w:rPr>
                <w:rFonts w:eastAsia="Calibri"/>
              </w:rPr>
            </w:pPr>
            <w:r>
              <w:rPr>
                <w:rFonts w:eastAsia="Calibri"/>
              </w:rPr>
              <w:t>132</w:t>
            </w:r>
          </w:p>
        </w:tc>
      </w:tr>
      <w:tr w:rsidR="00892FF6" w:rsidRPr="00E52B43" w14:paraId="547E742C" w14:textId="77777777" w:rsidTr="006E7367">
        <w:trPr>
          <w:jc w:val="center"/>
        </w:trPr>
        <w:tc>
          <w:tcPr>
            <w:tcW w:w="548" w:type="dxa"/>
            <w:shd w:val="clear" w:color="auto" w:fill="auto"/>
          </w:tcPr>
          <w:p w14:paraId="1A45C274" w14:textId="77777777" w:rsidR="00892FF6" w:rsidRPr="00E52B43" w:rsidRDefault="00892FF6" w:rsidP="006E7367">
            <w:pPr>
              <w:rPr>
                <w:rFonts w:eastAsia="Calibri"/>
              </w:rPr>
            </w:pPr>
            <w:r w:rsidRPr="00E52B43">
              <w:rPr>
                <w:rFonts w:eastAsia="Calibri"/>
              </w:rPr>
              <w:t>3</w:t>
            </w:r>
          </w:p>
        </w:tc>
        <w:tc>
          <w:tcPr>
            <w:tcW w:w="4683" w:type="dxa"/>
            <w:shd w:val="clear" w:color="auto" w:fill="auto"/>
          </w:tcPr>
          <w:p w14:paraId="01419B16" w14:textId="77777777" w:rsidR="00892FF6" w:rsidRPr="00E52B43" w:rsidRDefault="00892FF6" w:rsidP="006E7367">
            <w:pPr>
              <w:rPr>
                <w:rFonts w:eastAsia="Calibri"/>
              </w:rPr>
            </w:pPr>
            <w:r w:rsidRPr="00E52B43">
              <w:rPr>
                <w:rFonts w:eastAsia="Calibri"/>
              </w:rPr>
              <w:t xml:space="preserve">Szkoła Podstawowa w Brzezinach  </w:t>
            </w:r>
          </w:p>
        </w:tc>
        <w:tc>
          <w:tcPr>
            <w:tcW w:w="1822" w:type="dxa"/>
            <w:shd w:val="clear" w:color="auto" w:fill="auto"/>
            <w:vAlign w:val="center"/>
          </w:tcPr>
          <w:p w14:paraId="4CE73E48" w14:textId="77777777" w:rsidR="00892FF6" w:rsidRPr="00E52B43" w:rsidRDefault="00892FF6" w:rsidP="006E7367">
            <w:pPr>
              <w:jc w:val="center"/>
              <w:rPr>
                <w:rFonts w:eastAsia="Calibri"/>
              </w:rPr>
            </w:pPr>
            <w:r>
              <w:rPr>
                <w:rFonts w:eastAsia="Calibri"/>
              </w:rPr>
              <w:t>59</w:t>
            </w:r>
          </w:p>
        </w:tc>
        <w:tc>
          <w:tcPr>
            <w:tcW w:w="1985" w:type="dxa"/>
            <w:vAlign w:val="center"/>
          </w:tcPr>
          <w:p w14:paraId="5E4D3F33" w14:textId="77777777" w:rsidR="00892FF6" w:rsidRPr="00E52B43" w:rsidRDefault="00892FF6" w:rsidP="006E7367">
            <w:pPr>
              <w:jc w:val="center"/>
              <w:rPr>
                <w:rFonts w:eastAsia="Calibri"/>
              </w:rPr>
            </w:pPr>
            <w:r>
              <w:rPr>
                <w:rFonts w:eastAsia="Calibri"/>
              </w:rPr>
              <w:t>70</w:t>
            </w:r>
          </w:p>
        </w:tc>
      </w:tr>
      <w:tr w:rsidR="00892FF6" w:rsidRPr="00E52B43" w14:paraId="6E04BA8B" w14:textId="77777777" w:rsidTr="006E7367">
        <w:trPr>
          <w:jc w:val="center"/>
        </w:trPr>
        <w:tc>
          <w:tcPr>
            <w:tcW w:w="548" w:type="dxa"/>
            <w:shd w:val="clear" w:color="auto" w:fill="auto"/>
          </w:tcPr>
          <w:p w14:paraId="123BA45D" w14:textId="77777777" w:rsidR="00892FF6" w:rsidRPr="00E52B43" w:rsidRDefault="00892FF6" w:rsidP="006E7367">
            <w:pPr>
              <w:rPr>
                <w:rFonts w:eastAsia="Calibri"/>
              </w:rPr>
            </w:pPr>
            <w:r w:rsidRPr="00E52B43">
              <w:rPr>
                <w:rFonts w:eastAsia="Calibri"/>
              </w:rPr>
              <w:t>4</w:t>
            </w:r>
          </w:p>
        </w:tc>
        <w:tc>
          <w:tcPr>
            <w:tcW w:w="4683" w:type="dxa"/>
            <w:shd w:val="clear" w:color="auto" w:fill="auto"/>
          </w:tcPr>
          <w:p w14:paraId="151D383D" w14:textId="77777777" w:rsidR="00892FF6" w:rsidRPr="00E52B43" w:rsidRDefault="00892FF6" w:rsidP="006E7367">
            <w:pPr>
              <w:rPr>
                <w:rFonts w:eastAsia="Calibri"/>
              </w:rPr>
            </w:pPr>
            <w:r w:rsidRPr="00E52B43">
              <w:rPr>
                <w:rFonts w:eastAsia="Calibri"/>
              </w:rPr>
              <w:t>Szkoła Podstawowa w Obicach</w:t>
            </w:r>
          </w:p>
        </w:tc>
        <w:tc>
          <w:tcPr>
            <w:tcW w:w="1822" w:type="dxa"/>
            <w:shd w:val="clear" w:color="auto" w:fill="auto"/>
            <w:vAlign w:val="center"/>
          </w:tcPr>
          <w:p w14:paraId="1D033555" w14:textId="77777777" w:rsidR="00892FF6" w:rsidRPr="00E52B43" w:rsidRDefault="00892FF6" w:rsidP="006E7367">
            <w:pPr>
              <w:jc w:val="center"/>
              <w:rPr>
                <w:rFonts w:eastAsia="Calibri"/>
              </w:rPr>
            </w:pPr>
            <w:r>
              <w:rPr>
                <w:rFonts w:eastAsia="Calibri"/>
              </w:rPr>
              <w:t>63</w:t>
            </w:r>
          </w:p>
        </w:tc>
        <w:tc>
          <w:tcPr>
            <w:tcW w:w="1985" w:type="dxa"/>
            <w:vAlign w:val="center"/>
          </w:tcPr>
          <w:p w14:paraId="1F21C80F" w14:textId="77777777" w:rsidR="00892FF6" w:rsidRPr="00E52B43" w:rsidRDefault="00892FF6" w:rsidP="006E7367">
            <w:pPr>
              <w:jc w:val="center"/>
              <w:rPr>
                <w:rFonts w:eastAsia="Calibri"/>
              </w:rPr>
            </w:pPr>
            <w:r>
              <w:rPr>
                <w:rFonts w:eastAsia="Calibri"/>
              </w:rPr>
              <w:t>66</w:t>
            </w:r>
          </w:p>
        </w:tc>
      </w:tr>
      <w:tr w:rsidR="00892FF6" w:rsidRPr="00E52B43" w14:paraId="6C0DB8EE" w14:textId="77777777" w:rsidTr="006E7367">
        <w:trPr>
          <w:jc w:val="center"/>
        </w:trPr>
        <w:tc>
          <w:tcPr>
            <w:tcW w:w="548" w:type="dxa"/>
            <w:tcBorders>
              <w:bottom w:val="single" w:sz="4" w:space="0" w:color="auto"/>
            </w:tcBorders>
            <w:shd w:val="clear" w:color="auto" w:fill="auto"/>
          </w:tcPr>
          <w:p w14:paraId="46755132" w14:textId="77777777" w:rsidR="00892FF6" w:rsidRPr="00E52B43" w:rsidRDefault="00892FF6" w:rsidP="006E7367">
            <w:pPr>
              <w:rPr>
                <w:rFonts w:eastAsia="Calibri"/>
              </w:rPr>
            </w:pPr>
            <w:r w:rsidRPr="00E52B43">
              <w:rPr>
                <w:rFonts w:eastAsia="Calibri"/>
              </w:rPr>
              <w:t>5</w:t>
            </w:r>
          </w:p>
        </w:tc>
        <w:tc>
          <w:tcPr>
            <w:tcW w:w="4683" w:type="dxa"/>
            <w:tcBorders>
              <w:bottom w:val="single" w:sz="4" w:space="0" w:color="auto"/>
            </w:tcBorders>
            <w:shd w:val="clear" w:color="auto" w:fill="auto"/>
          </w:tcPr>
          <w:p w14:paraId="1DB8B7D1" w14:textId="77777777" w:rsidR="00892FF6" w:rsidRPr="00E52B43" w:rsidRDefault="00892FF6" w:rsidP="006E7367">
            <w:pPr>
              <w:rPr>
                <w:rFonts w:eastAsia="Calibri"/>
              </w:rPr>
            </w:pPr>
            <w:r w:rsidRPr="00E52B43">
              <w:rPr>
                <w:rFonts w:eastAsia="Calibri"/>
              </w:rPr>
              <w:t>Szkoła Podstawowa w Dębskiej Woli</w:t>
            </w:r>
          </w:p>
        </w:tc>
        <w:tc>
          <w:tcPr>
            <w:tcW w:w="1822" w:type="dxa"/>
            <w:tcBorders>
              <w:bottom w:val="single" w:sz="4" w:space="0" w:color="auto"/>
            </w:tcBorders>
            <w:shd w:val="clear" w:color="auto" w:fill="auto"/>
            <w:vAlign w:val="center"/>
          </w:tcPr>
          <w:p w14:paraId="52709FCC" w14:textId="77777777" w:rsidR="00892FF6" w:rsidRPr="00E52B43" w:rsidRDefault="00892FF6" w:rsidP="006E7367">
            <w:pPr>
              <w:jc w:val="center"/>
              <w:rPr>
                <w:rFonts w:eastAsia="Calibri"/>
              </w:rPr>
            </w:pPr>
            <w:r>
              <w:rPr>
                <w:rFonts w:eastAsia="Calibri"/>
              </w:rPr>
              <w:t>134</w:t>
            </w:r>
          </w:p>
        </w:tc>
        <w:tc>
          <w:tcPr>
            <w:tcW w:w="1985" w:type="dxa"/>
            <w:tcBorders>
              <w:bottom w:val="single" w:sz="4" w:space="0" w:color="auto"/>
            </w:tcBorders>
            <w:vAlign w:val="center"/>
          </w:tcPr>
          <w:p w14:paraId="45AF2AE7" w14:textId="77777777" w:rsidR="00892FF6" w:rsidRPr="00E52B43" w:rsidRDefault="00892FF6" w:rsidP="006E7367">
            <w:pPr>
              <w:jc w:val="center"/>
              <w:rPr>
                <w:rFonts w:eastAsia="Calibri"/>
              </w:rPr>
            </w:pPr>
            <w:r>
              <w:rPr>
                <w:rFonts w:eastAsia="Calibri"/>
              </w:rPr>
              <w:t>122</w:t>
            </w:r>
          </w:p>
        </w:tc>
      </w:tr>
      <w:tr w:rsidR="00892FF6" w:rsidRPr="00E52B43" w14:paraId="4BE32D10" w14:textId="77777777" w:rsidTr="006E7367">
        <w:trPr>
          <w:jc w:val="center"/>
        </w:trPr>
        <w:tc>
          <w:tcPr>
            <w:tcW w:w="5231" w:type="dxa"/>
            <w:gridSpan w:val="2"/>
            <w:shd w:val="clear" w:color="auto" w:fill="D9E2F3" w:themeFill="accent1" w:themeFillTint="33"/>
          </w:tcPr>
          <w:p w14:paraId="657C7A92" w14:textId="77777777" w:rsidR="00892FF6" w:rsidRPr="00E52B43" w:rsidRDefault="00892FF6" w:rsidP="006E7367">
            <w:pPr>
              <w:jc w:val="right"/>
              <w:rPr>
                <w:rFonts w:eastAsia="Calibri"/>
                <w:b/>
              </w:rPr>
            </w:pPr>
            <w:r w:rsidRPr="00E52B43">
              <w:rPr>
                <w:rFonts w:eastAsia="Calibri"/>
                <w:b/>
              </w:rPr>
              <w:t>Razem</w:t>
            </w:r>
          </w:p>
        </w:tc>
        <w:tc>
          <w:tcPr>
            <w:tcW w:w="1822" w:type="dxa"/>
            <w:shd w:val="clear" w:color="auto" w:fill="D9E2F3" w:themeFill="accent1" w:themeFillTint="33"/>
            <w:vAlign w:val="center"/>
          </w:tcPr>
          <w:p w14:paraId="73771378" w14:textId="77777777" w:rsidR="00892FF6" w:rsidRPr="00E52B43" w:rsidRDefault="00892FF6" w:rsidP="006E7367">
            <w:pPr>
              <w:jc w:val="center"/>
              <w:rPr>
                <w:rFonts w:eastAsia="Calibri"/>
                <w:b/>
              </w:rPr>
            </w:pPr>
            <w:r>
              <w:rPr>
                <w:rFonts w:eastAsia="Calibri"/>
                <w:b/>
              </w:rPr>
              <w:t>532</w:t>
            </w:r>
          </w:p>
        </w:tc>
        <w:tc>
          <w:tcPr>
            <w:tcW w:w="1985" w:type="dxa"/>
            <w:shd w:val="clear" w:color="auto" w:fill="D9E2F3" w:themeFill="accent1" w:themeFillTint="33"/>
            <w:vAlign w:val="center"/>
          </w:tcPr>
          <w:p w14:paraId="3A32DA08" w14:textId="77777777" w:rsidR="00892FF6" w:rsidRPr="00E52B43" w:rsidRDefault="00892FF6" w:rsidP="006E7367">
            <w:pPr>
              <w:jc w:val="center"/>
              <w:rPr>
                <w:rFonts w:eastAsia="Calibri"/>
                <w:b/>
              </w:rPr>
            </w:pPr>
            <w:r>
              <w:rPr>
                <w:rFonts w:eastAsia="Calibri"/>
                <w:b/>
              </w:rPr>
              <w:t>514</w:t>
            </w:r>
          </w:p>
        </w:tc>
      </w:tr>
      <w:tr w:rsidR="00892FF6" w:rsidRPr="00E52B43" w14:paraId="675DA1FB" w14:textId="77777777" w:rsidTr="006E7367">
        <w:trPr>
          <w:jc w:val="center"/>
        </w:trPr>
        <w:tc>
          <w:tcPr>
            <w:tcW w:w="548" w:type="dxa"/>
            <w:shd w:val="clear" w:color="auto" w:fill="auto"/>
          </w:tcPr>
          <w:p w14:paraId="65449594" w14:textId="77777777" w:rsidR="00892FF6" w:rsidRPr="00E52B43" w:rsidRDefault="00892FF6" w:rsidP="006E7367">
            <w:pPr>
              <w:rPr>
                <w:rFonts w:eastAsia="Calibri"/>
              </w:rPr>
            </w:pPr>
            <w:r w:rsidRPr="00E52B43">
              <w:rPr>
                <w:rFonts w:eastAsia="Calibri"/>
              </w:rPr>
              <w:t>6</w:t>
            </w:r>
          </w:p>
        </w:tc>
        <w:tc>
          <w:tcPr>
            <w:tcW w:w="4683" w:type="dxa"/>
            <w:shd w:val="clear" w:color="auto" w:fill="auto"/>
          </w:tcPr>
          <w:p w14:paraId="132B35A5" w14:textId="77777777" w:rsidR="00892FF6" w:rsidRPr="00E52B43" w:rsidRDefault="00892FF6" w:rsidP="006E7367">
            <w:pPr>
              <w:rPr>
                <w:rFonts w:eastAsia="Calibri"/>
              </w:rPr>
            </w:pPr>
            <w:r w:rsidRPr="00E52B43">
              <w:rPr>
                <w:rFonts w:eastAsia="Calibri"/>
              </w:rPr>
              <w:t xml:space="preserve">Dowóz uczniów niepełnosprawnych do szkół organizowany przez Miasto i Gminę Morawica </w:t>
            </w:r>
          </w:p>
        </w:tc>
        <w:tc>
          <w:tcPr>
            <w:tcW w:w="1822" w:type="dxa"/>
            <w:shd w:val="clear" w:color="auto" w:fill="auto"/>
            <w:vAlign w:val="center"/>
          </w:tcPr>
          <w:p w14:paraId="7BB5BD79" w14:textId="77777777" w:rsidR="00892FF6" w:rsidRPr="00E52B43" w:rsidRDefault="00892FF6" w:rsidP="006E7367">
            <w:pPr>
              <w:jc w:val="center"/>
              <w:rPr>
                <w:rFonts w:eastAsia="Calibri"/>
              </w:rPr>
            </w:pPr>
            <w:r w:rsidRPr="00E52B43">
              <w:rPr>
                <w:rFonts w:eastAsia="Calibri"/>
              </w:rPr>
              <w:t>10</w:t>
            </w:r>
          </w:p>
        </w:tc>
        <w:tc>
          <w:tcPr>
            <w:tcW w:w="1985" w:type="dxa"/>
            <w:vAlign w:val="center"/>
          </w:tcPr>
          <w:p w14:paraId="0632D68D" w14:textId="77777777" w:rsidR="00892FF6" w:rsidRPr="00E52B43" w:rsidRDefault="00892FF6" w:rsidP="006E7367">
            <w:pPr>
              <w:jc w:val="center"/>
              <w:rPr>
                <w:rFonts w:eastAsia="Calibri"/>
              </w:rPr>
            </w:pPr>
            <w:r>
              <w:rPr>
                <w:rFonts w:eastAsia="Calibri"/>
              </w:rPr>
              <w:t>12</w:t>
            </w:r>
          </w:p>
        </w:tc>
      </w:tr>
      <w:tr w:rsidR="00892FF6" w:rsidRPr="00E52B43" w14:paraId="20DF89A3" w14:textId="77777777" w:rsidTr="006E7367">
        <w:trPr>
          <w:trHeight w:val="623"/>
          <w:jc w:val="center"/>
        </w:trPr>
        <w:tc>
          <w:tcPr>
            <w:tcW w:w="548" w:type="dxa"/>
            <w:shd w:val="clear" w:color="auto" w:fill="auto"/>
          </w:tcPr>
          <w:p w14:paraId="0E1C1452" w14:textId="77777777" w:rsidR="00892FF6" w:rsidRPr="00E52B43" w:rsidRDefault="00892FF6" w:rsidP="006E7367">
            <w:pPr>
              <w:rPr>
                <w:rFonts w:eastAsia="Calibri"/>
              </w:rPr>
            </w:pPr>
            <w:r w:rsidRPr="00E52B43">
              <w:rPr>
                <w:rFonts w:eastAsia="Calibri"/>
              </w:rPr>
              <w:t>7</w:t>
            </w:r>
          </w:p>
        </w:tc>
        <w:tc>
          <w:tcPr>
            <w:tcW w:w="4683" w:type="dxa"/>
            <w:shd w:val="clear" w:color="auto" w:fill="auto"/>
          </w:tcPr>
          <w:p w14:paraId="6644441C" w14:textId="77777777" w:rsidR="00892FF6" w:rsidRPr="00E52B43" w:rsidRDefault="00892FF6" w:rsidP="006E7367">
            <w:pPr>
              <w:rPr>
                <w:rFonts w:eastAsia="Calibri"/>
              </w:rPr>
            </w:pPr>
            <w:r w:rsidRPr="00E52B43">
              <w:rPr>
                <w:rFonts w:eastAsia="Calibri"/>
              </w:rPr>
              <w:t xml:space="preserve">Zwrot kosztów dowozu do szkoły/placówki ucznia niepełnosprawnego </w:t>
            </w:r>
          </w:p>
        </w:tc>
        <w:tc>
          <w:tcPr>
            <w:tcW w:w="1822" w:type="dxa"/>
            <w:shd w:val="clear" w:color="auto" w:fill="auto"/>
            <w:vAlign w:val="center"/>
          </w:tcPr>
          <w:p w14:paraId="63F5DA75" w14:textId="77777777" w:rsidR="00892FF6" w:rsidRPr="00E52B43" w:rsidRDefault="00892FF6" w:rsidP="006E7367">
            <w:pPr>
              <w:jc w:val="center"/>
              <w:rPr>
                <w:rFonts w:eastAsia="Calibri"/>
              </w:rPr>
            </w:pPr>
            <w:r w:rsidRPr="00E52B43">
              <w:rPr>
                <w:rFonts w:eastAsia="Calibri"/>
              </w:rPr>
              <w:t>20</w:t>
            </w:r>
          </w:p>
        </w:tc>
        <w:tc>
          <w:tcPr>
            <w:tcW w:w="1985" w:type="dxa"/>
            <w:vAlign w:val="center"/>
          </w:tcPr>
          <w:p w14:paraId="69CAB71C" w14:textId="77777777" w:rsidR="00892FF6" w:rsidRPr="00E52B43" w:rsidRDefault="00892FF6" w:rsidP="006E7367">
            <w:pPr>
              <w:jc w:val="center"/>
              <w:rPr>
                <w:rFonts w:eastAsia="Calibri"/>
              </w:rPr>
            </w:pPr>
            <w:r>
              <w:rPr>
                <w:rFonts w:eastAsia="Calibri"/>
              </w:rPr>
              <w:t>22</w:t>
            </w:r>
          </w:p>
        </w:tc>
      </w:tr>
    </w:tbl>
    <w:p w14:paraId="3AAFEB3C" w14:textId="77777777" w:rsidR="00892FF6" w:rsidRPr="00E52B43" w:rsidRDefault="00892FF6" w:rsidP="00892FF6">
      <w:pPr>
        <w:rPr>
          <w:rFonts w:eastAsia="Calibri"/>
        </w:rPr>
      </w:pPr>
    </w:p>
    <w:p w14:paraId="09E03F68" w14:textId="0780719A" w:rsidR="00892FF6" w:rsidRPr="009A14AE" w:rsidRDefault="00892FF6" w:rsidP="00892FF6">
      <w:pPr>
        <w:jc w:val="both"/>
        <w:rPr>
          <w:rFonts w:ascii="Times New Roman" w:eastAsia="Calibri" w:hAnsi="Times New Roman" w:cs="Times New Roman"/>
          <w:bCs/>
          <w:sz w:val="24"/>
          <w:szCs w:val="24"/>
        </w:rPr>
      </w:pPr>
      <w:r w:rsidRPr="009A14AE">
        <w:rPr>
          <w:rFonts w:ascii="Times New Roman" w:eastAsia="Calibri" w:hAnsi="Times New Roman" w:cs="Times New Roman"/>
          <w:bCs/>
          <w:sz w:val="24"/>
          <w:szCs w:val="24"/>
        </w:rPr>
        <w:t>Łącznie na dowóz dzieci do szkół i ośrodków w roku 2021 wydatkowano 676.776,92 zł.</w:t>
      </w:r>
    </w:p>
    <w:p w14:paraId="2202DA75" w14:textId="77777777" w:rsidR="009A14AE" w:rsidRDefault="009A14AE" w:rsidP="008B7605">
      <w:pPr>
        <w:jc w:val="both"/>
        <w:rPr>
          <w:rFonts w:ascii="Times New Roman" w:hAnsi="Times New Roman" w:cs="Times New Roman"/>
          <w:b/>
          <w:sz w:val="24"/>
          <w:szCs w:val="24"/>
        </w:rPr>
      </w:pPr>
    </w:p>
    <w:p w14:paraId="6907B1DE" w14:textId="77777777" w:rsidR="009A14AE" w:rsidRDefault="009A14AE" w:rsidP="008B7605">
      <w:pPr>
        <w:jc w:val="both"/>
        <w:rPr>
          <w:rFonts w:ascii="Times New Roman" w:hAnsi="Times New Roman" w:cs="Times New Roman"/>
          <w:b/>
          <w:sz w:val="24"/>
          <w:szCs w:val="24"/>
        </w:rPr>
      </w:pPr>
    </w:p>
    <w:p w14:paraId="7AED2DC1" w14:textId="62837AB7" w:rsidR="00892FF6" w:rsidRPr="008B7605" w:rsidRDefault="00892FF6" w:rsidP="008B7605">
      <w:pPr>
        <w:jc w:val="both"/>
        <w:rPr>
          <w:rFonts w:ascii="Times New Roman" w:eastAsia="Calibri" w:hAnsi="Times New Roman" w:cs="Times New Roman"/>
          <w:b/>
          <w:sz w:val="24"/>
          <w:szCs w:val="24"/>
        </w:rPr>
      </w:pPr>
      <w:r w:rsidRPr="008B7605">
        <w:rPr>
          <w:rFonts w:ascii="Times New Roman" w:hAnsi="Times New Roman" w:cs="Times New Roman"/>
          <w:b/>
          <w:sz w:val="24"/>
          <w:szCs w:val="24"/>
        </w:rPr>
        <w:lastRenderedPageBreak/>
        <w:t>Stypendia i zasiłki szkolne</w:t>
      </w:r>
    </w:p>
    <w:p w14:paraId="78012F0F" w14:textId="2104C8D0" w:rsidR="00892FF6" w:rsidRPr="008B7605" w:rsidRDefault="00892FF6" w:rsidP="00016E13">
      <w:pPr>
        <w:spacing w:line="276" w:lineRule="auto"/>
        <w:jc w:val="both"/>
        <w:rPr>
          <w:rFonts w:ascii="Times New Roman" w:eastAsia="Calibri" w:hAnsi="Times New Roman" w:cs="Times New Roman"/>
          <w:sz w:val="24"/>
          <w:szCs w:val="24"/>
        </w:rPr>
      </w:pPr>
      <w:r w:rsidRPr="008B7605">
        <w:rPr>
          <w:rFonts w:ascii="Times New Roman" w:eastAsia="Calibri" w:hAnsi="Times New Roman" w:cs="Times New Roman"/>
          <w:sz w:val="24"/>
          <w:szCs w:val="24"/>
        </w:rPr>
        <w:t xml:space="preserve">Stypendium szkolne i zasiłek szkolny przyznawany był na podstawie art. 90d, art. 90m, </w:t>
      </w:r>
      <w:r w:rsidR="009A14AE">
        <w:rPr>
          <w:rFonts w:ascii="Times New Roman" w:eastAsia="Calibri" w:hAnsi="Times New Roman" w:cs="Times New Roman"/>
          <w:sz w:val="24"/>
          <w:szCs w:val="24"/>
        </w:rPr>
        <w:br/>
      </w:r>
      <w:r w:rsidRPr="008B7605">
        <w:rPr>
          <w:rFonts w:ascii="Times New Roman" w:eastAsia="Calibri" w:hAnsi="Times New Roman" w:cs="Times New Roman"/>
          <w:sz w:val="24"/>
          <w:szCs w:val="24"/>
        </w:rPr>
        <w:t xml:space="preserve">art. 90n, art. 90p ust. 1 ustawy z dnia 7 września 1991 r. o systemie oświaty (t. j. Dz. U. </w:t>
      </w:r>
      <w:r w:rsidR="007017E4">
        <w:rPr>
          <w:rFonts w:ascii="Times New Roman" w:eastAsia="Calibri" w:hAnsi="Times New Roman" w:cs="Times New Roman"/>
          <w:sz w:val="24"/>
          <w:szCs w:val="24"/>
        </w:rPr>
        <w:br/>
      </w:r>
      <w:r w:rsidRPr="008B7605">
        <w:rPr>
          <w:rFonts w:ascii="Times New Roman" w:eastAsia="Calibri" w:hAnsi="Times New Roman" w:cs="Times New Roman"/>
          <w:sz w:val="24"/>
          <w:szCs w:val="24"/>
        </w:rPr>
        <w:t xml:space="preserve">z 2021 r. poz. 1915 ze zm.), art. 104 § 1, art. 107 ustawy z dnia 14 czerwca 1960r. Kodeks postępowania administracyjnego (t. j. Dz. U. z 2021 r., poz. 735 ze zm.),  art. 26 ust. 1 ustawy z dnia 8 marca 1990 r. o samorządzie gminnym (t. j. Dz. U. z 2021 r., poz. 1372 ze zm.), Uchwały Nr XIX/245/16 Rady Gminy Morawica z dnia 27 lipca 2016 r. (Dz. Urz. Woj. Św. poz. 2451 z 2016 r.). Kryterium dochodowe uprawniające do przyznania stypendium szkolnego obowiązujące od 1 października 2018 r. do 31 grudnia 2021 r. wynosiło </w:t>
      </w:r>
      <w:r w:rsidRPr="00FD0A81">
        <w:rPr>
          <w:rFonts w:ascii="Times New Roman" w:eastAsia="Calibri" w:hAnsi="Times New Roman" w:cs="Times New Roman"/>
          <w:bCs/>
          <w:sz w:val="24"/>
          <w:szCs w:val="24"/>
        </w:rPr>
        <w:t>528,00 zł</w:t>
      </w:r>
      <w:r w:rsidRPr="008B7605">
        <w:rPr>
          <w:rFonts w:ascii="Times New Roman" w:eastAsia="Calibri" w:hAnsi="Times New Roman" w:cs="Times New Roman"/>
          <w:sz w:val="24"/>
          <w:szCs w:val="24"/>
        </w:rPr>
        <w:t xml:space="preserve"> zgodnie </w:t>
      </w:r>
      <w:r w:rsidR="009A14AE">
        <w:rPr>
          <w:rFonts w:ascii="Times New Roman" w:eastAsia="Calibri" w:hAnsi="Times New Roman" w:cs="Times New Roman"/>
          <w:sz w:val="24"/>
          <w:szCs w:val="24"/>
        </w:rPr>
        <w:br/>
      </w:r>
      <w:r w:rsidRPr="008B7605">
        <w:rPr>
          <w:rFonts w:ascii="Times New Roman" w:eastAsia="Calibri" w:hAnsi="Times New Roman" w:cs="Times New Roman"/>
          <w:sz w:val="24"/>
          <w:szCs w:val="24"/>
        </w:rPr>
        <w:t xml:space="preserve">z Rozporządzeniem Rady Ministrów z dnia 13 lipca 2018 r. w sprawie zweryfikowanych kryteriów dochodowych oraz kwot świadczeń pieniężnych z pomocy społecznej (Dz. U. </w:t>
      </w:r>
      <w:r w:rsidR="009A14AE">
        <w:rPr>
          <w:rFonts w:ascii="Times New Roman" w:eastAsia="Calibri" w:hAnsi="Times New Roman" w:cs="Times New Roman"/>
          <w:sz w:val="24"/>
          <w:szCs w:val="24"/>
        </w:rPr>
        <w:br/>
      </w:r>
      <w:r w:rsidRPr="008B7605">
        <w:rPr>
          <w:rFonts w:ascii="Times New Roman" w:eastAsia="Calibri" w:hAnsi="Times New Roman" w:cs="Times New Roman"/>
          <w:sz w:val="24"/>
          <w:szCs w:val="24"/>
        </w:rPr>
        <w:t xml:space="preserve">z 2018 r. poz. 1358). </w:t>
      </w:r>
    </w:p>
    <w:p w14:paraId="60774CA8" w14:textId="3F34EFB8" w:rsidR="00892FF6" w:rsidRPr="008B7605" w:rsidRDefault="00892FF6" w:rsidP="00016E13">
      <w:pPr>
        <w:spacing w:line="276" w:lineRule="auto"/>
        <w:jc w:val="both"/>
        <w:rPr>
          <w:rFonts w:ascii="Times New Roman" w:eastAsia="Calibri" w:hAnsi="Times New Roman" w:cs="Times New Roman"/>
          <w:b/>
          <w:sz w:val="24"/>
          <w:szCs w:val="24"/>
        </w:rPr>
      </w:pPr>
      <w:r w:rsidRPr="008B7605">
        <w:rPr>
          <w:rFonts w:ascii="Times New Roman" w:eastAsia="Calibri" w:hAnsi="Times New Roman" w:cs="Times New Roman"/>
          <w:sz w:val="24"/>
          <w:szCs w:val="24"/>
        </w:rPr>
        <w:t xml:space="preserve">Na powyższe zadanie otrzymano i wydatkowano dotację z budżetu Wojewody w roku 2021 </w:t>
      </w:r>
      <w:r w:rsidRPr="008B7605">
        <w:rPr>
          <w:rFonts w:ascii="Times New Roman" w:eastAsia="Calibri" w:hAnsi="Times New Roman" w:cs="Times New Roman"/>
          <w:sz w:val="24"/>
          <w:szCs w:val="24"/>
        </w:rPr>
        <w:br/>
        <w:t>w kwocie</w:t>
      </w:r>
      <w:r w:rsidRPr="00FD0A81">
        <w:rPr>
          <w:rFonts w:ascii="Times New Roman" w:eastAsia="Calibri" w:hAnsi="Times New Roman" w:cs="Times New Roman"/>
          <w:sz w:val="24"/>
          <w:szCs w:val="24"/>
        </w:rPr>
        <w:t>: 73.308,80 zł.</w:t>
      </w:r>
      <w:r w:rsidRPr="008B7605">
        <w:rPr>
          <w:rFonts w:ascii="Times New Roman" w:eastAsia="Calibri" w:hAnsi="Times New Roman" w:cs="Times New Roman"/>
          <w:sz w:val="24"/>
          <w:szCs w:val="24"/>
        </w:rPr>
        <w:t xml:space="preserve"> Dotacja otrzymana od Wojewody przyznawana jest w dwóch transzach na okres od stycznia do czerwca oraz od września do grudnia danego roku budżetowego. Natomiast stypendium szkolne przyznawane jest na dany rok szkolny, w związku z czym środki na ten cel pochodzą z dotacji przypadających na dwa kolejne lata budżetowe.</w:t>
      </w:r>
      <w:r w:rsidRPr="008B7605">
        <w:rPr>
          <w:rFonts w:ascii="Times New Roman" w:eastAsia="Calibri" w:hAnsi="Times New Roman" w:cs="Times New Roman"/>
          <w:b/>
          <w:sz w:val="24"/>
          <w:szCs w:val="24"/>
        </w:rPr>
        <w:t xml:space="preserve"> </w:t>
      </w:r>
    </w:p>
    <w:p w14:paraId="5BC4ACC2" w14:textId="77777777" w:rsidR="00892FF6" w:rsidRPr="00FD0A81" w:rsidRDefault="00892FF6" w:rsidP="00016E13">
      <w:pPr>
        <w:spacing w:line="276" w:lineRule="auto"/>
        <w:jc w:val="both"/>
        <w:rPr>
          <w:rFonts w:ascii="Times New Roman" w:eastAsia="Calibri" w:hAnsi="Times New Roman" w:cs="Times New Roman"/>
          <w:bCs/>
          <w:sz w:val="24"/>
          <w:szCs w:val="24"/>
        </w:rPr>
      </w:pPr>
      <w:r w:rsidRPr="008B7605">
        <w:rPr>
          <w:rFonts w:ascii="Times New Roman" w:eastAsia="Calibri" w:hAnsi="Times New Roman" w:cs="Times New Roman"/>
          <w:sz w:val="24"/>
          <w:szCs w:val="24"/>
        </w:rPr>
        <w:t xml:space="preserve">Całkowity koszt dofinansowania zadania własnego gminy związanego z udzieleniem pomocy materialnej dla uczniów ze środków budżetu państwa nie może stanowić więcej niż 80%. </w:t>
      </w:r>
      <w:r w:rsidRPr="008B7605">
        <w:rPr>
          <w:rFonts w:ascii="Times New Roman" w:eastAsia="Calibri" w:hAnsi="Times New Roman" w:cs="Times New Roman"/>
          <w:sz w:val="24"/>
          <w:szCs w:val="24"/>
        </w:rPr>
        <w:br/>
        <w:t xml:space="preserve">W związku z powyższym 20% środków finansuje gmina. W 2021 r. Miasto i Gmina Morawica wydatkowała z  budżetu na dofinansowanie stypendiów szkolnych dla uczniów środki własne w wysokości </w:t>
      </w:r>
      <w:r w:rsidRPr="00FD0A81">
        <w:rPr>
          <w:rFonts w:ascii="Times New Roman" w:eastAsia="Calibri" w:hAnsi="Times New Roman" w:cs="Times New Roman"/>
          <w:bCs/>
          <w:sz w:val="24"/>
          <w:szCs w:val="24"/>
        </w:rPr>
        <w:t>18.327,20 zł.</w:t>
      </w:r>
    </w:p>
    <w:p w14:paraId="2324859D" w14:textId="77777777" w:rsidR="00892FF6" w:rsidRPr="008B7605" w:rsidRDefault="00892FF6" w:rsidP="00016E13">
      <w:pPr>
        <w:spacing w:line="276" w:lineRule="auto"/>
        <w:rPr>
          <w:rFonts w:ascii="Times New Roman" w:eastAsia="Calibri" w:hAnsi="Times New Roman" w:cs="Times New Roman"/>
          <w:sz w:val="24"/>
          <w:szCs w:val="24"/>
        </w:rPr>
      </w:pPr>
      <w:r w:rsidRPr="008B7605">
        <w:rPr>
          <w:rFonts w:ascii="Times New Roman" w:eastAsia="Calibri" w:hAnsi="Times New Roman" w:cs="Times New Roman"/>
          <w:sz w:val="24"/>
          <w:szCs w:val="24"/>
        </w:rPr>
        <w:t xml:space="preserve">W roku 2021 na stypendia i zasiłki przeznaczono łącznie </w:t>
      </w:r>
      <w:r w:rsidRPr="00FD0A81">
        <w:rPr>
          <w:rFonts w:ascii="Times New Roman" w:eastAsia="Calibri" w:hAnsi="Times New Roman" w:cs="Times New Roman"/>
          <w:bCs/>
          <w:sz w:val="24"/>
          <w:szCs w:val="24"/>
        </w:rPr>
        <w:t>91.636,00 zł.</w:t>
      </w:r>
    </w:p>
    <w:p w14:paraId="4B26AA88" w14:textId="77777777" w:rsidR="00892FF6" w:rsidRPr="008B7605" w:rsidRDefault="00892FF6" w:rsidP="008B7605">
      <w:pPr>
        <w:rPr>
          <w:rFonts w:ascii="Times New Roman" w:eastAsia="Calibri" w:hAnsi="Times New Roman" w:cs="Times New Roman"/>
          <w:b/>
          <w:sz w:val="24"/>
          <w:szCs w:val="24"/>
        </w:rPr>
      </w:pPr>
      <w:r w:rsidRPr="008B7605">
        <w:rPr>
          <w:rFonts w:ascii="Times New Roman" w:eastAsia="Calibri" w:hAnsi="Times New Roman" w:cs="Times New Roman"/>
          <w:b/>
          <w:sz w:val="24"/>
          <w:szCs w:val="24"/>
        </w:rPr>
        <w:t>Bus do przewozu osób niepełnosprawnych</w:t>
      </w:r>
    </w:p>
    <w:p w14:paraId="2568FCB9" w14:textId="6AE230E3" w:rsidR="00892FF6" w:rsidRPr="008B7605" w:rsidRDefault="00892FF6" w:rsidP="00892FF6">
      <w:pPr>
        <w:jc w:val="both"/>
        <w:rPr>
          <w:rFonts w:ascii="Times New Roman" w:eastAsia="Calibri" w:hAnsi="Times New Roman" w:cs="Times New Roman"/>
          <w:sz w:val="24"/>
          <w:szCs w:val="24"/>
        </w:rPr>
      </w:pPr>
      <w:r w:rsidRPr="008B7605">
        <w:rPr>
          <w:rFonts w:ascii="Times New Roman" w:eastAsia="Calibri" w:hAnsi="Times New Roman" w:cs="Times New Roman"/>
          <w:sz w:val="24"/>
          <w:szCs w:val="24"/>
        </w:rPr>
        <w:t xml:space="preserve">Miasto i Gmina Morawica zakupiła pod koniec roku  2020 r. nowy pojazd do transportu osób niepełnosprawnych. Było to możliwe dzięki dofinansowaniu z Państwowego Funduszu Rehabilitacji Osób Niepełnosprawnych w ramach „Programu wyrównywania różnic między regionami”. </w:t>
      </w:r>
    </w:p>
    <w:p w14:paraId="47B40C77" w14:textId="4C9F6B13" w:rsidR="00892FF6" w:rsidRPr="008B7605" w:rsidRDefault="00892FF6" w:rsidP="00892FF6">
      <w:pPr>
        <w:jc w:val="both"/>
        <w:rPr>
          <w:rFonts w:ascii="Times New Roman" w:eastAsia="Calibri" w:hAnsi="Times New Roman" w:cs="Times New Roman"/>
          <w:sz w:val="24"/>
          <w:szCs w:val="24"/>
        </w:rPr>
      </w:pPr>
      <w:r w:rsidRPr="008B7605">
        <w:rPr>
          <w:rFonts w:ascii="Times New Roman" w:eastAsia="Calibri" w:hAnsi="Times New Roman" w:cs="Times New Roman"/>
          <w:sz w:val="24"/>
          <w:szCs w:val="24"/>
        </w:rPr>
        <w:t xml:space="preserve">Dofinansowanie z PFRON pokryło 70% kosztów zakupu, co dało 244 519,26 zł. Pozostałe środki w kwocie 104 794 zł stanowiły wkład własny na poziomie 30% kosztów inwestycji. Dzięki temu gmina zyskała bezpieczny środek transportu służący do przewozu osób </w:t>
      </w:r>
      <w:r w:rsidR="007017E4">
        <w:rPr>
          <w:rFonts w:ascii="Times New Roman" w:eastAsia="Calibri" w:hAnsi="Times New Roman" w:cs="Times New Roman"/>
          <w:sz w:val="24"/>
          <w:szCs w:val="24"/>
        </w:rPr>
        <w:br/>
      </w:r>
      <w:r w:rsidRPr="008B7605">
        <w:rPr>
          <w:rFonts w:ascii="Times New Roman" w:eastAsia="Calibri" w:hAnsi="Times New Roman" w:cs="Times New Roman"/>
          <w:sz w:val="24"/>
          <w:szCs w:val="24"/>
        </w:rPr>
        <w:t xml:space="preserve">z niepełnosprawnościami z terenu gminy Miasta i Gminy Morawica. Pojazd kursuje ze swoimi pasażerami do szkół specjalnych funkcjonujących na terenie Miasta Kielce, ośrodków zdrowia i placówek rehabilitacyjnych. Pojazd oddano do użytku w 2021 r. </w:t>
      </w:r>
    </w:p>
    <w:p w14:paraId="2EEA346A" w14:textId="77777777" w:rsidR="00892FF6" w:rsidRPr="0074479E" w:rsidRDefault="00892FF6" w:rsidP="00016E13">
      <w:pPr>
        <w:spacing w:line="276" w:lineRule="auto"/>
        <w:rPr>
          <w:rFonts w:ascii="Times New Roman" w:eastAsia="Calibri" w:hAnsi="Times New Roman" w:cs="Times New Roman"/>
          <w:b/>
          <w:sz w:val="24"/>
          <w:szCs w:val="24"/>
        </w:rPr>
      </w:pPr>
      <w:r w:rsidRPr="0074479E">
        <w:rPr>
          <w:rFonts w:ascii="Times New Roman" w:eastAsia="Calibri" w:hAnsi="Times New Roman" w:cs="Times New Roman"/>
          <w:b/>
          <w:sz w:val="24"/>
          <w:szCs w:val="24"/>
        </w:rPr>
        <w:t xml:space="preserve">Wyposażenie szkół w podręczniki edukacyjne i materiały ćwiczeniowe </w:t>
      </w:r>
    </w:p>
    <w:p w14:paraId="69E9848C" w14:textId="747E772D" w:rsidR="00892FF6" w:rsidRPr="0074479E" w:rsidRDefault="00892FF6" w:rsidP="00016E13">
      <w:pPr>
        <w:shd w:val="clear" w:color="auto" w:fill="FFFFFF"/>
        <w:spacing w:line="276" w:lineRule="auto"/>
        <w:jc w:val="both"/>
        <w:textAlignment w:val="baseline"/>
        <w:rPr>
          <w:rFonts w:ascii="Times New Roman" w:hAnsi="Times New Roman" w:cs="Times New Roman"/>
          <w:sz w:val="24"/>
          <w:szCs w:val="24"/>
        </w:rPr>
      </w:pPr>
      <w:r w:rsidRPr="0074479E">
        <w:rPr>
          <w:rFonts w:ascii="Times New Roman" w:hAnsi="Times New Roman" w:cs="Times New Roman"/>
          <w:sz w:val="24"/>
          <w:szCs w:val="24"/>
        </w:rPr>
        <w:t xml:space="preserve">Na podstawie ustawy o finansowaniu zadań oświatowych z dnia 27 października 2017 r. (Dz.U. z 2020 r. poz. 17 i poz. 2029 ze zm.) oraz w związku z </w:t>
      </w:r>
      <w:r w:rsidRPr="0074479E">
        <w:rPr>
          <w:rFonts w:ascii="Times New Roman" w:hAnsi="Times New Roman" w:cs="Times New Roman"/>
          <w:sz w:val="24"/>
          <w:szCs w:val="24"/>
          <w:shd w:val="clear" w:color="auto" w:fill="FFFFFF"/>
        </w:rPr>
        <w:t xml:space="preserve">rozporządzeniem Ministra Edukacji Narodowej z  dnia 24 marca 2021 roku w sprawie udzielania dotacji celowej na wyposażenie szkół w podręczniki, materiały edukacyjne i materiały ćwiczeniowe w 2021 r. (Dz. U. </w:t>
      </w:r>
      <w:r w:rsidR="007017E4">
        <w:rPr>
          <w:rFonts w:ascii="Times New Roman" w:hAnsi="Times New Roman" w:cs="Times New Roman"/>
          <w:sz w:val="24"/>
          <w:szCs w:val="24"/>
          <w:shd w:val="clear" w:color="auto" w:fill="FFFFFF"/>
        </w:rPr>
        <w:br/>
      </w:r>
      <w:r w:rsidRPr="0074479E">
        <w:rPr>
          <w:rFonts w:ascii="Times New Roman" w:hAnsi="Times New Roman" w:cs="Times New Roman"/>
          <w:sz w:val="24"/>
          <w:szCs w:val="24"/>
          <w:shd w:val="clear" w:color="auto" w:fill="FFFFFF"/>
        </w:rPr>
        <w:t xml:space="preserve">z 2021 r, poz. 577 ze zm.) </w:t>
      </w:r>
      <w:r w:rsidRPr="0074479E">
        <w:rPr>
          <w:rFonts w:ascii="Times New Roman" w:hAnsi="Times New Roman" w:cs="Times New Roman"/>
          <w:sz w:val="24"/>
          <w:szCs w:val="24"/>
        </w:rPr>
        <w:t xml:space="preserve">uczniowie szkół podstawowych mają prawo do bezpłatnego dostępu </w:t>
      </w:r>
      <w:r w:rsidRPr="0074479E">
        <w:rPr>
          <w:rFonts w:ascii="Times New Roman" w:hAnsi="Times New Roman" w:cs="Times New Roman"/>
          <w:sz w:val="24"/>
          <w:szCs w:val="24"/>
        </w:rPr>
        <w:lastRenderedPageBreak/>
        <w:t xml:space="preserve">do podręczników, materiałów edukacyjnych lub materiałów ćwiczeniowych, przeznaczonych do obowiązkowych zajęć edukacyjnych z zakresu kształcenia ogólnego, określonych </w:t>
      </w:r>
      <w:r w:rsidR="007017E4">
        <w:rPr>
          <w:rFonts w:ascii="Times New Roman" w:hAnsi="Times New Roman" w:cs="Times New Roman"/>
          <w:sz w:val="24"/>
          <w:szCs w:val="24"/>
        </w:rPr>
        <w:br/>
      </w:r>
      <w:r w:rsidRPr="0074479E">
        <w:rPr>
          <w:rFonts w:ascii="Times New Roman" w:hAnsi="Times New Roman" w:cs="Times New Roman"/>
          <w:sz w:val="24"/>
          <w:szCs w:val="24"/>
        </w:rPr>
        <w:t>w ramowych planach nauczania ustalonych dla tych szkół.</w:t>
      </w:r>
    </w:p>
    <w:p w14:paraId="3E8ED7FC" w14:textId="7F990F34" w:rsidR="00892FF6" w:rsidRPr="0074479E" w:rsidRDefault="00892FF6" w:rsidP="00016E13">
      <w:pPr>
        <w:shd w:val="clear" w:color="auto" w:fill="FFFFFF"/>
        <w:spacing w:line="276" w:lineRule="auto"/>
        <w:jc w:val="both"/>
        <w:textAlignment w:val="baseline"/>
        <w:rPr>
          <w:rFonts w:ascii="Times New Roman" w:hAnsi="Times New Roman" w:cs="Times New Roman"/>
          <w:sz w:val="24"/>
          <w:szCs w:val="24"/>
        </w:rPr>
      </w:pPr>
      <w:r w:rsidRPr="0074479E">
        <w:rPr>
          <w:rFonts w:ascii="Times New Roman" w:hAnsi="Times New Roman" w:cs="Times New Roman"/>
          <w:sz w:val="24"/>
          <w:szCs w:val="24"/>
        </w:rPr>
        <w:t>Szkoły podstawowe zapewnią uczniom materiały edukacyjne z zakresu edukacji polonistycznej, matematycznej, przyrodniczej i społecznej, a także podręczniki i ćwiczenia do nauki języka obcego.</w:t>
      </w:r>
    </w:p>
    <w:p w14:paraId="0900B252" w14:textId="77777777" w:rsidR="00892FF6" w:rsidRPr="0074479E" w:rsidRDefault="00892FF6" w:rsidP="00016E13">
      <w:pPr>
        <w:shd w:val="clear" w:color="auto" w:fill="FFFFFF"/>
        <w:spacing w:line="276" w:lineRule="auto"/>
        <w:jc w:val="both"/>
        <w:textAlignment w:val="baseline"/>
        <w:rPr>
          <w:rFonts w:ascii="Times New Roman" w:hAnsi="Times New Roman" w:cs="Times New Roman"/>
          <w:sz w:val="24"/>
          <w:szCs w:val="24"/>
        </w:rPr>
      </w:pPr>
      <w:r w:rsidRPr="0074479E">
        <w:rPr>
          <w:rFonts w:ascii="Times New Roman" w:hAnsi="Times New Roman" w:cs="Times New Roman"/>
          <w:sz w:val="24"/>
          <w:szCs w:val="24"/>
        </w:rPr>
        <w:t>Kwoty dotacji na podręczniki dla poszczególnych klas przedstawiają się następująco:</w:t>
      </w:r>
    </w:p>
    <w:p w14:paraId="7AC5AA1C" w14:textId="77777777" w:rsidR="00892FF6" w:rsidRPr="0074479E" w:rsidRDefault="00892FF6" w:rsidP="0070405E">
      <w:pPr>
        <w:numPr>
          <w:ilvl w:val="0"/>
          <w:numId w:val="26"/>
        </w:numPr>
        <w:shd w:val="clear" w:color="auto" w:fill="FFFFFF"/>
        <w:spacing w:after="0" w:line="276" w:lineRule="auto"/>
        <w:ind w:left="600"/>
        <w:jc w:val="both"/>
        <w:textAlignment w:val="baseline"/>
        <w:rPr>
          <w:rFonts w:ascii="Times New Roman" w:hAnsi="Times New Roman" w:cs="Times New Roman"/>
          <w:sz w:val="24"/>
          <w:szCs w:val="24"/>
        </w:rPr>
      </w:pPr>
      <w:r w:rsidRPr="0074479E">
        <w:rPr>
          <w:rFonts w:ascii="Times New Roman" w:hAnsi="Times New Roman" w:cs="Times New Roman"/>
          <w:sz w:val="24"/>
          <w:szCs w:val="24"/>
        </w:rPr>
        <w:t xml:space="preserve">Klasy I-III – 90,00 zł </w:t>
      </w:r>
    </w:p>
    <w:p w14:paraId="0C1BE877" w14:textId="77777777" w:rsidR="00892FF6" w:rsidRPr="0074479E" w:rsidRDefault="00892FF6" w:rsidP="0070405E">
      <w:pPr>
        <w:numPr>
          <w:ilvl w:val="0"/>
          <w:numId w:val="26"/>
        </w:numPr>
        <w:shd w:val="clear" w:color="auto" w:fill="FFFFFF"/>
        <w:spacing w:after="0" w:line="240" w:lineRule="auto"/>
        <w:ind w:left="600"/>
        <w:jc w:val="both"/>
        <w:textAlignment w:val="baseline"/>
        <w:rPr>
          <w:rFonts w:ascii="Times New Roman" w:hAnsi="Times New Roman" w:cs="Times New Roman"/>
          <w:sz w:val="24"/>
          <w:szCs w:val="24"/>
        </w:rPr>
      </w:pPr>
      <w:r w:rsidRPr="0074479E">
        <w:rPr>
          <w:rFonts w:ascii="Times New Roman" w:hAnsi="Times New Roman" w:cs="Times New Roman"/>
          <w:sz w:val="24"/>
          <w:szCs w:val="24"/>
        </w:rPr>
        <w:t>Klasy IV – 168,00 zł</w:t>
      </w:r>
    </w:p>
    <w:p w14:paraId="25B1CD1D" w14:textId="77777777" w:rsidR="00892FF6" w:rsidRPr="0074479E" w:rsidRDefault="00892FF6" w:rsidP="0070405E">
      <w:pPr>
        <w:numPr>
          <w:ilvl w:val="0"/>
          <w:numId w:val="26"/>
        </w:numPr>
        <w:shd w:val="clear" w:color="auto" w:fill="FFFFFF"/>
        <w:spacing w:after="0" w:line="240" w:lineRule="auto"/>
        <w:ind w:left="600"/>
        <w:jc w:val="both"/>
        <w:textAlignment w:val="baseline"/>
        <w:rPr>
          <w:rFonts w:ascii="Times New Roman" w:hAnsi="Times New Roman" w:cs="Times New Roman"/>
          <w:sz w:val="24"/>
          <w:szCs w:val="24"/>
        </w:rPr>
      </w:pPr>
      <w:r w:rsidRPr="0074479E">
        <w:rPr>
          <w:rFonts w:ascii="Times New Roman" w:hAnsi="Times New Roman" w:cs="Times New Roman"/>
          <w:sz w:val="24"/>
          <w:szCs w:val="24"/>
        </w:rPr>
        <w:t>Klasy V, VI – 216,00 zł</w:t>
      </w:r>
    </w:p>
    <w:p w14:paraId="311687A2" w14:textId="77777777" w:rsidR="00892FF6" w:rsidRPr="0074479E" w:rsidRDefault="00892FF6" w:rsidP="0070405E">
      <w:pPr>
        <w:numPr>
          <w:ilvl w:val="0"/>
          <w:numId w:val="26"/>
        </w:numPr>
        <w:shd w:val="clear" w:color="auto" w:fill="FFFFFF"/>
        <w:spacing w:after="0" w:line="240" w:lineRule="auto"/>
        <w:ind w:left="600"/>
        <w:jc w:val="both"/>
        <w:textAlignment w:val="baseline"/>
        <w:rPr>
          <w:rFonts w:ascii="Times New Roman" w:hAnsi="Times New Roman" w:cs="Times New Roman"/>
          <w:sz w:val="24"/>
          <w:szCs w:val="24"/>
        </w:rPr>
      </w:pPr>
      <w:r w:rsidRPr="0074479E">
        <w:rPr>
          <w:rFonts w:ascii="Times New Roman" w:hAnsi="Times New Roman" w:cs="Times New Roman"/>
          <w:sz w:val="24"/>
          <w:szCs w:val="24"/>
        </w:rPr>
        <w:t>Klasy VII, VIII – 300,00 zł</w:t>
      </w:r>
    </w:p>
    <w:p w14:paraId="7B1EC532" w14:textId="77777777" w:rsidR="007017E4" w:rsidRDefault="007017E4" w:rsidP="00892FF6">
      <w:pPr>
        <w:shd w:val="clear" w:color="auto" w:fill="FFFFFF"/>
        <w:jc w:val="both"/>
        <w:textAlignment w:val="baseline"/>
        <w:rPr>
          <w:rFonts w:ascii="Times New Roman" w:hAnsi="Times New Roman" w:cs="Times New Roman"/>
          <w:sz w:val="24"/>
          <w:szCs w:val="24"/>
        </w:rPr>
      </w:pPr>
    </w:p>
    <w:p w14:paraId="485E313C" w14:textId="32AEE89E" w:rsidR="00892FF6" w:rsidRPr="0074479E" w:rsidRDefault="00892FF6" w:rsidP="00892FF6">
      <w:pPr>
        <w:shd w:val="clear" w:color="auto" w:fill="FFFFFF"/>
        <w:jc w:val="both"/>
        <w:textAlignment w:val="baseline"/>
        <w:rPr>
          <w:rFonts w:ascii="Times New Roman" w:hAnsi="Times New Roman" w:cs="Times New Roman"/>
          <w:sz w:val="24"/>
          <w:szCs w:val="24"/>
        </w:rPr>
      </w:pPr>
      <w:r w:rsidRPr="0074479E">
        <w:rPr>
          <w:rFonts w:ascii="Times New Roman" w:hAnsi="Times New Roman" w:cs="Times New Roman"/>
          <w:sz w:val="24"/>
          <w:szCs w:val="24"/>
        </w:rPr>
        <w:t>Kwoty dotacji na ćwiczenia:</w:t>
      </w:r>
    </w:p>
    <w:p w14:paraId="6093AD67" w14:textId="77777777" w:rsidR="00892FF6" w:rsidRPr="0074479E" w:rsidRDefault="00892FF6" w:rsidP="0070405E">
      <w:pPr>
        <w:numPr>
          <w:ilvl w:val="0"/>
          <w:numId w:val="27"/>
        </w:numPr>
        <w:shd w:val="clear" w:color="auto" w:fill="FFFFFF"/>
        <w:spacing w:after="0" w:line="240" w:lineRule="auto"/>
        <w:ind w:left="600"/>
        <w:jc w:val="both"/>
        <w:textAlignment w:val="baseline"/>
        <w:rPr>
          <w:rFonts w:ascii="Times New Roman" w:hAnsi="Times New Roman" w:cs="Times New Roman"/>
          <w:sz w:val="24"/>
          <w:szCs w:val="24"/>
        </w:rPr>
      </w:pPr>
      <w:r w:rsidRPr="0074479E">
        <w:rPr>
          <w:rFonts w:ascii="Times New Roman" w:hAnsi="Times New Roman" w:cs="Times New Roman"/>
          <w:sz w:val="24"/>
          <w:szCs w:val="24"/>
        </w:rPr>
        <w:t>Klasy I-III – 50,00 zł</w:t>
      </w:r>
    </w:p>
    <w:p w14:paraId="1C7023C2" w14:textId="77777777" w:rsidR="00892FF6" w:rsidRPr="0074479E" w:rsidRDefault="00892FF6" w:rsidP="0070405E">
      <w:pPr>
        <w:numPr>
          <w:ilvl w:val="0"/>
          <w:numId w:val="27"/>
        </w:numPr>
        <w:shd w:val="clear" w:color="auto" w:fill="FFFFFF"/>
        <w:spacing w:after="0" w:line="240" w:lineRule="auto"/>
        <w:ind w:left="600"/>
        <w:jc w:val="both"/>
        <w:textAlignment w:val="baseline"/>
        <w:rPr>
          <w:rFonts w:ascii="Times New Roman" w:hAnsi="Times New Roman" w:cs="Times New Roman"/>
          <w:sz w:val="24"/>
          <w:szCs w:val="24"/>
        </w:rPr>
      </w:pPr>
      <w:r w:rsidRPr="0074479E">
        <w:rPr>
          <w:rFonts w:ascii="Times New Roman" w:hAnsi="Times New Roman" w:cs="Times New Roman"/>
          <w:sz w:val="24"/>
          <w:szCs w:val="24"/>
        </w:rPr>
        <w:t>Klasy VI-VIII– 25,00 zł</w:t>
      </w:r>
    </w:p>
    <w:p w14:paraId="780B6B06" w14:textId="77777777" w:rsidR="00016E13" w:rsidRDefault="00892FF6" w:rsidP="00892FF6">
      <w:pPr>
        <w:shd w:val="clear" w:color="auto" w:fill="FFFFFF"/>
        <w:jc w:val="both"/>
        <w:textAlignment w:val="baseline"/>
        <w:rPr>
          <w:rFonts w:ascii="Times New Roman" w:hAnsi="Times New Roman" w:cs="Times New Roman"/>
          <w:sz w:val="24"/>
          <w:szCs w:val="24"/>
        </w:rPr>
      </w:pPr>
      <w:r w:rsidRPr="0074479E">
        <w:rPr>
          <w:rFonts w:ascii="Times New Roman" w:hAnsi="Times New Roman" w:cs="Times New Roman"/>
          <w:sz w:val="24"/>
          <w:szCs w:val="24"/>
        </w:rPr>
        <w:t xml:space="preserve"> </w:t>
      </w:r>
    </w:p>
    <w:p w14:paraId="15188D11" w14:textId="171ABE83" w:rsidR="00892FF6" w:rsidRPr="00FD0A81" w:rsidRDefault="00892FF6" w:rsidP="00016E13">
      <w:pPr>
        <w:shd w:val="clear" w:color="auto" w:fill="FFFFFF"/>
        <w:spacing w:line="276" w:lineRule="auto"/>
        <w:jc w:val="both"/>
        <w:textAlignment w:val="baseline"/>
        <w:rPr>
          <w:rFonts w:ascii="Times New Roman" w:hAnsi="Times New Roman" w:cs="Times New Roman"/>
          <w:bCs/>
          <w:color w:val="FF0000"/>
          <w:sz w:val="24"/>
          <w:szCs w:val="24"/>
        </w:rPr>
      </w:pPr>
      <w:r w:rsidRPr="0074479E">
        <w:rPr>
          <w:rFonts w:ascii="Times New Roman" w:hAnsi="Times New Roman" w:cs="Times New Roman"/>
          <w:sz w:val="24"/>
          <w:szCs w:val="24"/>
        </w:rPr>
        <w:t xml:space="preserve">Zgodnie z rozporządzeniem Ministra Edukacji Narodowej z 20 marca 2018 roku w sprawie wysokości wskaźników zwiększających kwoty dotacji celowej na wyposażenie szkół podstawowych w podręczniki, materiały edukacyjne i materiały ćwiczeniowe dla uczniów niepełnosprawnych (Dz. U. z 2018 r. poz. 611) szkoły mogą ubiegać się o większe stawki dotacji na podręczniki i inne materiały edukacyjne dla uczniów niepełnosprawnych. Podstawą do wyliczania dofinansowania są kwoty dla dzieci zdrowych, powiększone o specjalne wskaźniki. Na ten cel w roku 2021 Miasto i Gmina Morawica otrzymała dotację w wysokości </w:t>
      </w:r>
      <w:r w:rsidRPr="00FD0A81">
        <w:rPr>
          <w:rFonts w:ascii="Times New Roman" w:hAnsi="Times New Roman" w:cs="Times New Roman"/>
          <w:bCs/>
          <w:sz w:val="24"/>
          <w:szCs w:val="24"/>
        </w:rPr>
        <w:t>217.181,88 zł.</w:t>
      </w:r>
    </w:p>
    <w:p w14:paraId="157DBAF3" w14:textId="77777777" w:rsidR="00892FF6" w:rsidRPr="0074479E" w:rsidRDefault="00892FF6" w:rsidP="00016E13">
      <w:pPr>
        <w:spacing w:line="276" w:lineRule="auto"/>
        <w:rPr>
          <w:rFonts w:ascii="Times New Roman" w:eastAsia="Calibri" w:hAnsi="Times New Roman" w:cs="Times New Roman"/>
          <w:b/>
          <w:sz w:val="24"/>
          <w:szCs w:val="24"/>
        </w:rPr>
      </w:pPr>
      <w:r w:rsidRPr="0074479E">
        <w:rPr>
          <w:rFonts w:ascii="Times New Roman" w:eastAsia="Calibri" w:hAnsi="Times New Roman" w:cs="Times New Roman"/>
          <w:b/>
          <w:sz w:val="24"/>
          <w:szCs w:val="24"/>
        </w:rPr>
        <w:t>Laboratoria przyszłości</w:t>
      </w:r>
    </w:p>
    <w:p w14:paraId="1379A7F7" w14:textId="667FFA29" w:rsidR="00892FF6" w:rsidRPr="0074479E" w:rsidRDefault="00892FF6" w:rsidP="00016E13">
      <w:pPr>
        <w:spacing w:line="276" w:lineRule="auto"/>
        <w:jc w:val="both"/>
        <w:rPr>
          <w:rFonts w:ascii="Times New Roman" w:hAnsi="Times New Roman" w:cs="Times New Roman"/>
          <w:sz w:val="24"/>
          <w:szCs w:val="24"/>
        </w:rPr>
      </w:pPr>
      <w:r w:rsidRPr="0074479E">
        <w:rPr>
          <w:rFonts w:ascii="Times New Roman" w:hAnsi="Times New Roman" w:cs="Times New Roman"/>
          <w:bCs/>
          <w:i/>
          <w:sz w:val="24"/>
          <w:szCs w:val="24"/>
        </w:rPr>
        <w:t>Laboratoria przyszłości</w:t>
      </w:r>
      <w:r w:rsidRPr="0074479E">
        <w:rPr>
          <w:rFonts w:ascii="Times New Roman" w:hAnsi="Times New Roman" w:cs="Times New Roman"/>
          <w:sz w:val="24"/>
          <w:szCs w:val="24"/>
        </w:rPr>
        <w:t xml:space="preserve"> to nowa inicjatywa, której celem jest rozwijanie kompetencji kreatywnych i technicznych wśród uczniów. Program zakłada doposażenie szkół podstawowych i ogólnokształcących szkół artystycznych, prowadzonych przez jednostki samorządowe, w nowoczesne narzędzia i pomoce dydaktyczne, potrzebne w kształtowaniu </w:t>
      </w:r>
      <w:r w:rsidR="007017E4">
        <w:rPr>
          <w:rFonts w:ascii="Times New Roman" w:hAnsi="Times New Roman" w:cs="Times New Roman"/>
          <w:sz w:val="24"/>
          <w:szCs w:val="24"/>
        </w:rPr>
        <w:br/>
      </w:r>
      <w:r w:rsidRPr="0074479E">
        <w:rPr>
          <w:rFonts w:ascii="Times New Roman" w:hAnsi="Times New Roman" w:cs="Times New Roman"/>
          <w:sz w:val="24"/>
          <w:szCs w:val="24"/>
        </w:rPr>
        <w:t xml:space="preserve">i rozwijaniu zdolności manualnych i technicznych, a także samodzielnego i krytycznego myślenia. Główny nacisk położony jest tu na rozwój kompetencji w szeroko rozumianej tematyce STEAM (nauka, technika, inżynieria, sztuka, matematyka). </w:t>
      </w:r>
    </w:p>
    <w:p w14:paraId="3D2D5E3C" w14:textId="77777777" w:rsidR="00892FF6" w:rsidRPr="0074479E" w:rsidRDefault="00892FF6" w:rsidP="00016E13">
      <w:pPr>
        <w:spacing w:line="276" w:lineRule="auto"/>
        <w:jc w:val="both"/>
        <w:rPr>
          <w:rFonts w:ascii="Times New Roman" w:hAnsi="Times New Roman" w:cs="Times New Roman"/>
          <w:sz w:val="24"/>
          <w:szCs w:val="24"/>
        </w:rPr>
      </w:pPr>
      <w:r w:rsidRPr="0074479E">
        <w:rPr>
          <w:rFonts w:ascii="Times New Roman" w:hAnsi="Times New Roman" w:cs="Times New Roman"/>
          <w:sz w:val="24"/>
          <w:szCs w:val="24"/>
        </w:rPr>
        <w:t>W ramach Laboratoriów Przyszłości w 2021 roku organ prowadzący szkoły otrzymał od państwa wsparcie finansowe w wysokości 459.800,00 zł,  dzięki któremu uczniowie mogą uczyć się poprzez eksperymentowanie i zdobywać w ten sposób praktyczne umiejętności. Wsparcie otrzymały wszystkie szkoły, dla których organem prowadzącym jest gmina.</w:t>
      </w:r>
    </w:p>
    <w:p w14:paraId="298CDBCA" w14:textId="77777777" w:rsidR="007017E4" w:rsidRDefault="007017E4" w:rsidP="0074479E">
      <w:pPr>
        <w:rPr>
          <w:rFonts w:ascii="Times New Roman" w:eastAsia="Calibri" w:hAnsi="Times New Roman" w:cs="Times New Roman"/>
          <w:b/>
          <w:sz w:val="24"/>
          <w:szCs w:val="24"/>
        </w:rPr>
      </w:pPr>
    </w:p>
    <w:p w14:paraId="6016EF9B" w14:textId="77777777" w:rsidR="007017E4" w:rsidRDefault="007017E4" w:rsidP="0074479E">
      <w:pPr>
        <w:rPr>
          <w:rFonts w:ascii="Times New Roman" w:eastAsia="Calibri" w:hAnsi="Times New Roman" w:cs="Times New Roman"/>
          <w:b/>
          <w:sz w:val="24"/>
          <w:szCs w:val="24"/>
        </w:rPr>
      </w:pPr>
    </w:p>
    <w:p w14:paraId="05215CE4" w14:textId="77777777" w:rsidR="007017E4" w:rsidRDefault="007017E4" w:rsidP="0074479E">
      <w:pPr>
        <w:rPr>
          <w:rFonts w:ascii="Times New Roman" w:eastAsia="Calibri" w:hAnsi="Times New Roman" w:cs="Times New Roman"/>
          <w:b/>
          <w:sz w:val="24"/>
          <w:szCs w:val="24"/>
        </w:rPr>
      </w:pPr>
    </w:p>
    <w:p w14:paraId="59EEDD48" w14:textId="6AF2F156" w:rsidR="00892FF6" w:rsidRPr="0074479E" w:rsidRDefault="00892FF6" w:rsidP="0074479E">
      <w:pPr>
        <w:rPr>
          <w:rFonts w:ascii="Times New Roman" w:eastAsia="Calibri" w:hAnsi="Times New Roman" w:cs="Times New Roman"/>
          <w:b/>
          <w:sz w:val="24"/>
          <w:szCs w:val="24"/>
        </w:rPr>
      </w:pPr>
      <w:r w:rsidRPr="0074479E">
        <w:rPr>
          <w:rFonts w:ascii="Times New Roman" w:eastAsia="Calibri" w:hAnsi="Times New Roman" w:cs="Times New Roman"/>
          <w:b/>
          <w:sz w:val="24"/>
          <w:szCs w:val="24"/>
        </w:rPr>
        <w:lastRenderedPageBreak/>
        <w:t>Poznaj Polskę</w:t>
      </w:r>
    </w:p>
    <w:p w14:paraId="3BABF3E4" w14:textId="7CBCFA94" w:rsidR="00892FF6" w:rsidRPr="0074479E" w:rsidRDefault="00892FF6" w:rsidP="00016E13">
      <w:pPr>
        <w:spacing w:line="276" w:lineRule="auto"/>
        <w:jc w:val="both"/>
        <w:rPr>
          <w:rFonts w:ascii="Times New Roman" w:eastAsia="Calibri" w:hAnsi="Times New Roman" w:cs="Times New Roman"/>
          <w:sz w:val="24"/>
          <w:szCs w:val="24"/>
        </w:rPr>
      </w:pPr>
      <w:r w:rsidRPr="0074479E">
        <w:rPr>
          <w:rFonts w:ascii="Times New Roman" w:eastAsia="Calibri" w:hAnsi="Times New Roman" w:cs="Times New Roman"/>
          <w:i/>
          <w:sz w:val="24"/>
          <w:szCs w:val="24"/>
        </w:rPr>
        <w:t xml:space="preserve">Program Poznaj Polskę </w:t>
      </w:r>
      <w:r w:rsidRPr="0074479E">
        <w:rPr>
          <w:rFonts w:ascii="Times New Roman" w:eastAsia="Calibri" w:hAnsi="Times New Roman" w:cs="Times New Roman"/>
          <w:sz w:val="24"/>
          <w:szCs w:val="24"/>
        </w:rPr>
        <w:t xml:space="preserve">jest wsparciem dla organów prowadzących publiczne </w:t>
      </w:r>
      <w:r w:rsidRPr="0074479E">
        <w:rPr>
          <w:rFonts w:ascii="Times New Roman" w:eastAsia="Calibri" w:hAnsi="Times New Roman" w:cs="Times New Roman"/>
          <w:sz w:val="24"/>
          <w:szCs w:val="24"/>
        </w:rPr>
        <w:br/>
        <w:t xml:space="preserve">i niepubliczne szkoły dla dzieci i młodzieży w realizacji zadań mających na celu uatrakcyjnienie procesu edukacyjnego. Przedsięwzięcie ma umożliwić poznawanie środowiska przyrodniczego, tradycji, zabytków kultury i historii oraz osiągnięć polskiej nauki. Środki finansowe, przyznawane w formie dotacji celowej, przeznaczane są na dofinansowanie wycieczek szkolnych związanych z priorytetowymi obszarami edukacyjnymi. W 2021 r. </w:t>
      </w:r>
      <w:r w:rsidR="003430DE">
        <w:rPr>
          <w:rFonts w:ascii="Times New Roman" w:eastAsia="Calibri" w:hAnsi="Times New Roman" w:cs="Times New Roman"/>
          <w:sz w:val="24"/>
          <w:szCs w:val="24"/>
        </w:rPr>
        <w:br/>
      </w:r>
      <w:r w:rsidRPr="0074479E">
        <w:rPr>
          <w:rFonts w:ascii="Times New Roman" w:eastAsia="Calibri" w:hAnsi="Times New Roman" w:cs="Times New Roman"/>
          <w:sz w:val="24"/>
          <w:szCs w:val="24"/>
        </w:rPr>
        <w:t xml:space="preserve">w ramach programu pozyskano środki finansowe w kwocie 20.000,00 zł na zorganizowanie wycieczek szkolnych dla uczniów Szkoły Podstawowej w Bilczy i Dębskiej Woli. </w:t>
      </w:r>
    </w:p>
    <w:p w14:paraId="0C58F208" w14:textId="5560697A" w:rsidR="00892FF6" w:rsidRPr="007017E4" w:rsidRDefault="00892FF6" w:rsidP="0019226B">
      <w:pPr>
        <w:spacing w:line="276" w:lineRule="auto"/>
        <w:jc w:val="both"/>
        <w:rPr>
          <w:rFonts w:ascii="Times New Roman" w:eastAsia="Calibri" w:hAnsi="Times New Roman" w:cs="Times New Roman"/>
          <w:b/>
          <w:color w:val="808080" w:themeColor="background1" w:themeShade="80"/>
          <w:sz w:val="24"/>
          <w:szCs w:val="24"/>
        </w:rPr>
      </w:pPr>
      <w:r w:rsidRPr="007017E4">
        <w:rPr>
          <w:rFonts w:ascii="Times New Roman" w:eastAsia="Calibri" w:hAnsi="Times New Roman" w:cs="Times New Roman"/>
          <w:b/>
          <w:color w:val="808080" w:themeColor="background1" w:themeShade="80"/>
          <w:sz w:val="24"/>
          <w:szCs w:val="24"/>
        </w:rPr>
        <w:t>INWESTYCJE PRZEPROWADZONE PRZEZ MIASTO I GMINĘ MORAWICA NA RZECZ PLACÓWEK OŚWIATOWYCH ORAZ OPIEKUŃCZYCH</w:t>
      </w:r>
    </w:p>
    <w:p w14:paraId="4B49E73C" w14:textId="6BF558FD" w:rsidR="00892FF6" w:rsidRPr="0019226B" w:rsidRDefault="00892FF6" w:rsidP="0019226B">
      <w:pPr>
        <w:spacing w:after="200" w:line="276" w:lineRule="auto"/>
        <w:contextualSpacing/>
        <w:jc w:val="both"/>
        <w:rPr>
          <w:rFonts w:ascii="Times New Roman" w:hAnsi="Times New Roman" w:cs="Times New Roman"/>
          <w:b/>
          <w:sz w:val="24"/>
          <w:szCs w:val="24"/>
        </w:rPr>
      </w:pPr>
      <w:r w:rsidRPr="0019226B">
        <w:rPr>
          <w:rFonts w:ascii="Times New Roman" w:hAnsi="Times New Roman" w:cs="Times New Roman"/>
          <w:b/>
          <w:sz w:val="24"/>
          <w:szCs w:val="24"/>
        </w:rPr>
        <w:t>Samorządowy Żłobek w Bilczy</w:t>
      </w:r>
    </w:p>
    <w:p w14:paraId="6D38C9D4" w14:textId="77777777" w:rsidR="00892FF6" w:rsidRPr="0019226B" w:rsidRDefault="00892FF6" w:rsidP="0019226B">
      <w:pPr>
        <w:spacing w:line="276" w:lineRule="auto"/>
        <w:contextualSpacing/>
        <w:jc w:val="both"/>
        <w:rPr>
          <w:rFonts w:ascii="Times New Roman" w:eastAsia="Calibri" w:hAnsi="Times New Roman" w:cs="Times New Roman"/>
          <w:sz w:val="24"/>
          <w:szCs w:val="24"/>
        </w:rPr>
      </w:pPr>
      <w:r w:rsidRPr="0019226B">
        <w:rPr>
          <w:rFonts w:ascii="Times New Roman" w:eastAsia="Calibri" w:hAnsi="Times New Roman" w:cs="Times New Roman"/>
          <w:sz w:val="24"/>
          <w:szCs w:val="24"/>
        </w:rPr>
        <w:tab/>
      </w:r>
    </w:p>
    <w:p w14:paraId="36A3AC79" w14:textId="6C278BD1" w:rsidR="00892FF6" w:rsidRPr="0019226B" w:rsidRDefault="00892FF6" w:rsidP="0019226B">
      <w:pPr>
        <w:spacing w:line="276" w:lineRule="auto"/>
        <w:contextualSpacing/>
        <w:jc w:val="both"/>
        <w:rPr>
          <w:rFonts w:ascii="Times New Roman" w:eastAsia="Calibri" w:hAnsi="Times New Roman" w:cs="Times New Roman"/>
          <w:b/>
          <w:sz w:val="24"/>
          <w:szCs w:val="24"/>
        </w:rPr>
      </w:pPr>
      <w:r w:rsidRPr="0019226B">
        <w:rPr>
          <w:rFonts w:ascii="Times New Roman" w:eastAsia="Calibri" w:hAnsi="Times New Roman" w:cs="Times New Roman"/>
          <w:sz w:val="24"/>
          <w:szCs w:val="24"/>
        </w:rPr>
        <w:t xml:space="preserve">W roku 2013 Gmina Morawica przystąpiła do Resortowego programu rozwoju instytucji opieki nad dziećmi w wieku do 3 lat pod nazwą „Maluch” w ramach, którego otrzymała dofinansowanie na budowę i wyposażenie części żłobkowej w budynku przedszkola znajdującym się przy Zespole Szkół w Bilczy, a od 1 września 2017 r. w budynku Szkoły Podstawowej w Bilczy. Dzięki otrzymaniu wsparcia w wysokości 627.918,00 zł 1 listopada 2014 r. został uruchomiony żłobek zapewniający opiekę nad 24 dziećmi w wieku od 6 miesięcy do lat 3.W roku 2018 </w:t>
      </w:r>
      <w:r w:rsidRPr="0019226B">
        <w:rPr>
          <w:rFonts w:ascii="Times New Roman" w:eastAsia="Calibri" w:hAnsi="Times New Roman" w:cs="Times New Roman"/>
          <w:sz w:val="24"/>
          <w:szCs w:val="24"/>
          <w:shd w:val="clear" w:color="auto" w:fill="FFFFFF"/>
        </w:rPr>
        <w:t xml:space="preserve">oddano do użytku </w:t>
      </w:r>
      <w:r w:rsidRPr="0019226B">
        <w:rPr>
          <w:rFonts w:ascii="Times New Roman" w:eastAsia="Calibri" w:hAnsi="Times New Roman" w:cs="Times New Roman"/>
          <w:sz w:val="24"/>
          <w:szCs w:val="24"/>
        </w:rPr>
        <w:t xml:space="preserve">nowo wybudowany budynek w Bilczy, w którym znajduje się żłobek. </w:t>
      </w:r>
      <w:r w:rsidRPr="0019226B">
        <w:rPr>
          <w:rFonts w:ascii="Times New Roman" w:eastAsia="Calibri" w:hAnsi="Times New Roman" w:cs="Times New Roman"/>
          <w:sz w:val="24"/>
          <w:szCs w:val="24"/>
          <w:shd w:val="clear" w:color="auto" w:fill="FFFFFF"/>
        </w:rPr>
        <w:t>Do tej pory opieką żłobkową w Samorządowym Żłobku w Bilczy objętych było 24 dzieci, 3 września 2018 r. dołączyło do nich kolejne pięćdziesiąt maluchów.</w:t>
      </w:r>
      <w:r w:rsidRPr="0019226B">
        <w:rPr>
          <w:rFonts w:ascii="Times New Roman" w:eastAsia="Calibri" w:hAnsi="Times New Roman" w:cs="Times New Roman"/>
          <w:sz w:val="24"/>
          <w:szCs w:val="24"/>
        </w:rPr>
        <w:t xml:space="preserve"> </w:t>
      </w:r>
      <w:r w:rsidRPr="0019226B">
        <w:rPr>
          <w:rFonts w:ascii="Times New Roman" w:eastAsia="Calibri" w:hAnsi="Times New Roman" w:cs="Times New Roman"/>
          <w:sz w:val="24"/>
          <w:szCs w:val="24"/>
          <w:shd w:val="clear" w:color="auto" w:fill="FFFFFF"/>
        </w:rPr>
        <w:t xml:space="preserve">Koszt inwestycji opiewał łącznie na kwotę 3 milionów 160 tysięcy, z czego blisko 2 miliony 230 tysięcy złotych to rządowe i unijne dofinansowanie. Kwotę 1 miliona 100 tysięcy złotych na budowę żłobka władze Morawicy pozyskały w ramach rządowego dofinansowania z programu "Maluch +". Kolejny 1 milion 128 tysięcy złotych pochodził z unijnego dofinansowania </w:t>
      </w:r>
      <w:r w:rsidR="007017E4">
        <w:rPr>
          <w:rFonts w:ascii="Times New Roman" w:eastAsia="Calibri" w:hAnsi="Times New Roman" w:cs="Times New Roman"/>
          <w:sz w:val="24"/>
          <w:szCs w:val="24"/>
          <w:shd w:val="clear" w:color="auto" w:fill="FFFFFF"/>
        </w:rPr>
        <w:br/>
      </w:r>
      <w:r w:rsidRPr="0019226B">
        <w:rPr>
          <w:rFonts w:ascii="Times New Roman" w:eastAsia="Calibri" w:hAnsi="Times New Roman" w:cs="Times New Roman"/>
          <w:sz w:val="24"/>
          <w:szCs w:val="24"/>
          <w:shd w:val="clear" w:color="auto" w:fill="FFFFFF"/>
        </w:rPr>
        <w:t>w ramach Regionalnego Programu Operacyjnego Województwa Świętokrzyskiego na lata 2014-2020.</w:t>
      </w:r>
      <w:r w:rsidRPr="0019226B">
        <w:rPr>
          <w:rFonts w:ascii="Times New Roman" w:eastAsia="Calibri" w:hAnsi="Times New Roman" w:cs="Times New Roman"/>
          <w:sz w:val="24"/>
          <w:szCs w:val="24"/>
        </w:rPr>
        <w:t xml:space="preserve"> </w:t>
      </w:r>
    </w:p>
    <w:p w14:paraId="401C6B82" w14:textId="04F3F154" w:rsidR="00892FF6" w:rsidRPr="0019226B" w:rsidRDefault="00892FF6" w:rsidP="0019226B">
      <w:pPr>
        <w:shd w:val="clear" w:color="auto" w:fill="FFFFFF"/>
        <w:spacing w:line="276" w:lineRule="auto"/>
        <w:jc w:val="both"/>
        <w:rPr>
          <w:rFonts w:ascii="Times New Roman" w:eastAsia="Calibri" w:hAnsi="Times New Roman" w:cs="Times New Roman"/>
          <w:b/>
          <w:color w:val="FF0000"/>
          <w:sz w:val="24"/>
          <w:szCs w:val="24"/>
        </w:rPr>
      </w:pPr>
      <w:r w:rsidRPr="0019226B">
        <w:rPr>
          <w:rFonts w:ascii="Times New Roman" w:eastAsia="Calibri" w:hAnsi="Times New Roman" w:cs="Times New Roman"/>
          <w:sz w:val="24"/>
          <w:szCs w:val="24"/>
        </w:rPr>
        <w:t xml:space="preserve">Gmina Morawica przystępuje co roku do Resortowego programu rozwoju instytucji opieki nad dziećmi w wieku do 3 lat pod nazwą „Maluch” w ramach, którego otrzymuje dofinansowanie na bieżące funkcjonowanie. W roku 2021 w edycji  pn. „Maluch Plus 2021” – Moduł 2 Miasto i Gmina Morawica otrzymała dotację w wysokości </w:t>
      </w:r>
      <w:r w:rsidRPr="00FD0A81">
        <w:rPr>
          <w:rFonts w:ascii="Times New Roman" w:eastAsia="Calibri" w:hAnsi="Times New Roman" w:cs="Times New Roman"/>
          <w:bCs/>
          <w:sz w:val="24"/>
          <w:szCs w:val="24"/>
        </w:rPr>
        <w:t>154.920,00 zł</w:t>
      </w:r>
      <w:r w:rsidRPr="0019226B">
        <w:rPr>
          <w:rFonts w:ascii="Times New Roman" w:eastAsia="Calibri" w:hAnsi="Times New Roman" w:cs="Times New Roman"/>
          <w:b/>
          <w:sz w:val="24"/>
          <w:szCs w:val="24"/>
        </w:rPr>
        <w:t xml:space="preserve"> </w:t>
      </w:r>
      <w:r w:rsidRPr="0019226B">
        <w:rPr>
          <w:rFonts w:ascii="Times New Roman" w:eastAsia="Calibri" w:hAnsi="Times New Roman" w:cs="Times New Roman"/>
          <w:sz w:val="24"/>
          <w:szCs w:val="24"/>
        </w:rPr>
        <w:t>dla Samorządowego Żłobka w Bilczy</w:t>
      </w:r>
      <w:r w:rsidRPr="0019226B">
        <w:rPr>
          <w:rFonts w:ascii="Times New Roman" w:eastAsia="Calibri" w:hAnsi="Times New Roman" w:cs="Times New Roman"/>
          <w:b/>
          <w:sz w:val="24"/>
          <w:szCs w:val="24"/>
        </w:rPr>
        <w:t xml:space="preserve">. </w:t>
      </w:r>
      <w:r w:rsidRPr="0019226B">
        <w:rPr>
          <w:rFonts w:ascii="Times New Roman" w:eastAsia="Calibri" w:hAnsi="Times New Roman" w:cs="Times New Roman"/>
          <w:sz w:val="24"/>
          <w:szCs w:val="24"/>
        </w:rPr>
        <w:t xml:space="preserve">Dofinansowanie mogło być przeznaczone na wydatki związane z bieżącym funkcjonowaniem placówki. </w:t>
      </w:r>
    </w:p>
    <w:p w14:paraId="68B861FA" w14:textId="4DA1AE50" w:rsidR="00892FF6" w:rsidRPr="0019226B" w:rsidRDefault="00892FF6" w:rsidP="0019226B">
      <w:pPr>
        <w:spacing w:line="276" w:lineRule="auto"/>
        <w:jc w:val="both"/>
        <w:rPr>
          <w:rFonts w:ascii="Times New Roman" w:hAnsi="Times New Roman" w:cs="Times New Roman"/>
          <w:b/>
          <w:bCs/>
          <w:color w:val="212121"/>
          <w:sz w:val="24"/>
          <w:szCs w:val="24"/>
          <w:shd w:val="clear" w:color="auto" w:fill="FFFFFF"/>
        </w:rPr>
      </w:pPr>
      <w:r w:rsidRPr="0019226B">
        <w:rPr>
          <w:rFonts w:ascii="Times New Roman" w:hAnsi="Times New Roman" w:cs="Times New Roman"/>
          <w:b/>
          <w:bCs/>
          <w:color w:val="212121"/>
          <w:sz w:val="24"/>
          <w:szCs w:val="24"/>
          <w:shd w:val="clear" w:color="auto" w:fill="FFFFFF"/>
        </w:rPr>
        <w:t>Budowa Żłobka w Morawicy</w:t>
      </w:r>
    </w:p>
    <w:p w14:paraId="2C3B37BB" w14:textId="1D1B49EE" w:rsidR="00892FF6" w:rsidRPr="0019226B" w:rsidRDefault="00892FF6" w:rsidP="0019226B">
      <w:pPr>
        <w:spacing w:line="276" w:lineRule="auto"/>
        <w:jc w:val="both"/>
        <w:rPr>
          <w:rFonts w:ascii="Times New Roman" w:eastAsia="Calibri" w:hAnsi="Times New Roman" w:cs="Times New Roman"/>
          <w:sz w:val="24"/>
          <w:szCs w:val="24"/>
        </w:rPr>
      </w:pPr>
      <w:r w:rsidRPr="0019226B">
        <w:rPr>
          <w:rFonts w:ascii="Times New Roman" w:hAnsi="Times New Roman" w:cs="Times New Roman"/>
          <w:sz w:val="24"/>
          <w:szCs w:val="24"/>
        </w:rPr>
        <w:t xml:space="preserve">W roku 2020 rozpoczęła się </w:t>
      </w:r>
      <w:r w:rsidRPr="0019226B">
        <w:rPr>
          <w:rFonts w:ascii="Times New Roman" w:eastAsia="Calibri" w:hAnsi="Times New Roman" w:cs="Times New Roman"/>
          <w:sz w:val="24"/>
          <w:szCs w:val="24"/>
          <w:shd w:val="clear" w:color="auto" w:fill="FFFFFF"/>
        </w:rPr>
        <w:t>rozbudowa istniejącego budynku przedszkola przy kompleksie Zespołu Placówek Oświatowych w Morawicy</w:t>
      </w:r>
      <w:r w:rsidRPr="0019226B">
        <w:rPr>
          <w:rFonts w:ascii="Times New Roman" w:hAnsi="Times New Roman" w:cs="Times New Roman"/>
          <w:sz w:val="24"/>
          <w:szCs w:val="24"/>
        </w:rPr>
        <w:t xml:space="preserve">, w którym powstał drugi samorządowy </w:t>
      </w:r>
      <w:r w:rsidRPr="0019226B">
        <w:rPr>
          <w:rFonts w:ascii="Times New Roman" w:eastAsia="Calibri" w:hAnsi="Times New Roman" w:cs="Times New Roman"/>
          <w:sz w:val="24"/>
          <w:szCs w:val="24"/>
          <w:shd w:val="clear" w:color="auto" w:fill="FFFFFF"/>
        </w:rPr>
        <w:t xml:space="preserve">żłobek w gminie. Na parterze powstały nowocześnie wyposażone dwie wielofunkcyjne sale żłobkowe, pomieszczenia magazynowe i gospodarcze, węzeł sanitarny, pomieszczenia socjalne i biurowe. Sale przeznaczone dla dzieci posiadają bezpośrednie wyjście na zmodernizowany plac zabaw. Oferta Samorządowego Żłobka w Morawicy skierowana jest do rodziców dzieci zamieszkałych </w:t>
      </w:r>
      <w:r w:rsidRPr="0019226B">
        <w:rPr>
          <w:rFonts w:ascii="Times New Roman" w:eastAsia="Calibri" w:hAnsi="Times New Roman" w:cs="Times New Roman"/>
          <w:sz w:val="24"/>
          <w:szCs w:val="24"/>
          <w:shd w:val="clear" w:color="auto" w:fill="FFFFFF"/>
        </w:rPr>
        <w:lastRenderedPageBreak/>
        <w:t xml:space="preserve">na terenie Miasta i Gminy Morawica, którzy są w wieku aktywności zawodowej i chcą powrócić lub wejść na rynek pracy po przerwie związanej z urodzeniem i wychowywaniem małego dziecka. Na piętrze rozbudowanego budynku zlokalizowane zostały trzy sale przedszkolne, co zdecydowanie poprawia komfort nauczania przedszkolnego. </w:t>
      </w:r>
    </w:p>
    <w:p w14:paraId="76D5D034" w14:textId="60366E68" w:rsidR="00892FF6" w:rsidRPr="0019226B" w:rsidRDefault="00892FF6" w:rsidP="0019226B">
      <w:pPr>
        <w:shd w:val="clear" w:color="auto" w:fill="FFFFFF"/>
        <w:spacing w:line="276" w:lineRule="auto"/>
        <w:jc w:val="both"/>
        <w:rPr>
          <w:rFonts w:ascii="Times New Roman" w:eastAsia="Calibri" w:hAnsi="Times New Roman" w:cs="Times New Roman"/>
          <w:sz w:val="24"/>
          <w:szCs w:val="24"/>
        </w:rPr>
      </w:pPr>
      <w:r w:rsidRPr="0019226B">
        <w:rPr>
          <w:rFonts w:ascii="Times New Roman" w:eastAsia="Calibri" w:hAnsi="Times New Roman" w:cs="Times New Roman"/>
          <w:sz w:val="24"/>
          <w:szCs w:val="24"/>
        </w:rPr>
        <w:t xml:space="preserve">Miasto i Gmina Morawica uzyskała 1.250.000,00 zł dofinansowania do budowy żłobka </w:t>
      </w:r>
      <w:r w:rsidR="007017E4">
        <w:rPr>
          <w:rFonts w:ascii="Times New Roman" w:eastAsia="Calibri" w:hAnsi="Times New Roman" w:cs="Times New Roman"/>
          <w:sz w:val="24"/>
          <w:szCs w:val="24"/>
        </w:rPr>
        <w:br/>
      </w:r>
      <w:r w:rsidRPr="0019226B">
        <w:rPr>
          <w:rFonts w:ascii="Times New Roman" w:eastAsia="Calibri" w:hAnsi="Times New Roman" w:cs="Times New Roman"/>
          <w:sz w:val="24"/>
          <w:szCs w:val="24"/>
        </w:rPr>
        <w:t xml:space="preserve">w ramach rządowego programu "Maluch+" oraz ponad 2,5 miliona złotych na wykończenie, doposażenie i bieżące funkcjonowanie placówki do końca sierpnia 2022 r. w ramach Regionalnego Programu Operacyjnego Województwa Świętokrzyskiego na lata 2014-2020, Poddziałanie 8.1.1 „Zwiększenie dostępu do opieki nad dziećmi do lat 3”. Nowy żłobek </w:t>
      </w:r>
      <w:r w:rsidR="007017E4">
        <w:rPr>
          <w:rFonts w:ascii="Times New Roman" w:eastAsia="Calibri" w:hAnsi="Times New Roman" w:cs="Times New Roman"/>
          <w:sz w:val="24"/>
          <w:szCs w:val="24"/>
        </w:rPr>
        <w:br/>
      </w:r>
      <w:r w:rsidRPr="0019226B">
        <w:rPr>
          <w:rFonts w:ascii="Times New Roman" w:eastAsia="Calibri" w:hAnsi="Times New Roman" w:cs="Times New Roman"/>
          <w:sz w:val="24"/>
          <w:szCs w:val="24"/>
        </w:rPr>
        <w:t xml:space="preserve">w Morawicy wraz z rozbudowanymi pomieszczeniami przedszkola zaczął funkcjonować z dniem 5 marca 2021 roku. Do placówki zostało przyjętych pięćdziesiąt maluchów w wieku do trzech lat. </w:t>
      </w:r>
    </w:p>
    <w:p w14:paraId="03A161D7" w14:textId="6723EDEB" w:rsidR="00892FF6" w:rsidRPr="0019226B" w:rsidRDefault="00892FF6" w:rsidP="0019226B">
      <w:pPr>
        <w:spacing w:line="276" w:lineRule="auto"/>
        <w:jc w:val="both"/>
        <w:rPr>
          <w:rFonts w:ascii="Times New Roman" w:eastAsia="Calibri" w:hAnsi="Times New Roman" w:cs="Times New Roman"/>
          <w:sz w:val="24"/>
          <w:szCs w:val="24"/>
        </w:rPr>
      </w:pPr>
      <w:r w:rsidRPr="0019226B">
        <w:rPr>
          <w:rFonts w:ascii="Times New Roman" w:eastAsia="Calibri" w:hAnsi="Times New Roman" w:cs="Times New Roman"/>
          <w:sz w:val="24"/>
          <w:szCs w:val="24"/>
        </w:rPr>
        <w:t>W 2021 r. łącznie dla dwóch żłobków Miasto i Gmina Morawica na bieżące funkcjonowanie oraz na wydatki inwestycyjne przeznaczyła środki finansowe w wysokości 3.130.129,07 zł.</w:t>
      </w:r>
    </w:p>
    <w:p w14:paraId="61332DD3" w14:textId="1848F67C" w:rsidR="00892FF6" w:rsidRDefault="00892FF6" w:rsidP="0019226B">
      <w:pPr>
        <w:spacing w:line="276" w:lineRule="auto"/>
        <w:jc w:val="both"/>
        <w:rPr>
          <w:rFonts w:ascii="Times New Roman" w:eastAsia="Calibri" w:hAnsi="Times New Roman" w:cs="Times New Roman"/>
          <w:sz w:val="24"/>
          <w:szCs w:val="24"/>
        </w:rPr>
      </w:pPr>
    </w:p>
    <w:p w14:paraId="0371E4C1" w14:textId="7AD32BBD" w:rsidR="00892FF6" w:rsidRPr="007017E4" w:rsidRDefault="00892FF6" w:rsidP="0019226B">
      <w:pPr>
        <w:spacing w:line="276" w:lineRule="auto"/>
        <w:jc w:val="both"/>
        <w:rPr>
          <w:rFonts w:ascii="Times New Roman" w:eastAsia="Calibri" w:hAnsi="Times New Roman" w:cs="Times New Roman"/>
          <w:b/>
          <w:color w:val="808080" w:themeColor="background1" w:themeShade="80"/>
          <w:sz w:val="24"/>
          <w:szCs w:val="24"/>
        </w:rPr>
      </w:pPr>
      <w:r w:rsidRPr="007017E4">
        <w:rPr>
          <w:rFonts w:ascii="Times New Roman" w:eastAsia="Calibri" w:hAnsi="Times New Roman" w:cs="Times New Roman"/>
          <w:b/>
          <w:color w:val="808080" w:themeColor="background1" w:themeShade="80"/>
          <w:sz w:val="24"/>
          <w:szCs w:val="24"/>
        </w:rPr>
        <w:t xml:space="preserve">FINANSOWANIE  SZKÓŁ </w:t>
      </w:r>
    </w:p>
    <w:p w14:paraId="3D06B185" w14:textId="77777777" w:rsidR="00461D85" w:rsidRDefault="00461D85" w:rsidP="0019226B">
      <w:pPr>
        <w:spacing w:line="276" w:lineRule="auto"/>
        <w:jc w:val="both"/>
        <w:rPr>
          <w:rFonts w:ascii="Times New Roman" w:eastAsia="Calibri" w:hAnsi="Times New Roman" w:cs="Times New Roman"/>
          <w:sz w:val="24"/>
          <w:szCs w:val="24"/>
        </w:rPr>
      </w:pPr>
    </w:p>
    <w:p w14:paraId="43615F35" w14:textId="70A9CC12" w:rsidR="00892FF6" w:rsidRPr="0019226B" w:rsidRDefault="00892FF6" w:rsidP="0019226B">
      <w:pPr>
        <w:spacing w:line="276" w:lineRule="auto"/>
        <w:jc w:val="both"/>
        <w:rPr>
          <w:rFonts w:ascii="Times New Roman" w:eastAsia="Calibri" w:hAnsi="Times New Roman" w:cs="Times New Roman"/>
          <w:sz w:val="24"/>
          <w:szCs w:val="24"/>
        </w:rPr>
      </w:pPr>
      <w:r w:rsidRPr="0019226B">
        <w:rPr>
          <w:rFonts w:ascii="Times New Roman" w:eastAsia="Calibri" w:hAnsi="Times New Roman" w:cs="Times New Roman"/>
          <w:sz w:val="24"/>
          <w:szCs w:val="24"/>
        </w:rPr>
        <w:t xml:space="preserve">Miasto i Gmina Morawica na oświatę z subwencji oświatowej otrzymała środki w 2021 r. </w:t>
      </w:r>
      <w:r w:rsidRPr="0019226B">
        <w:rPr>
          <w:rFonts w:ascii="Times New Roman" w:eastAsia="Calibri" w:hAnsi="Times New Roman" w:cs="Times New Roman"/>
          <w:sz w:val="24"/>
          <w:szCs w:val="24"/>
        </w:rPr>
        <w:br/>
        <w:t xml:space="preserve">w wysokości </w:t>
      </w:r>
      <w:r w:rsidRPr="0019226B">
        <w:rPr>
          <w:rFonts w:ascii="Times New Roman" w:eastAsia="Calibri" w:hAnsi="Times New Roman" w:cs="Times New Roman"/>
          <w:b/>
          <w:sz w:val="24"/>
          <w:szCs w:val="24"/>
          <w:u w:val="single"/>
        </w:rPr>
        <w:t>18 417 008,00 zł.</w:t>
      </w:r>
    </w:p>
    <w:p w14:paraId="098E5CB5" w14:textId="77777777" w:rsidR="00892FF6" w:rsidRPr="0019226B" w:rsidRDefault="00892FF6" w:rsidP="0019226B">
      <w:pPr>
        <w:spacing w:line="276" w:lineRule="auto"/>
        <w:jc w:val="both"/>
        <w:rPr>
          <w:rFonts w:ascii="Times New Roman" w:eastAsia="Calibri" w:hAnsi="Times New Roman" w:cs="Times New Roman"/>
          <w:sz w:val="24"/>
          <w:szCs w:val="24"/>
        </w:rPr>
      </w:pPr>
      <w:r w:rsidRPr="0019226B">
        <w:rPr>
          <w:rFonts w:ascii="Times New Roman" w:eastAsia="Calibri" w:hAnsi="Times New Roman" w:cs="Times New Roman"/>
          <w:sz w:val="24"/>
          <w:szCs w:val="24"/>
        </w:rPr>
        <w:t>Poniższe tabele przedstawiają plan i wykonanie środków finansowych poniesionych w roku 2021 na oświatę i wychowanie w poszczególnych szkołach prowadzonych przez j.s.t.</w:t>
      </w:r>
    </w:p>
    <w:p w14:paraId="3587472C" w14:textId="77777777" w:rsidR="00892FF6" w:rsidRDefault="00892FF6" w:rsidP="00892FF6">
      <w:pPr>
        <w:jc w:val="both"/>
        <w:rPr>
          <w:rFonts w:eastAsia="Calibri"/>
          <w:b/>
        </w:rPr>
      </w:pPr>
    </w:p>
    <w:p w14:paraId="21C23E66" w14:textId="44D51335" w:rsidR="00892FF6" w:rsidRDefault="00892FF6" w:rsidP="00892FF6">
      <w:pPr>
        <w:jc w:val="both"/>
        <w:rPr>
          <w:rFonts w:eastAsia="Calibri"/>
          <w:b/>
        </w:rPr>
      </w:pPr>
    </w:p>
    <w:p w14:paraId="3D4EB491" w14:textId="0F71F020" w:rsidR="00461D85" w:rsidRDefault="00461D85" w:rsidP="00892FF6">
      <w:pPr>
        <w:jc w:val="both"/>
        <w:rPr>
          <w:rFonts w:eastAsia="Calibri"/>
          <w:b/>
        </w:rPr>
      </w:pPr>
    </w:p>
    <w:p w14:paraId="2115C01D" w14:textId="5A77CCC2" w:rsidR="00461D85" w:rsidRDefault="00461D85" w:rsidP="00892FF6">
      <w:pPr>
        <w:jc w:val="both"/>
        <w:rPr>
          <w:rFonts w:eastAsia="Calibri"/>
          <w:b/>
        </w:rPr>
      </w:pPr>
    </w:p>
    <w:p w14:paraId="40F71F78" w14:textId="637F1522" w:rsidR="00461D85" w:rsidRDefault="00461D85" w:rsidP="00892FF6">
      <w:pPr>
        <w:jc w:val="both"/>
        <w:rPr>
          <w:rFonts w:eastAsia="Calibri"/>
          <w:b/>
        </w:rPr>
      </w:pPr>
    </w:p>
    <w:p w14:paraId="1D5AB1B0" w14:textId="77777777" w:rsidR="00461D85" w:rsidRDefault="00461D85" w:rsidP="00892FF6">
      <w:pPr>
        <w:jc w:val="both"/>
        <w:rPr>
          <w:rFonts w:eastAsia="Calibri"/>
          <w:b/>
        </w:rPr>
      </w:pPr>
    </w:p>
    <w:p w14:paraId="33E0999C" w14:textId="3BEF2AAD" w:rsidR="00892FF6" w:rsidRDefault="00892FF6" w:rsidP="00892FF6">
      <w:pPr>
        <w:jc w:val="both"/>
        <w:rPr>
          <w:rFonts w:eastAsia="Calibri"/>
          <w:b/>
        </w:rPr>
      </w:pPr>
    </w:p>
    <w:p w14:paraId="4A71C53F" w14:textId="6B607C1F" w:rsidR="00892FF6" w:rsidRDefault="00892FF6" w:rsidP="00892FF6">
      <w:pPr>
        <w:jc w:val="both"/>
        <w:rPr>
          <w:rFonts w:eastAsia="Calibri"/>
          <w:b/>
        </w:rPr>
      </w:pPr>
    </w:p>
    <w:p w14:paraId="09A8D7FC" w14:textId="16EFBD9C" w:rsidR="00892FF6" w:rsidRDefault="00892FF6" w:rsidP="00892FF6">
      <w:pPr>
        <w:jc w:val="both"/>
        <w:rPr>
          <w:rFonts w:eastAsia="Calibri"/>
          <w:b/>
        </w:rPr>
      </w:pPr>
    </w:p>
    <w:p w14:paraId="2D7286B6" w14:textId="056D30D9" w:rsidR="00892FF6" w:rsidRDefault="00892FF6" w:rsidP="00892FF6">
      <w:pPr>
        <w:jc w:val="both"/>
        <w:rPr>
          <w:rFonts w:eastAsia="Calibri"/>
          <w:b/>
        </w:rPr>
      </w:pPr>
    </w:p>
    <w:p w14:paraId="1DA6B562" w14:textId="48819E66" w:rsidR="00892FF6" w:rsidRDefault="00892FF6" w:rsidP="00892FF6">
      <w:pPr>
        <w:jc w:val="both"/>
        <w:rPr>
          <w:rFonts w:eastAsia="Calibri"/>
          <w:b/>
        </w:rPr>
      </w:pPr>
    </w:p>
    <w:p w14:paraId="1F892C19" w14:textId="27BC2447" w:rsidR="00892FF6" w:rsidRDefault="00892FF6" w:rsidP="00892FF6">
      <w:pPr>
        <w:jc w:val="both"/>
        <w:rPr>
          <w:rFonts w:eastAsia="Calibri"/>
          <w:b/>
        </w:rPr>
      </w:pPr>
    </w:p>
    <w:p w14:paraId="6C6D7719" w14:textId="7123EB8A" w:rsidR="00892FF6" w:rsidRDefault="00892FF6" w:rsidP="00892FF6">
      <w:pPr>
        <w:jc w:val="both"/>
        <w:rPr>
          <w:rFonts w:eastAsia="Calibri"/>
          <w:b/>
        </w:rPr>
      </w:pPr>
    </w:p>
    <w:p w14:paraId="00A22BF4" w14:textId="7143670F" w:rsidR="00892FF6" w:rsidRPr="003F28E1" w:rsidRDefault="00892FF6" w:rsidP="00892FF6">
      <w:pPr>
        <w:pStyle w:val="Akapitzlist1"/>
        <w:rPr>
          <w:rFonts w:ascii="Times New Roman" w:eastAsia="Calibri" w:hAnsi="Times New Roman"/>
          <w:b/>
          <w:lang w:eastAsia="en-US"/>
        </w:rPr>
      </w:pPr>
      <w:r w:rsidRPr="003F28E1">
        <w:rPr>
          <w:rFonts w:ascii="Times New Roman" w:eastAsia="Calibri" w:hAnsi="Times New Roman"/>
          <w:b/>
          <w:lang w:eastAsia="en-US"/>
        </w:rPr>
        <w:lastRenderedPageBreak/>
        <w:t>Tabela Nr 12 Zespół Placówek Oświatowych w Morawicy</w:t>
      </w:r>
    </w:p>
    <w:tbl>
      <w:tblPr>
        <w:tblW w:w="9214" w:type="dxa"/>
        <w:tblInd w:w="-142" w:type="dxa"/>
        <w:tblCellMar>
          <w:left w:w="70" w:type="dxa"/>
          <w:right w:w="70" w:type="dxa"/>
        </w:tblCellMar>
        <w:tblLook w:val="04A0" w:firstRow="1" w:lastRow="0" w:firstColumn="1" w:lastColumn="0" w:noHBand="0" w:noVBand="1"/>
      </w:tblPr>
      <w:tblGrid>
        <w:gridCol w:w="750"/>
        <w:gridCol w:w="1101"/>
        <w:gridCol w:w="3253"/>
        <w:gridCol w:w="1275"/>
        <w:gridCol w:w="1560"/>
        <w:gridCol w:w="1275"/>
      </w:tblGrid>
      <w:tr w:rsidR="00892FF6" w14:paraId="1865E6A8" w14:textId="77777777" w:rsidTr="00D045F0">
        <w:trPr>
          <w:trHeight w:val="337"/>
        </w:trPr>
        <w:tc>
          <w:tcPr>
            <w:tcW w:w="750" w:type="dxa"/>
            <w:tcBorders>
              <w:top w:val="nil"/>
              <w:left w:val="nil"/>
              <w:bottom w:val="single" w:sz="8" w:space="0" w:color="auto"/>
              <w:right w:val="nil"/>
            </w:tcBorders>
            <w:shd w:val="clear" w:color="auto" w:fill="auto"/>
            <w:noWrap/>
            <w:vAlign w:val="bottom"/>
            <w:hideMark/>
          </w:tcPr>
          <w:p w14:paraId="687CEF41" w14:textId="77777777" w:rsidR="00892FF6" w:rsidRDefault="00892FF6" w:rsidP="006E7367">
            <w:pPr>
              <w:rPr>
                <w:rFonts w:ascii="Calibri" w:hAnsi="Calibri"/>
                <w:color w:val="000000"/>
              </w:rPr>
            </w:pPr>
          </w:p>
        </w:tc>
        <w:tc>
          <w:tcPr>
            <w:tcW w:w="1101" w:type="dxa"/>
            <w:tcBorders>
              <w:top w:val="nil"/>
              <w:left w:val="nil"/>
              <w:bottom w:val="nil"/>
              <w:right w:val="nil"/>
            </w:tcBorders>
            <w:shd w:val="clear" w:color="auto" w:fill="auto"/>
            <w:vAlign w:val="bottom"/>
            <w:hideMark/>
          </w:tcPr>
          <w:p w14:paraId="1BF372A0" w14:textId="77777777" w:rsidR="00892FF6" w:rsidRDefault="00892FF6" w:rsidP="006E7367">
            <w:pPr>
              <w:rPr>
                <w:rFonts w:ascii="Calibri" w:hAnsi="Calibri"/>
                <w:color w:val="000000"/>
              </w:rPr>
            </w:pPr>
          </w:p>
        </w:tc>
        <w:tc>
          <w:tcPr>
            <w:tcW w:w="3253" w:type="dxa"/>
            <w:tcBorders>
              <w:top w:val="nil"/>
              <w:left w:val="nil"/>
              <w:bottom w:val="nil"/>
              <w:right w:val="nil"/>
            </w:tcBorders>
            <w:shd w:val="clear" w:color="auto" w:fill="auto"/>
            <w:vAlign w:val="bottom"/>
            <w:hideMark/>
          </w:tcPr>
          <w:p w14:paraId="6581132E" w14:textId="77777777" w:rsidR="00892FF6" w:rsidRDefault="00892FF6" w:rsidP="006E7367">
            <w:pPr>
              <w:rPr>
                <w:rFonts w:ascii="Calibri" w:hAnsi="Calibri"/>
                <w:color w:val="000000"/>
              </w:rPr>
            </w:pPr>
          </w:p>
        </w:tc>
        <w:tc>
          <w:tcPr>
            <w:tcW w:w="1275"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23C9A840" w14:textId="77777777" w:rsidR="00892FF6" w:rsidRPr="0019226B" w:rsidRDefault="00892FF6" w:rsidP="006E7367">
            <w:pPr>
              <w:rPr>
                <w:rFonts w:ascii="Calibri" w:hAnsi="Calibri"/>
                <w:b/>
                <w:bCs/>
                <w:color w:val="000000"/>
                <w:sz w:val="18"/>
                <w:szCs w:val="18"/>
              </w:rPr>
            </w:pPr>
            <w:r w:rsidRPr="0019226B">
              <w:rPr>
                <w:rFonts w:ascii="Calibri" w:hAnsi="Calibri"/>
                <w:b/>
                <w:bCs/>
                <w:color w:val="000000"/>
                <w:sz w:val="18"/>
                <w:szCs w:val="18"/>
              </w:rPr>
              <w:t>ZPO Morawica</w:t>
            </w:r>
          </w:p>
        </w:tc>
        <w:tc>
          <w:tcPr>
            <w:tcW w:w="1560" w:type="dxa"/>
            <w:tcBorders>
              <w:top w:val="single" w:sz="8" w:space="0" w:color="auto"/>
              <w:left w:val="nil"/>
              <w:bottom w:val="single" w:sz="8" w:space="0" w:color="auto"/>
              <w:right w:val="single" w:sz="8" w:space="0" w:color="auto"/>
            </w:tcBorders>
            <w:shd w:val="clear" w:color="auto" w:fill="B4C6E7" w:themeFill="accent1" w:themeFillTint="66"/>
            <w:vAlign w:val="center"/>
            <w:hideMark/>
          </w:tcPr>
          <w:p w14:paraId="0A485F3E" w14:textId="77777777" w:rsidR="00892FF6" w:rsidRPr="0019226B" w:rsidRDefault="00892FF6" w:rsidP="006E7367">
            <w:pPr>
              <w:rPr>
                <w:rFonts w:ascii="Calibri" w:hAnsi="Calibri"/>
                <w:color w:val="000000"/>
                <w:sz w:val="18"/>
                <w:szCs w:val="18"/>
              </w:rPr>
            </w:pPr>
            <w:r w:rsidRPr="0019226B">
              <w:rPr>
                <w:rFonts w:ascii="Calibri" w:hAnsi="Calibri"/>
                <w:color w:val="000000"/>
                <w:sz w:val="18"/>
                <w:szCs w:val="18"/>
              </w:rPr>
              <w:t>Plan po  zmianach</w:t>
            </w:r>
          </w:p>
        </w:tc>
        <w:tc>
          <w:tcPr>
            <w:tcW w:w="1275" w:type="dxa"/>
            <w:tcBorders>
              <w:top w:val="single" w:sz="8" w:space="0" w:color="auto"/>
              <w:left w:val="nil"/>
              <w:bottom w:val="single" w:sz="8" w:space="0" w:color="auto"/>
              <w:right w:val="single" w:sz="8" w:space="0" w:color="auto"/>
            </w:tcBorders>
            <w:shd w:val="clear" w:color="auto" w:fill="B4C6E7" w:themeFill="accent1" w:themeFillTint="66"/>
            <w:vAlign w:val="center"/>
            <w:hideMark/>
          </w:tcPr>
          <w:p w14:paraId="157A85A6" w14:textId="77777777" w:rsidR="00892FF6" w:rsidRPr="0019226B" w:rsidRDefault="00892FF6" w:rsidP="006E7367">
            <w:pPr>
              <w:rPr>
                <w:rFonts w:ascii="Calibri" w:hAnsi="Calibri"/>
                <w:color w:val="000000"/>
                <w:sz w:val="18"/>
                <w:szCs w:val="18"/>
              </w:rPr>
            </w:pPr>
            <w:r w:rsidRPr="0019226B">
              <w:rPr>
                <w:rFonts w:ascii="Calibri" w:hAnsi="Calibri"/>
                <w:color w:val="000000"/>
                <w:sz w:val="18"/>
                <w:szCs w:val="18"/>
              </w:rPr>
              <w:t>Wykonanie</w:t>
            </w:r>
          </w:p>
        </w:tc>
      </w:tr>
      <w:tr w:rsidR="00892FF6" w14:paraId="0E11126C" w14:textId="77777777" w:rsidTr="00D045F0">
        <w:trPr>
          <w:trHeight w:val="389"/>
        </w:trPr>
        <w:tc>
          <w:tcPr>
            <w:tcW w:w="750" w:type="dxa"/>
            <w:tcBorders>
              <w:top w:val="single" w:sz="8" w:space="0" w:color="auto"/>
              <w:left w:val="single" w:sz="8" w:space="0" w:color="auto"/>
              <w:bottom w:val="single" w:sz="8" w:space="0" w:color="auto"/>
              <w:right w:val="single" w:sz="8" w:space="0" w:color="auto"/>
            </w:tcBorders>
            <w:shd w:val="clear" w:color="000000" w:fill="B4C6E7" w:themeFill="accent1" w:themeFillTint="66"/>
            <w:noWrap/>
            <w:vAlign w:val="center"/>
            <w:hideMark/>
          </w:tcPr>
          <w:p w14:paraId="184E7B19" w14:textId="77777777" w:rsidR="00892FF6" w:rsidRDefault="00892FF6" w:rsidP="006E7367">
            <w:pPr>
              <w:jc w:val="center"/>
              <w:rPr>
                <w:rFonts w:ascii="Calibri" w:hAnsi="Calibri"/>
                <w:b/>
                <w:bCs/>
                <w:color w:val="000000"/>
              </w:rPr>
            </w:pPr>
            <w:r>
              <w:rPr>
                <w:rFonts w:ascii="Calibri" w:hAnsi="Calibri"/>
                <w:b/>
                <w:bCs/>
                <w:color w:val="000000"/>
              </w:rPr>
              <w:t>801</w:t>
            </w:r>
          </w:p>
        </w:tc>
        <w:tc>
          <w:tcPr>
            <w:tcW w:w="1101" w:type="dxa"/>
            <w:tcBorders>
              <w:top w:val="single" w:sz="8" w:space="0" w:color="auto"/>
              <w:left w:val="nil"/>
              <w:bottom w:val="single" w:sz="8" w:space="0" w:color="auto"/>
              <w:right w:val="single" w:sz="8" w:space="0" w:color="auto"/>
            </w:tcBorders>
            <w:shd w:val="clear" w:color="auto" w:fill="auto"/>
            <w:vAlign w:val="center"/>
            <w:hideMark/>
          </w:tcPr>
          <w:p w14:paraId="15D52D2D" w14:textId="77777777" w:rsidR="00892FF6" w:rsidRDefault="00892FF6" w:rsidP="006E7367">
            <w:pPr>
              <w:rPr>
                <w:rFonts w:ascii="Calibri" w:hAnsi="Calibri"/>
                <w:b/>
                <w:bCs/>
                <w:color w:val="000000"/>
                <w:sz w:val="16"/>
                <w:szCs w:val="16"/>
              </w:rPr>
            </w:pPr>
            <w:r>
              <w:rPr>
                <w:rFonts w:ascii="Calibri" w:hAnsi="Calibri"/>
                <w:b/>
                <w:bCs/>
                <w:color w:val="000000"/>
                <w:sz w:val="16"/>
                <w:szCs w:val="16"/>
              </w:rPr>
              <w:t>Oświata i wychowanie</w:t>
            </w:r>
          </w:p>
        </w:tc>
        <w:tc>
          <w:tcPr>
            <w:tcW w:w="3253" w:type="dxa"/>
            <w:tcBorders>
              <w:top w:val="single" w:sz="8" w:space="0" w:color="auto"/>
              <w:left w:val="nil"/>
              <w:bottom w:val="nil"/>
              <w:right w:val="single" w:sz="8" w:space="0" w:color="auto"/>
            </w:tcBorders>
            <w:shd w:val="clear" w:color="auto" w:fill="auto"/>
            <w:vAlign w:val="center"/>
            <w:hideMark/>
          </w:tcPr>
          <w:p w14:paraId="2E32C894" w14:textId="77777777" w:rsidR="00892FF6" w:rsidRDefault="00892FF6" w:rsidP="006E7367">
            <w:pPr>
              <w:rPr>
                <w:rFonts w:ascii="Calibri" w:hAnsi="Calibri"/>
                <w:b/>
                <w:bCs/>
                <w:color w:val="000000"/>
                <w:sz w:val="14"/>
                <w:szCs w:val="14"/>
              </w:rPr>
            </w:pPr>
            <w:r>
              <w:rPr>
                <w:rFonts w:ascii="Calibri" w:hAnsi="Calibri"/>
                <w:b/>
                <w:bCs/>
                <w:color w:val="000000"/>
                <w:sz w:val="14"/>
                <w:szCs w:val="14"/>
              </w:rPr>
              <w:t> </w:t>
            </w:r>
          </w:p>
        </w:tc>
        <w:tc>
          <w:tcPr>
            <w:tcW w:w="1275"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6D459634" w14:textId="77777777" w:rsidR="00892FF6" w:rsidRPr="0019226B" w:rsidRDefault="00892FF6" w:rsidP="006E7367">
            <w:pPr>
              <w:jc w:val="center"/>
              <w:rPr>
                <w:rFonts w:ascii="Calibri" w:hAnsi="Calibri"/>
                <w:color w:val="000000"/>
                <w:sz w:val="18"/>
                <w:szCs w:val="18"/>
              </w:rPr>
            </w:pPr>
            <w:r w:rsidRPr="0019226B">
              <w:rPr>
                <w:rFonts w:ascii="Calibri" w:hAnsi="Calibri"/>
                <w:color w:val="000000"/>
                <w:sz w:val="18"/>
                <w:szCs w:val="18"/>
              </w:rPr>
              <w:t> </w:t>
            </w:r>
          </w:p>
        </w:tc>
        <w:tc>
          <w:tcPr>
            <w:tcW w:w="1560" w:type="dxa"/>
            <w:tcBorders>
              <w:top w:val="single" w:sz="8" w:space="0" w:color="auto"/>
              <w:left w:val="nil"/>
              <w:bottom w:val="single" w:sz="8" w:space="0" w:color="auto"/>
              <w:right w:val="single" w:sz="8" w:space="0" w:color="auto"/>
            </w:tcBorders>
            <w:shd w:val="clear" w:color="auto" w:fill="B4C6E7" w:themeFill="accent1" w:themeFillTint="66"/>
            <w:noWrap/>
            <w:vAlign w:val="center"/>
            <w:hideMark/>
          </w:tcPr>
          <w:p w14:paraId="21A02AD3" w14:textId="77777777" w:rsidR="00892FF6" w:rsidRPr="0019226B" w:rsidRDefault="00892FF6" w:rsidP="006E7367">
            <w:pPr>
              <w:jc w:val="right"/>
              <w:rPr>
                <w:rFonts w:ascii="Calibri" w:hAnsi="Calibri"/>
                <w:b/>
                <w:bCs/>
                <w:color w:val="000000"/>
                <w:sz w:val="18"/>
                <w:szCs w:val="18"/>
              </w:rPr>
            </w:pPr>
            <w:r w:rsidRPr="0019226B">
              <w:rPr>
                <w:rFonts w:ascii="Calibri" w:hAnsi="Calibri"/>
                <w:b/>
                <w:bCs/>
                <w:color w:val="000000"/>
                <w:sz w:val="18"/>
                <w:szCs w:val="18"/>
              </w:rPr>
              <w:t>6 709 749,45</w:t>
            </w:r>
          </w:p>
          <w:p w14:paraId="1897A3B7" w14:textId="77777777" w:rsidR="00892FF6" w:rsidRPr="0019226B" w:rsidRDefault="00892FF6" w:rsidP="006E7367">
            <w:pPr>
              <w:jc w:val="right"/>
              <w:rPr>
                <w:rFonts w:ascii="Calibri" w:hAnsi="Calibri"/>
                <w:b/>
                <w:bCs/>
                <w:color w:val="000000"/>
                <w:sz w:val="18"/>
                <w:szCs w:val="18"/>
              </w:rPr>
            </w:pPr>
          </w:p>
        </w:tc>
        <w:tc>
          <w:tcPr>
            <w:tcW w:w="1275" w:type="dxa"/>
            <w:tcBorders>
              <w:top w:val="single" w:sz="8" w:space="0" w:color="auto"/>
              <w:left w:val="nil"/>
              <w:bottom w:val="single" w:sz="8" w:space="0" w:color="auto"/>
              <w:right w:val="single" w:sz="8" w:space="0" w:color="auto"/>
            </w:tcBorders>
            <w:shd w:val="clear" w:color="auto" w:fill="B4C6E7" w:themeFill="accent1" w:themeFillTint="66"/>
            <w:noWrap/>
            <w:vAlign w:val="center"/>
            <w:hideMark/>
          </w:tcPr>
          <w:p w14:paraId="0C706CC4" w14:textId="77777777" w:rsidR="00892FF6" w:rsidRPr="0019226B" w:rsidRDefault="00892FF6" w:rsidP="006E7367">
            <w:pPr>
              <w:jc w:val="right"/>
              <w:rPr>
                <w:rFonts w:ascii="Calibri" w:hAnsi="Calibri"/>
                <w:b/>
                <w:bCs/>
                <w:color w:val="000000"/>
                <w:sz w:val="18"/>
                <w:szCs w:val="18"/>
              </w:rPr>
            </w:pPr>
            <w:r w:rsidRPr="0019226B">
              <w:rPr>
                <w:rFonts w:ascii="Calibri" w:hAnsi="Calibri"/>
                <w:b/>
                <w:bCs/>
                <w:color w:val="000000"/>
                <w:sz w:val="18"/>
                <w:szCs w:val="18"/>
              </w:rPr>
              <w:t>6 472 562,79</w:t>
            </w:r>
          </w:p>
          <w:p w14:paraId="5009410B" w14:textId="77777777" w:rsidR="00892FF6" w:rsidRPr="0019226B" w:rsidRDefault="00892FF6" w:rsidP="006E7367">
            <w:pPr>
              <w:jc w:val="right"/>
              <w:rPr>
                <w:rFonts w:ascii="Calibri" w:hAnsi="Calibri"/>
                <w:b/>
                <w:bCs/>
                <w:color w:val="000000"/>
                <w:sz w:val="18"/>
                <w:szCs w:val="18"/>
              </w:rPr>
            </w:pPr>
          </w:p>
        </w:tc>
      </w:tr>
      <w:tr w:rsidR="00892FF6" w14:paraId="38BD9085" w14:textId="77777777" w:rsidTr="00D045F0">
        <w:trPr>
          <w:trHeight w:val="440"/>
        </w:trPr>
        <w:tc>
          <w:tcPr>
            <w:tcW w:w="75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FFC8164" w14:textId="77777777" w:rsidR="00892FF6" w:rsidRDefault="00892FF6" w:rsidP="006E7367">
            <w:pPr>
              <w:jc w:val="center"/>
              <w:rPr>
                <w:rFonts w:ascii="Calibri" w:hAnsi="Calibri"/>
                <w:color w:val="000000"/>
              </w:rPr>
            </w:pPr>
            <w:r>
              <w:rPr>
                <w:rFonts w:ascii="Calibri" w:hAnsi="Calibri"/>
                <w:color w:val="000000"/>
              </w:rPr>
              <w:t> </w:t>
            </w:r>
          </w:p>
        </w:tc>
        <w:tc>
          <w:tcPr>
            <w:tcW w:w="1101" w:type="dxa"/>
            <w:tcBorders>
              <w:top w:val="nil"/>
              <w:left w:val="nil"/>
              <w:bottom w:val="single" w:sz="8" w:space="0" w:color="auto"/>
              <w:right w:val="single" w:sz="8" w:space="0" w:color="auto"/>
            </w:tcBorders>
            <w:shd w:val="clear" w:color="auto" w:fill="auto"/>
            <w:vAlign w:val="center"/>
            <w:hideMark/>
          </w:tcPr>
          <w:p w14:paraId="54FCB018" w14:textId="77777777" w:rsidR="00892FF6" w:rsidRDefault="00892FF6" w:rsidP="006E7367">
            <w:pPr>
              <w:jc w:val="right"/>
              <w:rPr>
                <w:rFonts w:ascii="Calibri" w:hAnsi="Calibri"/>
                <w:color w:val="000000"/>
              </w:rPr>
            </w:pPr>
            <w:r>
              <w:rPr>
                <w:rFonts w:ascii="Calibri" w:hAnsi="Calibri"/>
                <w:color w:val="000000"/>
              </w:rPr>
              <w:t>80101</w:t>
            </w:r>
          </w:p>
        </w:tc>
        <w:tc>
          <w:tcPr>
            <w:tcW w:w="3253" w:type="dxa"/>
            <w:tcBorders>
              <w:top w:val="single" w:sz="8" w:space="0" w:color="auto"/>
              <w:left w:val="nil"/>
              <w:bottom w:val="single" w:sz="8" w:space="0" w:color="auto"/>
              <w:right w:val="single" w:sz="8" w:space="0" w:color="auto"/>
            </w:tcBorders>
            <w:shd w:val="clear" w:color="auto" w:fill="auto"/>
            <w:vAlign w:val="center"/>
            <w:hideMark/>
          </w:tcPr>
          <w:p w14:paraId="7CFC6F98" w14:textId="77777777" w:rsidR="00892FF6" w:rsidRPr="007017E4" w:rsidRDefault="00892FF6" w:rsidP="006E7367">
            <w:pPr>
              <w:rPr>
                <w:rFonts w:ascii="Calibri" w:hAnsi="Calibri"/>
                <w:color w:val="000000"/>
                <w:sz w:val="18"/>
                <w:szCs w:val="18"/>
              </w:rPr>
            </w:pPr>
            <w:r w:rsidRPr="007017E4">
              <w:rPr>
                <w:rFonts w:ascii="Calibri" w:hAnsi="Calibri"/>
                <w:color w:val="000000"/>
                <w:sz w:val="18"/>
                <w:szCs w:val="18"/>
              </w:rPr>
              <w:t>Szkoły podstawowe</w:t>
            </w:r>
          </w:p>
        </w:tc>
        <w:tc>
          <w:tcPr>
            <w:tcW w:w="1275" w:type="dxa"/>
            <w:vMerge/>
            <w:tcBorders>
              <w:top w:val="nil"/>
              <w:left w:val="single" w:sz="8" w:space="0" w:color="auto"/>
              <w:bottom w:val="single" w:sz="8" w:space="0" w:color="000000"/>
              <w:right w:val="single" w:sz="8" w:space="0" w:color="auto"/>
            </w:tcBorders>
            <w:vAlign w:val="center"/>
            <w:hideMark/>
          </w:tcPr>
          <w:p w14:paraId="7B52031D" w14:textId="77777777" w:rsidR="00892FF6" w:rsidRPr="0019226B" w:rsidRDefault="00892FF6" w:rsidP="006E7367">
            <w:pPr>
              <w:rPr>
                <w:rFonts w:ascii="Calibri" w:hAnsi="Calibri"/>
                <w:color w:val="000000"/>
                <w:sz w:val="18"/>
                <w:szCs w:val="18"/>
              </w:rPr>
            </w:pPr>
          </w:p>
        </w:tc>
        <w:tc>
          <w:tcPr>
            <w:tcW w:w="1560" w:type="dxa"/>
            <w:tcBorders>
              <w:top w:val="nil"/>
              <w:left w:val="nil"/>
              <w:bottom w:val="single" w:sz="8" w:space="0" w:color="auto"/>
              <w:right w:val="single" w:sz="8" w:space="0" w:color="auto"/>
            </w:tcBorders>
            <w:shd w:val="clear" w:color="auto" w:fill="auto"/>
            <w:noWrap/>
            <w:vAlign w:val="center"/>
            <w:hideMark/>
          </w:tcPr>
          <w:p w14:paraId="144E7B21" w14:textId="77777777" w:rsidR="00892FF6" w:rsidRPr="0019226B" w:rsidRDefault="00892FF6" w:rsidP="006E7367">
            <w:pPr>
              <w:jc w:val="center"/>
              <w:rPr>
                <w:rFonts w:ascii="Calibri" w:hAnsi="Calibri"/>
                <w:color w:val="000000"/>
                <w:sz w:val="18"/>
                <w:szCs w:val="18"/>
              </w:rPr>
            </w:pPr>
            <w:r w:rsidRPr="0019226B">
              <w:rPr>
                <w:rFonts w:ascii="Calibri" w:hAnsi="Calibri"/>
                <w:color w:val="000000"/>
                <w:sz w:val="18"/>
                <w:szCs w:val="18"/>
              </w:rPr>
              <w:t xml:space="preserve">        4 688 3587,59</w:t>
            </w:r>
          </w:p>
        </w:tc>
        <w:tc>
          <w:tcPr>
            <w:tcW w:w="1275" w:type="dxa"/>
            <w:tcBorders>
              <w:top w:val="nil"/>
              <w:left w:val="nil"/>
              <w:bottom w:val="single" w:sz="8" w:space="0" w:color="auto"/>
              <w:right w:val="single" w:sz="8" w:space="0" w:color="auto"/>
            </w:tcBorders>
            <w:shd w:val="clear" w:color="auto" w:fill="auto"/>
            <w:noWrap/>
            <w:vAlign w:val="center"/>
            <w:hideMark/>
          </w:tcPr>
          <w:p w14:paraId="21D663C0"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4 545 281,84</w:t>
            </w:r>
          </w:p>
        </w:tc>
      </w:tr>
      <w:tr w:rsidR="00892FF6" w14:paraId="02702BC5" w14:textId="77777777" w:rsidTr="00D045F0">
        <w:trPr>
          <w:trHeight w:val="404"/>
        </w:trPr>
        <w:tc>
          <w:tcPr>
            <w:tcW w:w="750" w:type="dxa"/>
            <w:vMerge/>
            <w:tcBorders>
              <w:top w:val="nil"/>
              <w:left w:val="single" w:sz="8" w:space="0" w:color="auto"/>
              <w:bottom w:val="single" w:sz="8" w:space="0" w:color="000000"/>
              <w:right w:val="single" w:sz="8" w:space="0" w:color="auto"/>
            </w:tcBorders>
            <w:vAlign w:val="center"/>
            <w:hideMark/>
          </w:tcPr>
          <w:p w14:paraId="5B5E1B00" w14:textId="77777777" w:rsidR="00892FF6" w:rsidRDefault="00892FF6" w:rsidP="006E7367">
            <w:pPr>
              <w:rPr>
                <w:rFonts w:ascii="Calibri" w:hAnsi="Calibri"/>
                <w:color w:val="000000"/>
              </w:rPr>
            </w:pPr>
          </w:p>
        </w:tc>
        <w:tc>
          <w:tcPr>
            <w:tcW w:w="1101" w:type="dxa"/>
            <w:tcBorders>
              <w:top w:val="nil"/>
              <w:left w:val="nil"/>
              <w:bottom w:val="single" w:sz="8" w:space="0" w:color="auto"/>
              <w:right w:val="single" w:sz="8" w:space="0" w:color="auto"/>
            </w:tcBorders>
            <w:shd w:val="clear" w:color="auto" w:fill="auto"/>
            <w:vAlign w:val="center"/>
            <w:hideMark/>
          </w:tcPr>
          <w:p w14:paraId="443EC34A" w14:textId="77777777" w:rsidR="00892FF6" w:rsidRDefault="00892FF6" w:rsidP="006E7367">
            <w:pPr>
              <w:jc w:val="right"/>
              <w:rPr>
                <w:rFonts w:ascii="Calibri" w:hAnsi="Calibri"/>
                <w:color w:val="000000"/>
              </w:rPr>
            </w:pPr>
            <w:r>
              <w:rPr>
                <w:rFonts w:ascii="Calibri" w:hAnsi="Calibri"/>
                <w:color w:val="000000"/>
              </w:rPr>
              <w:t>80104</w:t>
            </w:r>
          </w:p>
        </w:tc>
        <w:tc>
          <w:tcPr>
            <w:tcW w:w="3253" w:type="dxa"/>
            <w:tcBorders>
              <w:top w:val="nil"/>
              <w:left w:val="nil"/>
              <w:bottom w:val="single" w:sz="8" w:space="0" w:color="auto"/>
              <w:right w:val="single" w:sz="8" w:space="0" w:color="auto"/>
            </w:tcBorders>
            <w:shd w:val="clear" w:color="auto" w:fill="auto"/>
            <w:vAlign w:val="center"/>
            <w:hideMark/>
          </w:tcPr>
          <w:p w14:paraId="36D6C420" w14:textId="77777777" w:rsidR="00892FF6" w:rsidRPr="007017E4" w:rsidRDefault="00892FF6" w:rsidP="006E7367">
            <w:pPr>
              <w:rPr>
                <w:rFonts w:ascii="Calibri" w:hAnsi="Calibri"/>
                <w:color w:val="000000"/>
                <w:sz w:val="18"/>
                <w:szCs w:val="18"/>
              </w:rPr>
            </w:pPr>
            <w:r w:rsidRPr="007017E4">
              <w:rPr>
                <w:rFonts w:ascii="Calibri" w:hAnsi="Calibri"/>
                <w:color w:val="000000"/>
                <w:sz w:val="18"/>
                <w:szCs w:val="18"/>
              </w:rPr>
              <w:t>Przedszkola</w:t>
            </w:r>
          </w:p>
        </w:tc>
        <w:tc>
          <w:tcPr>
            <w:tcW w:w="1275" w:type="dxa"/>
            <w:vMerge/>
            <w:tcBorders>
              <w:top w:val="nil"/>
              <w:left w:val="single" w:sz="8" w:space="0" w:color="auto"/>
              <w:bottom w:val="single" w:sz="8" w:space="0" w:color="000000"/>
              <w:right w:val="single" w:sz="8" w:space="0" w:color="auto"/>
            </w:tcBorders>
            <w:vAlign w:val="center"/>
            <w:hideMark/>
          </w:tcPr>
          <w:p w14:paraId="682EDC16" w14:textId="77777777" w:rsidR="00892FF6" w:rsidRPr="0019226B" w:rsidRDefault="00892FF6" w:rsidP="006E7367">
            <w:pPr>
              <w:rPr>
                <w:rFonts w:ascii="Calibri" w:hAnsi="Calibri"/>
                <w:color w:val="000000"/>
                <w:sz w:val="18"/>
                <w:szCs w:val="18"/>
              </w:rPr>
            </w:pPr>
          </w:p>
        </w:tc>
        <w:tc>
          <w:tcPr>
            <w:tcW w:w="1560" w:type="dxa"/>
            <w:tcBorders>
              <w:top w:val="nil"/>
              <w:left w:val="nil"/>
              <w:bottom w:val="single" w:sz="8" w:space="0" w:color="auto"/>
              <w:right w:val="single" w:sz="8" w:space="0" w:color="auto"/>
            </w:tcBorders>
            <w:shd w:val="clear" w:color="auto" w:fill="auto"/>
            <w:noWrap/>
            <w:vAlign w:val="center"/>
            <w:hideMark/>
          </w:tcPr>
          <w:p w14:paraId="68BE1760"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1537943,43</w:t>
            </w:r>
          </w:p>
        </w:tc>
        <w:tc>
          <w:tcPr>
            <w:tcW w:w="1275" w:type="dxa"/>
            <w:tcBorders>
              <w:top w:val="nil"/>
              <w:left w:val="nil"/>
              <w:bottom w:val="single" w:sz="8" w:space="0" w:color="auto"/>
              <w:right w:val="single" w:sz="8" w:space="0" w:color="auto"/>
            </w:tcBorders>
            <w:shd w:val="clear" w:color="auto" w:fill="auto"/>
            <w:noWrap/>
            <w:vAlign w:val="center"/>
            <w:hideMark/>
          </w:tcPr>
          <w:p w14:paraId="5F93A07B"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1 535 749,32</w:t>
            </w:r>
          </w:p>
          <w:p w14:paraId="3D806A06" w14:textId="77777777" w:rsidR="00892FF6" w:rsidRPr="0019226B" w:rsidRDefault="00892FF6" w:rsidP="006E7367">
            <w:pPr>
              <w:jc w:val="right"/>
              <w:rPr>
                <w:rFonts w:ascii="Calibri" w:hAnsi="Calibri"/>
                <w:color w:val="000000"/>
                <w:sz w:val="18"/>
                <w:szCs w:val="18"/>
              </w:rPr>
            </w:pPr>
          </w:p>
        </w:tc>
      </w:tr>
      <w:tr w:rsidR="00892FF6" w14:paraId="5EB7CB02" w14:textId="77777777" w:rsidTr="00D045F0">
        <w:trPr>
          <w:trHeight w:val="354"/>
        </w:trPr>
        <w:tc>
          <w:tcPr>
            <w:tcW w:w="750" w:type="dxa"/>
            <w:vMerge/>
            <w:tcBorders>
              <w:top w:val="nil"/>
              <w:left w:val="single" w:sz="8" w:space="0" w:color="auto"/>
              <w:bottom w:val="single" w:sz="8" w:space="0" w:color="000000"/>
              <w:right w:val="single" w:sz="8" w:space="0" w:color="auto"/>
            </w:tcBorders>
            <w:vAlign w:val="center"/>
            <w:hideMark/>
          </w:tcPr>
          <w:p w14:paraId="244BD1E6" w14:textId="77777777" w:rsidR="00892FF6" w:rsidRDefault="00892FF6" w:rsidP="006E7367">
            <w:pPr>
              <w:rPr>
                <w:rFonts w:ascii="Calibri" w:hAnsi="Calibri"/>
                <w:color w:val="000000"/>
              </w:rPr>
            </w:pPr>
          </w:p>
        </w:tc>
        <w:tc>
          <w:tcPr>
            <w:tcW w:w="1101" w:type="dxa"/>
            <w:tcBorders>
              <w:top w:val="nil"/>
              <w:left w:val="nil"/>
              <w:bottom w:val="single" w:sz="8" w:space="0" w:color="auto"/>
              <w:right w:val="single" w:sz="8" w:space="0" w:color="auto"/>
            </w:tcBorders>
            <w:shd w:val="clear" w:color="auto" w:fill="auto"/>
            <w:vAlign w:val="center"/>
            <w:hideMark/>
          </w:tcPr>
          <w:p w14:paraId="0BC03A47" w14:textId="77777777" w:rsidR="00892FF6" w:rsidRDefault="00892FF6" w:rsidP="006E7367">
            <w:pPr>
              <w:jc w:val="right"/>
              <w:rPr>
                <w:rFonts w:ascii="Calibri" w:hAnsi="Calibri"/>
                <w:color w:val="000000"/>
              </w:rPr>
            </w:pPr>
            <w:r>
              <w:rPr>
                <w:rFonts w:ascii="Calibri" w:hAnsi="Calibri"/>
                <w:color w:val="000000"/>
              </w:rPr>
              <w:t>80106</w:t>
            </w:r>
          </w:p>
        </w:tc>
        <w:tc>
          <w:tcPr>
            <w:tcW w:w="3253" w:type="dxa"/>
            <w:tcBorders>
              <w:top w:val="nil"/>
              <w:left w:val="nil"/>
              <w:bottom w:val="single" w:sz="8" w:space="0" w:color="auto"/>
              <w:right w:val="single" w:sz="8" w:space="0" w:color="auto"/>
            </w:tcBorders>
            <w:shd w:val="clear" w:color="auto" w:fill="auto"/>
            <w:vAlign w:val="center"/>
            <w:hideMark/>
          </w:tcPr>
          <w:p w14:paraId="6888787A" w14:textId="77777777" w:rsidR="00892FF6" w:rsidRPr="007017E4" w:rsidRDefault="00892FF6" w:rsidP="006E7367">
            <w:pPr>
              <w:rPr>
                <w:rFonts w:ascii="Calibri" w:hAnsi="Calibri"/>
                <w:color w:val="000000"/>
                <w:sz w:val="18"/>
                <w:szCs w:val="18"/>
              </w:rPr>
            </w:pPr>
            <w:r w:rsidRPr="007017E4">
              <w:rPr>
                <w:rFonts w:ascii="Calibri" w:hAnsi="Calibri"/>
                <w:color w:val="000000"/>
                <w:sz w:val="18"/>
                <w:szCs w:val="18"/>
              </w:rPr>
              <w:t>Inne formy wychowania przedszkolnego</w:t>
            </w:r>
          </w:p>
        </w:tc>
        <w:tc>
          <w:tcPr>
            <w:tcW w:w="1275" w:type="dxa"/>
            <w:vMerge/>
            <w:tcBorders>
              <w:top w:val="nil"/>
              <w:left w:val="single" w:sz="8" w:space="0" w:color="auto"/>
              <w:bottom w:val="single" w:sz="8" w:space="0" w:color="000000"/>
              <w:right w:val="single" w:sz="8" w:space="0" w:color="auto"/>
            </w:tcBorders>
            <w:vAlign w:val="center"/>
            <w:hideMark/>
          </w:tcPr>
          <w:p w14:paraId="5682D37C" w14:textId="77777777" w:rsidR="00892FF6" w:rsidRPr="0019226B" w:rsidRDefault="00892FF6" w:rsidP="006E7367">
            <w:pPr>
              <w:rPr>
                <w:rFonts w:ascii="Calibri" w:hAnsi="Calibri"/>
                <w:color w:val="000000"/>
                <w:sz w:val="18"/>
                <w:szCs w:val="18"/>
              </w:rPr>
            </w:pPr>
          </w:p>
        </w:tc>
        <w:tc>
          <w:tcPr>
            <w:tcW w:w="1560" w:type="dxa"/>
            <w:tcBorders>
              <w:top w:val="nil"/>
              <w:left w:val="nil"/>
              <w:bottom w:val="single" w:sz="8" w:space="0" w:color="auto"/>
              <w:right w:val="single" w:sz="8" w:space="0" w:color="auto"/>
            </w:tcBorders>
            <w:shd w:val="clear" w:color="auto" w:fill="auto"/>
            <w:noWrap/>
            <w:vAlign w:val="center"/>
            <w:hideMark/>
          </w:tcPr>
          <w:p w14:paraId="73F81CDA" w14:textId="77777777" w:rsidR="00892FF6" w:rsidRPr="0019226B" w:rsidRDefault="00892FF6" w:rsidP="006E7367">
            <w:pPr>
              <w:rPr>
                <w:rFonts w:ascii="Calibri" w:hAnsi="Calibri"/>
                <w:color w:val="000000"/>
                <w:sz w:val="18"/>
                <w:szCs w:val="18"/>
              </w:rPr>
            </w:pPr>
            <w:r w:rsidRPr="0019226B">
              <w:rPr>
                <w:rFonts w:ascii="Calibri" w:hAnsi="Calibri"/>
                <w:color w:val="000000"/>
                <w:sz w:val="18"/>
                <w:szCs w:val="18"/>
              </w:rPr>
              <w:t> </w:t>
            </w:r>
          </w:p>
        </w:tc>
        <w:tc>
          <w:tcPr>
            <w:tcW w:w="1275" w:type="dxa"/>
            <w:tcBorders>
              <w:top w:val="nil"/>
              <w:left w:val="nil"/>
              <w:bottom w:val="single" w:sz="8" w:space="0" w:color="auto"/>
              <w:right w:val="single" w:sz="8" w:space="0" w:color="auto"/>
            </w:tcBorders>
            <w:shd w:val="clear" w:color="auto" w:fill="auto"/>
            <w:noWrap/>
            <w:vAlign w:val="center"/>
            <w:hideMark/>
          </w:tcPr>
          <w:p w14:paraId="1077CB1D" w14:textId="77777777" w:rsidR="00892FF6" w:rsidRPr="0019226B" w:rsidRDefault="00892FF6" w:rsidP="006E7367">
            <w:pPr>
              <w:rPr>
                <w:rFonts w:ascii="Calibri" w:hAnsi="Calibri"/>
                <w:color w:val="000000"/>
                <w:sz w:val="18"/>
                <w:szCs w:val="18"/>
              </w:rPr>
            </w:pPr>
            <w:r w:rsidRPr="0019226B">
              <w:rPr>
                <w:rFonts w:ascii="Calibri" w:hAnsi="Calibri"/>
                <w:color w:val="000000"/>
                <w:sz w:val="18"/>
                <w:szCs w:val="18"/>
              </w:rPr>
              <w:t> </w:t>
            </w:r>
          </w:p>
        </w:tc>
      </w:tr>
      <w:tr w:rsidR="00892FF6" w14:paraId="5329C1A7" w14:textId="77777777" w:rsidTr="00D045F0">
        <w:trPr>
          <w:trHeight w:val="348"/>
        </w:trPr>
        <w:tc>
          <w:tcPr>
            <w:tcW w:w="750" w:type="dxa"/>
            <w:vMerge/>
            <w:tcBorders>
              <w:top w:val="nil"/>
              <w:left w:val="single" w:sz="8" w:space="0" w:color="auto"/>
              <w:bottom w:val="single" w:sz="8" w:space="0" w:color="000000"/>
              <w:right w:val="single" w:sz="8" w:space="0" w:color="auto"/>
            </w:tcBorders>
            <w:vAlign w:val="center"/>
          </w:tcPr>
          <w:p w14:paraId="4BF403C3" w14:textId="77777777" w:rsidR="00892FF6" w:rsidRDefault="00892FF6" w:rsidP="006E7367">
            <w:pPr>
              <w:rPr>
                <w:rFonts w:ascii="Calibri" w:hAnsi="Calibri"/>
                <w:color w:val="000000"/>
              </w:rPr>
            </w:pPr>
          </w:p>
        </w:tc>
        <w:tc>
          <w:tcPr>
            <w:tcW w:w="1101" w:type="dxa"/>
            <w:tcBorders>
              <w:top w:val="nil"/>
              <w:left w:val="nil"/>
              <w:bottom w:val="single" w:sz="8" w:space="0" w:color="auto"/>
              <w:right w:val="single" w:sz="8" w:space="0" w:color="auto"/>
            </w:tcBorders>
            <w:shd w:val="clear" w:color="auto" w:fill="auto"/>
            <w:vAlign w:val="center"/>
          </w:tcPr>
          <w:p w14:paraId="6B41293A" w14:textId="77777777" w:rsidR="00892FF6" w:rsidRPr="004124A6" w:rsidRDefault="00892FF6" w:rsidP="006E7367">
            <w:pPr>
              <w:jc w:val="right"/>
              <w:rPr>
                <w:rFonts w:ascii="Calibri" w:hAnsi="Calibri"/>
                <w:color w:val="000000"/>
              </w:rPr>
            </w:pPr>
            <w:r w:rsidRPr="004124A6">
              <w:rPr>
                <w:rFonts w:ascii="Calibri" w:hAnsi="Calibri"/>
                <w:color w:val="000000"/>
              </w:rPr>
              <w:t>80110</w:t>
            </w:r>
          </w:p>
        </w:tc>
        <w:tc>
          <w:tcPr>
            <w:tcW w:w="3253" w:type="dxa"/>
            <w:tcBorders>
              <w:top w:val="nil"/>
              <w:left w:val="nil"/>
              <w:bottom w:val="single" w:sz="8" w:space="0" w:color="auto"/>
              <w:right w:val="single" w:sz="8" w:space="0" w:color="auto"/>
            </w:tcBorders>
            <w:shd w:val="clear" w:color="auto" w:fill="auto"/>
            <w:vAlign w:val="center"/>
          </w:tcPr>
          <w:p w14:paraId="3DD78AA9" w14:textId="77777777" w:rsidR="00892FF6" w:rsidRPr="007017E4" w:rsidRDefault="00892FF6" w:rsidP="006E7367">
            <w:pPr>
              <w:rPr>
                <w:rFonts w:ascii="Calibri" w:hAnsi="Calibri"/>
                <w:color w:val="000000"/>
                <w:sz w:val="18"/>
                <w:szCs w:val="18"/>
              </w:rPr>
            </w:pPr>
            <w:r w:rsidRPr="007017E4">
              <w:rPr>
                <w:rFonts w:ascii="Calibri" w:hAnsi="Calibri"/>
                <w:color w:val="000000"/>
                <w:sz w:val="18"/>
                <w:szCs w:val="18"/>
              </w:rPr>
              <w:t>Gimnazja</w:t>
            </w:r>
          </w:p>
        </w:tc>
        <w:tc>
          <w:tcPr>
            <w:tcW w:w="1275" w:type="dxa"/>
            <w:vMerge/>
            <w:tcBorders>
              <w:top w:val="nil"/>
              <w:left w:val="single" w:sz="8" w:space="0" w:color="auto"/>
              <w:bottom w:val="single" w:sz="8" w:space="0" w:color="000000"/>
              <w:right w:val="single" w:sz="8" w:space="0" w:color="auto"/>
            </w:tcBorders>
            <w:vAlign w:val="center"/>
          </w:tcPr>
          <w:p w14:paraId="10EF4126" w14:textId="77777777" w:rsidR="00892FF6" w:rsidRPr="0019226B" w:rsidRDefault="00892FF6" w:rsidP="006E7367">
            <w:pPr>
              <w:rPr>
                <w:rFonts w:ascii="Calibri" w:hAnsi="Calibri"/>
                <w:color w:val="000000"/>
                <w:sz w:val="18"/>
                <w:szCs w:val="18"/>
              </w:rPr>
            </w:pPr>
          </w:p>
        </w:tc>
        <w:tc>
          <w:tcPr>
            <w:tcW w:w="1560" w:type="dxa"/>
            <w:tcBorders>
              <w:top w:val="nil"/>
              <w:left w:val="nil"/>
              <w:bottom w:val="single" w:sz="8" w:space="0" w:color="auto"/>
              <w:right w:val="single" w:sz="8" w:space="0" w:color="auto"/>
            </w:tcBorders>
            <w:shd w:val="clear" w:color="auto" w:fill="auto"/>
            <w:noWrap/>
            <w:vAlign w:val="center"/>
          </w:tcPr>
          <w:p w14:paraId="45A31AC8"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0,00</w:t>
            </w:r>
          </w:p>
        </w:tc>
        <w:tc>
          <w:tcPr>
            <w:tcW w:w="1275" w:type="dxa"/>
            <w:tcBorders>
              <w:top w:val="nil"/>
              <w:left w:val="nil"/>
              <w:bottom w:val="single" w:sz="8" w:space="0" w:color="auto"/>
              <w:right w:val="single" w:sz="8" w:space="0" w:color="auto"/>
            </w:tcBorders>
            <w:shd w:val="clear" w:color="auto" w:fill="auto"/>
            <w:noWrap/>
            <w:vAlign w:val="center"/>
          </w:tcPr>
          <w:p w14:paraId="1D474B8A"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0,00</w:t>
            </w:r>
          </w:p>
        </w:tc>
      </w:tr>
      <w:tr w:rsidR="00892FF6" w14:paraId="1CEB6172" w14:textId="77777777" w:rsidTr="00D045F0">
        <w:trPr>
          <w:trHeight w:val="389"/>
        </w:trPr>
        <w:tc>
          <w:tcPr>
            <w:tcW w:w="750" w:type="dxa"/>
            <w:vMerge/>
            <w:tcBorders>
              <w:top w:val="nil"/>
              <w:left w:val="single" w:sz="8" w:space="0" w:color="auto"/>
              <w:bottom w:val="single" w:sz="8" w:space="0" w:color="000000"/>
              <w:right w:val="single" w:sz="8" w:space="0" w:color="auto"/>
            </w:tcBorders>
            <w:vAlign w:val="center"/>
            <w:hideMark/>
          </w:tcPr>
          <w:p w14:paraId="03F6F951" w14:textId="77777777" w:rsidR="00892FF6" w:rsidRDefault="00892FF6" w:rsidP="006E7367">
            <w:pPr>
              <w:rPr>
                <w:rFonts w:ascii="Calibri" w:hAnsi="Calibri"/>
                <w:color w:val="000000"/>
              </w:rPr>
            </w:pPr>
          </w:p>
        </w:tc>
        <w:tc>
          <w:tcPr>
            <w:tcW w:w="1101" w:type="dxa"/>
            <w:tcBorders>
              <w:top w:val="nil"/>
              <w:left w:val="nil"/>
              <w:bottom w:val="single" w:sz="8" w:space="0" w:color="auto"/>
              <w:right w:val="single" w:sz="8" w:space="0" w:color="auto"/>
            </w:tcBorders>
            <w:shd w:val="clear" w:color="auto" w:fill="auto"/>
            <w:vAlign w:val="center"/>
            <w:hideMark/>
          </w:tcPr>
          <w:p w14:paraId="34C73D24" w14:textId="77777777" w:rsidR="00892FF6" w:rsidRDefault="00892FF6" w:rsidP="006E7367">
            <w:pPr>
              <w:jc w:val="right"/>
              <w:rPr>
                <w:rFonts w:ascii="Calibri" w:hAnsi="Calibri"/>
                <w:color w:val="000000"/>
              </w:rPr>
            </w:pPr>
            <w:r>
              <w:rPr>
                <w:rFonts w:ascii="Calibri" w:hAnsi="Calibri"/>
                <w:color w:val="000000"/>
              </w:rPr>
              <w:t>80146</w:t>
            </w:r>
          </w:p>
        </w:tc>
        <w:tc>
          <w:tcPr>
            <w:tcW w:w="3253" w:type="dxa"/>
            <w:tcBorders>
              <w:top w:val="nil"/>
              <w:left w:val="nil"/>
              <w:bottom w:val="single" w:sz="8" w:space="0" w:color="auto"/>
              <w:right w:val="single" w:sz="8" w:space="0" w:color="auto"/>
            </w:tcBorders>
            <w:shd w:val="clear" w:color="auto" w:fill="auto"/>
            <w:vAlign w:val="center"/>
            <w:hideMark/>
          </w:tcPr>
          <w:p w14:paraId="5A816811" w14:textId="77777777" w:rsidR="00892FF6" w:rsidRPr="007017E4" w:rsidRDefault="00892FF6" w:rsidP="006E7367">
            <w:pPr>
              <w:rPr>
                <w:rFonts w:ascii="Calibri" w:hAnsi="Calibri"/>
                <w:color w:val="000000"/>
                <w:sz w:val="18"/>
                <w:szCs w:val="18"/>
              </w:rPr>
            </w:pPr>
            <w:r w:rsidRPr="007017E4">
              <w:rPr>
                <w:rFonts w:ascii="Calibri" w:hAnsi="Calibri"/>
                <w:color w:val="000000"/>
                <w:sz w:val="18"/>
                <w:szCs w:val="18"/>
              </w:rPr>
              <w:t>Dokształcanie i doskonalenie nauczycieli</w:t>
            </w:r>
          </w:p>
        </w:tc>
        <w:tc>
          <w:tcPr>
            <w:tcW w:w="1275" w:type="dxa"/>
            <w:vMerge/>
            <w:tcBorders>
              <w:top w:val="nil"/>
              <w:left w:val="single" w:sz="8" w:space="0" w:color="auto"/>
              <w:bottom w:val="single" w:sz="8" w:space="0" w:color="000000"/>
              <w:right w:val="single" w:sz="8" w:space="0" w:color="auto"/>
            </w:tcBorders>
            <w:vAlign w:val="center"/>
            <w:hideMark/>
          </w:tcPr>
          <w:p w14:paraId="318233C9" w14:textId="77777777" w:rsidR="00892FF6" w:rsidRPr="0019226B" w:rsidRDefault="00892FF6" w:rsidP="006E7367">
            <w:pPr>
              <w:rPr>
                <w:rFonts w:ascii="Calibri" w:hAnsi="Calibri"/>
                <w:color w:val="000000"/>
                <w:sz w:val="18"/>
                <w:szCs w:val="18"/>
              </w:rPr>
            </w:pPr>
          </w:p>
        </w:tc>
        <w:tc>
          <w:tcPr>
            <w:tcW w:w="1560" w:type="dxa"/>
            <w:tcBorders>
              <w:top w:val="nil"/>
              <w:left w:val="nil"/>
              <w:bottom w:val="single" w:sz="8" w:space="0" w:color="auto"/>
              <w:right w:val="single" w:sz="8" w:space="0" w:color="auto"/>
            </w:tcBorders>
            <w:shd w:val="clear" w:color="auto" w:fill="auto"/>
            <w:noWrap/>
            <w:vAlign w:val="center"/>
            <w:hideMark/>
          </w:tcPr>
          <w:p w14:paraId="6B09772A"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21 902,00</w:t>
            </w:r>
          </w:p>
        </w:tc>
        <w:tc>
          <w:tcPr>
            <w:tcW w:w="1275" w:type="dxa"/>
            <w:tcBorders>
              <w:top w:val="nil"/>
              <w:left w:val="nil"/>
              <w:bottom w:val="single" w:sz="8" w:space="0" w:color="auto"/>
              <w:right w:val="single" w:sz="8" w:space="0" w:color="auto"/>
            </w:tcBorders>
            <w:shd w:val="clear" w:color="auto" w:fill="auto"/>
            <w:noWrap/>
            <w:vAlign w:val="center"/>
            <w:hideMark/>
          </w:tcPr>
          <w:p w14:paraId="652D7B98"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1 3328,23</w:t>
            </w:r>
          </w:p>
        </w:tc>
      </w:tr>
      <w:tr w:rsidR="00892FF6" w14:paraId="67485728" w14:textId="77777777" w:rsidTr="00D045F0">
        <w:trPr>
          <w:trHeight w:val="416"/>
        </w:trPr>
        <w:tc>
          <w:tcPr>
            <w:tcW w:w="750" w:type="dxa"/>
            <w:vMerge/>
            <w:tcBorders>
              <w:top w:val="nil"/>
              <w:left w:val="single" w:sz="8" w:space="0" w:color="auto"/>
              <w:bottom w:val="single" w:sz="8" w:space="0" w:color="000000"/>
              <w:right w:val="single" w:sz="8" w:space="0" w:color="auto"/>
            </w:tcBorders>
            <w:vAlign w:val="center"/>
            <w:hideMark/>
          </w:tcPr>
          <w:p w14:paraId="0D06031F" w14:textId="77777777" w:rsidR="00892FF6" w:rsidRDefault="00892FF6" w:rsidP="006E7367">
            <w:pPr>
              <w:rPr>
                <w:rFonts w:ascii="Calibri" w:hAnsi="Calibri"/>
                <w:color w:val="000000"/>
              </w:rPr>
            </w:pPr>
          </w:p>
        </w:tc>
        <w:tc>
          <w:tcPr>
            <w:tcW w:w="1101" w:type="dxa"/>
            <w:tcBorders>
              <w:top w:val="nil"/>
              <w:left w:val="nil"/>
              <w:bottom w:val="single" w:sz="8" w:space="0" w:color="auto"/>
              <w:right w:val="single" w:sz="8" w:space="0" w:color="auto"/>
            </w:tcBorders>
            <w:shd w:val="clear" w:color="auto" w:fill="auto"/>
            <w:vAlign w:val="center"/>
            <w:hideMark/>
          </w:tcPr>
          <w:p w14:paraId="3AB27249" w14:textId="77777777" w:rsidR="00892FF6" w:rsidRDefault="00892FF6" w:rsidP="006E7367">
            <w:pPr>
              <w:jc w:val="right"/>
              <w:rPr>
                <w:rFonts w:ascii="Calibri" w:hAnsi="Calibri"/>
                <w:color w:val="000000"/>
              </w:rPr>
            </w:pPr>
            <w:r>
              <w:rPr>
                <w:rFonts w:ascii="Calibri" w:hAnsi="Calibri"/>
                <w:color w:val="000000"/>
              </w:rPr>
              <w:t>80148</w:t>
            </w:r>
          </w:p>
        </w:tc>
        <w:tc>
          <w:tcPr>
            <w:tcW w:w="3253" w:type="dxa"/>
            <w:tcBorders>
              <w:top w:val="nil"/>
              <w:left w:val="nil"/>
              <w:bottom w:val="single" w:sz="8" w:space="0" w:color="auto"/>
              <w:right w:val="single" w:sz="8" w:space="0" w:color="auto"/>
            </w:tcBorders>
            <w:shd w:val="clear" w:color="auto" w:fill="auto"/>
            <w:vAlign w:val="center"/>
            <w:hideMark/>
          </w:tcPr>
          <w:p w14:paraId="6AD732EF" w14:textId="77777777" w:rsidR="00892FF6" w:rsidRPr="007017E4" w:rsidRDefault="00892FF6" w:rsidP="006E7367">
            <w:pPr>
              <w:rPr>
                <w:rFonts w:ascii="Calibri" w:hAnsi="Calibri"/>
                <w:color w:val="000000"/>
                <w:sz w:val="18"/>
                <w:szCs w:val="18"/>
              </w:rPr>
            </w:pPr>
            <w:r w:rsidRPr="007017E4">
              <w:rPr>
                <w:rFonts w:ascii="Calibri" w:hAnsi="Calibri"/>
                <w:color w:val="000000"/>
                <w:sz w:val="18"/>
                <w:szCs w:val="18"/>
              </w:rPr>
              <w:t>Stołówki szkolne i przedszkolne</w:t>
            </w:r>
          </w:p>
        </w:tc>
        <w:tc>
          <w:tcPr>
            <w:tcW w:w="1275" w:type="dxa"/>
            <w:vMerge/>
            <w:tcBorders>
              <w:top w:val="nil"/>
              <w:left w:val="single" w:sz="8" w:space="0" w:color="auto"/>
              <w:bottom w:val="single" w:sz="8" w:space="0" w:color="000000"/>
              <w:right w:val="single" w:sz="8" w:space="0" w:color="auto"/>
            </w:tcBorders>
            <w:vAlign w:val="center"/>
            <w:hideMark/>
          </w:tcPr>
          <w:p w14:paraId="5CC9E18D" w14:textId="77777777" w:rsidR="00892FF6" w:rsidRPr="0019226B" w:rsidRDefault="00892FF6" w:rsidP="006E7367">
            <w:pPr>
              <w:rPr>
                <w:rFonts w:ascii="Calibri" w:hAnsi="Calibri"/>
                <w:color w:val="000000"/>
                <w:sz w:val="18"/>
                <w:szCs w:val="18"/>
              </w:rPr>
            </w:pPr>
          </w:p>
        </w:tc>
        <w:tc>
          <w:tcPr>
            <w:tcW w:w="1560" w:type="dxa"/>
            <w:tcBorders>
              <w:top w:val="nil"/>
              <w:left w:val="nil"/>
              <w:bottom w:val="single" w:sz="8" w:space="0" w:color="auto"/>
              <w:right w:val="single" w:sz="8" w:space="0" w:color="auto"/>
            </w:tcBorders>
            <w:shd w:val="clear" w:color="auto" w:fill="auto"/>
            <w:noWrap/>
            <w:vAlign w:val="center"/>
            <w:hideMark/>
          </w:tcPr>
          <w:p w14:paraId="47DEB943"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329 357,00</w:t>
            </w:r>
          </w:p>
        </w:tc>
        <w:tc>
          <w:tcPr>
            <w:tcW w:w="1275" w:type="dxa"/>
            <w:tcBorders>
              <w:top w:val="nil"/>
              <w:left w:val="nil"/>
              <w:bottom w:val="single" w:sz="8" w:space="0" w:color="auto"/>
              <w:right w:val="single" w:sz="8" w:space="0" w:color="auto"/>
            </w:tcBorders>
            <w:shd w:val="clear" w:color="auto" w:fill="auto"/>
            <w:noWrap/>
            <w:vAlign w:val="center"/>
            <w:hideMark/>
          </w:tcPr>
          <w:p w14:paraId="46760D6A"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287 527,85</w:t>
            </w:r>
          </w:p>
          <w:p w14:paraId="39ED7FB0" w14:textId="77777777" w:rsidR="00892FF6" w:rsidRPr="0019226B" w:rsidRDefault="00892FF6" w:rsidP="006E7367">
            <w:pPr>
              <w:jc w:val="right"/>
              <w:rPr>
                <w:rFonts w:ascii="Calibri" w:hAnsi="Calibri"/>
                <w:color w:val="000000"/>
                <w:sz w:val="18"/>
                <w:szCs w:val="18"/>
              </w:rPr>
            </w:pPr>
          </w:p>
        </w:tc>
      </w:tr>
      <w:tr w:rsidR="00892FF6" w14:paraId="6C6989A5" w14:textId="77777777" w:rsidTr="00D045F0">
        <w:trPr>
          <w:trHeight w:val="1562"/>
        </w:trPr>
        <w:tc>
          <w:tcPr>
            <w:tcW w:w="750" w:type="dxa"/>
            <w:vMerge/>
            <w:tcBorders>
              <w:top w:val="nil"/>
              <w:left w:val="single" w:sz="8" w:space="0" w:color="auto"/>
              <w:bottom w:val="single" w:sz="8" w:space="0" w:color="000000"/>
              <w:right w:val="single" w:sz="8" w:space="0" w:color="auto"/>
            </w:tcBorders>
            <w:vAlign w:val="center"/>
            <w:hideMark/>
          </w:tcPr>
          <w:p w14:paraId="5D4479AA" w14:textId="77777777" w:rsidR="00892FF6" w:rsidRDefault="00892FF6" w:rsidP="006E7367">
            <w:pPr>
              <w:rPr>
                <w:rFonts w:ascii="Calibri" w:hAnsi="Calibri"/>
                <w:color w:val="000000"/>
              </w:rPr>
            </w:pPr>
          </w:p>
        </w:tc>
        <w:tc>
          <w:tcPr>
            <w:tcW w:w="1101" w:type="dxa"/>
            <w:tcBorders>
              <w:top w:val="nil"/>
              <w:left w:val="nil"/>
              <w:bottom w:val="single" w:sz="8" w:space="0" w:color="auto"/>
              <w:right w:val="single" w:sz="8" w:space="0" w:color="auto"/>
            </w:tcBorders>
            <w:shd w:val="clear" w:color="auto" w:fill="auto"/>
            <w:vAlign w:val="center"/>
            <w:hideMark/>
          </w:tcPr>
          <w:p w14:paraId="26FC4A52" w14:textId="77777777" w:rsidR="00892FF6" w:rsidRDefault="00892FF6" w:rsidP="006E7367">
            <w:pPr>
              <w:jc w:val="right"/>
              <w:rPr>
                <w:rFonts w:ascii="Calibri" w:hAnsi="Calibri"/>
                <w:color w:val="000000"/>
              </w:rPr>
            </w:pPr>
            <w:r>
              <w:rPr>
                <w:rFonts w:ascii="Calibri" w:hAnsi="Calibri"/>
                <w:color w:val="000000"/>
              </w:rPr>
              <w:t>80149</w:t>
            </w:r>
          </w:p>
        </w:tc>
        <w:tc>
          <w:tcPr>
            <w:tcW w:w="3253" w:type="dxa"/>
            <w:tcBorders>
              <w:top w:val="nil"/>
              <w:left w:val="nil"/>
              <w:bottom w:val="single" w:sz="8" w:space="0" w:color="auto"/>
              <w:right w:val="single" w:sz="8" w:space="0" w:color="auto"/>
            </w:tcBorders>
            <w:shd w:val="clear" w:color="auto" w:fill="auto"/>
            <w:vAlign w:val="center"/>
            <w:hideMark/>
          </w:tcPr>
          <w:p w14:paraId="37BC0448" w14:textId="77777777" w:rsidR="00892FF6" w:rsidRPr="007017E4" w:rsidRDefault="00892FF6" w:rsidP="006E7367">
            <w:pPr>
              <w:rPr>
                <w:rFonts w:ascii="Calibri" w:hAnsi="Calibri"/>
                <w:color w:val="000000"/>
                <w:sz w:val="18"/>
                <w:szCs w:val="18"/>
              </w:rPr>
            </w:pPr>
            <w:r w:rsidRPr="007017E4">
              <w:rPr>
                <w:rFonts w:ascii="Calibri" w:hAnsi="Calibri"/>
                <w:color w:val="000000"/>
                <w:sz w:val="18"/>
                <w:szCs w:val="18"/>
              </w:rPr>
              <w:t xml:space="preserve">Real. zadań  </w:t>
            </w:r>
            <w:proofErr w:type="spellStart"/>
            <w:r w:rsidRPr="007017E4">
              <w:rPr>
                <w:rFonts w:ascii="Calibri" w:hAnsi="Calibri"/>
                <w:color w:val="000000"/>
                <w:sz w:val="18"/>
                <w:szCs w:val="18"/>
              </w:rPr>
              <w:t>wymag</w:t>
            </w:r>
            <w:proofErr w:type="spellEnd"/>
            <w:r w:rsidRPr="007017E4">
              <w:rPr>
                <w:rFonts w:ascii="Calibri" w:hAnsi="Calibri"/>
                <w:color w:val="000000"/>
                <w:sz w:val="18"/>
                <w:szCs w:val="18"/>
              </w:rPr>
              <w:t xml:space="preserve">. </w:t>
            </w:r>
            <w:proofErr w:type="spellStart"/>
            <w:r w:rsidRPr="007017E4">
              <w:rPr>
                <w:rFonts w:ascii="Calibri" w:hAnsi="Calibri"/>
                <w:color w:val="000000"/>
                <w:sz w:val="18"/>
                <w:szCs w:val="18"/>
              </w:rPr>
              <w:t>stos.spec.org.nauki</w:t>
            </w:r>
            <w:proofErr w:type="spellEnd"/>
            <w:r w:rsidRPr="007017E4">
              <w:rPr>
                <w:rFonts w:ascii="Calibri" w:hAnsi="Calibri"/>
                <w:color w:val="000000"/>
                <w:sz w:val="18"/>
                <w:szCs w:val="18"/>
              </w:rPr>
              <w:t xml:space="preserve"> i metod pracy  dla dzieci w przedszkolach, oddziałach przedszkolnych w szkołach podstawowych i innych formach wychowania przedszkolnego</w:t>
            </w:r>
          </w:p>
        </w:tc>
        <w:tc>
          <w:tcPr>
            <w:tcW w:w="1275" w:type="dxa"/>
            <w:vMerge/>
            <w:tcBorders>
              <w:top w:val="nil"/>
              <w:left w:val="single" w:sz="8" w:space="0" w:color="auto"/>
              <w:bottom w:val="single" w:sz="8" w:space="0" w:color="000000"/>
              <w:right w:val="single" w:sz="8" w:space="0" w:color="auto"/>
            </w:tcBorders>
            <w:vAlign w:val="center"/>
            <w:hideMark/>
          </w:tcPr>
          <w:p w14:paraId="42FD057D" w14:textId="77777777" w:rsidR="00892FF6" w:rsidRPr="0019226B" w:rsidRDefault="00892FF6" w:rsidP="006E7367">
            <w:pPr>
              <w:rPr>
                <w:rFonts w:ascii="Calibri" w:hAnsi="Calibri"/>
                <w:color w:val="000000"/>
                <w:sz w:val="18"/>
                <w:szCs w:val="18"/>
              </w:rPr>
            </w:pPr>
          </w:p>
        </w:tc>
        <w:tc>
          <w:tcPr>
            <w:tcW w:w="1560" w:type="dxa"/>
            <w:tcBorders>
              <w:top w:val="nil"/>
              <w:left w:val="nil"/>
              <w:bottom w:val="single" w:sz="8" w:space="0" w:color="auto"/>
              <w:right w:val="single" w:sz="8" w:space="0" w:color="auto"/>
            </w:tcBorders>
            <w:shd w:val="clear" w:color="auto" w:fill="auto"/>
            <w:noWrap/>
            <w:vAlign w:val="center"/>
            <w:hideMark/>
          </w:tcPr>
          <w:p w14:paraId="7FC86340"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0,00</w:t>
            </w:r>
          </w:p>
        </w:tc>
        <w:tc>
          <w:tcPr>
            <w:tcW w:w="1275" w:type="dxa"/>
            <w:tcBorders>
              <w:top w:val="nil"/>
              <w:left w:val="nil"/>
              <w:bottom w:val="single" w:sz="8" w:space="0" w:color="auto"/>
              <w:right w:val="single" w:sz="8" w:space="0" w:color="auto"/>
            </w:tcBorders>
            <w:shd w:val="clear" w:color="auto" w:fill="auto"/>
            <w:noWrap/>
            <w:vAlign w:val="center"/>
            <w:hideMark/>
          </w:tcPr>
          <w:p w14:paraId="45947C18"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0,00</w:t>
            </w:r>
          </w:p>
        </w:tc>
      </w:tr>
      <w:tr w:rsidR="00892FF6" w14:paraId="7BC15EBE" w14:textId="77777777" w:rsidTr="00D045F0">
        <w:trPr>
          <w:trHeight w:val="1316"/>
        </w:trPr>
        <w:tc>
          <w:tcPr>
            <w:tcW w:w="750" w:type="dxa"/>
            <w:vMerge/>
            <w:tcBorders>
              <w:top w:val="nil"/>
              <w:left w:val="single" w:sz="8" w:space="0" w:color="auto"/>
              <w:bottom w:val="single" w:sz="8" w:space="0" w:color="000000"/>
              <w:right w:val="single" w:sz="8" w:space="0" w:color="auto"/>
            </w:tcBorders>
            <w:vAlign w:val="center"/>
            <w:hideMark/>
          </w:tcPr>
          <w:p w14:paraId="27D2727C" w14:textId="77777777" w:rsidR="00892FF6" w:rsidRDefault="00892FF6" w:rsidP="006E7367">
            <w:pPr>
              <w:rPr>
                <w:rFonts w:ascii="Calibri" w:hAnsi="Calibri"/>
                <w:color w:val="000000"/>
              </w:rPr>
            </w:pPr>
          </w:p>
        </w:tc>
        <w:tc>
          <w:tcPr>
            <w:tcW w:w="1101" w:type="dxa"/>
            <w:tcBorders>
              <w:top w:val="nil"/>
              <w:left w:val="nil"/>
              <w:bottom w:val="single" w:sz="8" w:space="0" w:color="auto"/>
              <w:right w:val="single" w:sz="8" w:space="0" w:color="auto"/>
            </w:tcBorders>
            <w:shd w:val="clear" w:color="auto" w:fill="auto"/>
            <w:vAlign w:val="center"/>
            <w:hideMark/>
          </w:tcPr>
          <w:p w14:paraId="4F7EB61E" w14:textId="77777777" w:rsidR="00892FF6" w:rsidRDefault="00892FF6" w:rsidP="006E7367">
            <w:pPr>
              <w:jc w:val="right"/>
              <w:rPr>
                <w:rFonts w:ascii="Calibri" w:hAnsi="Calibri"/>
                <w:color w:val="000000"/>
              </w:rPr>
            </w:pPr>
            <w:r>
              <w:rPr>
                <w:rFonts w:ascii="Calibri" w:hAnsi="Calibri"/>
                <w:color w:val="000000"/>
              </w:rPr>
              <w:t>80150</w:t>
            </w:r>
          </w:p>
        </w:tc>
        <w:tc>
          <w:tcPr>
            <w:tcW w:w="3253" w:type="dxa"/>
            <w:tcBorders>
              <w:top w:val="nil"/>
              <w:left w:val="nil"/>
              <w:bottom w:val="single" w:sz="8" w:space="0" w:color="auto"/>
              <w:right w:val="single" w:sz="8" w:space="0" w:color="auto"/>
            </w:tcBorders>
            <w:shd w:val="clear" w:color="auto" w:fill="auto"/>
            <w:vAlign w:val="center"/>
            <w:hideMark/>
          </w:tcPr>
          <w:p w14:paraId="4B1D8A25" w14:textId="77777777" w:rsidR="00892FF6" w:rsidRPr="007017E4" w:rsidRDefault="00892FF6" w:rsidP="006E7367">
            <w:pPr>
              <w:rPr>
                <w:rFonts w:ascii="Calibri" w:hAnsi="Calibri"/>
                <w:color w:val="000000"/>
                <w:sz w:val="18"/>
                <w:szCs w:val="18"/>
              </w:rPr>
            </w:pPr>
            <w:r w:rsidRPr="007017E4">
              <w:rPr>
                <w:rFonts w:ascii="Calibri" w:hAnsi="Calibri"/>
                <w:color w:val="000000"/>
                <w:sz w:val="18"/>
                <w:szCs w:val="18"/>
              </w:rPr>
              <w:t xml:space="preserve">Real. zadań  </w:t>
            </w:r>
            <w:proofErr w:type="spellStart"/>
            <w:r w:rsidRPr="007017E4">
              <w:rPr>
                <w:rFonts w:ascii="Calibri" w:hAnsi="Calibri"/>
                <w:color w:val="000000"/>
                <w:sz w:val="18"/>
                <w:szCs w:val="18"/>
              </w:rPr>
              <w:t>wymag</w:t>
            </w:r>
            <w:proofErr w:type="spellEnd"/>
            <w:r w:rsidRPr="007017E4">
              <w:rPr>
                <w:rFonts w:ascii="Calibri" w:hAnsi="Calibri"/>
                <w:color w:val="000000"/>
                <w:sz w:val="18"/>
                <w:szCs w:val="18"/>
              </w:rPr>
              <w:t xml:space="preserve">. </w:t>
            </w:r>
            <w:proofErr w:type="spellStart"/>
            <w:r w:rsidRPr="007017E4">
              <w:rPr>
                <w:rFonts w:ascii="Calibri" w:hAnsi="Calibri"/>
                <w:color w:val="000000"/>
                <w:sz w:val="18"/>
                <w:szCs w:val="18"/>
              </w:rPr>
              <w:t>stos.spec.org.nauki</w:t>
            </w:r>
            <w:proofErr w:type="spellEnd"/>
            <w:r w:rsidRPr="007017E4">
              <w:rPr>
                <w:rFonts w:ascii="Calibri" w:hAnsi="Calibri"/>
                <w:color w:val="000000"/>
                <w:sz w:val="18"/>
                <w:szCs w:val="18"/>
              </w:rPr>
              <w:t xml:space="preserve"> i metod pracy  dla dzieci i młodzieży  w szk. podst., </w:t>
            </w:r>
            <w:proofErr w:type="spellStart"/>
            <w:r w:rsidRPr="007017E4">
              <w:rPr>
                <w:rFonts w:ascii="Calibri" w:hAnsi="Calibri"/>
                <w:color w:val="000000"/>
                <w:sz w:val="18"/>
                <w:szCs w:val="18"/>
              </w:rPr>
              <w:t>gimn</w:t>
            </w:r>
            <w:proofErr w:type="spellEnd"/>
            <w:r w:rsidRPr="007017E4">
              <w:rPr>
                <w:rFonts w:ascii="Calibri" w:hAnsi="Calibri"/>
                <w:color w:val="000000"/>
                <w:sz w:val="18"/>
                <w:szCs w:val="18"/>
              </w:rPr>
              <w:t xml:space="preserve">., </w:t>
            </w:r>
            <w:proofErr w:type="spellStart"/>
            <w:r w:rsidRPr="007017E4">
              <w:rPr>
                <w:rFonts w:ascii="Calibri" w:hAnsi="Calibri"/>
                <w:color w:val="000000"/>
                <w:sz w:val="18"/>
                <w:szCs w:val="18"/>
              </w:rPr>
              <w:t>lic.og</w:t>
            </w:r>
            <w:proofErr w:type="spellEnd"/>
            <w:r w:rsidRPr="007017E4">
              <w:rPr>
                <w:rFonts w:ascii="Calibri" w:hAnsi="Calibri"/>
                <w:color w:val="000000"/>
                <w:sz w:val="18"/>
                <w:szCs w:val="18"/>
              </w:rPr>
              <w:t xml:space="preserve">, </w:t>
            </w:r>
            <w:proofErr w:type="spellStart"/>
            <w:r w:rsidRPr="007017E4">
              <w:rPr>
                <w:rFonts w:ascii="Calibri" w:hAnsi="Calibri"/>
                <w:color w:val="000000"/>
                <w:sz w:val="18"/>
                <w:szCs w:val="18"/>
              </w:rPr>
              <w:t>lic.prof.i</w:t>
            </w:r>
            <w:proofErr w:type="spellEnd"/>
            <w:r w:rsidRPr="007017E4">
              <w:rPr>
                <w:rFonts w:ascii="Calibri" w:hAnsi="Calibri"/>
                <w:color w:val="000000"/>
                <w:sz w:val="18"/>
                <w:szCs w:val="18"/>
              </w:rPr>
              <w:t xml:space="preserve"> </w:t>
            </w:r>
            <w:proofErr w:type="spellStart"/>
            <w:r w:rsidRPr="007017E4">
              <w:rPr>
                <w:rFonts w:ascii="Calibri" w:hAnsi="Calibri"/>
                <w:color w:val="000000"/>
                <w:sz w:val="18"/>
                <w:szCs w:val="18"/>
              </w:rPr>
              <w:t>szk.zaw.oraz</w:t>
            </w:r>
            <w:proofErr w:type="spellEnd"/>
            <w:r w:rsidRPr="007017E4">
              <w:rPr>
                <w:rFonts w:ascii="Calibri" w:hAnsi="Calibri"/>
                <w:color w:val="000000"/>
                <w:sz w:val="18"/>
                <w:szCs w:val="18"/>
              </w:rPr>
              <w:t xml:space="preserve"> </w:t>
            </w:r>
            <w:proofErr w:type="spellStart"/>
            <w:r w:rsidRPr="007017E4">
              <w:rPr>
                <w:rFonts w:ascii="Calibri" w:hAnsi="Calibri"/>
                <w:color w:val="000000"/>
                <w:sz w:val="18"/>
                <w:szCs w:val="18"/>
              </w:rPr>
              <w:t>szk.art</w:t>
            </w:r>
            <w:proofErr w:type="spellEnd"/>
            <w:r w:rsidRPr="007017E4">
              <w:rPr>
                <w:rFonts w:ascii="Calibri" w:hAnsi="Calibri"/>
                <w:color w:val="000000"/>
                <w:sz w:val="18"/>
                <w:szCs w:val="18"/>
              </w:rPr>
              <w:t>.</w:t>
            </w:r>
          </w:p>
        </w:tc>
        <w:tc>
          <w:tcPr>
            <w:tcW w:w="1275" w:type="dxa"/>
            <w:vMerge/>
            <w:tcBorders>
              <w:top w:val="nil"/>
              <w:left w:val="single" w:sz="8" w:space="0" w:color="auto"/>
              <w:bottom w:val="single" w:sz="8" w:space="0" w:color="000000"/>
              <w:right w:val="single" w:sz="8" w:space="0" w:color="auto"/>
            </w:tcBorders>
            <w:vAlign w:val="center"/>
            <w:hideMark/>
          </w:tcPr>
          <w:p w14:paraId="474980D6" w14:textId="77777777" w:rsidR="00892FF6" w:rsidRPr="0019226B" w:rsidRDefault="00892FF6" w:rsidP="006E7367">
            <w:pPr>
              <w:rPr>
                <w:rFonts w:ascii="Calibri" w:hAnsi="Calibri"/>
                <w:color w:val="000000"/>
                <w:sz w:val="18"/>
                <w:szCs w:val="18"/>
              </w:rPr>
            </w:pPr>
          </w:p>
        </w:tc>
        <w:tc>
          <w:tcPr>
            <w:tcW w:w="1560" w:type="dxa"/>
            <w:tcBorders>
              <w:top w:val="nil"/>
              <w:left w:val="nil"/>
              <w:bottom w:val="single" w:sz="8" w:space="0" w:color="auto"/>
              <w:right w:val="single" w:sz="8" w:space="0" w:color="auto"/>
            </w:tcBorders>
            <w:shd w:val="clear" w:color="auto" w:fill="auto"/>
            <w:noWrap/>
            <w:vAlign w:val="center"/>
            <w:hideMark/>
          </w:tcPr>
          <w:p w14:paraId="69E071F3"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64 335,98</w:t>
            </w:r>
          </w:p>
        </w:tc>
        <w:tc>
          <w:tcPr>
            <w:tcW w:w="1275" w:type="dxa"/>
            <w:tcBorders>
              <w:top w:val="nil"/>
              <w:left w:val="nil"/>
              <w:bottom w:val="single" w:sz="8" w:space="0" w:color="auto"/>
              <w:right w:val="single" w:sz="8" w:space="0" w:color="auto"/>
            </w:tcBorders>
            <w:shd w:val="clear" w:color="auto" w:fill="auto"/>
            <w:noWrap/>
            <w:vAlign w:val="center"/>
            <w:hideMark/>
          </w:tcPr>
          <w:p w14:paraId="628059CE"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23 145,43</w:t>
            </w:r>
          </w:p>
          <w:p w14:paraId="71022E91" w14:textId="77777777" w:rsidR="00892FF6" w:rsidRPr="0019226B" w:rsidRDefault="00892FF6" w:rsidP="006E7367">
            <w:pPr>
              <w:jc w:val="right"/>
              <w:rPr>
                <w:rFonts w:ascii="Calibri" w:hAnsi="Calibri"/>
                <w:color w:val="000000"/>
                <w:sz w:val="18"/>
                <w:szCs w:val="18"/>
              </w:rPr>
            </w:pPr>
          </w:p>
        </w:tc>
      </w:tr>
      <w:tr w:rsidR="00892FF6" w14:paraId="7ACD6A9B" w14:textId="77777777" w:rsidTr="00D045F0">
        <w:trPr>
          <w:trHeight w:val="1880"/>
        </w:trPr>
        <w:tc>
          <w:tcPr>
            <w:tcW w:w="750" w:type="dxa"/>
            <w:vMerge/>
            <w:tcBorders>
              <w:top w:val="nil"/>
              <w:left w:val="single" w:sz="8" w:space="0" w:color="auto"/>
              <w:bottom w:val="single" w:sz="8" w:space="0" w:color="000000"/>
              <w:right w:val="single" w:sz="8" w:space="0" w:color="auto"/>
            </w:tcBorders>
            <w:vAlign w:val="center"/>
            <w:hideMark/>
          </w:tcPr>
          <w:p w14:paraId="445C98C8" w14:textId="77777777" w:rsidR="00892FF6" w:rsidRDefault="00892FF6" w:rsidP="006E7367">
            <w:pPr>
              <w:rPr>
                <w:rFonts w:ascii="Calibri" w:hAnsi="Calibri"/>
                <w:color w:val="000000"/>
              </w:rPr>
            </w:pPr>
          </w:p>
        </w:tc>
        <w:tc>
          <w:tcPr>
            <w:tcW w:w="1101" w:type="dxa"/>
            <w:tcBorders>
              <w:top w:val="nil"/>
              <w:left w:val="nil"/>
              <w:bottom w:val="single" w:sz="8" w:space="0" w:color="auto"/>
              <w:right w:val="single" w:sz="8" w:space="0" w:color="auto"/>
            </w:tcBorders>
            <w:shd w:val="clear" w:color="auto" w:fill="auto"/>
            <w:vAlign w:val="center"/>
            <w:hideMark/>
          </w:tcPr>
          <w:p w14:paraId="2F5E10F1" w14:textId="77777777" w:rsidR="00892FF6" w:rsidRDefault="00892FF6" w:rsidP="006E7367">
            <w:pPr>
              <w:jc w:val="right"/>
              <w:rPr>
                <w:rFonts w:ascii="Calibri" w:hAnsi="Calibri"/>
                <w:color w:val="000000"/>
              </w:rPr>
            </w:pPr>
            <w:r>
              <w:rPr>
                <w:rFonts w:ascii="Calibri" w:hAnsi="Calibri"/>
                <w:color w:val="000000"/>
              </w:rPr>
              <w:t>80152</w:t>
            </w:r>
          </w:p>
        </w:tc>
        <w:tc>
          <w:tcPr>
            <w:tcW w:w="3253" w:type="dxa"/>
            <w:tcBorders>
              <w:top w:val="nil"/>
              <w:left w:val="nil"/>
              <w:bottom w:val="single" w:sz="8" w:space="0" w:color="auto"/>
              <w:right w:val="single" w:sz="8" w:space="0" w:color="auto"/>
            </w:tcBorders>
            <w:shd w:val="clear" w:color="auto" w:fill="auto"/>
            <w:vAlign w:val="center"/>
            <w:hideMark/>
          </w:tcPr>
          <w:p w14:paraId="46BCB0B0" w14:textId="77777777" w:rsidR="00892FF6" w:rsidRPr="007017E4" w:rsidRDefault="00892FF6" w:rsidP="006E7367">
            <w:pPr>
              <w:rPr>
                <w:rFonts w:ascii="Calibri" w:hAnsi="Calibri"/>
                <w:color w:val="000000"/>
                <w:sz w:val="18"/>
                <w:szCs w:val="18"/>
              </w:rPr>
            </w:pPr>
            <w:r w:rsidRPr="007017E4">
              <w:rPr>
                <w:rFonts w:ascii="Calibri" w:hAnsi="Calibri"/>
                <w:color w:val="000000"/>
                <w:sz w:val="18"/>
                <w:szCs w:val="18"/>
              </w:rPr>
              <w:t xml:space="preserve"> Real. zadań </w:t>
            </w:r>
            <w:proofErr w:type="spellStart"/>
            <w:r w:rsidRPr="007017E4">
              <w:rPr>
                <w:rFonts w:ascii="Calibri" w:hAnsi="Calibri"/>
                <w:color w:val="000000"/>
                <w:sz w:val="18"/>
                <w:szCs w:val="18"/>
              </w:rPr>
              <w:t>wymag</w:t>
            </w:r>
            <w:proofErr w:type="spellEnd"/>
            <w:r w:rsidRPr="007017E4">
              <w:rPr>
                <w:rFonts w:ascii="Calibri" w:hAnsi="Calibri"/>
                <w:color w:val="000000"/>
                <w:sz w:val="18"/>
                <w:szCs w:val="18"/>
              </w:rPr>
              <w:t xml:space="preserve">. stos. spec. </w:t>
            </w:r>
            <w:proofErr w:type="spellStart"/>
            <w:r w:rsidRPr="007017E4">
              <w:rPr>
                <w:rFonts w:ascii="Calibri" w:hAnsi="Calibri"/>
                <w:color w:val="000000"/>
                <w:sz w:val="18"/>
                <w:szCs w:val="18"/>
              </w:rPr>
              <w:t>org.i</w:t>
            </w:r>
            <w:proofErr w:type="spellEnd"/>
            <w:r w:rsidRPr="007017E4">
              <w:rPr>
                <w:rFonts w:ascii="Calibri" w:hAnsi="Calibri"/>
                <w:color w:val="000000"/>
                <w:sz w:val="18"/>
                <w:szCs w:val="18"/>
              </w:rPr>
              <w:t xml:space="preserve"> nauki i metod pracy dla dzieci i młodzieży w </w:t>
            </w:r>
            <w:proofErr w:type="spellStart"/>
            <w:r w:rsidRPr="007017E4">
              <w:rPr>
                <w:rFonts w:ascii="Calibri" w:hAnsi="Calibri"/>
                <w:color w:val="000000"/>
                <w:sz w:val="18"/>
                <w:szCs w:val="18"/>
              </w:rPr>
              <w:t>gimn</w:t>
            </w:r>
            <w:proofErr w:type="spellEnd"/>
            <w:r w:rsidRPr="007017E4">
              <w:rPr>
                <w:rFonts w:ascii="Calibri" w:hAnsi="Calibri"/>
                <w:color w:val="000000"/>
                <w:sz w:val="18"/>
                <w:szCs w:val="18"/>
              </w:rPr>
              <w:t xml:space="preserve">. i </w:t>
            </w:r>
            <w:proofErr w:type="spellStart"/>
            <w:r w:rsidRPr="007017E4">
              <w:rPr>
                <w:rFonts w:ascii="Calibri" w:hAnsi="Calibri"/>
                <w:color w:val="000000"/>
                <w:sz w:val="18"/>
                <w:szCs w:val="18"/>
              </w:rPr>
              <w:t>kl.dotych</w:t>
            </w:r>
            <w:proofErr w:type="spellEnd"/>
            <w:r w:rsidRPr="007017E4">
              <w:rPr>
                <w:rFonts w:ascii="Calibri" w:hAnsi="Calibri"/>
                <w:color w:val="000000"/>
                <w:sz w:val="18"/>
                <w:szCs w:val="18"/>
              </w:rPr>
              <w:t xml:space="preserve">. </w:t>
            </w:r>
            <w:proofErr w:type="spellStart"/>
            <w:r w:rsidRPr="007017E4">
              <w:rPr>
                <w:rFonts w:ascii="Calibri" w:hAnsi="Calibri"/>
                <w:color w:val="000000"/>
                <w:sz w:val="18"/>
                <w:szCs w:val="18"/>
              </w:rPr>
              <w:t>gimn</w:t>
            </w:r>
            <w:proofErr w:type="spellEnd"/>
            <w:r w:rsidRPr="007017E4">
              <w:rPr>
                <w:rFonts w:ascii="Calibri" w:hAnsi="Calibri"/>
                <w:color w:val="000000"/>
                <w:sz w:val="18"/>
                <w:szCs w:val="18"/>
              </w:rPr>
              <w:t xml:space="preserve">. </w:t>
            </w:r>
            <w:proofErr w:type="spellStart"/>
            <w:r w:rsidRPr="007017E4">
              <w:rPr>
                <w:rFonts w:ascii="Calibri" w:hAnsi="Calibri"/>
                <w:color w:val="000000"/>
                <w:sz w:val="18"/>
                <w:szCs w:val="18"/>
              </w:rPr>
              <w:t>Prow</w:t>
            </w:r>
            <w:proofErr w:type="spellEnd"/>
            <w:r w:rsidRPr="007017E4">
              <w:rPr>
                <w:rFonts w:ascii="Calibri" w:hAnsi="Calibri"/>
                <w:color w:val="000000"/>
                <w:sz w:val="18"/>
                <w:szCs w:val="18"/>
              </w:rPr>
              <w:t xml:space="preserve">. w innych typach szkół, liceach </w:t>
            </w:r>
            <w:proofErr w:type="spellStart"/>
            <w:r w:rsidRPr="007017E4">
              <w:rPr>
                <w:rFonts w:ascii="Calibri" w:hAnsi="Calibri"/>
                <w:color w:val="000000"/>
                <w:sz w:val="18"/>
                <w:szCs w:val="18"/>
              </w:rPr>
              <w:t>ogól</w:t>
            </w:r>
            <w:proofErr w:type="spellEnd"/>
            <w:r w:rsidRPr="007017E4">
              <w:rPr>
                <w:rFonts w:ascii="Calibri" w:hAnsi="Calibri"/>
                <w:color w:val="000000"/>
                <w:sz w:val="18"/>
                <w:szCs w:val="18"/>
              </w:rPr>
              <w:t xml:space="preserve">., techn., branżowych szkołach I stopnia i klasach </w:t>
            </w:r>
            <w:proofErr w:type="spellStart"/>
            <w:r w:rsidRPr="007017E4">
              <w:rPr>
                <w:rFonts w:ascii="Calibri" w:hAnsi="Calibri"/>
                <w:color w:val="000000"/>
                <w:sz w:val="18"/>
                <w:szCs w:val="18"/>
              </w:rPr>
              <w:t>dotychcz</w:t>
            </w:r>
            <w:proofErr w:type="spellEnd"/>
            <w:r w:rsidRPr="007017E4">
              <w:rPr>
                <w:rFonts w:ascii="Calibri" w:hAnsi="Calibri"/>
                <w:color w:val="000000"/>
                <w:sz w:val="18"/>
                <w:szCs w:val="18"/>
              </w:rPr>
              <w:t xml:space="preserve">. </w:t>
            </w:r>
            <w:proofErr w:type="spellStart"/>
            <w:r w:rsidRPr="007017E4">
              <w:rPr>
                <w:rFonts w:ascii="Calibri" w:hAnsi="Calibri"/>
                <w:color w:val="000000"/>
                <w:sz w:val="18"/>
                <w:szCs w:val="18"/>
              </w:rPr>
              <w:t>zasad.j</w:t>
            </w:r>
            <w:proofErr w:type="spellEnd"/>
            <w:r w:rsidRPr="007017E4">
              <w:rPr>
                <w:rFonts w:ascii="Calibri" w:hAnsi="Calibri"/>
                <w:color w:val="000000"/>
                <w:sz w:val="18"/>
                <w:szCs w:val="18"/>
              </w:rPr>
              <w:t xml:space="preserve"> </w:t>
            </w:r>
            <w:proofErr w:type="spellStart"/>
            <w:r w:rsidRPr="007017E4">
              <w:rPr>
                <w:rFonts w:ascii="Calibri" w:hAnsi="Calibri"/>
                <w:color w:val="000000"/>
                <w:sz w:val="18"/>
                <w:szCs w:val="18"/>
              </w:rPr>
              <w:t>sz.zaw.j</w:t>
            </w:r>
            <w:proofErr w:type="spellEnd"/>
            <w:r w:rsidRPr="007017E4">
              <w:rPr>
                <w:rFonts w:ascii="Calibri" w:hAnsi="Calibri"/>
                <w:color w:val="000000"/>
                <w:sz w:val="18"/>
                <w:szCs w:val="18"/>
              </w:rPr>
              <w:t xml:space="preserve"> </w:t>
            </w:r>
            <w:proofErr w:type="spellStart"/>
            <w:r w:rsidRPr="007017E4">
              <w:rPr>
                <w:rFonts w:ascii="Calibri" w:hAnsi="Calibri"/>
                <w:color w:val="000000"/>
                <w:sz w:val="18"/>
                <w:szCs w:val="18"/>
              </w:rPr>
              <w:t>prowad</w:t>
            </w:r>
            <w:proofErr w:type="spellEnd"/>
            <w:r w:rsidRPr="007017E4">
              <w:rPr>
                <w:rFonts w:ascii="Calibri" w:hAnsi="Calibri"/>
                <w:color w:val="000000"/>
                <w:sz w:val="18"/>
                <w:szCs w:val="18"/>
              </w:rPr>
              <w:t xml:space="preserve">. w branżowych szk. I stopnia oraz </w:t>
            </w:r>
            <w:proofErr w:type="spellStart"/>
            <w:r w:rsidRPr="007017E4">
              <w:rPr>
                <w:rFonts w:ascii="Calibri" w:hAnsi="Calibri"/>
                <w:color w:val="000000"/>
                <w:sz w:val="18"/>
                <w:szCs w:val="18"/>
              </w:rPr>
              <w:t>szk.art</w:t>
            </w:r>
            <w:proofErr w:type="spellEnd"/>
          </w:p>
        </w:tc>
        <w:tc>
          <w:tcPr>
            <w:tcW w:w="1275" w:type="dxa"/>
            <w:vMerge/>
            <w:tcBorders>
              <w:top w:val="nil"/>
              <w:left w:val="single" w:sz="8" w:space="0" w:color="auto"/>
              <w:bottom w:val="single" w:sz="8" w:space="0" w:color="000000"/>
              <w:right w:val="single" w:sz="8" w:space="0" w:color="auto"/>
            </w:tcBorders>
            <w:vAlign w:val="center"/>
            <w:hideMark/>
          </w:tcPr>
          <w:p w14:paraId="4FD3202F" w14:textId="77777777" w:rsidR="00892FF6" w:rsidRPr="0019226B" w:rsidRDefault="00892FF6" w:rsidP="006E7367">
            <w:pPr>
              <w:rPr>
                <w:rFonts w:ascii="Calibri" w:hAnsi="Calibri"/>
                <w:color w:val="000000"/>
                <w:sz w:val="18"/>
                <w:szCs w:val="18"/>
              </w:rPr>
            </w:pPr>
          </w:p>
        </w:tc>
        <w:tc>
          <w:tcPr>
            <w:tcW w:w="1560" w:type="dxa"/>
            <w:tcBorders>
              <w:top w:val="nil"/>
              <w:left w:val="nil"/>
              <w:bottom w:val="single" w:sz="8" w:space="0" w:color="auto"/>
              <w:right w:val="single" w:sz="8" w:space="0" w:color="auto"/>
            </w:tcBorders>
            <w:shd w:val="clear" w:color="auto" w:fill="auto"/>
            <w:noWrap/>
            <w:vAlign w:val="center"/>
            <w:hideMark/>
          </w:tcPr>
          <w:p w14:paraId="71869984"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0,00</w:t>
            </w:r>
          </w:p>
        </w:tc>
        <w:tc>
          <w:tcPr>
            <w:tcW w:w="1275" w:type="dxa"/>
            <w:tcBorders>
              <w:top w:val="nil"/>
              <w:left w:val="nil"/>
              <w:bottom w:val="single" w:sz="8" w:space="0" w:color="auto"/>
              <w:right w:val="single" w:sz="8" w:space="0" w:color="auto"/>
            </w:tcBorders>
            <w:shd w:val="clear" w:color="auto" w:fill="auto"/>
            <w:noWrap/>
            <w:vAlign w:val="center"/>
            <w:hideMark/>
          </w:tcPr>
          <w:p w14:paraId="53BC531D"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0,00</w:t>
            </w:r>
          </w:p>
        </w:tc>
      </w:tr>
      <w:tr w:rsidR="00892FF6" w14:paraId="18DA33B6" w14:textId="77777777" w:rsidTr="00D045F0">
        <w:trPr>
          <w:trHeight w:val="1222"/>
        </w:trPr>
        <w:tc>
          <w:tcPr>
            <w:tcW w:w="750" w:type="dxa"/>
            <w:vMerge/>
            <w:tcBorders>
              <w:top w:val="nil"/>
              <w:left w:val="single" w:sz="8" w:space="0" w:color="auto"/>
              <w:bottom w:val="single" w:sz="8" w:space="0" w:color="000000"/>
              <w:right w:val="single" w:sz="8" w:space="0" w:color="auto"/>
            </w:tcBorders>
            <w:vAlign w:val="center"/>
            <w:hideMark/>
          </w:tcPr>
          <w:p w14:paraId="357FABCE" w14:textId="77777777" w:rsidR="00892FF6" w:rsidRDefault="00892FF6" w:rsidP="006E7367">
            <w:pPr>
              <w:rPr>
                <w:rFonts w:ascii="Calibri" w:hAnsi="Calibri"/>
                <w:color w:val="000000"/>
              </w:rPr>
            </w:pPr>
          </w:p>
        </w:tc>
        <w:tc>
          <w:tcPr>
            <w:tcW w:w="1101" w:type="dxa"/>
            <w:vMerge w:val="restart"/>
            <w:tcBorders>
              <w:top w:val="nil"/>
              <w:left w:val="single" w:sz="8" w:space="0" w:color="auto"/>
              <w:bottom w:val="single" w:sz="8" w:space="0" w:color="000000"/>
              <w:right w:val="single" w:sz="8" w:space="0" w:color="auto"/>
            </w:tcBorders>
            <w:shd w:val="clear" w:color="auto" w:fill="auto"/>
            <w:vAlign w:val="center"/>
            <w:hideMark/>
          </w:tcPr>
          <w:p w14:paraId="7DEEBC19" w14:textId="77777777" w:rsidR="00892FF6" w:rsidRDefault="00892FF6" w:rsidP="006E7367">
            <w:pPr>
              <w:jc w:val="right"/>
              <w:rPr>
                <w:rFonts w:ascii="Calibri" w:hAnsi="Calibri"/>
                <w:color w:val="000000"/>
              </w:rPr>
            </w:pPr>
            <w:r>
              <w:rPr>
                <w:rFonts w:ascii="Calibri" w:hAnsi="Calibri"/>
                <w:color w:val="000000"/>
              </w:rPr>
              <w:t>80153</w:t>
            </w:r>
          </w:p>
        </w:tc>
        <w:tc>
          <w:tcPr>
            <w:tcW w:w="3253" w:type="dxa"/>
            <w:tcBorders>
              <w:top w:val="nil"/>
              <w:left w:val="nil"/>
              <w:bottom w:val="nil"/>
              <w:right w:val="single" w:sz="8" w:space="0" w:color="auto"/>
            </w:tcBorders>
            <w:shd w:val="clear" w:color="auto" w:fill="auto"/>
            <w:vAlign w:val="center"/>
            <w:hideMark/>
          </w:tcPr>
          <w:p w14:paraId="4AB3091C" w14:textId="77777777" w:rsidR="00892FF6" w:rsidRPr="007017E4" w:rsidRDefault="00892FF6" w:rsidP="006E7367">
            <w:pPr>
              <w:rPr>
                <w:rFonts w:ascii="Calibri" w:hAnsi="Calibri"/>
                <w:color w:val="000000"/>
                <w:sz w:val="18"/>
                <w:szCs w:val="18"/>
              </w:rPr>
            </w:pPr>
            <w:r w:rsidRPr="007017E4">
              <w:rPr>
                <w:rFonts w:ascii="Calibri" w:hAnsi="Calibri"/>
                <w:color w:val="000000"/>
                <w:sz w:val="18"/>
                <w:szCs w:val="18"/>
              </w:rPr>
              <w:t> Zapewnienie uczniom prawa do bezpłatnego dostępu do podręczników, materiałów edukacyjnych lub materiałów ćwiczeniowych</w:t>
            </w:r>
          </w:p>
        </w:tc>
        <w:tc>
          <w:tcPr>
            <w:tcW w:w="1275" w:type="dxa"/>
            <w:vMerge/>
            <w:tcBorders>
              <w:top w:val="nil"/>
              <w:left w:val="single" w:sz="8" w:space="0" w:color="auto"/>
              <w:bottom w:val="single" w:sz="8" w:space="0" w:color="000000"/>
              <w:right w:val="single" w:sz="8" w:space="0" w:color="auto"/>
            </w:tcBorders>
            <w:vAlign w:val="center"/>
            <w:hideMark/>
          </w:tcPr>
          <w:p w14:paraId="51716517" w14:textId="77777777" w:rsidR="00892FF6" w:rsidRPr="0019226B" w:rsidRDefault="00892FF6" w:rsidP="006E7367">
            <w:pPr>
              <w:rPr>
                <w:rFonts w:ascii="Calibri" w:hAnsi="Calibri"/>
                <w:color w:val="000000"/>
                <w:sz w:val="18"/>
                <w:szCs w:val="18"/>
              </w:rPr>
            </w:pPr>
          </w:p>
        </w:tc>
        <w:tc>
          <w:tcPr>
            <w:tcW w:w="156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6400F1B"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59 064,20</w:t>
            </w:r>
          </w:p>
          <w:p w14:paraId="629039ED" w14:textId="77777777" w:rsidR="00892FF6" w:rsidRPr="0019226B" w:rsidRDefault="00892FF6" w:rsidP="006E7367">
            <w:pPr>
              <w:jc w:val="right"/>
              <w:rPr>
                <w:rFonts w:ascii="Calibri" w:hAnsi="Calibri"/>
                <w:color w:val="000000"/>
                <w:sz w:val="18"/>
                <w:szCs w:val="18"/>
              </w:rPr>
            </w:pPr>
          </w:p>
        </w:tc>
        <w:tc>
          <w:tcPr>
            <w:tcW w:w="1275"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20B1F00"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58740,87</w:t>
            </w:r>
          </w:p>
          <w:p w14:paraId="0FB11E0B" w14:textId="77777777" w:rsidR="00892FF6" w:rsidRPr="0019226B" w:rsidRDefault="00892FF6" w:rsidP="006E7367">
            <w:pPr>
              <w:jc w:val="right"/>
              <w:rPr>
                <w:rFonts w:ascii="Calibri" w:hAnsi="Calibri"/>
                <w:color w:val="000000"/>
                <w:sz w:val="18"/>
                <w:szCs w:val="18"/>
              </w:rPr>
            </w:pPr>
          </w:p>
        </w:tc>
      </w:tr>
      <w:tr w:rsidR="00892FF6" w14:paraId="5250AC67" w14:textId="77777777" w:rsidTr="00D045F0">
        <w:trPr>
          <w:trHeight w:val="48"/>
        </w:trPr>
        <w:tc>
          <w:tcPr>
            <w:tcW w:w="750" w:type="dxa"/>
            <w:vMerge/>
            <w:tcBorders>
              <w:top w:val="nil"/>
              <w:left w:val="single" w:sz="8" w:space="0" w:color="auto"/>
              <w:bottom w:val="single" w:sz="8" w:space="0" w:color="000000"/>
              <w:right w:val="single" w:sz="8" w:space="0" w:color="auto"/>
            </w:tcBorders>
            <w:vAlign w:val="center"/>
            <w:hideMark/>
          </w:tcPr>
          <w:p w14:paraId="05FE8AF0" w14:textId="77777777" w:rsidR="00892FF6" w:rsidRDefault="00892FF6" w:rsidP="006E7367">
            <w:pPr>
              <w:rPr>
                <w:rFonts w:ascii="Calibri" w:hAnsi="Calibri"/>
                <w:color w:val="000000"/>
              </w:rPr>
            </w:pPr>
          </w:p>
        </w:tc>
        <w:tc>
          <w:tcPr>
            <w:tcW w:w="1101" w:type="dxa"/>
            <w:vMerge/>
            <w:tcBorders>
              <w:top w:val="nil"/>
              <w:left w:val="single" w:sz="8" w:space="0" w:color="auto"/>
              <w:bottom w:val="single" w:sz="8" w:space="0" w:color="000000"/>
              <w:right w:val="single" w:sz="8" w:space="0" w:color="auto"/>
            </w:tcBorders>
            <w:vAlign w:val="center"/>
            <w:hideMark/>
          </w:tcPr>
          <w:p w14:paraId="1124C70C" w14:textId="77777777" w:rsidR="00892FF6" w:rsidRDefault="00892FF6" w:rsidP="006E7367">
            <w:pPr>
              <w:rPr>
                <w:rFonts w:ascii="Calibri" w:hAnsi="Calibri"/>
                <w:color w:val="000000"/>
              </w:rPr>
            </w:pPr>
          </w:p>
        </w:tc>
        <w:tc>
          <w:tcPr>
            <w:tcW w:w="3253" w:type="dxa"/>
            <w:tcBorders>
              <w:top w:val="nil"/>
              <w:left w:val="nil"/>
              <w:bottom w:val="single" w:sz="8" w:space="0" w:color="auto"/>
              <w:right w:val="single" w:sz="8" w:space="0" w:color="auto"/>
            </w:tcBorders>
            <w:shd w:val="clear" w:color="auto" w:fill="auto"/>
            <w:vAlign w:val="center"/>
            <w:hideMark/>
          </w:tcPr>
          <w:p w14:paraId="4AF4D121" w14:textId="77777777" w:rsidR="00892FF6" w:rsidRPr="007017E4" w:rsidRDefault="00892FF6" w:rsidP="006E7367">
            <w:pPr>
              <w:rPr>
                <w:rFonts w:ascii="Calibri" w:hAnsi="Calibri"/>
                <w:color w:val="000000"/>
                <w:sz w:val="18"/>
                <w:szCs w:val="18"/>
              </w:rPr>
            </w:pPr>
          </w:p>
        </w:tc>
        <w:tc>
          <w:tcPr>
            <w:tcW w:w="1275" w:type="dxa"/>
            <w:vMerge/>
            <w:tcBorders>
              <w:top w:val="nil"/>
              <w:left w:val="single" w:sz="8" w:space="0" w:color="auto"/>
              <w:bottom w:val="single" w:sz="8" w:space="0" w:color="000000"/>
              <w:right w:val="single" w:sz="8" w:space="0" w:color="auto"/>
            </w:tcBorders>
            <w:vAlign w:val="center"/>
            <w:hideMark/>
          </w:tcPr>
          <w:p w14:paraId="2D07BA8D" w14:textId="77777777" w:rsidR="00892FF6" w:rsidRPr="0019226B" w:rsidRDefault="00892FF6" w:rsidP="006E7367">
            <w:pPr>
              <w:rPr>
                <w:rFonts w:ascii="Calibri" w:hAnsi="Calibri"/>
                <w:color w:val="000000"/>
                <w:sz w:val="18"/>
                <w:szCs w:val="18"/>
              </w:rPr>
            </w:pPr>
          </w:p>
        </w:tc>
        <w:tc>
          <w:tcPr>
            <w:tcW w:w="1560" w:type="dxa"/>
            <w:vMerge/>
            <w:tcBorders>
              <w:top w:val="nil"/>
              <w:left w:val="single" w:sz="8" w:space="0" w:color="auto"/>
              <w:bottom w:val="single" w:sz="8" w:space="0" w:color="000000"/>
              <w:right w:val="single" w:sz="8" w:space="0" w:color="auto"/>
            </w:tcBorders>
            <w:vAlign w:val="center"/>
            <w:hideMark/>
          </w:tcPr>
          <w:p w14:paraId="1C8C8BB7" w14:textId="77777777" w:rsidR="00892FF6" w:rsidRPr="0019226B" w:rsidRDefault="00892FF6" w:rsidP="006E7367">
            <w:pPr>
              <w:rPr>
                <w:rFonts w:ascii="Calibri" w:hAnsi="Calibri"/>
                <w:color w:val="000000"/>
                <w:sz w:val="18"/>
                <w:szCs w:val="18"/>
              </w:rPr>
            </w:pPr>
          </w:p>
        </w:tc>
        <w:tc>
          <w:tcPr>
            <w:tcW w:w="1275" w:type="dxa"/>
            <w:vMerge/>
            <w:tcBorders>
              <w:top w:val="nil"/>
              <w:left w:val="single" w:sz="8" w:space="0" w:color="auto"/>
              <w:bottom w:val="single" w:sz="8" w:space="0" w:color="000000"/>
              <w:right w:val="single" w:sz="8" w:space="0" w:color="auto"/>
            </w:tcBorders>
            <w:vAlign w:val="center"/>
            <w:hideMark/>
          </w:tcPr>
          <w:p w14:paraId="56D8B2D0" w14:textId="77777777" w:rsidR="00892FF6" w:rsidRPr="0019226B" w:rsidRDefault="00892FF6" w:rsidP="006E7367">
            <w:pPr>
              <w:rPr>
                <w:rFonts w:ascii="Calibri" w:hAnsi="Calibri"/>
                <w:color w:val="000000"/>
                <w:sz w:val="18"/>
                <w:szCs w:val="18"/>
              </w:rPr>
            </w:pPr>
          </w:p>
        </w:tc>
      </w:tr>
      <w:tr w:rsidR="00892FF6" w14:paraId="276BC5C3" w14:textId="77777777" w:rsidTr="00D045F0">
        <w:trPr>
          <w:trHeight w:val="430"/>
        </w:trPr>
        <w:tc>
          <w:tcPr>
            <w:tcW w:w="750" w:type="dxa"/>
            <w:vMerge/>
            <w:tcBorders>
              <w:top w:val="nil"/>
              <w:left w:val="single" w:sz="8" w:space="0" w:color="auto"/>
              <w:bottom w:val="single" w:sz="8" w:space="0" w:color="000000"/>
              <w:right w:val="single" w:sz="8" w:space="0" w:color="auto"/>
            </w:tcBorders>
            <w:vAlign w:val="center"/>
            <w:hideMark/>
          </w:tcPr>
          <w:p w14:paraId="7BF2D942" w14:textId="77777777" w:rsidR="00892FF6" w:rsidRDefault="00892FF6" w:rsidP="006E7367">
            <w:pPr>
              <w:rPr>
                <w:rFonts w:ascii="Calibri" w:hAnsi="Calibri"/>
                <w:color w:val="000000"/>
              </w:rPr>
            </w:pPr>
          </w:p>
        </w:tc>
        <w:tc>
          <w:tcPr>
            <w:tcW w:w="1101" w:type="dxa"/>
            <w:tcBorders>
              <w:top w:val="nil"/>
              <w:left w:val="nil"/>
              <w:bottom w:val="single" w:sz="8" w:space="0" w:color="auto"/>
              <w:right w:val="single" w:sz="8" w:space="0" w:color="auto"/>
            </w:tcBorders>
            <w:shd w:val="clear" w:color="auto" w:fill="auto"/>
            <w:vAlign w:val="center"/>
            <w:hideMark/>
          </w:tcPr>
          <w:p w14:paraId="2E85C41F" w14:textId="77777777" w:rsidR="00892FF6" w:rsidRDefault="00892FF6" w:rsidP="006E7367">
            <w:pPr>
              <w:jc w:val="right"/>
              <w:rPr>
                <w:rFonts w:ascii="Calibri" w:hAnsi="Calibri"/>
                <w:color w:val="000000"/>
              </w:rPr>
            </w:pPr>
            <w:r>
              <w:rPr>
                <w:rFonts w:ascii="Calibri" w:hAnsi="Calibri"/>
                <w:color w:val="000000"/>
              </w:rPr>
              <w:t>80195</w:t>
            </w:r>
          </w:p>
        </w:tc>
        <w:tc>
          <w:tcPr>
            <w:tcW w:w="3253" w:type="dxa"/>
            <w:tcBorders>
              <w:top w:val="nil"/>
              <w:left w:val="nil"/>
              <w:bottom w:val="single" w:sz="8" w:space="0" w:color="auto"/>
              <w:right w:val="single" w:sz="8" w:space="0" w:color="auto"/>
            </w:tcBorders>
            <w:shd w:val="clear" w:color="auto" w:fill="auto"/>
            <w:vAlign w:val="center"/>
            <w:hideMark/>
          </w:tcPr>
          <w:p w14:paraId="5CC19893" w14:textId="77777777" w:rsidR="00892FF6" w:rsidRPr="007017E4" w:rsidRDefault="00892FF6" w:rsidP="006E7367">
            <w:pPr>
              <w:rPr>
                <w:rFonts w:ascii="Calibri" w:hAnsi="Calibri"/>
                <w:color w:val="000000"/>
                <w:sz w:val="18"/>
                <w:szCs w:val="18"/>
              </w:rPr>
            </w:pPr>
            <w:r w:rsidRPr="007017E4">
              <w:rPr>
                <w:rFonts w:ascii="Calibri" w:hAnsi="Calibri"/>
                <w:color w:val="000000"/>
                <w:sz w:val="18"/>
                <w:szCs w:val="18"/>
              </w:rPr>
              <w:t>Pozostała  działalność</w:t>
            </w:r>
          </w:p>
        </w:tc>
        <w:tc>
          <w:tcPr>
            <w:tcW w:w="1275" w:type="dxa"/>
            <w:vMerge/>
            <w:tcBorders>
              <w:top w:val="nil"/>
              <w:left w:val="single" w:sz="8" w:space="0" w:color="auto"/>
              <w:bottom w:val="single" w:sz="8" w:space="0" w:color="000000"/>
              <w:right w:val="single" w:sz="8" w:space="0" w:color="auto"/>
            </w:tcBorders>
            <w:vAlign w:val="center"/>
            <w:hideMark/>
          </w:tcPr>
          <w:p w14:paraId="0A072BE7" w14:textId="77777777" w:rsidR="00892FF6" w:rsidRPr="0019226B" w:rsidRDefault="00892FF6" w:rsidP="006E7367">
            <w:pPr>
              <w:rPr>
                <w:rFonts w:ascii="Calibri" w:hAnsi="Calibri"/>
                <w:color w:val="000000"/>
                <w:sz w:val="18"/>
                <w:szCs w:val="18"/>
              </w:rPr>
            </w:pPr>
          </w:p>
        </w:tc>
        <w:tc>
          <w:tcPr>
            <w:tcW w:w="1560" w:type="dxa"/>
            <w:tcBorders>
              <w:top w:val="nil"/>
              <w:left w:val="nil"/>
              <w:bottom w:val="single" w:sz="8" w:space="0" w:color="auto"/>
              <w:right w:val="single" w:sz="8" w:space="0" w:color="auto"/>
            </w:tcBorders>
            <w:shd w:val="clear" w:color="auto" w:fill="auto"/>
            <w:noWrap/>
            <w:vAlign w:val="center"/>
            <w:hideMark/>
          </w:tcPr>
          <w:p w14:paraId="502BF0FE" w14:textId="77777777" w:rsidR="00892FF6" w:rsidRPr="0019226B" w:rsidRDefault="00892FF6" w:rsidP="006E7367">
            <w:pPr>
              <w:jc w:val="right"/>
              <w:rPr>
                <w:rFonts w:ascii="Calibri" w:hAnsi="Calibri"/>
                <w:color w:val="000000"/>
                <w:sz w:val="18"/>
                <w:szCs w:val="18"/>
              </w:rPr>
            </w:pPr>
          </w:p>
          <w:p w14:paraId="40C92354"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8789,25</w:t>
            </w:r>
          </w:p>
          <w:p w14:paraId="7F5D2C4C" w14:textId="77777777" w:rsidR="00892FF6" w:rsidRPr="0019226B" w:rsidRDefault="00892FF6" w:rsidP="006E7367">
            <w:pPr>
              <w:jc w:val="right"/>
              <w:rPr>
                <w:rFonts w:ascii="Calibri" w:hAnsi="Calibri"/>
                <w:color w:val="000000"/>
                <w:sz w:val="18"/>
                <w:szCs w:val="18"/>
              </w:rPr>
            </w:pPr>
          </w:p>
        </w:tc>
        <w:tc>
          <w:tcPr>
            <w:tcW w:w="1275" w:type="dxa"/>
            <w:tcBorders>
              <w:top w:val="nil"/>
              <w:left w:val="nil"/>
              <w:bottom w:val="single" w:sz="8" w:space="0" w:color="auto"/>
              <w:right w:val="single" w:sz="8" w:space="0" w:color="auto"/>
            </w:tcBorders>
            <w:shd w:val="clear" w:color="auto" w:fill="auto"/>
            <w:noWrap/>
            <w:vAlign w:val="center"/>
            <w:hideMark/>
          </w:tcPr>
          <w:p w14:paraId="34795732"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8789,25</w:t>
            </w:r>
          </w:p>
          <w:p w14:paraId="2E12EF1C" w14:textId="77777777" w:rsidR="00892FF6" w:rsidRPr="0019226B" w:rsidRDefault="00892FF6" w:rsidP="006E7367">
            <w:pPr>
              <w:jc w:val="right"/>
              <w:rPr>
                <w:rFonts w:ascii="Calibri" w:hAnsi="Calibri"/>
                <w:color w:val="000000"/>
                <w:sz w:val="18"/>
                <w:szCs w:val="18"/>
              </w:rPr>
            </w:pPr>
          </w:p>
        </w:tc>
      </w:tr>
      <w:tr w:rsidR="00892FF6" w14:paraId="1665ABDA" w14:textId="77777777" w:rsidTr="00D045F0">
        <w:trPr>
          <w:trHeight w:val="473"/>
        </w:trPr>
        <w:tc>
          <w:tcPr>
            <w:tcW w:w="750" w:type="dxa"/>
            <w:tcBorders>
              <w:top w:val="single" w:sz="8" w:space="0" w:color="000000"/>
              <w:left w:val="single" w:sz="8" w:space="0" w:color="auto"/>
              <w:bottom w:val="single" w:sz="8" w:space="0" w:color="auto"/>
              <w:right w:val="single" w:sz="8" w:space="0" w:color="auto"/>
            </w:tcBorders>
            <w:shd w:val="clear" w:color="000000" w:fill="B4C6E7" w:themeFill="accent1" w:themeFillTint="66"/>
            <w:noWrap/>
            <w:vAlign w:val="center"/>
            <w:hideMark/>
          </w:tcPr>
          <w:p w14:paraId="6C8E9358" w14:textId="77777777" w:rsidR="00892FF6" w:rsidRDefault="00892FF6" w:rsidP="006E7367">
            <w:pPr>
              <w:jc w:val="right"/>
              <w:rPr>
                <w:rFonts w:ascii="Calibri" w:hAnsi="Calibri"/>
                <w:b/>
                <w:bCs/>
                <w:color w:val="000000"/>
              </w:rPr>
            </w:pPr>
            <w:r>
              <w:rPr>
                <w:rFonts w:ascii="Calibri" w:hAnsi="Calibri"/>
                <w:b/>
                <w:bCs/>
                <w:color w:val="000000"/>
              </w:rPr>
              <w:t>854</w:t>
            </w:r>
          </w:p>
        </w:tc>
        <w:tc>
          <w:tcPr>
            <w:tcW w:w="1101" w:type="dxa"/>
            <w:tcBorders>
              <w:top w:val="nil"/>
              <w:left w:val="nil"/>
              <w:bottom w:val="single" w:sz="8" w:space="0" w:color="auto"/>
              <w:right w:val="single" w:sz="8" w:space="0" w:color="auto"/>
            </w:tcBorders>
            <w:shd w:val="clear" w:color="auto" w:fill="auto"/>
            <w:vAlign w:val="center"/>
            <w:hideMark/>
          </w:tcPr>
          <w:p w14:paraId="34B77814" w14:textId="77777777" w:rsidR="00892FF6" w:rsidRDefault="00892FF6" w:rsidP="006E7367">
            <w:pPr>
              <w:rPr>
                <w:rFonts w:ascii="Calibri" w:hAnsi="Calibri"/>
                <w:b/>
                <w:bCs/>
                <w:color w:val="000000"/>
                <w:sz w:val="16"/>
                <w:szCs w:val="16"/>
              </w:rPr>
            </w:pPr>
            <w:r>
              <w:rPr>
                <w:rFonts w:ascii="Calibri" w:hAnsi="Calibri"/>
                <w:b/>
                <w:bCs/>
                <w:color w:val="000000"/>
                <w:sz w:val="16"/>
                <w:szCs w:val="16"/>
              </w:rPr>
              <w:t>Edukacyjna opieka wychowawcza</w:t>
            </w:r>
          </w:p>
        </w:tc>
        <w:tc>
          <w:tcPr>
            <w:tcW w:w="3253" w:type="dxa"/>
            <w:tcBorders>
              <w:top w:val="nil"/>
              <w:left w:val="nil"/>
              <w:bottom w:val="nil"/>
              <w:right w:val="single" w:sz="8" w:space="0" w:color="auto"/>
            </w:tcBorders>
            <w:shd w:val="clear" w:color="auto" w:fill="auto"/>
            <w:vAlign w:val="center"/>
            <w:hideMark/>
          </w:tcPr>
          <w:p w14:paraId="7D865A53" w14:textId="77777777" w:rsidR="00892FF6" w:rsidRPr="007017E4" w:rsidRDefault="00892FF6" w:rsidP="006E7367">
            <w:pPr>
              <w:rPr>
                <w:rFonts w:ascii="Calibri" w:hAnsi="Calibri"/>
                <w:b/>
                <w:bCs/>
                <w:color w:val="000000"/>
                <w:sz w:val="18"/>
                <w:szCs w:val="18"/>
              </w:rPr>
            </w:pPr>
            <w:r w:rsidRPr="007017E4">
              <w:rPr>
                <w:rFonts w:ascii="Calibri" w:hAnsi="Calibri"/>
                <w:b/>
                <w:bCs/>
                <w:color w:val="000000"/>
                <w:sz w:val="18"/>
                <w:szCs w:val="18"/>
              </w:rPr>
              <w:t> </w:t>
            </w:r>
          </w:p>
        </w:tc>
        <w:tc>
          <w:tcPr>
            <w:tcW w:w="1275" w:type="dxa"/>
            <w:vMerge/>
            <w:tcBorders>
              <w:top w:val="nil"/>
              <w:left w:val="single" w:sz="8" w:space="0" w:color="auto"/>
              <w:bottom w:val="single" w:sz="8" w:space="0" w:color="000000"/>
              <w:right w:val="single" w:sz="8" w:space="0" w:color="auto"/>
            </w:tcBorders>
            <w:vAlign w:val="center"/>
            <w:hideMark/>
          </w:tcPr>
          <w:p w14:paraId="264411CC" w14:textId="77777777" w:rsidR="00892FF6" w:rsidRPr="0019226B" w:rsidRDefault="00892FF6" w:rsidP="006E7367">
            <w:pPr>
              <w:rPr>
                <w:rFonts w:ascii="Calibri" w:hAnsi="Calibri"/>
                <w:color w:val="000000"/>
                <w:sz w:val="18"/>
                <w:szCs w:val="18"/>
              </w:rPr>
            </w:pPr>
          </w:p>
        </w:tc>
        <w:tc>
          <w:tcPr>
            <w:tcW w:w="156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1C6B8B77" w14:textId="77777777" w:rsidR="00892FF6" w:rsidRPr="0019226B" w:rsidRDefault="00892FF6" w:rsidP="006E7367">
            <w:pPr>
              <w:jc w:val="right"/>
              <w:rPr>
                <w:rFonts w:ascii="Calibri" w:hAnsi="Calibri"/>
                <w:b/>
                <w:bCs/>
                <w:color w:val="000000"/>
                <w:sz w:val="18"/>
                <w:szCs w:val="18"/>
              </w:rPr>
            </w:pPr>
            <w:r w:rsidRPr="0019226B">
              <w:rPr>
                <w:rFonts w:ascii="Calibri" w:hAnsi="Calibri"/>
                <w:b/>
                <w:bCs/>
                <w:color w:val="000000"/>
                <w:sz w:val="18"/>
                <w:szCs w:val="18"/>
              </w:rPr>
              <w:t>319 235,00</w:t>
            </w:r>
          </w:p>
        </w:tc>
        <w:tc>
          <w:tcPr>
            <w:tcW w:w="1275"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64D20B3A" w14:textId="77777777" w:rsidR="00892FF6" w:rsidRPr="0019226B" w:rsidRDefault="00892FF6" w:rsidP="006E7367">
            <w:pPr>
              <w:jc w:val="right"/>
              <w:rPr>
                <w:rFonts w:ascii="Calibri" w:hAnsi="Calibri"/>
                <w:b/>
                <w:bCs/>
                <w:color w:val="000000"/>
                <w:sz w:val="18"/>
                <w:szCs w:val="18"/>
              </w:rPr>
            </w:pPr>
            <w:r w:rsidRPr="0019226B">
              <w:rPr>
                <w:rFonts w:ascii="Calibri" w:hAnsi="Calibri"/>
                <w:b/>
                <w:bCs/>
                <w:color w:val="000000"/>
                <w:sz w:val="18"/>
                <w:szCs w:val="18"/>
              </w:rPr>
              <w:t>313 186,51</w:t>
            </w:r>
          </w:p>
          <w:p w14:paraId="69059658" w14:textId="77777777" w:rsidR="00892FF6" w:rsidRPr="0019226B" w:rsidRDefault="00892FF6" w:rsidP="006E7367">
            <w:pPr>
              <w:jc w:val="right"/>
              <w:rPr>
                <w:rFonts w:ascii="Calibri" w:hAnsi="Calibri"/>
                <w:b/>
                <w:bCs/>
                <w:color w:val="000000"/>
                <w:sz w:val="18"/>
                <w:szCs w:val="18"/>
              </w:rPr>
            </w:pPr>
          </w:p>
        </w:tc>
      </w:tr>
      <w:tr w:rsidR="00892FF6" w14:paraId="48A4FE15" w14:textId="77777777" w:rsidTr="00D045F0">
        <w:trPr>
          <w:trHeight w:val="443"/>
        </w:trPr>
        <w:tc>
          <w:tcPr>
            <w:tcW w:w="75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57E83AA" w14:textId="77777777" w:rsidR="00892FF6" w:rsidRDefault="00892FF6" w:rsidP="006E7367">
            <w:pPr>
              <w:jc w:val="center"/>
              <w:rPr>
                <w:rFonts w:ascii="Calibri" w:hAnsi="Calibri"/>
                <w:color w:val="000000"/>
              </w:rPr>
            </w:pPr>
            <w:r>
              <w:rPr>
                <w:rFonts w:ascii="Calibri" w:hAnsi="Calibri"/>
                <w:color w:val="000000"/>
              </w:rPr>
              <w:t> </w:t>
            </w:r>
          </w:p>
        </w:tc>
        <w:tc>
          <w:tcPr>
            <w:tcW w:w="1101" w:type="dxa"/>
            <w:tcBorders>
              <w:top w:val="nil"/>
              <w:left w:val="nil"/>
              <w:bottom w:val="single" w:sz="8" w:space="0" w:color="auto"/>
              <w:right w:val="single" w:sz="8" w:space="0" w:color="auto"/>
            </w:tcBorders>
            <w:shd w:val="clear" w:color="auto" w:fill="auto"/>
            <w:vAlign w:val="center"/>
            <w:hideMark/>
          </w:tcPr>
          <w:p w14:paraId="718DF6CF" w14:textId="77777777" w:rsidR="00892FF6" w:rsidRDefault="00892FF6" w:rsidP="006E7367">
            <w:pPr>
              <w:jc w:val="right"/>
              <w:rPr>
                <w:rFonts w:ascii="Calibri" w:hAnsi="Calibri"/>
                <w:color w:val="000000"/>
              </w:rPr>
            </w:pPr>
            <w:r>
              <w:rPr>
                <w:rFonts w:ascii="Calibri" w:hAnsi="Calibri"/>
                <w:color w:val="000000"/>
              </w:rPr>
              <w:t>85401</w:t>
            </w:r>
          </w:p>
        </w:tc>
        <w:tc>
          <w:tcPr>
            <w:tcW w:w="3253" w:type="dxa"/>
            <w:tcBorders>
              <w:top w:val="single" w:sz="8" w:space="0" w:color="auto"/>
              <w:left w:val="nil"/>
              <w:bottom w:val="single" w:sz="8" w:space="0" w:color="auto"/>
              <w:right w:val="single" w:sz="8" w:space="0" w:color="auto"/>
            </w:tcBorders>
            <w:shd w:val="clear" w:color="auto" w:fill="auto"/>
            <w:vAlign w:val="center"/>
            <w:hideMark/>
          </w:tcPr>
          <w:p w14:paraId="6E424C2C" w14:textId="77777777" w:rsidR="00892FF6" w:rsidRPr="007017E4" w:rsidRDefault="00892FF6" w:rsidP="006E7367">
            <w:pPr>
              <w:rPr>
                <w:rFonts w:ascii="Calibri" w:hAnsi="Calibri"/>
                <w:color w:val="000000"/>
                <w:sz w:val="18"/>
                <w:szCs w:val="18"/>
              </w:rPr>
            </w:pPr>
            <w:r w:rsidRPr="007017E4">
              <w:rPr>
                <w:rFonts w:ascii="Calibri" w:hAnsi="Calibri"/>
                <w:color w:val="000000"/>
                <w:sz w:val="18"/>
                <w:szCs w:val="18"/>
              </w:rPr>
              <w:t>Świetlice szkolne</w:t>
            </w:r>
          </w:p>
        </w:tc>
        <w:tc>
          <w:tcPr>
            <w:tcW w:w="1275" w:type="dxa"/>
            <w:vMerge/>
            <w:tcBorders>
              <w:top w:val="nil"/>
              <w:left w:val="single" w:sz="8" w:space="0" w:color="auto"/>
              <w:bottom w:val="single" w:sz="8" w:space="0" w:color="000000"/>
              <w:right w:val="single" w:sz="8" w:space="0" w:color="auto"/>
            </w:tcBorders>
            <w:vAlign w:val="center"/>
            <w:hideMark/>
          </w:tcPr>
          <w:p w14:paraId="00712043" w14:textId="77777777" w:rsidR="00892FF6" w:rsidRDefault="00892FF6" w:rsidP="006E7367">
            <w:pPr>
              <w:rPr>
                <w:rFonts w:ascii="Calibri" w:hAnsi="Calibri"/>
                <w:color w:val="000000"/>
              </w:rPr>
            </w:pPr>
          </w:p>
        </w:tc>
        <w:tc>
          <w:tcPr>
            <w:tcW w:w="1560" w:type="dxa"/>
            <w:tcBorders>
              <w:top w:val="nil"/>
              <w:left w:val="nil"/>
              <w:bottom w:val="single" w:sz="8" w:space="0" w:color="auto"/>
              <w:right w:val="single" w:sz="8" w:space="0" w:color="auto"/>
            </w:tcBorders>
            <w:shd w:val="clear" w:color="auto" w:fill="auto"/>
            <w:noWrap/>
            <w:vAlign w:val="center"/>
            <w:hideMark/>
          </w:tcPr>
          <w:p w14:paraId="0EEF4997"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317537,00</w:t>
            </w:r>
          </w:p>
        </w:tc>
        <w:tc>
          <w:tcPr>
            <w:tcW w:w="1275" w:type="dxa"/>
            <w:tcBorders>
              <w:top w:val="nil"/>
              <w:left w:val="nil"/>
              <w:bottom w:val="single" w:sz="8" w:space="0" w:color="auto"/>
              <w:right w:val="single" w:sz="8" w:space="0" w:color="auto"/>
            </w:tcBorders>
            <w:shd w:val="clear" w:color="auto" w:fill="auto"/>
            <w:noWrap/>
            <w:vAlign w:val="center"/>
            <w:hideMark/>
          </w:tcPr>
          <w:p w14:paraId="0CE6CF85"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313 186,51</w:t>
            </w:r>
          </w:p>
          <w:p w14:paraId="0DB3DFFF" w14:textId="77777777" w:rsidR="00892FF6" w:rsidRPr="0019226B" w:rsidRDefault="00892FF6" w:rsidP="006E7367">
            <w:pPr>
              <w:jc w:val="right"/>
              <w:rPr>
                <w:rFonts w:ascii="Calibri" w:hAnsi="Calibri"/>
                <w:color w:val="000000"/>
                <w:sz w:val="18"/>
                <w:szCs w:val="18"/>
              </w:rPr>
            </w:pPr>
          </w:p>
        </w:tc>
      </w:tr>
      <w:tr w:rsidR="00892FF6" w14:paraId="6DF173D9" w14:textId="77777777" w:rsidTr="00D045F0">
        <w:trPr>
          <w:trHeight w:val="122"/>
        </w:trPr>
        <w:tc>
          <w:tcPr>
            <w:tcW w:w="750" w:type="dxa"/>
            <w:vMerge/>
            <w:tcBorders>
              <w:top w:val="nil"/>
              <w:left w:val="single" w:sz="8" w:space="0" w:color="auto"/>
              <w:bottom w:val="single" w:sz="8" w:space="0" w:color="000000"/>
              <w:right w:val="single" w:sz="8" w:space="0" w:color="auto"/>
            </w:tcBorders>
            <w:vAlign w:val="center"/>
            <w:hideMark/>
          </w:tcPr>
          <w:p w14:paraId="7CB455E9" w14:textId="77777777" w:rsidR="00892FF6" w:rsidRDefault="00892FF6" w:rsidP="006E7367">
            <w:pPr>
              <w:rPr>
                <w:rFonts w:ascii="Calibri" w:hAnsi="Calibri"/>
                <w:color w:val="000000"/>
              </w:rPr>
            </w:pPr>
          </w:p>
        </w:tc>
        <w:tc>
          <w:tcPr>
            <w:tcW w:w="1101" w:type="dxa"/>
            <w:tcBorders>
              <w:top w:val="nil"/>
              <w:left w:val="nil"/>
              <w:bottom w:val="single" w:sz="8" w:space="0" w:color="auto"/>
              <w:right w:val="single" w:sz="8" w:space="0" w:color="auto"/>
            </w:tcBorders>
            <w:shd w:val="clear" w:color="auto" w:fill="auto"/>
            <w:vAlign w:val="center"/>
            <w:hideMark/>
          </w:tcPr>
          <w:p w14:paraId="2D50D1EB" w14:textId="77777777" w:rsidR="00892FF6" w:rsidRDefault="00892FF6" w:rsidP="006E7367">
            <w:pPr>
              <w:jc w:val="right"/>
              <w:rPr>
                <w:rFonts w:ascii="Calibri" w:hAnsi="Calibri"/>
                <w:color w:val="000000"/>
              </w:rPr>
            </w:pPr>
            <w:r>
              <w:rPr>
                <w:rFonts w:ascii="Calibri" w:hAnsi="Calibri"/>
                <w:color w:val="000000"/>
              </w:rPr>
              <w:t>85446</w:t>
            </w:r>
          </w:p>
        </w:tc>
        <w:tc>
          <w:tcPr>
            <w:tcW w:w="3253" w:type="dxa"/>
            <w:tcBorders>
              <w:top w:val="nil"/>
              <w:left w:val="nil"/>
              <w:bottom w:val="single" w:sz="8" w:space="0" w:color="auto"/>
              <w:right w:val="single" w:sz="8" w:space="0" w:color="auto"/>
            </w:tcBorders>
            <w:shd w:val="clear" w:color="auto" w:fill="auto"/>
            <w:vAlign w:val="center"/>
            <w:hideMark/>
          </w:tcPr>
          <w:p w14:paraId="1091EB08" w14:textId="77777777" w:rsidR="00892FF6" w:rsidRPr="007017E4" w:rsidRDefault="00892FF6" w:rsidP="006E7367">
            <w:pPr>
              <w:rPr>
                <w:rFonts w:ascii="Calibri" w:hAnsi="Calibri"/>
                <w:color w:val="000000"/>
                <w:sz w:val="18"/>
                <w:szCs w:val="18"/>
              </w:rPr>
            </w:pPr>
            <w:r w:rsidRPr="007017E4">
              <w:rPr>
                <w:rFonts w:ascii="Calibri" w:hAnsi="Calibri"/>
                <w:color w:val="000000"/>
                <w:sz w:val="18"/>
                <w:szCs w:val="18"/>
              </w:rPr>
              <w:t>Dokształcanie i doskonalenie nauczycieli</w:t>
            </w:r>
          </w:p>
        </w:tc>
        <w:tc>
          <w:tcPr>
            <w:tcW w:w="1275" w:type="dxa"/>
            <w:vMerge/>
            <w:tcBorders>
              <w:top w:val="nil"/>
              <w:left w:val="single" w:sz="8" w:space="0" w:color="auto"/>
              <w:bottom w:val="single" w:sz="8" w:space="0" w:color="000000"/>
              <w:right w:val="single" w:sz="8" w:space="0" w:color="auto"/>
            </w:tcBorders>
            <w:vAlign w:val="center"/>
            <w:hideMark/>
          </w:tcPr>
          <w:p w14:paraId="48F25065" w14:textId="77777777" w:rsidR="00892FF6" w:rsidRDefault="00892FF6" w:rsidP="006E7367">
            <w:pPr>
              <w:rPr>
                <w:rFonts w:ascii="Calibri" w:hAnsi="Calibri"/>
                <w:color w:val="000000"/>
              </w:rPr>
            </w:pPr>
          </w:p>
        </w:tc>
        <w:tc>
          <w:tcPr>
            <w:tcW w:w="1560" w:type="dxa"/>
            <w:tcBorders>
              <w:top w:val="nil"/>
              <w:left w:val="nil"/>
              <w:bottom w:val="single" w:sz="8" w:space="0" w:color="auto"/>
              <w:right w:val="single" w:sz="8" w:space="0" w:color="auto"/>
            </w:tcBorders>
            <w:shd w:val="clear" w:color="auto" w:fill="auto"/>
            <w:noWrap/>
            <w:vAlign w:val="center"/>
            <w:hideMark/>
          </w:tcPr>
          <w:p w14:paraId="13031F44"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1698,00</w:t>
            </w:r>
          </w:p>
          <w:p w14:paraId="79D32EBE" w14:textId="77777777" w:rsidR="00892FF6" w:rsidRPr="0019226B" w:rsidRDefault="00892FF6" w:rsidP="006E7367">
            <w:pPr>
              <w:jc w:val="right"/>
              <w:rPr>
                <w:rFonts w:ascii="Calibri" w:hAnsi="Calibri"/>
                <w:color w:val="000000"/>
                <w:sz w:val="18"/>
                <w:szCs w:val="18"/>
              </w:rPr>
            </w:pPr>
          </w:p>
        </w:tc>
        <w:tc>
          <w:tcPr>
            <w:tcW w:w="1275" w:type="dxa"/>
            <w:tcBorders>
              <w:top w:val="nil"/>
              <w:left w:val="nil"/>
              <w:bottom w:val="single" w:sz="8" w:space="0" w:color="auto"/>
              <w:right w:val="single" w:sz="8" w:space="0" w:color="auto"/>
            </w:tcBorders>
            <w:shd w:val="clear" w:color="auto" w:fill="auto"/>
            <w:noWrap/>
            <w:vAlign w:val="center"/>
            <w:hideMark/>
          </w:tcPr>
          <w:p w14:paraId="35B53452" w14:textId="77777777" w:rsidR="00892FF6" w:rsidRPr="0019226B" w:rsidRDefault="00892FF6" w:rsidP="006E7367">
            <w:pPr>
              <w:jc w:val="right"/>
              <w:rPr>
                <w:rFonts w:ascii="Calibri" w:hAnsi="Calibri"/>
                <w:color w:val="000000"/>
                <w:sz w:val="18"/>
                <w:szCs w:val="18"/>
              </w:rPr>
            </w:pPr>
            <w:r w:rsidRPr="0019226B">
              <w:rPr>
                <w:rFonts w:ascii="Calibri" w:hAnsi="Calibri"/>
                <w:color w:val="000000"/>
                <w:sz w:val="18"/>
                <w:szCs w:val="18"/>
              </w:rPr>
              <w:t>0,00</w:t>
            </w:r>
          </w:p>
          <w:p w14:paraId="03A50D07" w14:textId="77777777" w:rsidR="00892FF6" w:rsidRPr="0019226B" w:rsidRDefault="00892FF6" w:rsidP="006E7367">
            <w:pPr>
              <w:jc w:val="right"/>
              <w:rPr>
                <w:rFonts w:ascii="Calibri" w:hAnsi="Calibri"/>
                <w:color w:val="000000"/>
                <w:sz w:val="18"/>
                <w:szCs w:val="18"/>
              </w:rPr>
            </w:pPr>
          </w:p>
        </w:tc>
      </w:tr>
      <w:tr w:rsidR="00892FF6" w14:paraId="7361C073" w14:textId="77777777" w:rsidTr="00D045F0">
        <w:trPr>
          <w:trHeight w:val="122"/>
        </w:trPr>
        <w:tc>
          <w:tcPr>
            <w:tcW w:w="750" w:type="dxa"/>
            <w:tcBorders>
              <w:top w:val="single" w:sz="8" w:space="0" w:color="000000"/>
              <w:left w:val="single" w:sz="8" w:space="0" w:color="auto"/>
              <w:bottom w:val="single" w:sz="8" w:space="0" w:color="auto"/>
              <w:right w:val="single" w:sz="8" w:space="0" w:color="auto"/>
            </w:tcBorders>
            <w:shd w:val="clear" w:color="000000" w:fill="B4C6E7" w:themeFill="accent1" w:themeFillTint="66"/>
            <w:noWrap/>
            <w:vAlign w:val="center"/>
            <w:hideMark/>
          </w:tcPr>
          <w:p w14:paraId="62F62F69" w14:textId="77777777" w:rsidR="00892FF6" w:rsidRDefault="00892FF6" w:rsidP="006E7367">
            <w:pPr>
              <w:rPr>
                <w:rFonts w:ascii="Calibri" w:hAnsi="Calibri"/>
                <w:b/>
                <w:bCs/>
                <w:color w:val="000000"/>
              </w:rPr>
            </w:pPr>
            <w:r>
              <w:rPr>
                <w:rFonts w:ascii="Calibri" w:hAnsi="Calibri"/>
                <w:b/>
                <w:bCs/>
                <w:color w:val="000000"/>
              </w:rPr>
              <w:t xml:space="preserve">Razem </w:t>
            </w:r>
          </w:p>
        </w:tc>
        <w:tc>
          <w:tcPr>
            <w:tcW w:w="1101" w:type="dxa"/>
            <w:tcBorders>
              <w:top w:val="nil"/>
              <w:left w:val="nil"/>
              <w:bottom w:val="single" w:sz="8" w:space="0" w:color="auto"/>
              <w:right w:val="single" w:sz="8" w:space="0" w:color="auto"/>
            </w:tcBorders>
            <w:shd w:val="clear" w:color="auto" w:fill="auto"/>
            <w:vAlign w:val="center"/>
            <w:hideMark/>
          </w:tcPr>
          <w:p w14:paraId="1985B86C" w14:textId="77777777" w:rsidR="00892FF6" w:rsidRDefault="00892FF6" w:rsidP="006E7367">
            <w:pPr>
              <w:rPr>
                <w:rFonts w:ascii="Calibri" w:hAnsi="Calibri"/>
                <w:b/>
                <w:bCs/>
                <w:color w:val="000000"/>
              </w:rPr>
            </w:pPr>
            <w:r>
              <w:rPr>
                <w:rFonts w:ascii="Calibri" w:hAnsi="Calibri"/>
                <w:b/>
                <w:bCs/>
                <w:color w:val="000000"/>
              </w:rPr>
              <w:t> </w:t>
            </w:r>
          </w:p>
        </w:tc>
        <w:tc>
          <w:tcPr>
            <w:tcW w:w="3253" w:type="dxa"/>
            <w:tcBorders>
              <w:top w:val="nil"/>
              <w:left w:val="nil"/>
              <w:bottom w:val="single" w:sz="8" w:space="0" w:color="auto"/>
              <w:right w:val="single" w:sz="8" w:space="0" w:color="auto"/>
            </w:tcBorders>
            <w:shd w:val="clear" w:color="auto" w:fill="auto"/>
            <w:vAlign w:val="center"/>
            <w:hideMark/>
          </w:tcPr>
          <w:p w14:paraId="3A00C294" w14:textId="77777777" w:rsidR="00892FF6" w:rsidRDefault="00892FF6" w:rsidP="006E7367">
            <w:pPr>
              <w:rPr>
                <w:rFonts w:ascii="Calibri" w:hAnsi="Calibri"/>
                <w:b/>
                <w:bCs/>
                <w:color w:val="000000"/>
                <w:sz w:val="14"/>
                <w:szCs w:val="14"/>
              </w:rPr>
            </w:pPr>
            <w:r>
              <w:rPr>
                <w:rFonts w:ascii="Calibri" w:hAnsi="Calibri"/>
                <w:b/>
                <w:bCs/>
                <w:color w:val="000000"/>
                <w:sz w:val="14"/>
                <w:szCs w:val="14"/>
              </w:rPr>
              <w:t> </w:t>
            </w:r>
          </w:p>
        </w:tc>
        <w:tc>
          <w:tcPr>
            <w:tcW w:w="1275" w:type="dxa"/>
            <w:vMerge/>
            <w:tcBorders>
              <w:top w:val="nil"/>
              <w:left w:val="single" w:sz="8" w:space="0" w:color="auto"/>
              <w:bottom w:val="single" w:sz="8" w:space="0" w:color="000000"/>
              <w:right w:val="single" w:sz="8" w:space="0" w:color="auto"/>
            </w:tcBorders>
            <w:vAlign w:val="center"/>
            <w:hideMark/>
          </w:tcPr>
          <w:p w14:paraId="4A357C36" w14:textId="77777777" w:rsidR="00892FF6" w:rsidRDefault="00892FF6" w:rsidP="006E7367">
            <w:pPr>
              <w:rPr>
                <w:rFonts w:ascii="Calibri" w:hAnsi="Calibri"/>
                <w:color w:val="000000"/>
              </w:rPr>
            </w:pPr>
          </w:p>
        </w:tc>
        <w:tc>
          <w:tcPr>
            <w:tcW w:w="156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00EAF24C" w14:textId="77777777" w:rsidR="00892FF6" w:rsidRPr="0019226B" w:rsidRDefault="00892FF6" w:rsidP="006E7367">
            <w:pPr>
              <w:jc w:val="right"/>
              <w:rPr>
                <w:rFonts w:ascii="Calibri" w:hAnsi="Calibri"/>
                <w:b/>
                <w:bCs/>
                <w:color w:val="000000"/>
                <w:sz w:val="18"/>
                <w:szCs w:val="18"/>
              </w:rPr>
            </w:pPr>
            <w:r w:rsidRPr="0019226B">
              <w:rPr>
                <w:rFonts w:ascii="Calibri" w:hAnsi="Calibri"/>
                <w:b/>
                <w:bCs/>
                <w:color w:val="000000"/>
                <w:sz w:val="18"/>
                <w:szCs w:val="18"/>
              </w:rPr>
              <w:t>7 028 984,45</w:t>
            </w:r>
          </w:p>
          <w:p w14:paraId="505DF672" w14:textId="77777777" w:rsidR="00892FF6" w:rsidRPr="0019226B" w:rsidRDefault="00892FF6" w:rsidP="006E7367">
            <w:pPr>
              <w:jc w:val="right"/>
              <w:rPr>
                <w:rFonts w:ascii="Calibri" w:hAnsi="Calibri"/>
                <w:b/>
                <w:bCs/>
                <w:color w:val="000000"/>
                <w:sz w:val="18"/>
                <w:szCs w:val="18"/>
              </w:rPr>
            </w:pPr>
          </w:p>
        </w:tc>
        <w:tc>
          <w:tcPr>
            <w:tcW w:w="1275"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3FC44D08" w14:textId="77777777" w:rsidR="00892FF6" w:rsidRPr="0019226B" w:rsidRDefault="00892FF6" w:rsidP="006E7367">
            <w:pPr>
              <w:jc w:val="right"/>
              <w:rPr>
                <w:rFonts w:ascii="Calibri" w:hAnsi="Calibri"/>
                <w:b/>
                <w:bCs/>
                <w:color w:val="000000"/>
                <w:sz w:val="18"/>
                <w:szCs w:val="18"/>
              </w:rPr>
            </w:pPr>
            <w:r w:rsidRPr="0019226B">
              <w:rPr>
                <w:rFonts w:ascii="Calibri" w:hAnsi="Calibri"/>
                <w:b/>
                <w:bCs/>
                <w:color w:val="000000"/>
                <w:sz w:val="18"/>
                <w:szCs w:val="18"/>
              </w:rPr>
              <w:t>6 785 749,30</w:t>
            </w:r>
          </w:p>
          <w:p w14:paraId="68CBF423" w14:textId="77777777" w:rsidR="00892FF6" w:rsidRPr="0019226B" w:rsidRDefault="00892FF6" w:rsidP="006E7367">
            <w:pPr>
              <w:jc w:val="right"/>
              <w:rPr>
                <w:rFonts w:ascii="Calibri" w:hAnsi="Calibri"/>
                <w:b/>
                <w:bCs/>
                <w:color w:val="000000"/>
                <w:sz w:val="18"/>
                <w:szCs w:val="18"/>
              </w:rPr>
            </w:pPr>
          </w:p>
        </w:tc>
      </w:tr>
    </w:tbl>
    <w:p w14:paraId="754CBE74" w14:textId="77777777" w:rsidR="0019226B" w:rsidRDefault="0019226B" w:rsidP="00892FF6">
      <w:pPr>
        <w:rPr>
          <w:rFonts w:eastAsia="Calibri"/>
          <w:b/>
        </w:rPr>
      </w:pPr>
    </w:p>
    <w:p w14:paraId="0820DE89" w14:textId="2999332B" w:rsidR="00892FF6" w:rsidRPr="00E52B43" w:rsidRDefault="00892FF6" w:rsidP="00892FF6">
      <w:pPr>
        <w:rPr>
          <w:rFonts w:eastAsia="Calibri"/>
          <w:b/>
        </w:rPr>
      </w:pPr>
      <w:r w:rsidRPr="00E52B43">
        <w:rPr>
          <w:rFonts w:eastAsia="Calibri"/>
          <w:b/>
        </w:rPr>
        <w:lastRenderedPageBreak/>
        <w:t>Tabela Nr 1</w:t>
      </w:r>
      <w:r>
        <w:rPr>
          <w:rFonts w:eastAsia="Calibri"/>
          <w:b/>
        </w:rPr>
        <w:t>3</w:t>
      </w:r>
      <w:r w:rsidRPr="00E52B43">
        <w:rPr>
          <w:rFonts w:eastAsia="Calibri"/>
          <w:b/>
        </w:rPr>
        <w:t xml:space="preserve"> Szkoła Podstawowa w Brzezinach</w:t>
      </w:r>
    </w:p>
    <w:tbl>
      <w:tblPr>
        <w:tblW w:w="8560" w:type="dxa"/>
        <w:tblInd w:w="55" w:type="dxa"/>
        <w:tblCellMar>
          <w:left w:w="70" w:type="dxa"/>
          <w:right w:w="70" w:type="dxa"/>
        </w:tblCellMar>
        <w:tblLook w:val="04A0" w:firstRow="1" w:lastRow="0" w:firstColumn="1" w:lastColumn="0" w:noHBand="0" w:noVBand="1"/>
      </w:tblPr>
      <w:tblGrid>
        <w:gridCol w:w="960"/>
        <w:gridCol w:w="1180"/>
        <w:gridCol w:w="1900"/>
        <w:gridCol w:w="1120"/>
        <w:gridCol w:w="1600"/>
        <w:gridCol w:w="1800"/>
      </w:tblGrid>
      <w:tr w:rsidR="00892FF6" w14:paraId="2B420644" w14:textId="77777777" w:rsidTr="006E7367">
        <w:trPr>
          <w:trHeight w:val="664"/>
        </w:trPr>
        <w:tc>
          <w:tcPr>
            <w:tcW w:w="960" w:type="dxa"/>
            <w:tcBorders>
              <w:top w:val="nil"/>
              <w:left w:val="nil"/>
              <w:bottom w:val="single" w:sz="8" w:space="0" w:color="auto"/>
              <w:right w:val="nil"/>
            </w:tcBorders>
            <w:shd w:val="clear" w:color="auto" w:fill="auto"/>
            <w:noWrap/>
            <w:vAlign w:val="bottom"/>
            <w:hideMark/>
          </w:tcPr>
          <w:p w14:paraId="7005F0D4" w14:textId="77777777" w:rsidR="00892FF6" w:rsidRDefault="00892FF6" w:rsidP="006E7367">
            <w:pPr>
              <w:rPr>
                <w:rFonts w:ascii="Calibri" w:hAnsi="Calibri"/>
                <w:color w:val="000000"/>
              </w:rPr>
            </w:pPr>
          </w:p>
        </w:tc>
        <w:tc>
          <w:tcPr>
            <w:tcW w:w="1180" w:type="dxa"/>
            <w:tcBorders>
              <w:top w:val="nil"/>
              <w:left w:val="nil"/>
              <w:bottom w:val="nil"/>
              <w:right w:val="nil"/>
            </w:tcBorders>
            <w:shd w:val="clear" w:color="auto" w:fill="auto"/>
            <w:vAlign w:val="bottom"/>
            <w:hideMark/>
          </w:tcPr>
          <w:p w14:paraId="2EF4E4A9" w14:textId="77777777" w:rsidR="00892FF6" w:rsidRDefault="00892FF6" w:rsidP="006E7367">
            <w:pPr>
              <w:rPr>
                <w:rFonts w:ascii="Calibri" w:hAnsi="Calibri"/>
                <w:color w:val="000000"/>
              </w:rPr>
            </w:pPr>
          </w:p>
        </w:tc>
        <w:tc>
          <w:tcPr>
            <w:tcW w:w="1900" w:type="dxa"/>
            <w:tcBorders>
              <w:top w:val="nil"/>
              <w:left w:val="nil"/>
              <w:bottom w:val="nil"/>
              <w:right w:val="nil"/>
            </w:tcBorders>
            <w:shd w:val="clear" w:color="auto" w:fill="auto"/>
            <w:vAlign w:val="bottom"/>
            <w:hideMark/>
          </w:tcPr>
          <w:p w14:paraId="03F4F3C0" w14:textId="77777777" w:rsidR="00892FF6" w:rsidRDefault="00892FF6" w:rsidP="006E7367">
            <w:pPr>
              <w:rPr>
                <w:rFonts w:ascii="Calibri" w:hAnsi="Calibri"/>
                <w:color w:val="000000"/>
              </w:rPr>
            </w:pPr>
          </w:p>
        </w:tc>
        <w:tc>
          <w:tcPr>
            <w:tcW w:w="112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6737C3BF" w14:textId="77777777" w:rsidR="00892FF6" w:rsidRDefault="00892FF6" w:rsidP="006E7367">
            <w:pPr>
              <w:rPr>
                <w:rFonts w:ascii="Calibri" w:hAnsi="Calibri"/>
                <w:b/>
                <w:bCs/>
                <w:color w:val="000000"/>
              </w:rPr>
            </w:pPr>
            <w:r>
              <w:rPr>
                <w:rFonts w:ascii="Calibri" w:hAnsi="Calibri"/>
                <w:b/>
                <w:bCs/>
                <w:color w:val="000000"/>
              </w:rPr>
              <w:t>SP Brzeziny</w:t>
            </w:r>
          </w:p>
        </w:tc>
        <w:tc>
          <w:tcPr>
            <w:tcW w:w="1600" w:type="dxa"/>
            <w:tcBorders>
              <w:top w:val="single" w:sz="8" w:space="0" w:color="auto"/>
              <w:left w:val="nil"/>
              <w:bottom w:val="single" w:sz="8" w:space="0" w:color="auto"/>
              <w:right w:val="single" w:sz="8" w:space="0" w:color="auto"/>
            </w:tcBorders>
            <w:shd w:val="clear" w:color="auto" w:fill="B4C6E7" w:themeFill="accent1" w:themeFillTint="66"/>
            <w:vAlign w:val="center"/>
            <w:hideMark/>
          </w:tcPr>
          <w:p w14:paraId="615D5CAA" w14:textId="77777777" w:rsidR="00892FF6" w:rsidRDefault="00892FF6" w:rsidP="006E7367">
            <w:pPr>
              <w:rPr>
                <w:rFonts w:ascii="Calibri" w:hAnsi="Calibri"/>
                <w:color w:val="000000"/>
              </w:rPr>
            </w:pPr>
            <w:r>
              <w:rPr>
                <w:rFonts w:ascii="Calibri" w:hAnsi="Calibri"/>
                <w:color w:val="000000"/>
              </w:rPr>
              <w:t>Plan po  zmianach</w:t>
            </w:r>
          </w:p>
        </w:tc>
        <w:tc>
          <w:tcPr>
            <w:tcW w:w="1800" w:type="dxa"/>
            <w:tcBorders>
              <w:top w:val="single" w:sz="8" w:space="0" w:color="auto"/>
              <w:left w:val="nil"/>
              <w:bottom w:val="single" w:sz="8" w:space="0" w:color="auto"/>
              <w:right w:val="single" w:sz="8" w:space="0" w:color="auto"/>
            </w:tcBorders>
            <w:shd w:val="clear" w:color="auto" w:fill="B4C6E7" w:themeFill="accent1" w:themeFillTint="66"/>
            <w:vAlign w:val="center"/>
            <w:hideMark/>
          </w:tcPr>
          <w:p w14:paraId="55B8BD46" w14:textId="77777777" w:rsidR="00892FF6" w:rsidRDefault="00892FF6" w:rsidP="006E7367">
            <w:pPr>
              <w:rPr>
                <w:rFonts w:ascii="Calibri" w:hAnsi="Calibri"/>
                <w:color w:val="000000"/>
              </w:rPr>
            </w:pPr>
            <w:r>
              <w:rPr>
                <w:rFonts w:ascii="Calibri" w:hAnsi="Calibri"/>
                <w:color w:val="000000"/>
              </w:rPr>
              <w:t>Wykonanie</w:t>
            </w:r>
          </w:p>
        </w:tc>
      </w:tr>
      <w:tr w:rsidR="00892FF6" w14:paraId="45E85466" w14:textId="77777777" w:rsidTr="006E7367">
        <w:trPr>
          <w:trHeight w:val="675"/>
        </w:trPr>
        <w:tc>
          <w:tcPr>
            <w:tcW w:w="960" w:type="dxa"/>
            <w:tcBorders>
              <w:top w:val="single" w:sz="8" w:space="0" w:color="auto"/>
              <w:left w:val="single" w:sz="8" w:space="0" w:color="auto"/>
              <w:bottom w:val="single" w:sz="8" w:space="0" w:color="auto"/>
              <w:right w:val="single" w:sz="8" w:space="0" w:color="auto"/>
            </w:tcBorders>
            <w:shd w:val="clear" w:color="000000" w:fill="B4C6E7" w:themeFill="accent1" w:themeFillTint="66"/>
            <w:noWrap/>
            <w:vAlign w:val="center"/>
            <w:hideMark/>
          </w:tcPr>
          <w:p w14:paraId="1EF71E65" w14:textId="77777777" w:rsidR="00892FF6" w:rsidRDefault="00892FF6" w:rsidP="006E7367">
            <w:pPr>
              <w:jc w:val="right"/>
              <w:rPr>
                <w:rFonts w:ascii="Calibri" w:hAnsi="Calibri"/>
                <w:b/>
                <w:bCs/>
                <w:color w:val="000000"/>
              </w:rPr>
            </w:pPr>
            <w:r>
              <w:rPr>
                <w:rFonts w:ascii="Calibri" w:hAnsi="Calibri"/>
                <w:b/>
                <w:bCs/>
                <w:color w:val="000000"/>
              </w:rPr>
              <w:t>801</w:t>
            </w:r>
          </w:p>
        </w:tc>
        <w:tc>
          <w:tcPr>
            <w:tcW w:w="1180" w:type="dxa"/>
            <w:tcBorders>
              <w:top w:val="single" w:sz="8" w:space="0" w:color="auto"/>
              <w:left w:val="nil"/>
              <w:bottom w:val="single" w:sz="8" w:space="0" w:color="auto"/>
              <w:right w:val="single" w:sz="8" w:space="0" w:color="auto"/>
            </w:tcBorders>
            <w:shd w:val="clear" w:color="auto" w:fill="auto"/>
            <w:vAlign w:val="center"/>
            <w:hideMark/>
          </w:tcPr>
          <w:p w14:paraId="0955CB4E" w14:textId="77777777" w:rsidR="00892FF6" w:rsidRDefault="00892FF6" w:rsidP="006E7367">
            <w:pPr>
              <w:rPr>
                <w:rFonts w:ascii="Calibri" w:hAnsi="Calibri"/>
                <w:b/>
                <w:bCs/>
                <w:color w:val="000000"/>
                <w:sz w:val="16"/>
                <w:szCs w:val="16"/>
              </w:rPr>
            </w:pPr>
            <w:r>
              <w:rPr>
                <w:rFonts w:ascii="Calibri" w:hAnsi="Calibri"/>
                <w:b/>
                <w:bCs/>
                <w:color w:val="000000"/>
                <w:sz w:val="16"/>
                <w:szCs w:val="16"/>
              </w:rPr>
              <w:t>Oświata i wychowanie</w:t>
            </w:r>
          </w:p>
        </w:tc>
        <w:tc>
          <w:tcPr>
            <w:tcW w:w="1900" w:type="dxa"/>
            <w:tcBorders>
              <w:top w:val="single" w:sz="8" w:space="0" w:color="auto"/>
              <w:left w:val="nil"/>
              <w:bottom w:val="nil"/>
              <w:right w:val="single" w:sz="8" w:space="0" w:color="auto"/>
            </w:tcBorders>
            <w:shd w:val="clear" w:color="auto" w:fill="auto"/>
            <w:vAlign w:val="center"/>
            <w:hideMark/>
          </w:tcPr>
          <w:p w14:paraId="3B65352B" w14:textId="77777777" w:rsidR="00892FF6" w:rsidRDefault="00892FF6" w:rsidP="006E7367">
            <w:pPr>
              <w:rPr>
                <w:rFonts w:ascii="Calibri" w:hAnsi="Calibri"/>
                <w:b/>
                <w:bCs/>
                <w:color w:val="000000"/>
                <w:sz w:val="14"/>
                <w:szCs w:val="14"/>
              </w:rPr>
            </w:pPr>
            <w:r>
              <w:rPr>
                <w:rFonts w:ascii="Calibri" w:hAnsi="Calibri"/>
                <w:b/>
                <w:bCs/>
                <w:color w:val="000000"/>
                <w:sz w:val="14"/>
                <w:szCs w:val="14"/>
              </w:rPr>
              <w:t> </w:t>
            </w:r>
          </w:p>
        </w:tc>
        <w:tc>
          <w:tcPr>
            <w:tcW w:w="112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4B5978D" w14:textId="77777777" w:rsidR="00892FF6" w:rsidRDefault="00892FF6" w:rsidP="006E7367">
            <w:pPr>
              <w:jc w:val="center"/>
              <w:rPr>
                <w:rFonts w:ascii="Calibri" w:hAnsi="Calibri"/>
                <w:color w:val="000000"/>
              </w:rPr>
            </w:pPr>
            <w:r>
              <w:rPr>
                <w:rFonts w:ascii="Calibri" w:hAnsi="Calibri"/>
                <w:color w:val="000000"/>
              </w:rPr>
              <w:t> </w:t>
            </w:r>
          </w:p>
        </w:tc>
        <w:tc>
          <w:tcPr>
            <w:tcW w:w="1600" w:type="dxa"/>
            <w:tcBorders>
              <w:top w:val="single" w:sz="8" w:space="0" w:color="auto"/>
              <w:left w:val="nil"/>
              <w:bottom w:val="single" w:sz="8" w:space="0" w:color="auto"/>
              <w:right w:val="single" w:sz="8" w:space="0" w:color="auto"/>
            </w:tcBorders>
            <w:shd w:val="clear" w:color="auto" w:fill="B4C6E7" w:themeFill="accent1" w:themeFillTint="66"/>
            <w:noWrap/>
            <w:vAlign w:val="center"/>
            <w:hideMark/>
          </w:tcPr>
          <w:p w14:paraId="3583C966" w14:textId="77777777" w:rsidR="00892FF6" w:rsidRDefault="00892FF6" w:rsidP="006E7367">
            <w:pPr>
              <w:jc w:val="right"/>
              <w:rPr>
                <w:rFonts w:ascii="Calibri" w:hAnsi="Calibri"/>
                <w:b/>
                <w:bCs/>
                <w:color w:val="000000"/>
              </w:rPr>
            </w:pPr>
            <w:r>
              <w:rPr>
                <w:rFonts w:ascii="Calibri" w:hAnsi="Calibri"/>
                <w:b/>
                <w:bCs/>
                <w:color w:val="000000"/>
              </w:rPr>
              <w:t>2 886 047,35</w:t>
            </w:r>
          </w:p>
          <w:p w14:paraId="1BD22B58" w14:textId="77777777" w:rsidR="00892FF6" w:rsidRDefault="00892FF6" w:rsidP="006E7367">
            <w:pPr>
              <w:jc w:val="right"/>
              <w:rPr>
                <w:rFonts w:ascii="Calibri" w:hAnsi="Calibri"/>
                <w:b/>
                <w:bCs/>
                <w:color w:val="000000"/>
              </w:rPr>
            </w:pPr>
          </w:p>
        </w:tc>
        <w:tc>
          <w:tcPr>
            <w:tcW w:w="1800" w:type="dxa"/>
            <w:tcBorders>
              <w:top w:val="single" w:sz="8" w:space="0" w:color="auto"/>
              <w:left w:val="nil"/>
              <w:bottom w:val="single" w:sz="8" w:space="0" w:color="auto"/>
              <w:right w:val="single" w:sz="8" w:space="0" w:color="auto"/>
            </w:tcBorders>
            <w:shd w:val="clear" w:color="auto" w:fill="B4C6E7" w:themeFill="accent1" w:themeFillTint="66"/>
            <w:noWrap/>
            <w:vAlign w:val="center"/>
            <w:hideMark/>
          </w:tcPr>
          <w:p w14:paraId="68D587E9" w14:textId="77777777" w:rsidR="00892FF6" w:rsidRDefault="00892FF6" w:rsidP="006E7367">
            <w:pPr>
              <w:jc w:val="right"/>
              <w:rPr>
                <w:rFonts w:ascii="Calibri" w:hAnsi="Calibri"/>
                <w:b/>
                <w:bCs/>
                <w:color w:val="000000"/>
              </w:rPr>
            </w:pPr>
            <w:r>
              <w:rPr>
                <w:rFonts w:ascii="Calibri" w:hAnsi="Calibri"/>
                <w:b/>
                <w:bCs/>
                <w:color w:val="000000"/>
              </w:rPr>
              <w:t>2 781 952,77</w:t>
            </w:r>
          </w:p>
          <w:p w14:paraId="62CBF7A5" w14:textId="77777777" w:rsidR="00892FF6" w:rsidRDefault="00892FF6" w:rsidP="006E7367">
            <w:pPr>
              <w:jc w:val="right"/>
              <w:rPr>
                <w:rFonts w:ascii="Calibri" w:hAnsi="Calibri"/>
                <w:b/>
                <w:bCs/>
                <w:color w:val="000000"/>
              </w:rPr>
            </w:pPr>
          </w:p>
        </w:tc>
      </w:tr>
      <w:tr w:rsidR="00892FF6" w14:paraId="0C72D8D4" w14:textId="77777777" w:rsidTr="006E7367">
        <w:trPr>
          <w:trHeight w:val="450"/>
        </w:trPr>
        <w:tc>
          <w:tcPr>
            <w:tcW w:w="96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CFAB6A0" w14:textId="77777777" w:rsidR="00892FF6" w:rsidRDefault="00892FF6" w:rsidP="006E7367">
            <w:pPr>
              <w:jc w:val="center"/>
              <w:rPr>
                <w:rFonts w:ascii="Calibri" w:hAnsi="Calibri"/>
                <w:color w:val="000000"/>
              </w:rPr>
            </w:pPr>
            <w:r>
              <w:rPr>
                <w:rFonts w:ascii="Calibri" w:hAnsi="Calibri"/>
                <w:color w:val="000000"/>
              </w:rPr>
              <w:t> </w:t>
            </w:r>
          </w:p>
        </w:tc>
        <w:tc>
          <w:tcPr>
            <w:tcW w:w="1180" w:type="dxa"/>
            <w:tcBorders>
              <w:top w:val="nil"/>
              <w:left w:val="nil"/>
              <w:bottom w:val="single" w:sz="8" w:space="0" w:color="auto"/>
              <w:right w:val="single" w:sz="8" w:space="0" w:color="auto"/>
            </w:tcBorders>
            <w:shd w:val="clear" w:color="auto" w:fill="auto"/>
            <w:vAlign w:val="center"/>
            <w:hideMark/>
          </w:tcPr>
          <w:p w14:paraId="393D15B5" w14:textId="77777777" w:rsidR="00892FF6" w:rsidRDefault="00892FF6" w:rsidP="006E7367">
            <w:pPr>
              <w:jc w:val="right"/>
              <w:rPr>
                <w:rFonts w:ascii="Calibri" w:hAnsi="Calibri"/>
                <w:color w:val="000000"/>
              </w:rPr>
            </w:pPr>
            <w:r>
              <w:rPr>
                <w:rFonts w:ascii="Calibri" w:hAnsi="Calibri"/>
                <w:color w:val="000000"/>
              </w:rPr>
              <w:t>80101</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777684B6"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Szkoły podstawowe</w:t>
            </w:r>
          </w:p>
        </w:tc>
        <w:tc>
          <w:tcPr>
            <w:tcW w:w="1120" w:type="dxa"/>
            <w:vMerge/>
            <w:tcBorders>
              <w:top w:val="nil"/>
              <w:left w:val="single" w:sz="8" w:space="0" w:color="auto"/>
              <w:bottom w:val="single" w:sz="8" w:space="0" w:color="000000"/>
              <w:right w:val="single" w:sz="8" w:space="0" w:color="auto"/>
            </w:tcBorders>
            <w:vAlign w:val="center"/>
            <w:hideMark/>
          </w:tcPr>
          <w:p w14:paraId="18CE30A8"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392D5E4B" w14:textId="77777777" w:rsidR="00892FF6" w:rsidRDefault="00892FF6" w:rsidP="006E7367">
            <w:pPr>
              <w:jc w:val="right"/>
              <w:rPr>
                <w:rFonts w:ascii="Calibri" w:hAnsi="Calibri"/>
                <w:color w:val="000000"/>
              </w:rPr>
            </w:pPr>
            <w:r>
              <w:rPr>
                <w:rFonts w:ascii="Calibri" w:hAnsi="Calibri"/>
                <w:color w:val="000000"/>
              </w:rPr>
              <w:t>2239776,00</w:t>
            </w:r>
          </w:p>
        </w:tc>
        <w:tc>
          <w:tcPr>
            <w:tcW w:w="1800" w:type="dxa"/>
            <w:tcBorders>
              <w:top w:val="nil"/>
              <w:left w:val="nil"/>
              <w:bottom w:val="single" w:sz="8" w:space="0" w:color="auto"/>
              <w:right w:val="single" w:sz="8" w:space="0" w:color="auto"/>
            </w:tcBorders>
            <w:shd w:val="clear" w:color="auto" w:fill="auto"/>
            <w:noWrap/>
            <w:vAlign w:val="center"/>
            <w:hideMark/>
          </w:tcPr>
          <w:p w14:paraId="1C87451B" w14:textId="77777777" w:rsidR="00892FF6" w:rsidRDefault="00892FF6" w:rsidP="006E7367">
            <w:pPr>
              <w:jc w:val="right"/>
              <w:rPr>
                <w:rFonts w:ascii="Calibri" w:hAnsi="Calibri"/>
                <w:color w:val="000000"/>
              </w:rPr>
            </w:pPr>
            <w:r>
              <w:rPr>
                <w:rFonts w:ascii="Calibri" w:hAnsi="Calibri"/>
                <w:color w:val="000000"/>
              </w:rPr>
              <w:t>2 184 085,42</w:t>
            </w:r>
          </w:p>
        </w:tc>
      </w:tr>
      <w:tr w:rsidR="00892FF6" w14:paraId="101CCBA2" w14:textId="77777777" w:rsidTr="006E7367">
        <w:trPr>
          <w:trHeight w:val="420"/>
        </w:trPr>
        <w:tc>
          <w:tcPr>
            <w:tcW w:w="960" w:type="dxa"/>
            <w:vMerge/>
            <w:tcBorders>
              <w:top w:val="nil"/>
              <w:left w:val="single" w:sz="8" w:space="0" w:color="auto"/>
              <w:bottom w:val="single" w:sz="8" w:space="0" w:color="000000"/>
              <w:right w:val="single" w:sz="8" w:space="0" w:color="auto"/>
            </w:tcBorders>
            <w:vAlign w:val="center"/>
            <w:hideMark/>
          </w:tcPr>
          <w:p w14:paraId="2CF50373"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4E9222BA" w14:textId="77777777" w:rsidR="00892FF6" w:rsidRDefault="00892FF6" w:rsidP="006E7367">
            <w:pPr>
              <w:jc w:val="right"/>
              <w:rPr>
                <w:rFonts w:ascii="Calibri" w:hAnsi="Calibri"/>
                <w:color w:val="000000"/>
              </w:rPr>
            </w:pPr>
            <w:r>
              <w:rPr>
                <w:rFonts w:ascii="Calibri" w:hAnsi="Calibri"/>
                <w:color w:val="000000"/>
              </w:rPr>
              <w:t>80104</w:t>
            </w:r>
          </w:p>
        </w:tc>
        <w:tc>
          <w:tcPr>
            <w:tcW w:w="1900" w:type="dxa"/>
            <w:tcBorders>
              <w:top w:val="nil"/>
              <w:left w:val="nil"/>
              <w:bottom w:val="single" w:sz="8" w:space="0" w:color="auto"/>
              <w:right w:val="single" w:sz="8" w:space="0" w:color="auto"/>
            </w:tcBorders>
            <w:shd w:val="clear" w:color="auto" w:fill="auto"/>
            <w:vAlign w:val="center"/>
            <w:hideMark/>
          </w:tcPr>
          <w:p w14:paraId="574B0C24"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Przedszkola</w:t>
            </w:r>
          </w:p>
        </w:tc>
        <w:tc>
          <w:tcPr>
            <w:tcW w:w="1120" w:type="dxa"/>
            <w:vMerge/>
            <w:tcBorders>
              <w:top w:val="nil"/>
              <w:left w:val="single" w:sz="8" w:space="0" w:color="auto"/>
              <w:bottom w:val="single" w:sz="8" w:space="0" w:color="000000"/>
              <w:right w:val="single" w:sz="8" w:space="0" w:color="auto"/>
            </w:tcBorders>
            <w:vAlign w:val="center"/>
            <w:hideMark/>
          </w:tcPr>
          <w:p w14:paraId="751DA15C"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0CC42FED" w14:textId="77777777" w:rsidR="00892FF6" w:rsidRDefault="00892FF6" w:rsidP="006E7367">
            <w:pPr>
              <w:rPr>
                <w:rFonts w:ascii="Calibri" w:hAnsi="Calibri"/>
                <w:color w:val="000000"/>
              </w:rPr>
            </w:pPr>
            <w:r>
              <w:rPr>
                <w:rFonts w:ascii="Calibri" w:hAnsi="Calibri"/>
                <w:color w:val="000000"/>
              </w:rPr>
              <w:t> </w:t>
            </w:r>
          </w:p>
        </w:tc>
        <w:tc>
          <w:tcPr>
            <w:tcW w:w="1800" w:type="dxa"/>
            <w:tcBorders>
              <w:top w:val="nil"/>
              <w:left w:val="nil"/>
              <w:bottom w:val="single" w:sz="8" w:space="0" w:color="auto"/>
              <w:right w:val="single" w:sz="8" w:space="0" w:color="auto"/>
            </w:tcBorders>
            <w:shd w:val="clear" w:color="auto" w:fill="auto"/>
            <w:noWrap/>
            <w:vAlign w:val="center"/>
            <w:hideMark/>
          </w:tcPr>
          <w:p w14:paraId="5D6F40FB" w14:textId="77777777" w:rsidR="00892FF6" w:rsidRDefault="00892FF6" w:rsidP="006E7367">
            <w:pPr>
              <w:rPr>
                <w:rFonts w:ascii="Calibri" w:hAnsi="Calibri"/>
                <w:color w:val="000000"/>
              </w:rPr>
            </w:pPr>
            <w:r>
              <w:rPr>
                <w:rFonts w:ascii="Calibri" w:hAnsi="Calibri"/>
                <w:color w:val="000000"/>
              </w:rPr>
              <w:t> </w:t>
            </w:r>
          </w:p>
        </w:tc>
      </w:tr>
      <w:tr w:rsidR="00892FF6" w14:paraId="239CCCC1" w14:textId="77777777" w:rsidTr="006E7367">
        <w:trPr>
          <w:trHeight w:val="645"/>
        </w:trPr>
        <w:tc>
          <w:tcPr>
            <w:tcW w:w="960" w:type="dxa"/>
            <w:vMerge/>
            <w:tcBorders>
              <w:top w:val="nil"/>
              <w:left w:val="single" w:sz="8" w:space="0" w:color="auto"/>
              <w:bottom w:val="single" w:sz="8" w:space="0" w:color="000000"/>
              <w:right w:val="single" w:sz="8" w:space="0" w:color="auto"/>
            </w:tcBorders>
            <w:vAlign w:val="center"/>
            <w:hideMark/>
          </w:tcPr>
          <w:p w14:paraId="3BBCAF4A"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509D6E84" w14:textId="77777777" w:rsidR="00892FF6" w:rsidRDefault="00892FF6" w:rsidP="006E7367">
            <w:pPr>
              <w:jc w:val="right"/>
              <w:rPr>
                <w:rFonts w:ascii="Calibri" w:hAnsi="Calibri"/>
                <w:color w:val="000000"/>
              </w:rPr>
            </w:pPr>
            <w:r>
              <w:rPr>
                <w:rFonts w:ascii="Calibri" w:hAnsi="Calibri"/>
                <w:color w:val="000000"/>
              </w:rPr>
              <w:t>80106</w:t>
            </w:r>
          </w:p>
        </w:tc>
        <w:tc>
          <w:tcPr>
            <w:tcW w:w="1900" w:type="dxa"/>
            <w:tcBorders>
              <w:top w:val="nil"/>
              <w:left w:val="nil"/>
              <w:bottom w:val="single" w:sz="8" w:space="0" w:color="auto"/>
              <w:right w:val="single" w:sz="8" w:space="0" w:color="auto"/>
            </w:tcBorders>
            <w:shd w:val="clear" w:color="auto" w:fill="auto"/>
            <w:vAlign w:val="center"/>
            <w:hideMark/>
          </w:tcPr>
          <w:p w14:paraId="42A5A67A"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Inne formy wychowania przedszkolnego</w:t>
            </w:r>
          </w:p>
        </w:tc>
        <w:tc>
          <w:tcPr>
            <w:tcW w:w="1120" w:type="dxa"/>
            <w:vMerge/>
            <w:tcBorders>
              <w:top w:val="nil"/>
              <w:left w:val="single" w:sz="8" w:space="0" w:color="auto"/>
              <w:bottom w:val="single" w:sz="8" w:space="0" w:color="000000"/>
              <w:right w:val="single" w:sz="8" w:space="0" w:color="auto"/>
            </w:tcBorders>
            <w:vAlign w:val="center"/>
            <w:hideMark/>
          </w:tcPr>
          <w:p w14:paraId="67F07F11"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1047ACD5" w14:textId="77777777" w:rsidR="00892FF6" w:rsidRDefault="00892FF6" w:rsidP="006E7367">
            <w:pPr>
              <w:rPr>
                <w:rFonts w:ascii="Calibri" w:hAnsi="Calibri"/>
                <w:color w:val="000000"/>
              </w:rPr>
            </w:pPr>
            <w:r>
              <w:rPr>
                <w:rFonts w:ascii="Calibri" w:hAnsi="Calibri"/>
                <w:color w:val="000000"/>
              </w:rPr>
              <w:t> </w:t>
            </w:r>
          </w:p>
        </w:tc>
        <w:tc>
          <w:tcPr>
            <w:tcW w:w="1800" w:type="dxa"/>
            <w:tcBorders>
              <w:top w:val="nil"/>
              <w:left w:val="nil"/>
              <w:bottom w:val="single" w:sz="8" w:space="0" w:color="auto"/>
              <w:right w:val="single" w:sz="8" w:space="0" w:color="auto"/>
            </w:tcBorders>
            <w:shd w:val="clear" w:color="auto" w:fill="auto"/>
            <w:noWrap/>
            <w:vAlign w:val="center"/>
            <w:hideMark/>
          </w:tcPr>
          <w:p w14:paraId="28BE324F" w14:textId="77777777" w:rsidR="00892FF6" w:rsidRDefault="00892FF6" w:rsidP="006E7367">
            <w:pPr>
              <w:rPr>
                <w:rFonts w:ascii="Calibri" w:hAnsi="Calibri"/>
                <w:color w:val="000000"/>
              </w:rPr>
            </w:pPr>
            <w:r>
              <w:rPr>
                <w:rFonts w:ascii="Calibri" w:hAnsi="Calibri"/>
                <w:color w:val="000000"/>
              </w:rPr>
              <w:t> </w:t>
            </w:r>
          </w:p>
        </w:tc>
      </w:tr>
      <w:tr w:rsidR="00892FF6" w14:paraId="18FA66E1" w14:textId="77777777" w:rsidTr="006E7367">
        <w:trPr>
          <w:trHeight w:val="465"/>
        </w:trPr>
        <w:tc>
          <w:tcPr>
            <w:tcW w:w="960" w:type="dxa"/>
            <w:vMerge/>
            <w:tcBorders>
              <w:top w:val="nil"/>
              <w:left w:val="single" w:sz="8" w:space="0" w:color="auto"/>
              <w:bottom w:val="single" w:sz="8" w:space="0" w:color="000000"/>
              <w:right w:val="single" w:sz="8" w:space="0" w:color="auto"/>
            </w:tcBorders>
            <w:vAlign w:val="center"/>
            <w:hideMark/>
          </w:tcPr>
          <w:p w14:paraId="5167C99A"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15ADE959" w14:textId="77777777" w:rsidR="00892FF6" w:rsidRDefault="00892FF6" w:rsidP="006E7367">
            <w:pPr>
              <w:jc w:val="right"/>
              <w:rPr>
                <w:rFonts w:ascii="Calibri" w:hAnsi="Calibri"/>
                <w:color w:val="000000"/>
              </w:rPr>
            </w:pPr>
            <w:r>
              <w:rPr>
                <w:rFonts w:ascii="Calibri" w:hAnsi="Calibri"/>
                <w:color w:val="000000"/>
              </w:rPr>
              <w:t>80110</w:t>
            </w:r>
          </w:p>
        </w:tc>
        <w:tc>
          <w:tcPr>
            <w:tcW w:w="1900" w:type="dxa"/>
            <w:tcBorders>
              <w:top w:val="nil"/>
              <w:left w:val="nil"/>
              <w:bottom w:val="single" w:sz="8" w:space="0" w:color="auto"/>
              <w:right w:val="single" w:sz="8" w:space="0" w:color="auto"/>
            </w:tcBorders>
            <w:shd w:val="clear" w:color="auto" w:fill="auto"/>
            <w:vAlign w:val="center"/>
            <w:hideMark/>
          </w:tcPr>
          <w:p w14:paraId="4BDDAAFC"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Gimnazja</w:t>
            </w:r>
          </w:p>
        </w:tc>
        <w:tc>
          <w:tcPr>
            <w:tcW w:w="1120" w:type="dxa"/>
            <w:vMerge/>
            <w:tcBorders>
              <w:top w:val="nil"/>
              <w:left w:val="single" w:sz="8" w:space="0" w:color="auto"/>
              <w:bottom w:val="single" w:sz="8" w:space="0" w:color="000000"/>
              <w:right w:val="single" w:sz="8" w:space="0" w:color="auto"/>
            </w:tcBorders>
            <w:vAlign w:val="center"/>
            <w:hideMark/>
          </w:tcPr>
          <w:p w14:paraId="11F57378"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105B87FB" w14:textId="77777777" w:rsidR="00892FF6" w:rsidRDefault="00892FF6" w:rsidP="006E7367">
            <w:pPr>
              <w:jc w:val="right"/>
              <w:rPr>
                <w:rFonts w:ascii="Calibri" w:hAnsi="Calibri"/>
                <w:color w:val="000000"/>
              </w:rPr>
            </w:pPr>
            <w:r>
              <w:rPr>
                <w:rFonts w:ascii="Calibri" w:hAnsi="Calibri"/>
                <w:color w:val="000000"/>
              </w:rPr>
              <w:t>0,00</w:t>
            </w:r>
          </w:p>
        </w:tc>
        <w:tc>
          <w:tcPr>
            <w:tcW w:w="1800" w:type="dxa"/>
            <w:tcBorders>
              <w:top w:val="nil"/>
              <w:left w:val="nil"/>
              <w:bottom w:val="single" w:sz="8" w:space="0" w:color="auto"/>
              <w:right w:val="single" w:sz="8" w:space="0" w:color="auto"/>
            </w:tcBorders>
            <w:shd w:val="clear" w:color="auto" w:fill="auto"/>
            <w:noWrap/>
            <w:vAlign w:val="center"/>
            <w:hideMark/>
          </w:tcPr>
          <w:p w14:paraId="227C634E" w14:textId="77777777" w:rsidR="00892FF6" w:rsidRDefault="00892FF6" w:rsidP="006E7367">
            <w:pPr>
              <w:jc w:val="right"/>
              <w:rPr>
                <w:rFonts w:ascii="Calibri" w:hAnsi="Calibri"/>
                <w:color w:val="000000"/>
              </w:rPr>
            </w:pPr>
            <w:r>
              <w:rPr>
                <w:rFonts w:ascii="Calibri" w:hAnsi="Calibri"/>
                <w:color w:val="000000"/>
              </w:rPr>
              <w:t>0,00</w:t>
            </w:r>
          </w:p>
        </w:tc>
      </w:tr>
      <w:tr w:rsidR="00892FF6" w14:paraId="18A7E14B" w14:textId="77777777" w:rsidTr="006E7367">
        <w:trPr>
          <w:trHeight w:val="525"/>
        </w:trPr>
        <w:tc>
          <w:tcPr>
            <w:tcW w:w="960" w:type="dxa"/>
            <w:vMerge/>
            <w:tcBorders>
              <w:top w:val="nil"/>
              <w:left w:val="single" w:sz="8" w:space="0" w:color="auto"/>
              <w:bottom w:val="single" w:sz="8" w:space="0" w:color="000000"/>
              <w:right w:val="single" w:sz="8" w:space="0" w:color="auto"/>
            </w:tcBorders>
            <w:vAlign w:val="center"/>
            <w:hideMark/>
          </w:tcPr>
          <w:p w14:paraId="59497A69"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72EA0295" w14:textId="77777777" w:rsidR="00892FF6" w:rsidRDefault="00892FF6" w:rsidP="006E7367">
            <w:pPr>
              <w:jc w:val="right"/>
              <w:rPr>
                <w:rFonts w:ascii="Calibri" w:hAnsi="Calibri"/>
                <w:color w:val="000000"/>
              </w:rPr>
            </w:pPr>
            <w:r>
              <w:rPr>
                <w:rFonts w:ascii="Calibri" w:hAnsi="Calibri"/>
                <w:color w:val="000000"/>
              </w:rPr>
              <w:t>80146</w:t>
            </w:r>
          </w:p>
        </w:tc>
        <w:tc>
          <w:tcPr>
            <w:tcW w:w="1900" w:type="dxa"/>
            <w:tcBorders>
              <w:top w:val="nil"/>
              <w:left w:val="nil"/>
              <w:bottom w:val="single" w:sz="8" w:space="0" w:color="auto"/>
              <w:right w:val="single" w:sz="8" w:space="0" w:color="auto"/>
            </w:tcBorders>
            <w:shd w:val="clear" w:color="auto" w:fill="auto"/>
            <w:vAlign w:val="center"/>
            <w:hideMark/>
          </w:tcPr>
          <w:p w14:paraId="1671F250"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Dokształcanie i doskonalenie nauczycieli</w:t>
            </w:r>
          </w:p>
        </w:tc>
        <w:tc>
          <w:tcPr>
            <w:tcW w:w="1120" w:type="dxa"/>
            <w:vMerge/>
            <w:tcBorders>
              <w:top w:val="nil"/>
              <w:left w:val="single" w:sz="8" w:space="0" w:color="auto"/>
              <w:bottom w:val="single" w:sz="8" w:space="0" w:color="000000"/>
              <w:right w:val="single" w:sz="8" w:space="0" w:color="auto"/>
            </w:tcBorders>
            <w:vAlign w:val="center"/>
            <w:hideMark/>
          </w:tcPr>
          <w:p w14:paraId="2C6994FF"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6985BB5F" w14:textId="77777777" w:rsidR="00892FF6" w:rsidRDefault="00892FF6" w:rsidP="006E7367">
            <w:pPr>
              <w:jc w:val="right"/>
              <w:rPr>
                <w:rFonts w:ascii="Calibri" w:hAnsi="Calibri"/>
                <w:color w:val="000000"/>
              </w:rPr>
            </w:pPr>
            <w:r>
              <w:rPr>
                <w:rFonts w:ascii="Calibri" w:hAnsi="Calibri"/>
                <w:color w:val="000000"/>
              </w:rPr>
              <w:t>7 411,00</w:t>
            </w:r>
          </w:p>
        </w:tc>
        <w:tc>
          <w:tcPr>
            <w:tcW w:w="1800" w:type="dxa"/>
            <w:tcBorders>
              <w:top w:val="nil"/>
              <w:left w:val="nil"/>
              <w:bottom w:val="single" w:sz="8" w:space="0" w:color="auto"/>
              <w:right w:val="single" w:sz="8" w:space="0" w:color="auto"/>
            </w:tcBorders>
            <w:shd w:val="clear" w:color="auto" w:fill="auto"/>
            <w:noWrap/>
            <w:vAlign w:val="center"/>
            <w:hideMark/>
          </w:tcPr>
          <w:p w14:paraId="4A722951" w14:textId="77777777" w:rsidR="00892FF6" w:rsidRDefault="00892FF6" w:rsidP="006E7367">
            <w:pPr>
              <w:jc w:val="right"/>
              <w:rPr>
                <w:rFonts w:ascii="Calibri" w:hAnsi="Calibri"/>
                <w:color w:val="000000"/>
              </w:rPr>
            </w:pPr>
            <w:r>
              <w:rPr>
                <w:rFonts w:ascii="Calibri" w:hAnsi="Calibri"/>
                <w:color w:val="000000"/>
              </w:rPr>
              <w:t>800,00</w:t>
            </w:r>
          </w:p>
        </w:tc>
      </w:tr>
      <w:tr w:rsidR="00892FF6" w14:paraId="460E664C" w14:textId="77777777" w:rsidTr="006E7367">
        <w:trPr>
          <w:trHeight w:val="555"/>
        </w:trPr>
        <w:tc>
          <w:tcPr>
            <w:tcW w:w="960" w:type="dxa"/>
            <w:vMerge/>
            <w:tcBorders>
              <w:top w:val="nil"/>
              <w:left w:val="single" w:sz="8" w:space="0" w:color="auto"/>
              <w:bottom w:val="single" w:sz="8" w:space="0" w:color="000000"/>
              <w:right w:val="single" w:sz="8" w:space="0" w:color="auto"/>
            </w:tcBorders>
            <w:vAlign w:val="center"/>
            <w:hideMark/>
          </w:tcPr>
          <w:p w14:paraId="7B7ABE0E"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2EDA07B0" w14:textId="77777777" w:rsidR="00892FF6" w:rsidRDefault="00892FF6" w:rsidP="006E7367">
            <w:pPr>
              <w:jc w:val="right"/>
              <w:rPr>
                <w:rFonts w:ascii="Calibri" w:hAnsi="Calibri"/>
                <w:color w:val="000000"/>
              </w:rPr>
            </w:pPr>
            <w:r>
              <w:rPr>
                <w:rFonts w:ascii="Calibri" w:hAnsi="Calibri"/>
                <w:color w:val="000000"/>
              </w:rPr>
              <w:t>80148</w:t>
            </w:r>
          </w:p>
        </w:tc>
        <w:tc>
          <w:tcPr>
            <w:tcW w:w="1900" w:type="dxa"/>
            <w:tcBorders>
              <w:top w:val="nil"/>
              <w:left w:val="nil"/>
              <w:bottom w:val="single" w:sz="8" w:space="0" w:color="auto"/>
              <w:right w:val="single" w:sz="8" w:space="0" w:color="auto"/>
            </w:tcBorders>
            <w:shd w:val="clear" w:color="auto" w:fill="auto"/>
            <w:vAlign w:val="center"/>
            <w:hideMark/>
          </w:tcPr>
          <w:p w14:paraId="7D65B44A"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Stołówki szkolne i przedszkolne</w:t>
            </w:r>
          </w:p>
        </w:tc>
        <w:tc>
          <w:tcPr>
            <w:tcW w:w="1120" w:type="dxa"/>
            <w:vMerge/>
            <w:tcBorders>
              <w:top w:val="nil"/>
              <w:left w:val="single" w:sz="8" w:space="0" w:color="auto"/>
              <w:bottom w:val="single" w:sz="8" w:space="0" w:color="000000"/>
              <w:right w:val="single" w:sz="8" w:space="0" w:color="auto"/>
            </w:tcBorders>
            <w:vAlign w:val="center"/>
            <w:hideMark/>
          </w:tcPr>
          <w:p w14:paraId="41C2746B"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5BF8F853" w14:textId="77777777" w:rsidR="00892FF6" w:rsidRDefault="00892FF6" w:rsidP="006E7367">
            <w:pPr>
              <w:jc w:val="right"/>
              <w:rPr>
                <w:rFonts w:ascii="Calibri" w:hAnsi="Calibri"/>
                <w:color w:val="000000"/>
              </w:rPr>
            </w:pPr>
            <w:r>
              <w:rPr>
                <w:rFonts w:ascii="Calibri" w:hAnsi="Calibri"/>
                <w:color w:val="000000"/>
              </w:rPr>
              <w:t>205 993,00</w:t>
            </w:r>
          </w:p>
        </w:tc>
        <w:tc>
          <w:tcPr>
            <w:tcW w:w="1800" w:type="dxa"/>
            <w:tcBorders>
              <w:top w:val="nil"/>
              <w:left w:val="nil"/>
              <w:bottom w:val="single" w:sz="8" w:space="0" w:color="auto"/>
              <w:right w:val="single" w:sz="8" w:space="0" w:color="auto"/>
            </w:tcBorders>
            <w:shd w:val="clear" w:color="auto" w:fill="auto"/>
            <w:noWrap/>
            <w:vAlign w:val="center"/>
            <w:hideMark/>
          </w:tcPr>
          <w:p w14:paraId="795B5E9E" w14:textId="77777777" w:rsidR="00892FF6" w:rsidRDefault="00892FF6" w:rsidP="006E7367">
            <w:pPr>
              <w:jc w:val="right"/>
              <w:rPr>
                <w:rFonts w:ascii="Calibri" w:hAnsi="Calibri"/>
                <w:color w:val="000000"/>
              </w:rPr>
            </w:pPr>
            <w:r>
              <w:rPr>
                <w:rFonts w:ascii="Calibri" w:hAnsi="Calibri"/>
                <w:color w:val="000000"/>
              </w:rPr>
              <w:t>170 577,23</w:t>
            </w:r>
          </w:p>
          <w:p w14:paraId="4149C4C4" w14:textId="77777777" w:rsidR="00892FF6" w:rsidRDefault="00892FF6" w:rsidP="006E7367">
            <w:pPr>
              <w:jc w:val="right"/>
              <w:rPr>
                <w:rFonts w:ascii="Calibri" w:hAnsi="Calibri"/>
                <w:color w:val="000000"/>
              </w:rPr>
            </w:pPr>
          </w:p>
        </w:tc>
      </w:tr>
      <w:tr w:rsidR="00892FF6" w14:paraId="71C2B93A" w14:textId="77777777" w:rsidTr="006E7367">
        <w:trPr>
          <w:trHeight w:val="1305"/>
        </w:trPr>
        <w:tc>
          <w:tcPr>
            <w:tcW w:w="960" w:type="dxa"/>
            <w:vMerge/>
            <w:tcBorders>
              <w:top w:val="nil"/>
              <w:left w:val="single" w:sz="8" w:space="0" w:color="auto"/>
              <w:bottom w:val="single" w:sz="8" w:space="0" w:color="000000"/>
              <w:right w:val="single" w:sz="8" w:space="0" w:color="auto"/>
            </w:tcBorders>
            <w:vAlign w:val="center"/>
            <w:hideMark/>
          </w:tcPr>
          <w:p w14:paraId="31775C4F"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4B1D0F5A" w14:textId="77777777" w:rsidR="00892FF6" w:rsidRDefault="00892FF6" w:rsidP="006E7367">
            <w:pPr>
              <w:jc w:val="right"/>
              <w:rPr>
                <w:rFonts w:ascii="Calibri" w:hAnsi="Calibri"/>
                <w:color w:val="000000"/>
              </w:rPr>
            </w:pPr>
            <w:r>
              <w:rPr>
                <w:rFonts w:ascii="Calibri" w:hAnsi="Calibri"/>
                <w:color w:val="000000"/>
              </w:rPr>
              <w:t>80150</w:t>
            </w:r>
          </w:p>
        </w:tc>
        <w:tc>
          <w:tcPr>
            <w:tcW w:w="1900" w:type="dxa"/>
            <w:tcBorders>
              <w:top w:val="nil"/>
              <w:left w:val="nil"/>
              <w:bottom w:val="single" w:sz="8" w:space="0" w:color="auto"/>
              <w:right w:val="single" w:sz="8" w:space="0" w:color="auto"/>
            </w:tcBorders>
            <w:shd w:val="clear" w:color="auto" w:fill="auto"/>
            <w:vAlign w:val="center"/>
            <w:hideMark/>
          </w:tcPr>
          <w:p w14:paraId="34E2C291" w14:textId="77777777" w:rsidR="00892FF6" w:rsidRPr="00272814" w:rsidRDefault="00892FF6" w:rsidP="006E7367">
            <w:pPr>
              <w:rPr>
                <w:rFonts w:ascii="Calibri" w:hAnsi="Calibri"/>
                <w:color w:val="000000"/>
                <w:sz w:val="15"/>
                <w:szCs w:val="15"/>
              </w:rPr>
            </w:pPr>
            <w:proofErr w:type="spellStart"/>
            <w:r w:rsidRPr="00272814">
              <w:rPr>
                <w:rFonts w:ascii="Calibri" w:hAnsi="Calibri"/>
                <w:color w:val="000000"/>
                <w:sz w:val="15"/>
                <w:szCs w:val="15"/>
              </w:rPr>
              <w:t>Real.zadań</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wymag</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stos.spec.org.nauki</w:t>
            </w:r>
            <w:proofErr w:type="spellEnd"/>
            <w:r w:rsidRPr="00272814">
              <w:rPr>
                <w:rFonts w:ascii="Calibri" w:hAnsi="Calibri"/>
                <w:color w:val="000000"/>
                <w:sz w:val="15"/>
                <w:szCs w:val="15"/>
              </w:rPr>
              <w:t xml:space="preserve"> i metod pracy  dla dzieci i młodzieży  w szk. Podst., </w:t>
            </w:r>
            <w:proofErr w:type="spellStart"/>
            <w:r w:rsidRPr="00272814">
              <w:rPr>
                <w:rFonts w:ascii="Calibri" w:hAnsi="Calibri"/>
                <w:color w:val="000000"/>
                <w:sz w:val="15"/>
                <w:szCs w:val="15"/>
              </w:rPr>
              <w:t>gimn</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lic.og</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lic.prof.i</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szk.zaw.oraz</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szk.art</w:t>
            </w:r>
            <w:proofErr w:type="spellEnd"/>
            <w:r w:rsidRPr="00272814">
              <w:rPr>
                <w:rFonts w:ascii="Calibri" w:hAnsi="Calibri"/>
                <w:color w:val="000000"/>
                <w:sz w:val="15"/>
                <w:szCs w:val="15"/>
              </w:rPr>
              <w:t>.</w:t>
            </w:r>
          </w:p>
        </w:tc>
        <w:tc>
          <w:tcPr>
            <w:tcW w:w="1120" w:type="dxa"/>
            <w:vMerge/>
            <w:tcBorders>
              <w:top w:val="nil"/>
              <w:left w:val="single" w:sz="8" w:space="0" w:color="auto"/>
              <w:bottom w:val="single" w:sz="8" w:space="0" w:color="000000"/>
              <w:right w:val="single" w:sz="8" w:space="0" w:color="auto"/>
            </w:tcBorders>
            <w:vAlign w:val="center"/>
            <w:hideMark/>
          </w:tcPr>
          <w:p w14:paraId="7A4F0A77"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4551769C" w14:textId="77777777" w:rsidR="00892FF6" w:rsidRDefault="00892FF6" w:rsidP="006E7367">
            <w:pPr>
              <w:jc w:val="right"/>
              <w:rPr>
                <w:rFonts w:ascii="Calibri" w:hAnsi="Calibri"/>
                <w:color w:val="000000"/>
              </w:rPr>
            </w:pPr>
            <w:r>
              <w:rPr>
                <w:rFonts w:ascii="Calibri" w:hAnsi="Calibri"/>
                <w:color w:val="000000"/>
              </w:rPr>
              <w:t>398 674,83</w:t>
            </w:r>
          </w:p>
        </w:tc>
        <w:tc>
          <w:tcPr>
            <w:tcW w:w="1800" w:type="dxa"/>
            <w:tcBorders>
              <w:top w:val="nil"/>
              <w:left w:val="nil"/>
              <w:bottom w:val="single" w:sz="8" w:space="0" w:color="auto"/>
              <w:right w:val="single" w:sz="8" w:space="0" w:color="auto"/>
            </w:tcBorders>
            <w:shd w:val="clear" w:color="auto" w:fill="auto"/>
            <w:noWrap/>
            <w:vAlign w:val="center"/>
            <w:hideMark/>
          </w:tcPr>
          <w:p w14:paraId="6140106B" w14:textId="77777777" w:rsidR="00892FF6" w:rsidRDefault="00892FF6" w:rsidP="006E7367">
            <w:pPr>
              <w:jc w:val="right"/>
              <w:rPr>
                <w:rFonts w:ascii="Calibri" w:hAnsi="Calibri"/>
                <w:color w:val="000000"/>
              </w:rPr>
            </w:pPr>
            <w:r>
              <w:rPr>
                <w:rFonts w:ascii="Calibri" w:hAnsi="Calibri"/>
                <w:color w:val="000000"/>
              </w:rPr>
              <w:t>392 459,68</w:t>
            </w:r>
          </w:p>
        </w:tc>
      </w:tr>
      <w:tr w:rsidR="00892FF6" w14:paraId="0FC907A1" w14:textId="77777777" w:rsidTr="006E7367">
        <w:trPr>
          <w:trHeight w:val="1215"/>
        </w:trPr>
        <w:tc>
          <w:tcPr>
            <w:tcW w:w="960" w:type="dxa"/>
            <w:vMerge/>
            <w:tcBorders>
              <w:top w:val="nil"/>
              <w:left w:val="single" w:sz="8" w:space="0" w:color="auto"/>
              <w:bottom w:val="single" w:sz="8" w:space="0" w:color="000000"/>
              <w:right w:val="single" w:sz="8" w:space="0" w:color="auto"/>
            </w:tcBorders>
            <w:vAlign w:val="center"/>
            <w:hideMark/>
          </w:tcPr>
          <w:p w14:paraId="5648D689" w14:textId="77777777" w:rsidR="00892FF6" w:rsidRDefault="00892FF6" w:rsidP="006E7367">
            <w:pPr>
              <w:rPr>
                <w:rFonts w:ascii="Calibri" w:hAnsi="Calibri"/>
                <w:color w:val="000000"/>
              </w:rPr>
            </w:pPr>
          </w:p>
        </w:tc>
        <w:tc>
          <w:tcPr>
            <w:tcW w:w="1180" w:type="dxa"/>
            <w:vMerge w:val="restart"/>
            <w:tcBorders>
              <w:top w:val="nil"/>
              <w:left w:val="single" w:sz="8" w:space="0" w:color="auto"/>
              <w:bottom w:val="single" w:sz="8" w:space="0" w:color="000000"/>
              <w:right w:val="single" w:sz="8" w:space="0" w:color="auto"/>
            </w:tcBorders>
            <w:shd w:val="clear" w:color="auto" w:fill="auto"/>
            <w:vAlign w:val="center"/>
            <w:hideMark/>
          </w:tcPr>
          <w:p w14:paraId="435B3856" w14:textId="77777777" w:rsidR="00892FF6" w:rsidRDefault="00892FF6" w:rsidP="006E7367">
            <w:pPr>
              <w:jc w:val="right"/>
              <w:rPr>
                <w:rFonts w:ascii="Calibri" w:hAnsi="Calibri"/>
                <w:color w:val="000000"/>
              </w:rPr>
            </w:pPr>
            <w:r>
              <w:rPr>
                <w:rFonts w:ascii="Calibri" w:hAnsi="Calibri"/>
                <w:color w:val="000000"/>
              </w:rPr>
              <w:t>80153</w:t>
            </w:r>
          </w:p>
        </w:tc>
        <w:tc>
          <w:tcPr>
            <w:tcW w:w="1900" w:type="dxa"/>
            <w:tcBorders>
              <w:top w:val="nil"/>
              <w:left w:val="nil"/>
              <w:bottom w:val="nil"/>
              <w:right w:val="single" w:sz="8" w:space="0" w:color="auto"/>
            </w:tcBorders>
            <w:shd w:val="clear" w:color="auto" w:fill="auto"/>
            <w:vAlign w:val="center"/>
            <w:hideMark/>
          </w:tcPr>
          <w:p w14:paraId="1D8D0AAB"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 Zapewnienie uczniom prawa do bezpłatnego dostępu do podręczników, materiałów edukacyjnych lub materiałów ćwiczeniowych</w:t>
            </w:r>
          </w:p>
        </w:tc>
        <w:tc>
          <w:tcPr>
            <w:tcW w:w="1120" w:type="dxa"/>
            <w:vMerge/>
            <w:tcBorders>
              <w:top w:val="nil"/>
              <w:left w:val="single" w:sz="8" w:space="0" w:color="auto"/>
              <w:bottom w:val="single" w:sz="8" w:space="0" w:color="000000"/>
              <w:right w:val="single" w:sz="8" w:space="0" w:color="auto"/>
            </w:tcBorders>
            <w:vAlign w:val="center"/>
            <w:hideMark/>
          </w:tcPr>
          <w:p w14:paraId="46DF0A47" w14:textId="77777777" w:rsidR="00892FF6" w:rsidRDefault="00892FF6" w:rsidP="006E7367">
            <w:pPr>
              <w:rPr>
                <w:rFonts w:ascii="Calibri" w:hAnsi="Calibri"/>
                <w:color w:val="000000"/>
              </w:rPr>
            </w:pPr>
          </w:p>
        </w:tc>
        <w:tc>
          <w:tcPr>
            <w:tcW w:w="16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59A1C8F" w14:textId="77777777" w:rsidR="00892FF6" w:rsidRDefault="00892FF6" w:rsidP="006E7367">
            <w:pPr>
              <w:jc w:val="right"/>
              <w:rPr>
                <w:rFonts w:ascii="Calibri" w:hAnsi="Calibri"/>
                <w:color w:val="000000"/>
              </w:rPr>
            </w:pPr>
            <w:r>
              <w:rPr>
                <w:rFonts w:ascii="Calibri" w:hAnsi="Calibri"/>
                <w:color w:val="000000"/>
              </w:rPr>
              <w:t>34 192,52</w:t>
            </w:r>
          </w:p>
        </w:tc>
        <w:tc>
          <w:tcPr>
            <w:tcW w:w="18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44680D4" w14:textId="77777777" w:rsidR="00892FF6" w:rsidRDefault="00892FF6" w:rsidP="006E7367">
            <w:pPr>
              <w:jc w:val="right"/>
              <w:rPr>
                <w:rFonts w:ascii="Calibri" w:hAnsi="Calibri"/>
                <w:color w:val="000000"/>
              </w:rPr>
            </w:pPr>
            <w:r>
              <w:rPr>
                <w:rFonts w:ascii="Calibri" w:hAnsi="Calibri"/>
                <w:color w:val="000000"/>
              </w:rPr>
              <w:t>34 030,44</w:t>
            </w:r>
          </w:p>
        </w:tc>
      </w:tr>
      <w:tr w:rsidR="00892FF6" w14:paraId="4658EE81" w14:textId="77777777" w:rsidTr="006E7367">
        <w:trPr>
          <w:trHeight w:val="56"/>
        </w:trPr>
        <w:tc>
          <w:tcPr>
            <w:tcW w:w="960" w:type="dxa"/>
            <w:vMerge/>
            <w:tcBorders>
              <w:top w:val="nil"/>
              <w:left w:val="single" w:sz="8" w:space="0" w:color="auto"/>
              <w:bottom w:val="single" w:sz="8" w:space="0" w:color="000000"/>
              <w:right w:val="single" w:sz="8" w:space="0" w:color="auto"/>
            </w:tcBorders>
            <w:vAlign w:val="center"/>
            <w:hideMark/>
          </w:tcPr>
          <w:p w14:paraId="2E367153" w14:textId="77777777" w:rsidR="00892FF6" w:rsidRDefault="00892FF6" w:rsidP="006E7367">
            <w:pPr>
              <w:rPr>
                <w:rFonts w:ascii="Calibri" w:hAnsi="Calibri"/>
                <w:color w:val="000000"/>
              </w:rPr>
            </w:pPr>
          </w:p>
        </w:tc>
        <w:tc>
          <w:tcPr>
            <w:tcW w:w="1180" w:type="dxa"/>
            <w:vMerge/>
            <w:tcBorders>
              <w:top w:val="nil"/>
              <w:left w:val="single" w:sz="8" w:space="0" w:color="auto"/>
              <w:bottom w:val="single" w:sz="8" w:space="0" w:color="000000"/>
              <w:right w:val="single" w:sz="8" w:space="0" w:color="auto"/>
            </w:tcBorders>
            <w:vAlign w:val="center"/>
            <w:hideMark/>
          </w:tcPr>
          <w:p w14:paraId="79A63BB7" w14:textId="77777777" w:rsidR="00892FF6" w:rsidRDefault="00892FF6" w:rsidP="006E7367">
            <w:pPr>
              <w:rPr>
                <w:rFonts w:ascii="Calibri" w:hAnsi="Calibri"/>
                <w:color w:val="000000"/>
              </w:rPr>
            </w:pPr>
          </w:p>
        </w:tc>
        <w:tc>
          <w:tcPr>
            <w:tcW w:w="1900" w:type="dxa"/>
            <w:tcBorders>
              <w:top w:val="nil"/>
              <w:left w:val="nil"/>
              <w:bottom w:val="single" w:sz="8" w:space="0" w:color="auto"/>
              <w:right w:val="single" w:sz="8" w:space="0" w:color="auto"/>
            </w:tcBorders>
            <w:shd w:val="clear" w:color="auto" w:fill="auto"/>
            <w:vAlign w:val="center"/>
            <w:hideMark/>
          </w:tcPr>
          <w:p w14:paraId="794DCF04" w14:textId="77777777" w:rsidR="00892FF6" w:rsidRPr="00272814" w:rsidRDefault="00892FF6" w:rsidP="006E7367">
            <w:pPr>
              <w:rPr>
                <w:rFonts w:ascii="Calibri" w:hAnsi="Calibri"/>
                <w:color w:val="000000"/>
                <w:sz w:val="15"/>
                <w:szCs w:val="15"/>
              </w:rPr>
            </w:pPr>
          </w:p>
        </w:tc>
        <w:tc>
          <w:tcPr>
            <w:tcW w:w="1120" w:type="dxa"/>
            <w:vMerge/>
            <w:tcBorders>
              <w:top w:val="nil"/>
              <w:left w:val="single" w:sz="8" w:space="0" w:color="auto"/>
              <w:bottom w:val="single" w:sz="8" w:space="0" w:color="000000"/>
              <w:right w:val="single" w:sz="8" w:space="0" w:color="auto"/>
            </w:tcBorders>
            <w:vAlign w:val="center"/>
            <w:hideMark/>
          </w:tcPr>
          <w:p w14:paraId="390BD041" w14:textId="77777777" w:rsidR="00892FF6" w:rsidRDefault="00892FF6" w:rsidP="006E7367">
            <w:pPr>
              <w:rPr>
                <w:rFonts w:ascii="Calibri" w:hAnsi="Calibri"/>
                <w:color w:val="000000"/>
              </w:rPr>
            </w:pPr>
          </w:p>
        </w:tc>
        <w:tc>
          <w:tcPr>
            <w:tcW w:w="1600" w:type="dxa"/>
            <w:vMerge/>
            <w:tcBorders>
              <w:top w:val="nil"/>
              <w:left w:val="single" w:sz="8" w:space="0" w:color="auto"/>
              <w:bottom w:val="single" w:sz="8" w:space="0" w:color="000000"/>
              <w:right w:val="single" w:sz="8" w:space="0" w:color="auto"/>
            </w:tcBorders>
            <w:vAlign w:val="center"/>
            <w:hideMark/>
          </w:tcPr>
          <w:p w14:paraId="15411493" w14:textId="77777777" w:rsidR="00892FF6" w:rsidRDefault="00892FF6" w:rsidP="006E7367">
            <w:pPr>
              <w:rPr>
                <w:rFonts w:ascii="Calibri" w:hAnsi="Calibri"/>
                <w:color w:val="000000"/>
              </w:rPr>
            </w:pPr>
          </w:p>
        </w:tc>
        <w:tc>
          <w:tcPr>
            <w:tcW w:w="1800" w:type="dxa"/>
            <w:vMerge/>
            <w:tcBorders>
              <w:top w:val="nil"/>
              <w:left w:val="single" w:sz="8" w:space="0" w:color="auto"/>
              <w:bottom w:val="single" w:sz="8" w:space="0" w:color="000000"/>
              <w:right w:val="single" w:sz="8" w:space="0" w:color="auto"/>
            </w:tcBorders>
            <w:vAlign w:val="center"/>
            <w:hideMark/>
          </w:tcPr>
          <w:p w14:paraId="7CBEFF66" w14:textId="77777777" w:rsidR="00892FF6" w:rsidRDefault="00892FF6" w:rsidP="006E7367">
            <w:pPr>
              <w:rPr>
                <w:rFonts w:ascii="Calibri" w:hAnsi="Calibri"/>
                <w:color w:val="000000"/>
              </w:rPr>
            </w:pPr>
          </w:p>
        </w:tc>
      </w:tr>
      <w:tr w:rsidR="00892FF6" w14:paraId="0A11D08B" w14:textId="77777777" w:rsidTr="006E7367">
        <w:trPr>
          <w:trHeight w:val="315"/>
        </w:trPr>
        <w:tc>
          <w:tcPr>
            <w:tcW w:w="960" w:type="dxa"/>
            <w:vMerge/>
            <w:tcBorders>
              <w:top w:val="nil"/>
              <w:left w:val="single" w:sz="8" w:space="0" w:color="auto"/>
              <w:bottom w:val="single" w:sz="8" w:space="0" w:color="000000"/>
              <w:right w:val="single" w:sz="8" w:space="0" w:color="auto"/>
            </w:tcBorders>
            <w:vAlign w:val="center"/>
            <w:hideMark/>
          </w:tcPr>
          <w:p w14:paraId="5CC2ADD8"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33940F49" w14:textId="77777777" w:rsidR="00892FF6" w:rsidRDefault="00892FF6" w:rsidP="006E7367">
            <w:pPr>
              <w:jc w:val="right"/>
              <w:rPr>
                <w:rFonts w:ascii="Calibri" w:hAnsi="Calibri"/>
                <w:color w:val="000000"/>
              </w:rPr>
            </w:pPr>
            <w:r>
              <w:rPr>
                <w:rFonts w:ascii="Calibri" w:hAnsi="Calibri"/>
                <w:color w:val="000000"/>
              </w:rPr>
              <w:t>80195</w:t>
            </w:r>
          </w:p>
        </w:tc>
        <w:tc>
          <w:tcPr>
            <w:tcW w:w="1900" w:type="dxa"/>
            <w:tcBorders>
              <w:top w:val="nil"/>
              <w:left w:val="nil"/>
              <w:bottom w:val="single" w:sz="8" w:space="0" w:color="auto"/>
              <w:right w:val="single" w:sz="8" w:space="0" w:color="auto"/>
            </w:tcBorders>
            <w:shd w:val="clear" w:color="auto" w:fill="auto"/>
            <w:vAlign w:val="center"/>
            <w:hideMark/>
          </w:tcPr>
          <w:p w14:paraId="521B38DD"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Pozostała  działalność</w:t>
            </w:r>
          </w:p>
        </w:tc>
        <w:tc>
          <w:tcPr>
            <w:tcW w:w="1120" w:type="dxa"/>
            <w:vMerge/>
            <w:tcBorders>
              <w:top w:val="nil"/>
              <w:left w:val="single" w:sz="8" w:space="0" w:color="auto"/>
              <w:bottom w:val="single" w:sz="8" w:space="0" w:color="000000"/>
              <w:right w:val="single" w:sz="8" w:space="0" w:color="auto"/>
            </w:tcBorders>
            <w:vAlign w:val="center"/>
            <w:hideMark/>
          </w:tcPr>
          <w:p w14:paraId="79614BDA"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24A7D4AC" w14:textId="77777777" w:rsidR="00892FF6" w:rsidRDefault="00892FF6" w:rsidP="006E7367">
            <w:pPr>
              <w:rPr>
                <w:rFonts w:ascii="Calibri" w:hAnsi="Calibri"/>
                <w:color w:val="000000"/>
              </w:rPr>
            </w:pPr>
            <w:r>
              <w:rPr>
                <w:rFonts w:ascii="Calibri" w:hAnsi="Calibri"/>
                <w:color w:val="000000"/>
              </w:rPr>
              <w:t> </w:t>
            </w:r>
          </w:p>
        </w:tc>
        <w:tc>
          <w:tcPr>
            <w:tcW w:w="1800" w:type="dxa"/>
            <w:tcBorders>
              <w:top w:val="nil"/>
              <w:left w:val="nil"/>
              <w:bottom w:val="single" w:sz="8" w:space="0" w:color="auto"/>
              <w:right w:val="single" w:sz="8" w:space="0" w:color="auto"/>
            </w:tcBorders>
            <w:shd w:val="clear" w:color="auto" w:fill="auto"/>
            <w:noWrap/>
            <w:vAlign w:val="center"/>
            <w:hideMark/>
          </w:tcPr>
          <w:p w14:paraId="5596824E" w14:textId="77777777" w:rsidR="00892FF6" w:rsidRDefault="00892FF6" w:rsidP="006E7367">
            <w:pPr>
              <w:rPr>
                <w:rFonts w:ascii="Calibri" w:hAnsi="Calibri"/>
                <w:color w:val="000000"/>
              </w:rPr>
            </w:pPr>
            <w:r>
              <w:rPr>
                <w:rFonts w:ascii="Calibri" w:hAnsi="Calibri"/>
                <w:color w:val="000000"/>
              </w:rPr>
              <w:t> </w:t>
            </w:r>
          </w:p>
        </w:tc>
      </w:tr>
      <w:tr w:rsidR="00892FF6" w14:paraId="55899C69" w14:textId="77777777" w:rsidTr="006E7367">
        <w:trPr>
          <w:trHeight w:val="690"/>
        </w:trPr>
        <w:tc>
          <w:tcPr>
            <w:tcW w:w="960" w:type="dxa"/>
            <w:tcBorders>
              <w:top w:val="single" w:sz="8" w:space="0" w:color="000000"/>
              <w:left w:val="single" w:sz="8" w:space="0" w:color="auto"/>
              <w:bottom w:val="single" w:sz="8" w:space="0" w:color="auto"/>
              <w:right w:val="single" w:sz="8" w:space="0" w:color="auto"/>
            </w:tcBorders>
            <w:shd w:val="clear" w:color="000000" w:fill="B4C6E7" w:themeFill="accent1" w:themeFillTint="66"/>
            <w:noWrap/>
            <w:vAlign w:val="center"/>
            <w:hideMark/>
          </w:tcPr>
          <w:p w14:paraId="687A0EAE" w14:textId="77777777" w:rsidR="00892FF6" w:rsidRDefault="00892FF6" w:rsidP="006E7367">
            <w:pPr>
              <w:jc w:val="right"/>
              <w:rPr>
                <w:rFonts w:ascii="Calibri" w:hAnsi="Calibri"/>
                <w:b/>
                <w:bCs/>
                <w:color w:val="000000"/>
              </w:rPr>
            </w:pPr>
            <w:r>
              <w:rPr>
                <w:rFonts w:ascii="Calibri" w:hAnsi="Calibri"/>
                <w:b/>
                <w:bCs/>
                <w:color w:val="000000"/>
              </w:rPr>
              <w:t>854</w:t>
            </w:r>
          </w:p>
        </w:tc>
        <w:tc>
          <w:tcPr>
            <w:tcW w:w="1180" w:type="dxa"/>
            <w:tcBorders>
              <w:top w:val="nil"/>
              <w:left w:val="nil"/>
              <w:bottom w:val="single" w:sz="8" w:space="0" w:color="auto"/>
              <w:right w:val="single" w:sz="8" w:space="0" w:color="auto"/>
            </w:tcBorders>
            <w:shd w:val="clear" w:color="auto" w:fill="auto"/>
            <w:vAlign w:val="center"/>
            <w:hideMark/>
          </w:tcPr>
          <w:p w14:paraId="2D920D2B" w14:textId="77777777" w:rsidR="00892FF6" w:rsidRDefault="00892FF6" w:rsidP="006E7367">
            <w:pPr>
              <w:rPr>
                <w:rFonts w:ascii="Calibri" w:hAnsi="Calibri"/>
                <w:b/>
                <w:bCs/>
                <w:color w:val="000000"/>
                <w:sz w:val="16"/>
                <w:szCs w:val="16"/>
              </w:rPr>
            </w:pPr>
            <w:r>
              <w:rPr>
                <w:rFonts w:ascii="Calibri" w:hAnsi="Calibri"/>
                <w:b/>
                <w:bCs/>
                <w:color w:val="000000"/>
                <w:sz w:val="16"/>
                <w:szCs w:val="16"/>
              </w:rPr>
              <w:t>Edukacyjna opieka wychowawcza</w:t>
            </w:r>
          </w:p>
        </w:tc>
        <w:tc>
          <w:tcPr>
            <w:tcW w:w="1900" w:type="dxa"/>
            <w:tcBorders>
              <w:top w:val="nil"/>
              <w:left w:val="nil"/>
              <w:bottom w:val="nil"/>
              <w:right w:val="single" w:sz="8" w:space="0" w:color="auto"/>
            </w:tcBorders>
            <w:shd w:val="clear" w:color="auto" w:fill="auto"/>
            <w:vAlign w:val="center"/>
            <w:hideMark/>
          </w:tcPr>
          <w:p w14:paraId="570FE9EF" w14:textId="77777777" w:rsidR="00892FF6" w:rsidRPr="00272814" w:rsidRDefault="00892FF6" w:rsidP="006E7367">
            <w:pPr>
              <w:rPr>
                <w:rFonts w:ascii="Calibri" w:hAnsi="Calibri"/>
                <w:b/>
                <w:bCs/>
                <w:color w:val="000000"/>
                <w:sz w:val="15"/>
                <w:szCs w:val="15"/>
              </w:rPr>
            </w:pPr>
            <w:r w:rsidRPr="00272814">
              <w:rPr>
                <w:rFonts w:ascii="Calibri" w:hAnsi="Calibri"/>
                <w:b/>
                <w:bCs/>
                <w:color w:val="000000"/>
                <w:sz w:val="15"/>
                <w:szCs w:val="15"/>
              </w:rPr>
              <w:t> </w:t>
            </w:r>
          </w:p>
        </w:tc>
        <w:tc>
          <w:tcPr>
            <w:tcW w:w="1120" w:type="dxa"/>
            <w:vMerge/>
            <w:tcBorders>
              <w:top w:val="nil"/>
              <w:left w:val="single" w:sz="8" w:space="0" w:color="auto"/>
              <w:bottom w:val="single" w:sz="8" w:space="0" w:color="000000"/>
              <w:right w:val="single" w:sz="8" w:space="0" w:color="auto"/>
            </w:tcBorders>
            <w:vAlign w:val="center"/>
            <w:hideMark/>
          </w:tcPr>
          <w:p w14:paraId="188E6253" w14:textId="77777777" w:rsidR="00892FF6" w:rsidRDefault="00892FF6" w:rsidP="006E7367">
            <w:pPr>
              <w:rPr>
                <w:rFonts w:ascii="Calibri" w:hAnsi="Calibri"/>
                <w:color w:val="000000"/>
              </w:rPr>
            </w:pPr>
          </w:p>
        </w:tc>
        <w:tc>
          <w:tcPr>
            <w:tcW w:w="16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295EBE3B" w14:textId="77777777" w:rsidR="00892FF6" w:rsidRDefault="00892FF6" w:rsidP="006E7367">
            <w:pPr>
              <w:jc w:val="right"/>
              <w:rPr>
                <w:rFonts w:ascii="Calibri" w:hAnsi="Calibri"/>
                <w:b/>
                <w:bCs/>
                <w:color w:val="000000"/>
              </w:rPr>
            </w:pPr>
            <w:r>
              <w:rPr>
                <w:rFonts w:ascii="Calibri" w:hAnsi="Calibri"/>
                <w:b/>
                <w:bCs/>
                <w:color w:val="000000"/>
              </w:rPr>
              <w:t>151 724,00</w:t>
            </w:r>
          </w:p>
        </w:tc>
        <w:tc>
          <w:tcPr>
            <w:tcW w:w="18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32B49A20" w14:textId="77777777" w:rsidR="00892FF6" w:rsidRDefault="00892FF6" w:rsidP="006E7367">
            <w:pPr>
              <w:jc w:val="right"/>
              <w:rPr>
                <w:rFonts w:ascii="Calibri" w:hAnsi="Calibri"/>
                <w:b/>
                <w:bCs/>
                <w:color w:val="000000"/>
              </w:rPr>
            </w:pPr>
            <w:r>
              <w:rPr>
                <w:rFonts w:ascii="Calibri" w:hAnsi="Calibri"/>
                <w:b/>
                <w:bCs/>
                <w:color w:val="000000"/>
              </w:rPr>
              <w:t>146 196,43</w:t>
            </w:r>
          </w:p>
        </w:tc>
      </w:tr>
      <w:tr w:rsidR="00892FF6" w14:paraId="7881E82A" w14:textId="77777777" w:rsidTr="006E7367">
        <w:trPr>
          <w:trHeight w:val="315"/>
        </w:trPr>
        <w:tc>
          <w:tcPr>
            <w:tcW w:w="96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B42395F" w14:textId="77777777" w:rsidR="00892FF6" w:rsidRDefault="00892FF6" w:rsidP="006E7367">
            <w:pPr>
              <w:jc w:val="center"/>
              <w:rPr>
                <w:rFonts w:ascii="Calibri" w:hAnsi="Calibri"/>
                <w:color w:val="000000"/>
              </w:rPr>
            </w:pPr>
            <w:r>
              <w:rPr>
                <w:rFonts w:ascii="Calibri" w:hAnsi="Calibri"/>
                <w:color w:val="000000"/>
              </w:rPr>
              <w:t> </w:t>
            </w:r>
          </w:p>
        </w:tc>
        <w:tc>
          <w:tcPr>
            <w:tcW w:w="1180" w:type="dxa"/>
            <w:tcBorders>
              <w:top w:val="nil"/>
              <w:left w:val="nil"/>
              <w:bottom w:val="single" w:sz="8" w:space="0" w:color="auto"/>
              <w:right w:val="single" w:sz="8" w:space="0" w:color="auto"/>
            </w:tcBorders>
            <w:shd w:val="clear" w:color="auto" w:fill="auto"/>
            <w:vAlign w:val="center"/>
            <w:hideMark/>
          </w:tcPr>
          <w:p w14:paraId="569FA117" w14:textId="77777777" w:rsidR="00892FF6" w:rsidRDefault="00892FF6" w:rsidP="006E7367">
            <w:pPr>
              <w:jc w:val="right"/>
              <w:rPr>
                <w:rFonts w:ascii="Calibri" w:hAnsi="Calibri"/>
                <w:color w:val="000000"/>
              </w:rPr>
            </w:pPr>
            <w:r>
              <w:rPr>
                <w:rFonts w:ascii="Calibri" w:hAnsi="Calibri"/>
                <w:color w:val="000000"/>
              </w:rPr>
              <w:t>85401</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44F3D64F"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Świetlice szkolne</w:t>
            </w:r>
          </w:p>
        </w:tc>
        <w:tc>
          <w:tcPr>
            <w:tcW w:w="1120" w:type="dxa"/>
            <w:vMerge/>
            <w:tcBorders>
              <w:top w:val="nil"/>
              <w:left w:val="single" w:sz="8" w:space="0" w:color="auto"/>
              <w:bottom w:val="single" w:sz="8" w:space="0" w:color="000000"/>
              <w:right w:val="single" w:sz="8" w:space="0" w:color="auto"/>
            </w:tcBorders>
            <w:vAlign w:val="center"/>
            <w:hideMark/>
          </w:tcPr>
          <w:p w14:paraId="59715E34"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6D37D1FF" w14:textId="77777777" w:rsidR="00892FF6" w:rsidRDefault="00892FF6" w:rsidP="006E7367">
            <w:pPr>
              <w:jc w:val="right"/>
              <w:rPr>
                <w:rFonts w:ascii="Calibri" w:hAnsi="Calibri"/>
                <w:color w:val="000000"/>
              </w:rPr>
            </w:pPr>
            <w:r>
              <w:rPr>
                <w:rFonts w:ascii="Calibri" w:hAnsi="Calibri"/>
                <w:color w:val="000000"/>
              </w:rPr>
              <w:t>150 935,00</w:t>
            </w:r>
          </w:p>
        </w:tc>
        <w:tc>
          <w:tcPr>
            <w:tcW w:w="1800" w:type="dxa"/>
            <w:tcBorders>
              <w:top w:val="nil"/>
              <w:left w:val="nil"/>
              <w:bottom w:val="single" w:sz="8" w:space="0" w:color="auto"/>
              <w:right w:val="single" w:sz="8" w:space="0" w:color="auto"/>
            </w:tcBorders>
            <w:shd w:val="clear" w:color="auto" w:fill="auto"/>
            <w:noWrap/>
            <w:vAlign w:val="center"/>
            <w:hideMark/>
          </w:tcPr>
          <w:p w14:paraId="11800D10" w14:textId="77777777" w:rsidR="00892FF6" w:rsidRDefault="00892FF6" w:rsidP="006E7367">
            <w:pPr>
              <w:jc w:val="right"/>
              <w:rPr>
                <w:rFonts w:ascii="Calibri" w:hAnsi="Calibri"/>
                <w:color w:val="000000"/>
              </w:rPr>
            </w:pPr>
            <w:r>
              <w:rPr>
                <w:rFonts w:ascii="Calibri" w:hAnsi="Calibri"/>
                <w:color w:val="000000"/>
              </w:rPr>
              <w:t>146 196,43</w:t>
            </w:r>
          </w:p>
        </w:tc>
      </w:tr>
      <w:tr w:rsidR="00892FF6" w14:paraId="00C1A73F" w14:textId="77777777" w:rsidTr="006E7367">
        <w:trPr>
          <w:trHeight w:val="595"/>
        </w:trPr>
        <w:tc>
          <w:tcPr>
            <w:tcW w:w="960" w:type="dxa"/>
            <w:vMerge/>
            <w:tcBorders>
              <w:top w:val="nil"/>
              <w:left w:val="single" w:sz="8" w:space="0" w:color="auto"/>
              <w:bottom w:val="single" w:sz="8" w:space="0" w:color="000000"/>
              <w:right w:val="single" w:sz="8" w:space="0" w:color="auto"/>
            </w:tcBorders>
            <w:vAlign w:val="center"/>
            <w:hideMark/>
          </w:tcPr>
          <w:p w14:paraId="2AB48CCB"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6B8A1332" w14:textId="77777777" w:rsidR="00892FF6" w:rsidRDefault="00892FF6" w:rsidP="006E7367">
            <w:pPr>
              <w:jc w:val="right"/>
              <w:rPr>
                <w:rFonts w:ascii="Calibri" w:hAnsi="Calibri"/>
                <w:color w:val="000000"/>
              </w:rPr>
            </w:pPr>
            <w:r>
              <w:rPr>
                <w:rFonts w:ascii="Calibri" w:hAnsi="Calibri"/>
                <w:color w:val="000000"/>
              </w:rPr>
              <w:t>85446</w:t>
            </w:r>
          </w:p>
        </w:tc>
        <w:tc>
          <w:tcPr>
            <w:tcW w:w="1900" w:type="dxa"/>
            <w:tcBorders>
              <w:top w:val="nil"/>
              <w:left w:val="nil"/>
              <w:bottom w:val="single" w:sz="8" w:space="0" w:color="auto"/>
              <w:right w:val="single" w:sz="8" w:space="0" w:color="auto"/>
            </w:tcBorders>
            <w:shd w:val="clear" w:color="auto" w:fill="auto"/>
            <w:vAlign w:val="center"/>
            <w:hideMark/>
          </w:tcPr>
          <w:p w14:paraId="2B0F61FF"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Dokształcanie i doskonalenie nauczycieli</w:t>
            </w:r>
          </w:p>
        </w:tc>
        <w:tc>
          <w:tcPr>
            <w:tcW w:w="1120" w:type="dxa"/>
            <w:vMerge/>
            <w:tcBorders>
              <w:top w:val="nil"/>
              <w:left w:val="single" w:sz="8" w:space="0" w:color="auto"/>
              <w:bottom w:val="single" w:sz="8" w:space="0" w:color="000000"/>
              <w:right w:val="single" w:sz="8" w:space="0" w:color="auto"/>
            </w:tcBorders>
            <w:vAlign w:val="center"/>
            <w:hideMark/>
          </w:tcPr>
          <w:p w14:paraId="082F3ECB"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1788AC58" w14:textId="77777777" w:rsidR="00892FF6" w:rsidRDefault="00892FF6" w:rsidP="006E7367">
            <w:pPr>
              <w:jc w:val="right"/>
              <w:rPr>
                <w:rFonts w:ascii="Calibri" w:hAnsi="Calibri"/>
                <w:color w:val="000000"/>
              </w:rPr>
            </w:pPr>
            <w:r>
              <w:rPr>
                <w:rFonts w:ascii="Calibri" w:hAnsi="Calibri"/>
                <w:color w:val="000000"/>
              </w:rPr>
              <w:t>789,00</w:t>
            </w:r>
          </w:p>
        </w:tc>
        <w:tc>
          <w:tcPr>
            <w:tcW w:w="1800" w:type="dxa"/>
            <w:tcBorders>
              <w:top w:val="nil"/>
              <w:left w:val="nil"/>
              <w:bottom w:val="single" w:sz="8" w:space="0" w:color="auto"/>
              <w:right w:val="single" w:sz="8" w:space="0" w:color="auto"/>
            </w:tcBorders>
            <w:shd w:val="clear" w:color="auto" w:fill="auto"/>
            <w:noWrap/>
            <w:vAlign w:val="center"/>
            <w:hideMark/>
          </w:tcPr>
          <w:p w14:paraId="71486117" w14:textId="77777777" w:rsidR="00892FF6" w:rsidRDefault="00892FF6" w:rsidP="006E7367">
            <w:pPr>
              <w:jc w:val="right"/>
              <w:rPr>
                <w:rFonts w:ascii="Calibri" w:hAnsi="Calibri"/>
                <w:color w:val="000000"/>
              </w:rPr>
            </w:pPr>
            <w:r>
              <w:rPr>
                <w:rFonts w:ascii="Calibri" w:hAnsi="Calibri"/>
                <w:color w:val="000000"/>
              </w:rPr>
              <w:t>0</w:t>
            </w:r>
          </w:p>
        </w:tc>
      </w:tr>
      <w:tr w:rsidR="00892FF6" w14:paraId="0CCEE5CA" w14:textId="77777777" w:rsidTr="006E7367">
        <w:trPr>
          <w:trHeight w:val="315"/>
        </w:trPr>
        <w:tc>
          <w:tcPr>
            <w:tcW w:w="960" w:type="dxa"/>
            <w:tcBorders>
              <w:top w:val="single" w:sz="8" w:space="0" w:color="000000"/>
              <w:left w:val="single" w:sz="8" w:space="0" w:color="auto"/>
              <w:bottom w:val="single" w:sz="8" w:space="0" w:color="auto"/>
              <w:right w:val="single" w:sz="8" w:space="0" w:color="auto"/>
            </w:tcBorders>
            <w:shd w:val="clear" w:color="000000" w:fill="B4C6E7" w:themeFill="accent1" w:themeFillTint="66"/>
            <w:noWrap/>
            <w:vAlign w:val="center"/>
            <w:hideMark/>
          </w:tcPr>
          <w:p w14:paraId="2039C0FA" w14:textId="77777777" w:rsidR="00892FF6" w:rsidRDefault="00892FF6" w:rsidP="006E7367">
            <w:pPr>
              <w:rPr>
                <w:rFonts w:ascii="Calibri" w:hAnsi="Calibri"/>
                <w:b/>
                <w:bCs/>
                <w:color w:val="000000"/>
              </w:rPr>
            </w:pPr>
            <w:r>
              <w:rPr>
                <w:rFonts w:ascii="Calibri" w:hAnsi="Calibri"/>
                <w:b/>
                <w:bCs/>
                <w:color w:val="000000"/>
              </w:rPr>
              <w:t xml:space="preserve">Razem </w:t>
            </w:r>
          </w:p>
        </w:tc>
        <w:tc>
          <w:tcPr>
            <w:tcW w:w="1180" w:type="dxa"/>
            <w:tcBorders>
              <w:top w:val="nil"/>
              <w:left w:val="nil"/>
              <w:bottom w:val="single" w:sz="8" w:space="0" w:color="auto"/>
              <w:right w:val="single" w:sz="8" w:space="0" w:color="auto"/>
            </w:tcBorders>
            <w:shd w:val="clear" w:color="auto" w:fill="auto"/>
            <w:vAlign w:val="center"/>
            <w:hideMark/>
          </w:tcPr>
          <w:p w14:paraId="62AD0D49" w14:textId="77777777" w:rsidR="00892FF6" w:rsidRDefault="00892FF6" w:rsidP="006E7367">
            <w:pPr>
              <w:rPr>
                <w:rFonts w:ascii="Calibri" w:hAnsi="Calibri"/>
                <w:b/>
                <w:bCs/>
                <w:color w:val="000000"/>
              </w:rPr>
            </w:pPr>
            <w:r>
              <w:rPr>
                <w:rFonts w:ascii="Calibri" w:hAnsi="Calibri"/>
                <w:b/>
                <w:bCs/>
                <w:color w:val="000000"/>
              </w:rPr>
              <w:t> </w:t>
            </w:r>
          </w:p>
        </w:tc>
        <w:tc>
          <w:tcPr>
            <w:tcW w:w="1900" w:type="dxa"/>
            <w:tcBorders>
              <w:top w:val="nil"/>
              <w:left w:val="nil"/>
              <w:bottom w:val="single" w:sz="8" w:space="0" w:color="auto"/>
              <w:right w:val="single" w:sz="8" w:space="0" w:color="auto"/>
            </w:tcBorders>
            <w:shd w:val="clear" w:color="auto" w:fill="auto"/>
            <w:vAlign w:val="center"/>
            <w:hideMark/>
          </w:tcPr>
          <w:p w14:paraId="23E3A664" w14:textId="77777777" w:rsidR="00892FF6" w:rsidRDefault="00892FF6" w:rsidP="006E7367">
            <w:pPr>
              <w:rPr>
                <w:rFonts w:ascii="Calibri" w:hAnsi="Calibri"/>
                <w:b/>
                <w:bCs/>
                <w:color w:val="000000"/>
                <w:sz w:val="14"/>
                <w:szCs w:val="14"/>
              </w:rPr>
            </w:pPr>
            <w:r>
              <w:rPr>
                <w:rFonts w:ascii="Calibri" w:hAnsi="Calibri"/>
                <w:b/>
                <w:bCs/>
                <w:color w:val="000000"/>
                <w:sz w:val="14"/>
                <w:szCs w:val="14"/>
              </w:rPr>
              <w:t> </w:t>
            </w:r>
          </w:p>
        </w:tc>
        <w:tc>
          <w:tcPr>
            <w:tcW w:w="1120" w:type="dxa"/>
            <w:vMerge/>
            <w:tcBorders>
              <w:top w:val="nil"/>
              <w:left w:val="single" w:sz="8" w:space="0" w:color="auto"/>
              <w:bottom w:val="single" w:sz="8" w:space="0" w:color="000000"/>
              <w:right w:val="single" w:sz="8" w:space="0" w:color="auto"/>
            </w:tcBorders>
            <w:vAlign w:val="center"/>
            <w:hideMark/>
          </w:tcPr>
          <w:p w14:paraId="6F7305AB" w14:textId="77777777" w:rsidR="00892FF6" w:rsidRDefault="00892FF6" w:rsidP="006E7367">
            <w:pPr>
              <w:rPr>
                <w:rFonts w:ascii="Calibri" w:hAnsi="Calibri"/>
                <w:color w:val="000000"/>
              </w:rPr>
            </w:pPr>
          </w:p>
        </w:tc>
        <w:tc>
          <w:tcPr>
            <w:tcW w:w="16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2AAD6BEE" w14:textId="77777777" w:rsidR="00892FF6" w:rsidRDefault="00892FF6" w:rsidP="006E7367">
            <w:pPr>
              <w:jc w:val="right"/>
              <w:rPr>
                <w:rFonts w:ascii="Calibri" w:hAnsi="Calibri"/>
                <w:b/>
                <w:bCs/>
                <w:color w:val="000000"/>
              </w:rPr>
            </w:pPr>
            <w:r>
              <w:rPr>
                <w:rFonts w:ascii="Calibri" w:hAnsi="Calibri"/>
                <w:b/>
                <w:bCs/>
                <w:color w:val="000000"/>
              </w:rPr>
              <w:t>3 037 771,35</w:t>
            </w:r>
          </w:p>
        </w:tc>
        <w:tc>
          <w:tcPr>
            <w:tcW w:w="18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5A125836" w14:textId="77777777" w:rsidR="00892FF6" w:rsidRDefault="00892FF6" w:rsidP="006E7367">
            <w:pPr>
              <w:jc w:val="right"/>
              <w:rPr>
                <w:rFonts w:ascii="Calibri" w:hAnsi="Calibri"/>
                <w:b/>
                <w:bCs/>
                <w:color w:val="000000"/>
              </w:rPr>
            </w:pPr>
            <w:r>
              <w:rPr>
                <w:rFonts w:ascii="Calibri" w:hAnsi="Calibri"/>
                <w:b/>
                <w:bCs/>
                <w:color w:val="000000"/>
              </w:rPr>
              <w:t>2 928 149,20</w:t>
            </w:r>
          </w:p>
        </w:tc>
      </w:tr>
    </w:tbl>
    <w:p w14:paraId="78522582" w14:textId="77777777" w:rsidR="00892FF6" w:rsidRDefault="00892FF6" w:rsidP="00892FF6">
      <w:pPr>
        <w:rPr>
          <w:rFonts w:eastAsia="Calibri"/>
        </w:rPr>
      </w:pPr>
    </w:p>
    <w:p w14:paraId="0275F619" w14:textId="77777777" w:rsidR="00892FF6" w:rsidRDefault="00892FF6" w:rsidP="00892FF6">
      <w:pPr>
        <w:rPr>
          <w:rFonts w:eastAsia="Calibri"/>
        </w:rPr>
      </w:pPr>
    </w:p>
    <w:p w14:paraId="026ED8F4" w14:textId="77777777" w:rsidR="00892FF6" w:rsidRDefault="00892FF6" w:rsidP="00892FF6">
      <w:pPr>
        <w:rPr>
          <w:rFonts w:eastAsia="Calibri"/>
        </w:rPr>
      </w:pPr>
    </w:p>
    <w:p w14:paraId="7185C123" w14:textId="77777777" w:rsidR="00892FF6" w:rsidRDefault="00892FF6" w:rsidP="00892FF6">
      <w:pPr>
        <w:rPr>
          <w:rFonts w:eastAsia="Calibri"/>
        </w:rPr>
      </w:pPr>
    </w:p>
    <w:p w14:paraId="334F4AE8" w14:textId="77777777" w:rsidR="00892FF6" w:rsidRDefault="00892FF6" w:rsidP="00892FF6">
      <w:pPr>
        <w:rPr>
          <w:rFonts w:eastAsia="Calibri"/>
        </w:rPr>
      </w:pPr>
    </w:p>
    <w:p w14:paraId="03F9678C" w14:textId="77777777" w:rsidR="00892FF6" w:rsidRDefault="00892FF6" w:rsidP="00892FF6">
      <w:pPr>
        <w:rPr>
          <w:rFonts w:eastAsia="Calibri"/>
        </w:rPr>
      </w:pPr>
    </w:p>
    <w:p w14:paraId="1206215B" w14:textId="77777777" w:rsidR="00892FF6" w:rsidRDefault="00892FF6" w:rsidP="00892FF6">
      <w:pPr>
        <w:rPr>
          <w:rFonts w:eastAsia="Calibri"/>
        </w:rPr>
      </w:pPr>
    </w:p>
    <w:p w14:paraId="3EDE6FFA" w14:textId="77777777" w:rsidR="00892FF6" w:rsidRPr="00E52B43" w:rsidRDefault="00892FF6" w:rsidP="00892FF6">
      <w:pPr>
        <w:rPr>
          <w:rFonts w:eastAsia="Calibri"/>
          <w:b/>
        </w:rPr>
      </w:pPr>
      <w:r w:rsidRPr="00E52B43">
        <w:rPr>
          <w:rFonts w:eastAsia="Calibri"/>
          <w:b/>
        </w:rPr>
        <w:lastRenderedPageBreak/>
        <w:t>Tabela Nr 1</w:t>
      </w:r>
      <w:r>
        <w:rPr>
          <w:rFonts w:eastAsia="Calibri"/>
          <w:b/>
        </w:rPr>
        <w:t>4</w:t>
      </w:r>
      <w:r w:rsidRPr="00E52B43">
        <w:rPr>
          <w:rFonts w:eastAsia="Calibri"/>
          <w:b/>
        </w:rPr>
        <w:t xml:space="preserve"> Szkoła Podstawowa w Bilczy</w:t>
      </w:r>
    </w:p>
    <w:tbl>
      <w:tblPr>
        <w:tblW w:w="8560" w:type="dxa"/>
        <w:tblInd w:w="55" w:type="dxa"/>
        <w:tblCellMar>
          <w:left w:w="70" w:type="dxa"/>
          <w:right w:w="70" w:type="dxa"/>
        </w:tblCellMar>
        <w:tblLook w:val="04A0" w:firstRow="1" w:lastRow="0" w:firstColumn="1" w:lastColumn="0" w:noHBand="0" w:noVBand="1"/>
      </w:tblPr>
      <w:tblGrid>
        <w:gridCol w:w="960"/>
        <w:gridCol w:w="1180"/>
        <w:gridCol w:w="1900"/>
        <w:gridCol w:w="1120"/>
        <w:gridCol w:w="1600"/>
        <w:gridCol w:w="1800"/>
      </w:tblGrid>
      <w:tr w:rsidR="00892FF6" w14:paraId="79575C22" w14:textId="77777777" w:rsidTr="006E7367">
        <w:trPr>
          <w:trHeight w:val="615"/>
        </w:trPr>
        <w:tc>
          <w:tcPr>
            <w:tcW w:w="960" w:type="dxa"/>
            <w:tcBorders>
              <w:top w:val="nil"/>
              <w:left w:val="nil"/>
              <w:bottom w:val="single" w:sz="8" w:space="0" w:color="auto"/>
              <w:right w:val="nil"/>
            </w:tcBorders>
            <w:shd w:val="clear" w:color="auto" w:fill="auto"/>
            <w:vAlign w:val="bottom"/>
            <w:hideMark/>
          </w:tcPr>
          <w:p w14:paraId="767A9C63" w14:textId="77777777" w:rsidR="00892FF6" w:rsidRDefault="00892FF6" w:rsidP="006E7367">
            <w:pPr>
              <w:rPr>
                <w:rFonts w:ascii="Calibri" w:hAnsi="Calibri"/>
                <w:color w:val="000000"/>
              </w:rPr>
            </w:pPr>
          </w:p>
        </w:tc>
        <w:tc>
          <w:tcPr>
            <w:tcW w:w="1180" w:type="dxa"/>
            <w:tcBorders>
              <w:top w:val="nil"/>
              <w:left w:val="nil"/>
              <w:bottom w:val="nil"/>
              <w:right w:val="nil"/>
            </w:tcBorders>
            <w:shd w:val="clear" w:color="auto" w:fill="auto"/>
            <w:vAlign w:val="bottom"/>
            <w:hideMark/>
          </w:tcPr>
          <w:p w14:paraId="58CE889C" w14:textId="77777777" w:rsidR="00892FF6" w:rsidRDefault="00892FF6" w:rsidP="006E7367">
            <w:pPr>
              <w:rPr>
                <w:rFonts w:ascii="Calibri" w:hAnsi="Calibri"/>
                <w:color w:val="000000"/>
              </w:rPr>
            </w:pPr>
          </w:p>
        </w:tc>
        <w:tc>
          <w:tcPr>
            <w:tcW w:w="1900" w:type="dxa"/>
            <w:tcBorders>
              <w:top w:val="nil"/>
              <w:left w:val="nil"/>
              <w:bottom w:val="nil"/>
              <w:right w:val="nil"/>
            </w:tcBorders>
            <w:shd w:val="clear" w:color="auto" w:fill="auto"/>
            <w:vAlign w:val="bottom"/>
            <w:hideMark/>
          </w:tcPr>
          <w:p w14:paraId="065BB240" w14:textId="77777777" w:rsidR="00892FF6" w:rsidRDefault="00892FF6" w:rsidP="006E7367">
            <w:pPr>
              <w:rPr>
                <w:rFonts w:ascii="Calibri" w:hAnsi="Calibri"/>
                <w:color w:val="000000"/>
              </w:rPr>
            </w:pPr>
          </w:p>
        </w:tc>
        <w:tc>
          <w:tcPr>
            <w:tcW w:w="112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6D1F21B" w14:textId="77777777" w:rsidR="00892FF6" w:rsidRDefault="00892FF6" w:rsidP="006E7367">
            <w:pPr>
              <w:rPr>
                <w:rFonts w:ascii="Calibri" w:hAnsi="Calibri"/>
                <w:b/>
                <w:bCs/>
                <w:color w:val="000000"/>
              </w:rPr>
            </w:pPr>
            <w:r>
              <w:rPr>
                <w:rFonts w:ascii="Calibri" w:hAnsi="Calibri"/>
                <w:b/>
                <w:bCs/>
                <w:color w:val="000000"/>
              </w:rPr>
              <w:t>SP Bilcza</w:t>
            </w:r>
          </w:p>
        </w:tc>
        <w:tc>
          <w:tcPr>
            <w:tcW w:w="1600" w:type="dxa"/>
            <w:tcBorders>
              <w:top w:val="single" w:sz="8" w:space="0" w:color="auto"/>
              <w:left w:val="nil"/>
              <w:bottom w:val="single" w:sz="8" w:space="0" w:color="auto"/>
              <w:right w:val="single" w:sz="8" w:space="0" w:color="auto"/>
            </w:tcBorders>
            <w:shd w:val="clear" w:color="auto" w:fill="B4C6E7" w:themeFill="accent1" w:themeFillTint="66"/>
            <w:vAlign w:val="center"/>
            <w:hideMark/>
          </w:tcPr>
          <w:p w14:paraId="3F41B9C5" w14:textId="77777777" w:rsidR="00892FF6" w:rsidRDefault="00892FF6" w:rsidP="006E7367">
            <w:pPr>
              <w:rPr>
                <w:rFonts w:ascii="Calibri" w:hAnsi="Calibri"/>
                <w:color w:val="000000"/>
              </w:rPr>
            </w:pPr>
            <w:r>
              <w:rPr>
                <w:rFonts w:ascii="Calibri" w:hAnsi="Calibri"/>
                <w:color w:val="000000"/>
              </w:rPr>
              <w:t>Plan po  zmianach</w:t>
            </w:r>
          </w:p>
        </w:tc>
        <w:tc>
          <w:tcPr>
            <w:tcW w:w="1800" w:type="dxa"/>
            <w:tcBorders>
              <w:top w:val="single" w:sz="8" w:space="0" w:color="auto"/>
              <w:left w:val="nil"/>
              <w:bottom w:val="single" w:sz="8" w:space="0" w:color="auto"/>
              <w:right w:val="single" w:sz="8" w:space="0" w:color="auto"/>
            </w:tcBorders>
            <w:shd w:val="clear" w:color="auto" w:fill="B4C6E7" w:themeFill="accent1" w:themeFillTint="66"/>
            <w:vAlign w:val="center"/>
            <w:hideMark/>
          </w:tcPr>
          <w:p w14:paraId="57808ABD" w14:textId="77777777" w:rsidR="00892FF6" w:rsidRDefault="00892FF6" w:rsidP="006E7367">
            <w:pPr>
              <w:rPr>
                <w:rFonts w:ascii="Calibri" w:hAnsi="Calibri"/>
                <w:color w:val="000000"/>
              </w:rPr>
            </w:pPr>
            <w:r>
              <w:rPr>
                <w:rFonts w:ascii="Calibri" w:hAnsi="Calibri"/>
                <w:color w:val="000000"/>
              </w:rPr>
              <w:t>Wykonanie</w:t>
            </w:r>
          </w:p>
        </w:tc>
      </w:tr>
      <w:tr w:rsidR="00892FF6" w14:paraId="4ABE77CD" w14:textId="77777777" w:rsidTr="006E7367">
        <w:trPr>
          <w:trHeight w:val="465"/>
        </w:trPr>
        <w:tc>
          <w:tcPr>
            <w:tcW w:w="960" w:type="dxa"/>
            <w:tcBorders>
              <w:top w:val="single" w:sz="8" w:space="0" w:color="auto"/>
              <w:left w:val="single" w:sz="8" w:space="0" w:color="auto"/>
              <w:bottom w:val="single" w:sz="8" w:space="0" w:color="auto"/>
              <w:right w:val="single" w:sz="8" w:space="0" w:color="auto"/>
            </w:tcBorders>
            <w:shd w:val="clear" w:color="000000" w:fill="B4C6E7" w:themeFill="accent1" w:themeFillTint="66"/>
            <w:noWrap/>
            <w:vAlign w:val="center"/>
            <w:hideMark/>
          </w:tcPr>
          <w:p w14:paraId="27767EA3" w14:textId="77777777" w:rsidR="00892FF6" w:rsidRDefault="00892FF6" w:rsidP="006E7367">
            <w:pPr>
              <w:jc w:val="right"/>
              <w:rPr>
                <w:rFonts w:ascii="Calibri" w:hAnsi="Calibri"/>
                <w:b/>
                <w:bCs/>
                <w:color w:val="000000"/>
              </w:rPr>
            </w:pPr>
            <w:r>
              <w:rPr>
                <w:rFonts w:ascii="Calibri" w:hAnsi="Calibri"/>
                <w:b/>
                <w:bCs/>
                <w:color w:val="000000"/>
              </w:rPr>
              <w:t>801</w:t>
            </w:r>
          </w:p>
        </w:tc>
        <w:tc>
          <w:tcPr>
            <w:tcW w:w="1180" w:type="dxa"/>
            <w:tcBorders>
              <w:top w:val="single" w:sz="8" w:space="0" w:color="auto"/>
              <w:left w:val="nil"/>
              <w:bottom w:val="single" w:sz="8" w:space="0" w:color="auto"/>
              <w:right w:val="single" w:sz="8" w:space="0" w:color="auto"/>
            </w:tcBorders>
            <w:shd w:val="clear" w:color="auto" w:fill="auto"/>
            <w:vAlign w:val="center"/>
            <w:hideMark/>
          </w:tcPr>
          <w:p w14:paraId="07E4F77A" w14:textId="77777777" w:rsidR="00892FF6" w:rsidRDefault="00892FF6" w:rsidP="006E7367">
            <w:pPr>
              <w:rPr>
                <w:rFonts w:ascii="Calibri" w:hAnsi="Calibri"/>
                <w:b/>
                <w:bCs/>
                <w:color w:val="000000"/>
                <w:sz w:val="16"/>
                <w:szCs w:val="16"/>
              </w:rPr>
            </w:pPr>
            <w:r>
              <w:rPr>
                <w:rFonts w:ascii="Calibri" w:hAnsi="Calibri"/>
                <w:b/>
                <w:bCs/>
                <w:color w:val="000000"/>
                <w:sz w:val="16"/>
                <w:szCs w:val="16"/>
              </w:rPr>
              <w:t>Oświata i wychowanie</w:t>
            </w:r>
          </w:p>
        </w:tc>
        <w:tc>
          <w:tcPr>
            <w:tcW w:w="1900" w:type="dxa"/>
            <w:tcBorders>
              <w:top w:val="single" w:sz="8" w:space="0" w:color="auto"/>
              <w:left w:val="nil"/>
              <w:bottom w:val="nil"/>
              <w:right w:val="single" w:sz="8" w:space="0" w:color="auto"/>
            </w:tcBorders>
            <w:shd w:val="clear" w:color="auto" w:fill="auto"/>
            <w:vAlign w:val="center"/>
            <w:hideMark/>
          </w:tcPr>
          <w:p w14:paraId="75F6C900" w14:textId="77777777" w:rsidR="00892FF6" w:rsidRDefault="00892FF6" w:rsidP="006E7367">
            <w:pPr>
              <w:rPr>
                <w:rFonts w:ascii="Calibri" w:hAnsi="Calibri"/>
                <w:b/>
                <w:bCs/>
                <w:color w:val="000000"/>
                <w:sz w:val="14"/>
                <w:szCs w:val="14"/>
              </w:rPr>
            </w:pPr>
            <w:r>
              <w:rPr>
                <w:rFonts w:ascii="Calibri" w:hAnsi="Calibri"/>
                <w:b/>
                <w:bCs/>
                <w:color w:val="000000"/>
                <w:sz w:val="14"/>
                <w:szCs w:val="14"/>
              </w:rPr>
              <w:t> </w:t>
            </w:r>
          </w:p>
        </w:tc>
        <w:tc>
          <w:tcPr>
            <w:tcW w:w="112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78A025C" w14:textId="77777777" w:rsidR="00892FF6" w:rsidRDefault="00892FF6" w:rsidP="006E7367">
            <w:pPr>
              <w:jc w:val="center"/>
              <w:rPr>
                <w:rFonts w:ascii="Calibri" w:hAnsi="Calibri"/>
                <w:color w:val="000000"/>
              </w:rPr>
            </w:pPr>
            <w:r>
              <w:rPr>
                <w:rFonts w:ascii="Calibri" w:hAnsi="Calibri"/>
                <w:color w:val="000000"/>
              </w:rPr>
              <w:t> </w:t>
            </w:r>
          </w:p>
        </w:tc>
        <w:tc>
          <w:tcPr>
            <w:tcW w:w="1600" w:type="dxa"/>
            <w:tcBorders>
              <w:top w:val="single" w:sz="8" w:space="0" w:color="auto"/>
              <w:left w:val="nil"/>
              <w:bottom w:val="single" w:sz="8" w:space="0" w:color="auto"/>
              <w:right w:val="single" w:sz="8" w:space="0" w:color="auto"/>
            </w:tcBorders>
            <w:shd w:val="clear" w:color="auto" w:fill="B4C6E7" w:themeFill="accent1" w:themeFillTint="66"/>
            <w:noWrap/>
            <w:vAlign w:val="center"/>
            <w:hideMark/>
          </w:tcPr>
          <w:p w14:paraId="2489328E" w14:textId="77777777" w:rsidR="00892FF6" w:rsidRDefault="00892FF6" w:rsidP="006E7367">
            <w:pPr>
              <w:jc w:val="right"/>
              <w:rPr>
                <w:rFonts w:ascii="Calibri" w:hAnsi="Calibri"/>
                <w:b/>
                <w:bCs/>
                <w:color w:val="000000"/>
              </w:rPr>
            </w:pPr>
            <w:r>
              <w:rPr>
                <w:rFonts w:ascii="Calibri" w:hAnsi="Calibri"/>
                <w:b/>
                <w:bCs/>
                <w:color w:val="000000"/>
              </w:rPr>
              <w:t>6 041 742,06</w:t>
            </w:r>
          </w:p>
        </w:tc>
        <w:tc>
          <w:tcPr>
            <w:tcW w:w="1800" w:type="dxa"/>
            <w:tcBorders>
              <w:top w:val="single" w:sz="8" w:space="0" w:color="auto"/>
              <w:left w:val="nil"/>
              <w:bottom w:val="single" w:sz="8" w:space="0" w:color="auto"/>
              <w:right w:val="single" w:sz="8" w:space="0" w:color="auto"/>
            </w:tcBorders>
            <w:shd w:val="clear" w:color="auto" w:fill="B4C6E7" w:themeFill="accent1" w:themeFillTint="66"/>
            <w:noWrap/>
            <w:vAlign w:val="center"/>
            <w:hideMark/>
          </w:tcPr>
          <w:p w14:paraId="3E652EBA" w14:textId="77777777" w:rsidR="00892FF6" w:rsidRDefault="00892FF6" w:rsidP="006E7367">
            <w:pPr>
              <w:jc w:val="right"/>
              <w:rPr>
                <w:rFonts w:ascii="Calibri" w:hAnsi="Calibri"/>
                <w:b/>
                <w:bCs/>
                <w:color w:val="000000"/>
              </w:rPr>
            </w:pPr>
            <w:r>
              <w:rPr>
                <w:rFonts w:ascii="Calibri" w:hAnsi="Calibri"/>
                <w:b/>
                <w:bCs/>
                <w:color w:val="000000"/>
              </w:rPr>
              <w:t>5 879 605,18</w:t>
            </w:r>
          </w:p>
        </w:tc>
      </w:tr>
      <w:tr w:rsidR="00892FF6" w14:paraId="1C4C5F7C" w14:textId="77777777" w:rsidTr="006E7367">
        <w:trPr>
          <w:trHeight w:val="315"/>
        </w:trPr>
        <w:tc>
          <w:tcPr>
            <w:tcW w:w="96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806D256" w14:textId="77777777" w:rsidR="00892FF6" w:rsidRDefault="00892FF6" w:rsidP="006E7367">
            <w:pPr>
              <w:jc w:val="center"/>
              <w:rPr>
                <w:rFonts w:ascii="Calibri" w:hAnsi="Calibri"/>
                <w:color w:val="000000"/>
              </w:rPr>
            </w:pPr>
            <w:r>
              <w:rPr>
                <w:rFonts w:ascii="Calibri" w:hAnsi="Calibri"/>
                <w:color w:val="000000"/>
              </w:rPr>
              <w:t> </w:t>
            </w:r>
          </w:p>
        </w:tc>
        <w:tc>
          <w:tcPr>
            <w:tcW w:w="1180" w:type="dxa"/>
            <w:tcBorders>
              <w:top w:val="nil"/>
              <w:left w:val="nil"/>
              <w:bottom w:val="single" w:sz="8" w:space="0" w:color="auto"/>
              <w:right w:val="single" w:sz="8" w:space="0" w:color="auto"/>
            </w:tcBorders>
            <w:shd w:val="clear" w:color="auto" w:fill="auto"/>
            <w:vAlign w:val="center"/>
            <w:hideMark/>
          </w:tcPr>
          <w:p w14:paraId="08BFDF13" w14:textId="77777777" w:rsidR="00892FF6" w:rsidRDefault="00892FF6" w:rsidP="006E7367">
            <w:pPr>
              <w:jc w:val="right"/>
              <w:rPr>
                <w:rFonts w:ascii="Calibri" w:hAnsi="Calibri"/>
                <w:color w:val="000000"/>
              </w:rPr>
            </w:pPr>
            <w:r>
              <w:rPr>
                <w:rFonts w:ascii="Calibri" w:hAnsi="Calibri"/>
                <w:color w:val="000000"/>
              </w:rPr>
              <w:t>80101</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43DD875C"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Szkoły podstawowe</w:t>
            </w:r>
          </w:p>
        </w:tc>
        <w:tc>
          <w:tcPr>
            <w:tcW w:w="1120" w:type="dxa"/>
            <w:vMerge/>
            <w:tcBorders>
              <w:top w:val="nil"/>
              <w:left w:val="single" w:sz="8" w:space="0" w:color="auto"/>
              <w:bottom w:val="single" w:sz="8" w:space="0" w:color="000000"/>
              <w:right w:val="single" w:sz="8" w:space="0" w:color="auto"/>
            </w:tcBorders>
            <w:vAlign w:val="center"/>
            <w:hideMark/>
          </w:tcPr>
          <w:p w14:paraId="249EBBC0"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78957ABB" w14:textId="77777777" w:rsidR="00892FF6" w:rsidRDefault="00892FF6" w:rsidP="006E7367">
            <w:pPr>
              <w:jc w:val="right"/>
              <w:rPr>
                <w:rFonts w:ascii="Calibri" w:hAnsi="Calibri"/>
                <w:color w:val="000000"/>
              </w:rPr>
            </w:pPr>
            <w:r>
              <w:rPr>
                <w:rFonts w:ascii="Calibri" w:hAnsi="Calibri"/>
                <w:color w:val="000000"/>
              </w:rPr>
              <w:t>5 163 760,00</w:t>
            </w:r>
          </w:p>
        </w:tc>
        <w:tc>
          <w:tcPr>
            <w:tcW w:w="1800" w:type="dxa"/>
            <w:tcBorders>
              <w:top w:val="nil"/>
              <w:left w:val="nil"/>
              <w:bottom w:val="single" w:sz="8" w:space="0" w:color="auto"/>
              <w:right w:val="single" w:sz="8" w:space="0" w:color="auto"/>
            </w:tcBorders>
            <w:shd w:val="clear" w:color="auto" w:fill="auto"/>
            <w:noWrap/>
            <w:vAlign w:val="center"/>
            <w:hideMark/>
          </w:tcPr>
          <w:p w14:paraId="19924ACD" w14:textId="77777777" w:rsidR="00892FF6" w:rsidRDefault="00892FF6" w:rsidP="006E7367">
            <w:pPr>
              <w:jc w:val="right"/>
              <w:rPr>
                <w:rFonts w:ascii="Calibri" w:hAnsi="Calibri"/>
                <w:color w:val="000000"/>
              </w:rPr>
            </w:pPr>
            <w:r>
              <w:rPr>
                <w:rFonts w:ascii="Calibri" w:hAnsi="Calibri"/>
                <w:color w:val="000000"/>
              </w:rPr>
              <w:t>5 065 410,77</w:t>
            </w:r>
          </w:p>
        </w:tc>
      </w:tr>
      <w:tr w:rsidR="00892FF6" w14:paraId="39149F6C" w14:textId="77777777" w:rsidTr="006E7367">
        <w:trPr>
          <w:trHeight w:val="315"/>
        </w:trPr>
        <w:tc>
          <w:tcPr>
            <w:tcW w:w="960" w:type="dxa"/>
            <w:vMerge/>
            <w:tcBorders>
              <w:top w:val="nil"/>
              <w:left w:val="single" w:sz="8" w:space="0" w:color="auto"/>
              <w:bottom w:val="single" w:sz="8" w:space="0" w:color="000000"/>
              <w:right w:val="single" w:sz="8" w:space="0" w:color="auto"/>
            </w:tcBorders>
            <w:vAlign w:val="center"/>
            <w:hideMark/>
          </w:tcPr>
          <w:p w14:paraId="38F7D6B0"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16F3F216" w14:textId="77777777" w:rsidR="00892FF6" w:rsidRDefault="00892FF6" w:rsidP="006E7367">
            <w:pPr>
              <w:jc w:val="right"/>
              <w:rPr>
                <w:rFonts w:ascii="Calibri" w:hAnsi="Calibri"/>
                <w:color w:val="000000"/>
              </w:rPr>
            </w:pPr>
            <w:r>
              <w:rPr>
                <w:rFonts w:ascii="Calibri" w:hAnsi="Calibri"/>
                <w:color w:val="000000"/>
              </w:rPr>
              <w:t>80104</w:t>
            </w:r>
          </w:p>
        </w:tc>
        <w:tc>
          <w:tcPr>
            <w:tcW w:w="1900" w:type="dxa"/>
            <w:tcBorders>
              <w:top w:val="nil"/>
              <w:left w:val="nil"/>
              <w:bottom w:val="single" w:sz="8" w:space="0" w:color="auto"/>
              <w:right w:val="single" w:sz="8" w:space="0" w:color="auto"/>
            </w:tcBorders>
            <w:shd w:val="clear" w:color="auto" w:fill="auto"/>
            <w:vAlign w:val="center"/>
            <w:hideMark/>
          </w:tcPr>
          <w:p w14:paraId="279AE8CC"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Przedszkola</w:t>
            </w:r>
          </w:p>
        </w:tc>
        <w:tc>
          <w:tcPr>
            <w:tcW w:w="1120" w:type="dxa"/>
            <w:vMerge/>
            <w:tcBorders>
              <w:top w:val="nil"/>
              <w:left w:val="single" w:sz="8" w:space="0" w:color="auto"/>
              <w:bottom w:val="single" w:sz="8" w:space="0" w:color="000000"/>
              <w:right w:val="single" w:sz="8" w:space="0" w:color="auto"/>
            </w:tcBorders>
            <w:vAlign w:val="center"/>
            <w:hideMark/>
          </w:tcPr>
          <w:p w14:paraId="7CE1936D"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74E1BB13" w14:textId="77777777" w:rsidR="00892FF6" w:rsidRDefault="00892FF6" w:rsidP="006E7367">
            <w:pPr>
              <w:rPr>
                <w:rFonts w:ascii="Calibri" w:hAnsi="Calibri"/>
                <w:color w:val="000000"/>
              </w:rPr>
            </w:pPr>
            <w:r>
              <w:rPr>
                <w:rFonts w:ascii="Calibri" w:hAnsi="Calibri"/>
                <w:color w:val="000000"/>
              </w:rPr>
              <w:t> </w:t>
            </w:r>
          </w:p>
        </w:tc>
        <w:tc>
          <w:tcPr>
            <w:tcW w:w="1800" w:type="dxa"/>
            <w:tcBorders>
              <w:top w:val="nil"/>
              <w:left w:val="nil"/>
              <w:bottom w:val="single" w:sz="8" w:space="0" w:color="auto"/>
              <w:right w:val="single" w:sz="8" w:space="0" w:color="auto"/>
            </w:tcBorders>
            <w:shd w:val="clear" w:color="auto" w:fill="auto"/>
            <w:noWrap/>
            <w:vAlign w:val="center"/>
            <w:hideMark/>
          </w:tcPr>
          <w:p w14:paraId="12D2B91F" w14:textId="77777777" w:rsidR="00892FF6" w:rsidRDefault="00892FF6" w:rsidP="006E7367">
            <w:pPr>
              <w:rPr>
                <w:rFonts w:ascii="Calibri" w:hAnsi="Calibri"/>
                <w:color w:val="000000"/>
              </w:rPr>
            </w:pPr>
            <w:r>
              <w:rPr>
                <w:rFonts w:ascii="Calibri" w:hAnsi="Calibri"/>
                <w:color w:val="000000"/>
              </w:rPr>
              <w:t> </w:t>
            </w:r>
          </w:p>
        </w:tc>
      </w:tr>
      <w:tr w:rsidR="00892FF6" w14:paraId="36508AC3" w14:textId="77777777" w:rsidTr="006E7367">
        <w:trPr>
          <w:trHeight w:val="435"/>
        </w:trPr>
        <w:tc>
          <w:tcPr>
            <w:tcW w:w="960" w:type="dxa"/>
            <w:vMerge/>
            <w:tcBorders>
              <w:top w:val="nil"/>
              <w:left w:val="single" w:sz="8" w:space="0" w:color="auto"/>
              <w:bottom w:val="single" w:sz="8" w:space="0" w:color="000000"/>
              <w:right w:val="single" w:sz="8" w:space="0" w:color="auto"/>
            </w:tcBorders>
            <w:vAlign w:val="center"/>
            <w:hideMark/>
          </w:tcPr>
          <w:p w14:paraId="6734BECF"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6D88FD76" w14:textId="77777777" w:rsidR="00892FF6" w:rsidRDefault="00892FF6" w:rsidP="006E7367">
            <w:pPr>
              <w:jc w:val="right"/>
              <w:rPr>
                <w:rFonts w:ascii="Calibri" w:hAnsi="Calibri"/>
                <w:color w:val="000000"/>
              </w:rPr>
            </w:pPr>
            <w:r>
              <w:rPr>
                <w:rFonts w:ascii="Calibri" w:hAnsi="Calibri"/>
                <w:color w:val="000000"/>
              </w:rPr>
              <w:t>80106</w:t>
            </w:r>
          </w:p>
        </w:tc>
        <w:tc>
          <w:tcPr>
            <w:tcW w:w="1900" w:type="dxa"/>
            <w:tcBorders>
              <w:top w:val="nil"/>
              <w:left w:val="nil"/>
              <w:bottom w:val="single" w:sz="8" w:space="0" w:color="auto"/>
              <w:right w:val="single" w:sz="8" w:space="0" w:color="auto"/>
            </w:tcBorders>
            <w:shd w:val="clear" w:color="auto" w:fill="auto"/>
            <w:vAlign w:val="center"/>
            <w:hideMark/>
          </w:tcPr>
          <w:p w14:paraId="3B709825"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Inne formy wychowania przedszkolnego</w:t>
            </w:r>
          </w:p>
        </w:tc>
        <w:tc>
          <w:tcPr>
            <w:tcW w:w="1120" w:type="dxa"/>
            <w:vMerge/>
            <w:tcBorders>
              <w:top w:val="nil"/>
              <w:left w:val="single" w:sz="8" w:space="0" w:color="auto"/>
              <w:bottom w:val="single" w:sz="8" w:space="0" w:color="000000"/>
              <w:right w:val="single" w:sz="8" w:space="0" w:color="auto"/>
            </w:tcBorders>
            <w:vAlign w:val="center"/>
            <w:hideMark/>
          </w:tcPr>
          <w:p w14:paraId="69899C14"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5F35A6E5" w14:textId="77777777" w:rsidR="00892FF6" w:rsidRDefault="00892FF6" w:rsidP="006E7367">
            <w:pPr>
              <w:rPr>
                <w:rFonts w:ascii="Calibri" w:hAnsi="Calibri"/>
                <w:color w:val="000000"/>
              </w:rPr>
            </w:pPr>
            <w:r>
              <w:rPr>
                <w:rFonts w:ascii="Calibri" w:hAnsi="Calibri"/>
                <w:color w:val="000000"/>
              </w:rPr>
              <w:t> </w:t>
            </w:r>
          </w:p>
        </w:tc>
        <w:tc>
          <w:tcPr>
            <w:tcW w:w="1800" w:type="dxa"/>
            <w:tcBorders>
              <w:top w:val="nil"/>
              <w:left w:val="nil"/>
              <w:bottom w:val="single" w:sz="8" w:space="0" w:color="auto"/>
              <w:right w:val="single" w:sz="8" w:space="0" w:color="auto"/>
            </w:tcBorders>
            <w:shd w:val="clear" w:color="auto" w:fill="auto"/>
            <w:noWrap/>
            <w:vAlign w:val="center"/>
            <w:hideMark/>
          </w:tcPr>
          <w:p w14:paraId="28509428" w14:textId="77777777" w:rsidR="00892FF6" w:rsidRDefault="00892FF6" w:rsidP="006E7367">
            <w:pPr>
              <w:rPr>
                <w:rFonts w:ascii="Calibri" w:hAnsi="Calibri"/>
                <w:color w:val="000000"/>
              </w:rPr>
            </w:pPr>
            <w:r>
              <w:rPr>
                <w:rFonts w:ascii="Calibri" w:hAnsi="Calibri"/>
                <w:color w:val="000000"/>
              </w:rPr>
              <w:t> </w:t>
            </w:r>
          </w:p>
        </w:tc>
      </w:tr>
      <w:tr w:rsidR="00892FF6" w14:paraId="2DED7524" w14:textId="77777777" w:rsidTr="006E7367">
        <w:trPr>
          <w:trHeight w:val="315"/>
        </w:trPr>
        <w:tc>
          <w:tcPr>
            <w:tcW w:w="960" w:type="dxa"/>
            <w:vMerge/>
            <w:tcBorders>
              <w:top w:val="nil"/>
              <w:left w:val="single" w:sz="8" w:space="0" w:color="auto"/>
              <w:bottom w:val="single" w:sz="8" w:space="0" w:color="000000"/>
              <w:right w:val="single" w:sz="8" w:space="0" w:color="auto"/>
            </w:tcBorders>
            <w:vAlign w:val="center"/>
            <w:hideMark/>
          </w:tcPr>
          <w:p w14:paraId="4AE83893"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49CF4228" w14:textId="77777777" w:rsidR="00892FF6" w:rsidRDefault="00892FF6" w:rsidP="006E7367">
            <w:pPr>
              <w:jc w:val="right"/>
              <w:rPr>
                <w:rFonts w:ascii="Calibri" w:hAnsi="Calibri"/>
                <w:color w:val="000000"/>
              </w:rPr>
            </w:pPr>
            <w:r>
              <w:rPr>
                <w:rFonts w:ascii="Calibri" w:hAnsi="Calibri"/>
                <w:color w:val="000000"/>
              </w:rPr>
              <w:t>80110</w:t>
            </w:r>
          </w:p>
        </w:tc>
        <w:tc>
          <w:tcPr>
            <w:tcW w:w="1900" w:type="dxa"/>
            <w:tcBorders>
              <w:top w:val="nil"/>
              <w:left w:val="nil"/>
              <w:bottom w:val="single" w:sz="8" w:space="0" w:color="auto"/>
              <w:right w:val="single" w:sz="8" w:space="0" w:color="auto"/>
            </w:tcBorders>
            <w:shd w:val="clear" w:color="auto" w:fill="auto"/>
            <w:vAlign w:val="center"/>
            <w:hideMark/>
          </w:tcPr>
          <w:p w14:paraId="2F29E1CF"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Gimnazja</w:t>
            </w:r>
          </w:p>
        </w:tc>
        <w:tc>
          <w:tcPr>
            <w:tcW w:w="1120" w:type="dxa"/>
            <w:vMerge/>
            <w:tcBorders>
              <w:top w:val="nil"/>
              <w:left w:val="single" w:sz="8" w:space="0" w:color="auto"/>
              <w:bottom w:val="single" w:sz="8" w:space="0" w:color="000000"/>
              <w:right w:val="single" w:sz="8" w:space="0" w:color="auto"/>
            </w:tcBorders>
            <w:vAlign w:val="center"/>
            <w:hideMark/>
          </w:tcPr>
          <w:p w14:paraId="74C87D8A"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4A8511F1" w14:textId="77777777" w:rsidR="00892FF6" w:rsidRDefault="00892FF6" w:rsidP="006E7367">
            <w:pPr>
              <w:jc w:val="right"/>
              <w:rPr>
                <w:rFonts w:ascii="Calibri" w:hAnsi="Calibri"/>
                <w:color w:val="000000"/>
              </w:rPr>
            </w:pPr>
            <w:r>
              <w:rPr>
                <w:rFonts w:ascii="Calibri" w:hAnsi="Calibri"/>
                <w:color w:val="000000"/>
              </w:rPr>
              <w:t>0,00</w:t>
            </w:r>
          </w:p>
        </w:tc>
        <w:tc>
          <w:tcPr>
            <w:tcW w:w="1800" w:type="dxa"/>
            <w:tcBorders>
              <w:top w:val="nil"/>
              <w:left w:val="nil"/>
              <w:bottom w:val="single" w:sz="8" w:space="0" w:color="auto"/>
              <w:right w:val="single" w:sz="8" w:space="0" w:color="auto"/>
            </w:tcBorders>
            <w:shd w:val="clear" w:color="auto" w:fill="auto"/>
            <w:noWrap/>
            <w:vAlign w:val="center"/>
            <w:hideMark/>
          </w:tcPr>
          <w:p w14:paraId="6E0E194C" w14:textId="77777777" w:rsidR="00892FF6" w:rsidRDefault="00892FF6" w:rsidP="006E7367">
            <w:pPr>
              <w:jc w:val="right"/>
              <w:rPr>
                <w:rFonts w:ascii="Calibri" w:hAnsi="Calibri"/>
                <w:color w:val="000000"/>
              </w:rPr>
            </w:pPr>
            <w:r>
              <w:rPr>
                <w:rFonts w:ascii="Calibri" w:hAnsi="Calibri"/>
                <w:color w:val="000000"/>
              </w:rPr>
              <w:t>0,00</w:t>
            </w:r>
          </w:p>
        </w:tc>
      </w:tr>
      <w:tr w:rsidR="00892FF6" w14:paraId="36DF8D6B" w14:textId="77777777" w:rsidTr="006E7367">
        <w:trPr>
          <w:trHeight w:val="435"/>
        </w:trPr>
        <w:tc>
          <w:tcPr>
            <w:tcW w:w="960" w:type="dxa"/>
            <w:vMerge/>
            <w:tcBorders>
              <w:top w:val="nil"/>
              <w:left w:val="single" w:sz="8" w:space="0" w:color="auto"/>
              <w:bottom w:val="single" w:sz="8" w:space="0" w:color="000000"/>
              <w:right w:val="single" w:sz="8" w:space="0" w:color="auto"/>
            </w:tcBorders>
            <w:vAlign w:val="center"/>
            <w:hideMark/>
          </w:tcPr>
          <w:p w14:paraId="09B3BBBA"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4F357349" w14:textId="77777777" w:rsidR="00892FF6" w:rsidRDefault="00892FF6" w:rsidP="006E7367">
            <w:pPr>
              <w:jc w:val="right"/>
              <w:rPr>
                <w:rFonts w:ascii="Calibri" w:hAnsi="Calibri"/>
                <w:color w:val="000000"/>
              </w:rPr>
            </w:pPr>
            <w:r>
              <w:rPr>
                <w:rFonts w:ascii="Calibri" w:hAnsi="Calibri"/>
                <w:color w:val="000000"/>
              </w:rPr>
              <w:t>80146</w:t>
            </w:r>
          </w:p>
        </w:tc>
        <w:tc>
          <w:tcPr>
            <w:tcW w:w="1900" w:type="dxa"/>
            <w:tcBorders>
              <w:top w:val="nil"/>
              <w:left w:val="nil"/>
              <w:bottom w:val="single" w:sz="8" w:space="0" w:color="auto"/>
              <w:right w:val="single" w:sz="8" w:space="0" w:color="auto"/>
            </w:tcBorders>
            <w:shd w:val="clear" w:color="auto" w:fill="auto"/>
            <w:vAlign w:val="center"/>
            <w:hideMark/>
          </w:tcPr>
          <w:p w14:paraId="50949182"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Dokształcanie i doskonalenie nauczycieli</w:t>
            </w:r>
          </w:p>
        </w:tc>
        <w:tc>
          <w:tcPr>
            <w:tcW w:w="1120" w:type="dxa"/>
            <w:vMerge/>
            <w:tcBorders>
              <w:top w:val="nil"/>
              <w:left w:val="single" w:sz="8" w:space="0" w:color="auto"/>
              <w:bottom w:val="single" w:sz="8" w:space="0" w:color="000000"/>
              <w:right w:val="single" w:sz="8" w:space="0" w:color="auto"/>
            </w:tcBorders>
            <w:vAlign w:val="center"/>
            <w:hideMark/>
          </w:tcPr>
          <w:p w14:paraId="6E9F07D5"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65FC6DE3" w14:textId="77777777" w:rsidR="00892FF6" w:rsidRDefault="00892FF6" w:rsidP="006E7367">
            <w:pPr>
              <w:jc w:val="right"/>
              <w:rPr>
                <w:rFonts w:ascii="Calibri" w:hAnsi="Calibri"/>
                <w:color w:val="000000"/>
              </w:rPr>
            </w:pPr>
            <w:r>
              <w:rPr>
                <w:rFonts w:ascii="Calibri" w:hAnsi="Calibri"/>
                <w:color w:val="000000"/>
              </w:rPr>
              <w:t>20 324,00</w:t>
            </w:r>
          </w:p>
        </w:tc>
        <w:tc>
          <w:tcPr>
            <w:tcW w:w="1800" w:type="dxa"/>
            <w:tcBorders>
              <w:top w:val="nil"/>
              <w:left w:val="nil"/>
              <w:bottom w:val="single" w:sz="8" w:space="0" w:color="auto"/>
              <w:right w:val="single" w:sz="8" w:space="0" w:color="auto"/>
            </w:tcBorders>
            <w:shd w:val="clear" w:color="auto" w:fill="auto"/>
            <w:noWrap/>
            <w:vAlign w:val="center"/>
            <w:hideMark/>
          </w:tcPr>
          <w:p w14:paraId="201092E1" w14:textId="77777777" w:rsidR="00892FF6" w:rsidRDefault="00892FF6" w:rsidP="006E7367">
            <w:pPr>
              <w:jc w:val="right"/>
              <w:rPr>
                <w:rFonts w:ascii="Calibri" w:hAnsi="Calibri"/>
                <w:color w:val="000000"/>
              </w:rPr>
            </w:pPr>
            <w:r>
              <w:rPr>
                <w:rFonts w:ascii="Calibri" w:hAnsi="Calibri"/>
                <w:color w:val="000000"/>
              </w:rPr>
              <w:t>19 324,00</w:t>
            </w:r>
          </w:p>
        </w:tc>
      </w:tr>
      <w:tr w:rsidR="00892FF6" w14:paraId="6EB7F214" w14:textId="77777777" w:rsidTr="006E7367">
        <w:trPr>
          <w:trHeight w:val="435"/>
        </w:trPr>
        <w:tc>
          <w:tcPr>
            <w:tcW w:w="960" w:type="dxa"/>
            <w:vMerge/>
            <w:tcBorders>
              <w:top w:val="nil"/>
              <w:left w:val="single" w:sz="8" w:space="0" w:color="auto"/>
              <w:bottom w:val="single" w:sz="8" w:space="0" w:color="000000"/>
              <w:right w:val="single" w:sz="8" w:space="0" w:color="auto"/>
            </w:tcBorders>
            <w:vAlign w:val="center"/>
            <w:hideMark/>
          </w:tcPr>
          <w:p w14:paraId="394106E1"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0EB1CABF" w14:textId="77777777" w:rsidR="00892FF6" w:rsidRDefault="00892FF6" w:rsidP="006E7367">
            <w:pPr>
              <w:jc w:val="right"/>
              <w:rPr>
                <w:rFonts w:ascii="Calibri" w:hAnsi="Calibri"/>
                <w:color w:val="000000"/>
              </w:rPr>
            </w:pPr>
            <w:r>
              <w:rPr>
                <w:rFonts w:ascii="Calibri" w:hAnsi="Calibri"/>
                <w:color w:val="000000"/>
              </w:rPr>
              <w:t>80148</w:t>
            </w:r>
          </w:p>
        </w:tc>
        <w:tc>
          <w:tcPr>
            <w:tcW w:w="1900" w:type="dxa"/>
            <w:tcBorders>
              <w:top w:val="nil"/>
              <w:left w:val="nil"/>
              <w:bottom w:val="single" w:sz="8" w:space="0" w:color="auto"/>
              <w:right w:val="single" w:sz="8" w:space="0" w:color="auto"/>
            </w:tcBorders>
            <w:shd w:val="clear" w:color="auto" w:fill="auto"/>
            <w:vAlign w:val="center"/>
            <w:hideMark/>
          </w:tcPr>
          <w:p w14:paraId="55BBAF2B"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Stołówki szkolne i przedszkolne</w:t>
            </w:r>
          </w:p>
        </w:tc>
        <w:tc>
          <w:tcPr>
            <w:tcW w:w="1120" w:type="dxa"/>
            <w:vMerge/>
            <w:tcBorders>
              <w:top w:val="nil"/>
              <w:left w:val="single" w:sz="8" w:space="0" w:color="auto"/>
              <w:bottom w:val="single" w:sz="8" w:space="0" w:color="000000"/>
              <w:right w:val="single" w:sz="8" w:space="0" w:color="auto"/>
            </w:tcBorders>
            <w:vAlign w:val="center"/>
            <w:hideMark/>
          </w:tcPr>
          <w:p w14:paraId="1C3BDDCA"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3FB847B4" w14:textId="77777777" w:rsidR="00892FF6" w:rsidRDefault="00892FF6" w:rsidP="006E7367">
            <w:pPr>
              <w:jc w:val="right"/>
              <w:rPr>
                <w:rFonts w:ascii="Calibri" w:hAnsi="Calibri"/>
                <w:color w:val="000000"/>
              </w:rPr>
            </w:pPr>
            <w:r>
              <w:rPr>
                <w:rFonts w:ascii="Calibri" w:hAnsi="Calibri"/>
                <w:color w:val="000000"/>
              </w:rPr>
              <w:t>277 750 00</w:t>
            </w:r>
          </w:p>
        </w:tc>
        <w:tc>
          <w:tcPr>
            <w:tcW w:w="1800" w:type="dxa"/>
            <w:tcBorders>
              <w:top w:val="nil"/>
              <w:left w:val="nil"/>
              <w:bottom w:val="single" w:sz="8" w:space="0" w:color="auto"/>
              <w:right w:val="single" w:sz="8" w:space="0" w:color="auto"/>
            </w:tcBorders>
            <w:shd w:val="clear" w:color="auto" w:fill="auto"/>
            <w:noWrap/>
            <w:vAlign w:val="center"/>
            <w:hideMark/>
          </w:tcPr>
          <w:p w14:paraId="1BA39C82" w14:textId="77777777" w:rsidR="00892FF6" w:rsidRDefault="00892FF6" w:rsidP="006E7367">
            <w:pPr>
              <w:jc w:val="right"/>
              <w:rPr>
                <w:rFonts w:ascii="Calibri" w:hAnsi="Calibri"/>
                <w:color w:val="000000"/>
              </w:rPr>
            </w:pPr>
            <w:r>
              <w:rPr>
                <w:rFonts w:ascii="Calibri" w:hAnsi="Calibri"/>
                <w:color w:val="000000"/>
              </w:rPr>
              <w:t>275 259,84</w:t>
            </w:r>
          </w:p>
        </w:tc>
      </w:tr>
      <w:tr w:rsidR="00892FF6" w14:paraId="6569F011" w14:textId="77777777" w:rsidTr="006E7367">
        <w:trPr>
          <w:trHeight w:val="1410"/>
        </w:trPr>
        <w:tc>
          <w:tcPr>
            <w:tcW w:w="960" w:type="dxa"/>
            <w:vMerge/>
            <w:tcBorders>
              <w:top w:val="nil"/>
              <w:left w:val="single" w:sz="8" w:space="0" w:color="auto"/>
              <w:bottom w:val="single" w:sz="8" w:space="0" w:color="000000"/>
              <w:right w:val="single" w:sz="8" w:space="0" w:color="auto"/>
            </w:tcBorders>
            <w:vAlign w:val="center"/>
            <w:hideMark/>
          </w:tcPr>
          <w:p w14:paraId="21CED4B7"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16C3363E" w14:textId="77777777" w:rsidR="00892FF6" w:rsidRDefault="00892FF6" w:rsidP="006E7367">
            <w:pPr>
              <w:jc w:val="right"/>
              <w:rPr>
                <w:rFonts w:ascii="Calibri" w:hAnsi="Calibri"/>
                <w:color w:val="000000"/>
              </w:rPr>
            </w:pPr>
            <w:r>
              <w:rPr>
                <w:rFonts w:ascii="Calibri" w:hAnsi="Calibri"/>
                <w:color w:val="000000"/>
              </w:rPr>
              <w:t>80150</w:t>
            </w:r>
          </w:p>
        </w:tc>
        <w:tc>
          <w:tcPr>
            <w:tcW w:w="1900" w:type="dxa"/>
            <w:tcBorders>
              <w:top w:val="nil"/>
              <w:left w:val="nil"/>
              <w:bottom w:val="single" w:sz="8" w:space="0" w:color="auto"/>
              <w:right w:val="single" w:sz="8" w:space="0" w:color="auto"/>
            </w:tcBorders>
            <w:shd w:val="clear" w:color="auto" w:fill="auto"/>
            <w:vAlign w:val="center"/>
            <w:hideMark/>
          </w:tcPr>
          <w:p w14:paraId="5A04A01E" w14:textId="77777777" w:rsidR="00892FF6" w:rsidRPr="00272814" w:rsidRDefault="00892FF6" w:rsidP="006E7367">
            <w:pPr>
              <w:rPr>
                <w:rFonts w:ascii="Calibri" w:hAnsi="Calibri"/>
                <w:color w:val="000000"/>
                <w:sz w:val="15"/>
                <w:szCs w:val="15"/>
              </w:rPr>
            </w:pPr>
            <w:proofErr w:type="spellStart"/>
            <w:r w:rsidRPr="00272814">
              <w:rPr>
                <w:rFonts w:ascii="Calibri" w:hAnsi="Calibri"/>
                <w:color w:val="000000"/>
                <w:sz w:val="15"/>
                <w:szCs w:val="15"/>
              </w:rPr>
              <w:t>Real.zadań</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wymag</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stos.spec.org.nauki</w:t>
            </w:r>
            <w:proofErr w:type="spellEnd"/>
            <w:r w:rsidRPr="00272814">
              <w:rPr>
                <w:rFonts w:ascii="Calibri" w:hAnsi="Calibri"/>
                <w:color w:val="000000"/>
                <w:sz w:val="15"/>
                <w:szCs w:val="15"/>
              </w:rPr>
              <w:t xml:space="preserve"> i metod pracy  dla dzieci i młodzieży  w szk. Podst., </w:t>
            </w:r>
            <w:proofErr w:type="spellStart"/>
            <w:r w:rsidRPr="00272814">
              <w:rPr>
                <w:rFonts w:ascii="Calibri" w:hAnsi="Calibri"/>
                <w:color w:val="000000"/>
                <w:sz w:val="15"/>
                <w:szCs w:val="15"/>
              </w:rPr>
              <w:t>gimn</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lic.og</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lic.prof.i</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szk.zaw.oraz</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szk.art</w:t>
            </w:r>
            <w:proofErr w:type="spellEnd"/>
            <w:r w:rsidRPr="00272814">
              <w:rPr>
                <w:rFonts w:ascii="Calibri" w:hAnsi="Calibri"/>
                <w:color w:val="000000"/>
                <w:sz w:val="15"/>
                <w:szCs w:val="15"/>
              </w:rPr>
              <w:t>.</w:t>
            </w:r>
          </w:p>
        </w:tc>
        <w:tc>
          <w:tcPr>
            <w:tcW w:w="1120" w:type="dxa"/>
            <w:vMerge/>
            <w:tcBorders>
              <w:top w:val="nil"/>
              <w:left w:val="single" w:sz="8" w:space="0" w:color="auto"/>
              <w:bottom w:val="single" w:sz="8" w:space="0" w:color="000000"/>
              <w:right w:val="single" w:sz="8" w:space="0" w:color="auto"/>
            </w:tcBorders>
            <w:vAlign w:val="center"/>
            <w:hideMark/>
          </w:tcPr>
          <w:p w14:paraId="7E7F968E"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7FBFC8DB" w14:textId="77777777" w:rsidR="00892FF6" w:rsidRDefault="00892FF6" w:rsidP="006E7367">
            <w:pPr>
              <w:jc w:val="right"/>
              <w:rPr>
                <w:rFonts w:ascii="Calibri" w:hAnsi="Calibri"/>
                <w:color w:val="000000"/>
              </w:rPr>
            </w:pPr>
            <w:r>
              <w:rPr>
                <w:rFonts w:ascii="Calibri" w:hAnsi="Calibri"/>
                <w:color w:val="000000"/>
              </w:rPr>
              <w:t>312 511,00</w:t>
            </w:r>
          </w:p>
        </w:tc>
        <w:tc>
          <w:tcPr>
            <w:tcW w:w="1800" w:type="dxa"/>
            <w:tcBorders>
              <w:top w:val="nil"/>
              <w:left w:val="nil"/>
              <w:bottom w:val="single" w:sz="8" w:space="0" w:color="auto"/>
              <w:right w:val="single" w:sz="8" w:space="0" w:color="auto"/>
            </w:tcBorders>
            <w:shd w:val="clear" w:color="auto" w:fill="auto"/>
            <w:noWrap/>
            <w:vAlign w:val="center"/>
            <w:hideMark/>
          </w:tcPr>
          <w:p w14:paraId="7B8982C0" w14:textId="77777777" w:rsidR="00892FF6" w:rsidRDefault="00892FF6" w:rsidP="006E7367">
            <w:pPr>
              <w:jc w:val="right"/>
              <w:rPr>
                <w:rFonts w:ascii="Calibri" w:hAnsi="Calibri"/>
                <w:color w:val="000000"/>
              </w:rPr>
            </w:pPr>
            <w:r>
              <w:rPr>
                <w:rFonts w:ascii="Calibri" w:hAnsi="Calibri"/>
                <w:color w:val="000000"/>
              </w:rPr>
              <w:t>303 826,13</w:t>
            </w:r>
          </w:p>
        </w:tc>
      </w:tr>
      <w:tr w:rsidR="00892FF6" w14:paraId="41BAE4C0" w14:textId="77777777" w:rsidTr="006E7367">
        <w:trPr>
          <w:trHeight w:val="2310"/>
        </w:trPr>
        <w:tc>
          <w:tcPr>
            <w:tcW w:w="960" w:type="dxa"/>
            <w:vMerge/>
            <w:tcBorders>
              <w:top w:val="nil"/>
              <w:left w:val="single" w:sz="8" w:space="0" w:color="auto"/>
              <w:bottom w:val="single" w:sz="8" w:space="0" w:color="000000"/>
              <w:right w:val="single" w:sz="8" w:space="0" w:color="auto"/>
            </w:tcBorders>
            <w:vAlign w:val="center"/>
            <w:hideMark/>
          </w:tcPr>
          <w:p w14:paraId="2C2BA0CE"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20C4D681" w14:textId="77777777" w:rsidR="00892FF6" w:rsidRDefault="00892FF6" w:rsidP="006E7367">
            <w:pPr>
              <w:jc w:val="right"/>
              <w:rPr>
                <w:rFonts w:ascii="Calibri" w:hAnsi="Calibri"/>
                <w:color w:val="000000"/>
              </w:rPr>
            </w:pPr>
            <w:r>
              <w:rPr>
                <w:rFonts w:ascii="Calibri" w:hAnsi="Calibri"/>
                <w:color w:val="000000"/>
              </w:rPr>
              <w:t>80152</w:t>
            </w:r>
          </w:p>
        </w:tc>
        <w:tc>
          <w:tcPr>
            <w:tcW w:w="1900" w:type="dxa"/>
            <w:tcBorders>
              <w:top w:val="nil"/>
              <w:left w:val="nil"/>
              <w:bottom w:val="single" w:sz="8" w:space="0" w:color="auto"/>
              <w:right w:val="single" w:sz="8" w:space="0" w:color="auto"/>
            </w:tcBorders>
            <w:shd w:val="clear" w:color="auto" w:fill="auto"/>
            <w:vAlign w:val="center"/>
            <w:hideMark/>
          </w:tcPr>
          <w:p w14:paraId="3A65DA45" w14:textId="67FCA5E7" w:rsidR="00892FF6" w:rsidRPr="00272814" w:rsidRDefault="00892FF6" w:rsidP="006E7367">
            <w:pPr>
              <w:rPr>
                <w:rFonts w:ascii="Calibri" w:hAnsi="Calibri"/>
                <w:color w:val="000000"/>
                <w:sz w:val="15"/>
                <w:szCs w:val="15"/>
              </w:rPr>
            </w:pPr>
            <w:r w:rsidRPr="00272814">
              <w:rPr>
                <w:rFonts w:ascii="Calibri" w:hAnsi="Calibri"/>
                <w:color w:val="000000"/>
                <w:sz w:val="15"/>
                <w:szCs w:val="15"/>
              </w:rPr>
              <w:t> </w:t>
            </w:r>
            <w:proofErr w:type="spellStart"/>
            <w:r w:rsidRPr="00272814">
              <w:rPr>
                <w:rFonts w:ascii="Calibri" w:hAnsi="Calibri"/>
                <w:color w:val="000000"/>
                <w:sz w:val="15"/>
                <w:szCs w:val="15"/>
              </w:rPr>
              <w:t>Real.a</w:t>
            </w:r>
            <w:proofErr w:type="spellEnd"/>
            <w:r w:rsidRPr="00272814">
              <w:rPr>
                <w:rFonts w:ascii="Calibri" w:hAnsi="Calibri"/>
                <w:color w:val="000000"/>
                <w:sz w:val="15"/>
                <w:szCs w:val="15"/>
              </w:rPr>
              <w:t xml:space="preserve"> zadań </w:t>
            </w:r>
            <w:proofErr w:type="spellStart"/>
            <w:r w:rsidRPr="00272814">
              <w:rPr>
                <w:rFonts w:ascii="Calibri" w:hAnsi="Calibri"/>
                <w:color w:val="000000"/>
                <w:sz w:val="15"/>
                <w:szCs w:val="15"/>
              </w:rPr>
              <w:t>wymag</w:t>
            </w:r>
            <w:proofErr w:type="spellEnd"/>
            <w:r w:rsidRPr="00272814">
              <w:rPr>
                <w:rFonts w:ascii="Calibri" w:hAnsi="Calibri"/>
                <w:color w:val="000000"/>
                <w:sz w:val="15"/>
                <w:szCs w:val="15"/>
              </w:rPr>
              <w:t xml:space="preserve">. Stos. Spec. </w:t>
            </w:r>
            <w:proofErr w:type="spellStart"/>
            <w:r w:rsidRPr="00272814">
              <w:rPr>
                <w:rFonts w:ascii="Calibri" w:hAnsi="Calibri"/>
                <w:color w:val="000000"/>
                <w:sz w:val="15"/>
                <w:szCs w:val="15"/>
              </w:rPr>
              <w:t>Org.i</w:t>
            </w:r>
            <w:proofErr w:type="spellEnd"/>
            <w:r w:rsidRPr="00272814">
              <w:rPr>
                <w:rFonts w:ascii="Calibri" w:hAnsi="Calibri"/>
                <w:color w:val="000000"/>
                <w:sz w:val="15"/>
                <w:szCs w:val="15"/>
              </w:rPr>
              <w:t xml:space="preserve"> nauki i metod pracy dla dzieci i młodzieży w </w:t>
            </w:r>
            <w:proofErr w:type="spellStart"/>
            <w:r w:rsidRPr="00272814">
              <w:rPr>
                <w:rFonts w:ascii="Calibri" w:hAnsi="Calibri"/>
                <w:color w:val="000000"/>
                <w:sz w:val="15"/>
                <w:szCs w:val="15"/>
              </w:rPr>
              <w:t>gimn</w:t>
            </w:r>
            <w:proofErr w:type="spellEnd"/>
            <w:r w:rsidRPr="00272814">
              <w:rPr>
                <w:rFonts w:ascii="Calibri" w:hAnsi="Calibri"/>
                <w:color w:val="000000"/>
                <w:sz w:val="15"/>
                <w:szCs w:val="15"/>
              </w:rPr>
              <w:t xml:space="preserve">. i </w:t>
            </w:r>
            <w:proofErr w:type="spellStart"/>
            <w:r w:rsidRPr="00272814">
              <w:rPr>
                <w:rFonts w:ascii="Calibri" w:hAnsi="Calibri"/>
                <w:color w:val="000000"/>
                <w:sz w:val="15"/>
                <w:szCs w:val="15"/>
              </w:rPr>
              <w:t>kl.dotych</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gimn</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Prow</w:t>
            </w:r>
            <w:proofErr w:type="spellEnd"/>
            <w:r w:rsidRPr="00272814">
              <w:rPr>
                <w:rFonts w:ascii="Calibri" w:hAnsi="Calibri"/>
                <w:color w:val="000000"/>
                <w:sz w:val="15"/>
                <w:szCs w:val="15"/>
              </w:rPr>
              <w:t xml:space="preserve">. w innych typach szkół, liceach </w:t>
            </w:r>
            <w:proofErr w:type="spellStart"/>
            <w:r w:rsidRPr="00272814">
              <w:rPr>
                <w:rFonts w:ascii="Calibri" w:hAnsi="Calibri"/>
                <w:color w:val="000000"/>
                <w:sz w:val="15"/>
                <w:szCs w:val="15"/>
              </w:rPr>
              <w:t>ogól</w:t>
            </w:r>
            <w:proofErr w:type="spellEnd"/>
            <w:r w:rsidRPr="00272814">
              <w:rPr>
                <w:rFonts w:ascii="Calibri" w:hAnsi="Calibri"/>
                <w:color w:val="000000"/>
                <w:sz w:val="15"/>
                <w:szCs w:val="15"/>
              </w:rPr>
              <w:t xml:space="preserve">., techn., branżowych szkołach I stopnia i klasach </w:t>
            </w:r>
            <w:proofErr w:type="spellStart"/>
            <w:r w:rsidRPr="00272814">
              <w:rPr>
                <w:rFonts w:ascii="Calibri" w:hAnsi="Calibri"/>
                <w:color w:val="000000"/>
                <w:sz w:val="15"/>
                <w:szCs w:val="15"/>
              </w:rPr>
              <w:t>dotychcz</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Zasad.j</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sz.zaw.j</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prowad</w:t>
            </w:r>
            <w:proofErr w:type="spellEnd"/>
            <w:r w:rsidRPr="00272814">
              <w:rPr>
                <w:rFonts w:ascii="Calibri" w:hAnsi="Calibri"/>
                <w:color w:val="000000"/>
                <w:sz w:val="15"/>
                <w:szCs w:val="15"/>
              </w:rPr>
              <w:t xml:space="preserve">. </w:t>
            </w:r>
            <w:r w:rsidR="007017E4">
              <w:rPr>
                <w:rFonts w:ascii="Calibri" w:hAnsi="Calibri"/>
                <w:color w:val="000000"/>
                <w:sz w:val="15"/>
                <w:szCs w:val="15"/>
              </w:rPr>
              <w:br/>
            </w:r>
            <w:r w:rsidRPr="00272814">
              <w:rPr>
                <w:rFonts w:ascii="Calibri" w:hAnsi="Calibri"/>
                <w:color w:val="000000"/>
                <w:sz w:val="15"/>
                <w:szCs w:val="15"/>
              </w:rPr>
              <w:t xml:space="preserve">w branżowych szk. I stopnia oraz </w:t>
            </w:r>
            <w:proofErr w:type="spellStart"/>
            <w:r w:rsidRPr="00272814">
              <w:rPr>
                <w:rFonts w:ascii="Calibri" w:hAnsi="Calibri"/>
                <w:color w:val="000000"/>
                <w:sz w:val="15"/>
                <w:szCs w:val="15"/>
              </w:rPr>
              <w:t>szk.art</w:t>
            </w:r>
            <w:proofErr w:type="spellEnd"/>
          </w:p>
        </w:tc>
        <w:tc>
          <w:tcPr>
            <w:tcW w:w="1120" w:type="dxa"/>
            <w:vMerge/>
            <w:tcBorders>
              <w:top w:val="nil"/>
              <w:left w:val="single" w:sz="8" w:space="0" w:color="auto"/>
              <w:bottom w:val="single" w:sz="8" w:space="0" w:color="000000"/>
              <w:right w:val="single" w:sz="8" w:space="0" w:color="auto"/>
            </w:tcBorders>
            <w:vAlign w:val="center"/>
            <w:hideMark/>
          </w:tcPr>
          <w:p w14:paraId="707366E0"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163E891A" w14:textId="77777777" w:rsidR="00892FF6" w:rsidRDefault="00892FF6" w:rsidP="006E7367">
            <w:pPr>
              <w:jc w:val="right"/>
              <w:rPr>
                <w:rFonts w:ascii="Calibri" w:hAnsi="Calibri"/>
                <w:color w:val="000000"/>
              </w:rPr>
            </w:pPr>
            <w:r>
              <w:rPr>
                <w:rFonts w:ascii="Calibri" w:hAnsi="Calibri"/>
                <w:color w:val="000000"/>
              </w:rPr>
              <w:t>0,00</w:t>
            </w:r>
          </w:p>
        </w:tc>
        <w:tc>
          <w:tcPr>
            <w:tcW w:w="1800" w:type="dxa"/>
            <w:tcBorders>
              <w:top w:val="nil"/>
              <w:left w:val="nil"/>
              <w:bottom w:val="single" w:sz="8" w:space="0" w:color="auto"/>
              <w:right w:val="single" w:sz="8" w:space="0" w:color="auto"/>
            </w:tcBorders>
            <w:shd w:val="clear" w:color="auto" w:fill="auto"/>
            <w:noWrap/>
            <w:vAlign w:val="center"/>
            <w:hideMark/>
          </w:tcPr>
          <w:p w14:paraId="781E694F" w14:textId="77777777" w:rsidR="00892FF6" w:rsidRDefault="00892FF6" w:rsidP="006E7367">
            <w:pPr>
              <w:jc w:val="right"/>
              <w:rPr>
                <w:rFonts w:ascii="Calibri" w:hAnsi="Calibri"/>
                <w:color w:val="000000"/>
              </w:rPr>
            </w:pPr>
            <w:r>
              <w:rPr>
                <w:rFonts w:ascii="Calibri" w:hAnsi="Calibri"/>
                <w:color w:val="000000"/>
              </w:rPr>
              <w:t>0,00</w:t>
            </w:r>
          </w:p>
        </w:tc>
      </w:tr>
      <w:tr w:rsidR="00892FF6" w14:paraId="40C0E76D" w14:textId="77777777" w:rsidTr="006E7367">
        <w:trPr>
          <w:trHeight w:val="1215"/>
        </w:trPr>
        <w:tc>
          <w:tcPr>
            <w:tcW w:w="960" w:type="dxa"/>
            <w:vMerge/>
            <w:tcBorders>
              <w:top w:val="nil"/>
              <w:left w:val="single" w:sz="8" w:space="0" w:color="auto"/>
              <w:bottom w:val="single" w:sz="8" w:space="0" w:color="000000"/>
              <w:right w:val="single" w:sz="8" w:space="0" w:color="auto"/>
            </w:tcBorders>
            <w:vAlign w:val="center"/>
            <w:hideMark/>
          </w:tcPr>
          <w:p w14:paraId="39E666B4" w14:textId="77777777" w:rsidR="00892FF6" w:rsidRDefault="00892FF6" w:rsidP="006E7367">
            <w:pPr>
              <w:rPr>
                <w:rFonts w:ascii="Calibri" w:hAnsi="Calibri"/>
                <w:color w:val="000000"/>
              </w:rPr>
            </w:pPr>
          </w:p>
        </w:tc>
        <w:tc>
          <w:tcPr>
            <w:tcW w:w="1180" w:type="dxa"/>
            <w:vMerge w:val="restart"/>
            <w:tcBorders>
              <w:top w:val="nil"/>
              <w:left w:val="single" w:sz="8" w:space="0" w:color="auto"/>
              <w:bottom w:val="single" w:sz="8" w:space="0" w:color="000000"/>
              <w:right w:val="single" w:sz="8" w:space="0" w:color="auto"/>
            </w:tcBorders>
            <w:shd w:val="clear" w:color="auto" w:fill="auto"/>
            <w:vAlign w:val="center"/>
            <w:hideMark/>
          </w:tcPr>
          <w:p w14:paraId="56FECFC5" w14:textId="77777777" w:rsidR="00892FF6" w:rsidRDefault="00892FF6" w:rsidP="006E7367">
            <w:pPr>
              <w:jc w:val="right"/>
              <w:rPr>
                <w:rFonts w:ascii="Calibri" w:hAnsi="Calibri"/>
                <w:color w:val="000000"/>
              </w:rPr>
            </w:pPr>
            <w:r>
              <w:rPr>
                <w:rFonts w:ascii="Calibri" w:hAnsi="Calibri"/>
                <w:color w:val="000000"/>
              </w:rPr>
              <w:t>80153</w:t>
            </w:r>
          </w:p>
        </w:tc>
        <w:tc>
          <w:tcPr>
            <w:tcW w:w="1900" w:type="dxa"/>
            <w:tcBorders>
              <w:top w:val="nil"/>
              <w:left w:val="nil"/>
              <w:bottom w:val="nil"/>
              <w:right w:val="single" w:sz="8" w:space="0" w:color="auto"/>
            </w:tcBorders>
            <w:shd w:val="clear" w:color="auto" w:fill="auto"/>
            <w:vAlign w:val="center"/>
            <w:hideMark/>
          </w:tcPr>
          <w:p w14:paraId="0875A43E"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 Zapewnienie uczniom prawa do bezpłatnego dostępu do podręczników, materiałów edukacyjnych lub materiałów ćwiczeniowych</w:t>
            </w:r>
          </w:p>
        </w:tc>
        <w:tc>
          <w:tcPr>
            <w:tcW w:w="1120" w:type="dxa"/>
            <w:vMerge/>
            <w:tcBorders>
              <w:top w:val="nil"/>
              <w:left w:val="single" w:sz="8" w:space="0" w:color="auto"/>
              <w:bottom w:val="single" w:sz="8" w:space="0" w:color="000000"/>
              <w:right w:val="single" w:sz="8" w:space="0" w:color="auto"/>
            </w:tcBorders>
            <w:vAlign w:val="center"/>
            <w:hideMark/>
          </w:tcPr>
          <w:p w14:paraId="242A92AD" w14:textId="77777777" w:rsidR="00892FF6" w:rsidRDefault="00892FF6" w:rsidP="006E7367">
            <w:pPr>
              <w:rPr>
                <w:rFonts w:ascii="Calibri" w:hAnsi="Calibri"/>
                <w:color w:val="000000"/>
              </w:rPr>
            </w:pPr>
          </w:p>
        </w:tc>
        <w:tc>
          <w:tcPr>
            <w:tcW w:w="16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049BA83" w14:textId="77777777" w:rsidR="00892FF6" w:rsidRDefault="00892FF6" w:rsidP="006E7367">
            <w:pPr>
              <w:jc w:val="right"/>
              <w:rPr>
                <w:rFonts w:ascii="Calibri" w:hAnsi="Calibri"/>
                <w:color w:val="000000"/>
              </w:rPr>
            </w:pPr>
            <w:r>
              <w:rPr>
                <w:rFonts w:ascii="Calibri" w:hAnsi="Calibri"/>
                <w:color w:val="000000"/>
              </w:rPr>
              <w:t>71 645,52</w:t>
            </w:r>
          </w:p>
        </w:tc>
        <w:tc>
          <w:tcPr>
            <w:tcW w:w="18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784E7E3" w14:textId="77777777" w:rsidR="00892FF6" w:rsidRDefault="00892FF6" w:rsidP="006E7367">
            <w:pPr>
              <w:jc w:val="right"/>
              <w:rPr>
                <w:rFonts w:ascii="Calibri" w:hAnsi="Calibri"/>
                <w:color w:val="000000"/>
              </w:rPr>
            </w:pPr>
            <w:r>
              <w:rPr>
                <w:rFonts w:ascii="Calibri" w:hAnsi="Calibri"/>
                <w:color w:val="000000"/>
              </w:rPr>
              <w:t>71 623,20</w:t>
            </w:r>
          </w:p>
        </w:tc>
      </w:tr>
      <w:tr w:rsidR="00892FF6" w14:paraId="26920E0C" w14:textId="77777777" w:rsidTr="006E7367">
        <w:trPr>
          <w:trHeight w:val="50"/>
        </w:trPr>
        <w:tc>
          <w:tcPr>
            <w:tcW w:w="960" w:type="dxa"/>
            <w:vMerge/>
            <w:tcBorders>
              <w:top w:val="nil"/>
              <w:left w:val="single" w:sz="8" w:space="0" w:color="auto"/>
              <w:bottom w:val="single" w:sz="8" w:space="0" w:color="000000"/>
              <w:right w:val="single" w:sz="8" w:space="0" w:color="auto"/>
            </w:tcBorders>
            <w:vAlign w:val="center"/>
            <w:hideMark/>
          </w:tcPr>
          <w:p w14:paraId="437B1318" w14:textId="77777777" w:rsidR="00892FF6" w:rsidRDefault="00892FF6" w:rsidP="006E7367">
            <w:pPr>
              <w:rPr>
                <w:rFonts w:ascii="Calibri" w:hAnsi="Calibri"/>
                <w:color w:val="000000"/>
              </w:rPr>
            </w:pPr>
          </w:p>
        </w:tc>
        <w:tc>
          <w:tcPr>
            <w:tcW w:w="1180" w:type="dxa"/>
            <w:vMerge/>
            <w:tcBorders>
              <w:top w:val="nil"/>
              <w:left w:val="single" w:sz="8" w:space="0" w:color="auto"/>
              <w:bottom w:val="single" w:sz="8" w:space="0" w:color="000000"/>
              <w:right w:val="single" w:sz="8" w:space="0" w:color="auto"/>
            </w:tcBorders>
            <w:vAlign w:val="center"/>
            <w:hideMark/>
          </w:tcPr>
          <w:p w14:paraId="63985908" w14:textId="77777777" w:rsidR="00892FF6" w:rsidRDefault="00892FF6" w:rsidP="006E7367">
            <w:pPr>
              <w:rPr>
                <w:rFonts w:ascii="Calibri" w:hAnsi="Calibri"/>
                <w:color w:val="000000"/>
              </w:rPr>
            </w:pPr>
          </w:p>
        </w:tc>
        <w:tc>
          <w:tcPr>
            <w:tcW w:w="1900" w:type="dxa"/>
            <w:tcBorders>
              <w:top w:val="nil"/>
              <w:left w:val="nil"/>
              <w:bottom w:val="single" w:sz="8" w:space="0" w:color="auto"/>
              <w:right w:val="single" w:sz="8" w:space="0" w:color="auto"/>
            </w:tcBorders>
            <w:shd w:val="clear" w:color="auto" w:fill="auto"/>
            <w:vAlign w:val="center"/>
            <w:hideMark/>
          </w:tcPr>
          <w:p w14:paraId="669C7586" w14:textId="77777777" w:rsidR="00892FF6" w:rsidRPr="00272814" w:rsidRDefault="00892FF6" w:rsidP="006E7367">
            <w:pPr>
              <w:rPr>
                <w:rFonts w:ascii="Calibri" w:hAnsi="Calibri"/>
                <w:color w:val="000000"/>
                <w:sz w:val="15"/>
                <w:szCs w:val="15"/>
              </w:rPr>
            </w:pPr>
          </w:p>
        </w:tc>
        <w:tc>
          <w:tcPr>
            <w:tcW w:w="1120" w:type="dxa"/>
            <w:vMerge/>
            <w:tcBorders>
              <w:top w:val="nil"/>
              <w:left w:val="single" w:sz="8" w:space="0" w:color="auto"/>
              <w:bottom w:val="single" w:sz="8" w:space="0" w:color="000000"/>
              <w:right w:val="single" w:sz="8" w:space="0" w:color="auto"/>
            </w:tcBorders>
            <w:vAlign w:val="center"/>
            <w:hideMark/>
          </w:tcPr>
          <w:p w14:paraId="1B558BEB" w14:textId="77777777" w:rsidR="00892FF6" w:rsidRDefault="00892FF6" w:rsidP="006E7367">
            <w:pPr>
              <w:rPr>
                <w:rFonts w:ascii="Calibri" w:hAnsi="Calibri"/>
                <w:color w:val="000000"/>
              </w:rPr>
            </w:pPr>
          </w:p>
        </w:tc>
        <w:tc>
          <w:tcPr>
            <w:tcW w:w="1600" w:type="dxa"/>
            <w:vMerge/>
            <w:tcBorders>
              <w:top w:val="nil"/>
              <w:left w:val="single" w:sz="8" w:space="0" w:color="auto"/>
              <w:bottom w:val="single" w:sz="8" w:space="0" w:color="000000"/>
              <w:right w:val="single" w:sz="8" w:space="0" w:color="auto"/>
            </w:tcBorders>
            <w:vAlign w:val="center"/>
            <w:hideMark/>
          </w:tcPr>
          <w:p w14:paraId="3BE581F9" w14:textId="77777777" w:rsidR="00892FF6" w:rsidRDefault="00892FF6" w:rsidP="006E7367">
            <w:pPr>
              <w:rPr>
                <w:rFonts w:ascii="Calibri" w:hAnsi="Calibri"/>
                <w:color w:val="000000"/>
              </w:rPr>
            </w:pPr>
          </w:p>
        </w:tc>
        <w:tc>
          <w:tcPr>
            <w:tcW w:w="1800" w:type="dxa"/>
            <w:vMerge/>
            <w:tcBorders>
              <w:top w:val="nil"/>
              <w:left w:val="single" w:sz="8" w:space="0" w:color="auto"/>
              <w:bottom w:val="single" w:sz="8" w:space="0" w:color="000000"/>
              <w:right w:val="single" w:sz="8" w:space="0" w:color="auto"/>
            </w:tcBorders>
            <w:vAlign w:val="center"/>
            <w:hideMark/>
          </w:tcPr>
          <w:p w14:paraId="6EB811DC" w14:textId="77777777" w:rsidR="00892FF6" w:rsidRDefault="00892FF6" w:rsidP="006E7367">
            <w:pPr>
              <w:rPr>
                <w:rFonts w:ascii="Calibri" w:hAnsi="Calibri"/>
                <w:color w:val="000000"/>
              </w:rPr>
            </w:pPr>
          </w:p>
        </w:tc>
      </w:tr>
      <w:tr w:rsidR="00892FF6" w14:paraId="799ACCDE" w14:textId="77777777" w:rsidTr="006E7367">
        <w:trPr>
          <w:trHeight w:val="315"/>
        </w:trPr>
        <w:tc>
          <w:tcPr>
            <w:tcW w:w="960" w:type="dxa"/>
            <w:vMerge/>
            <w:tcBorders>
              <w:top w:val="nil"/>
              <w:left w:val="single" w:sz="8" w:space="0" w:color="auto"/>
              <w:bottom w:val="single" w:sz="8" w:space="0" w:color="000000"/>
              <w:right w:val="single" w:sz="8" w:space="0" w:color="auto"/>
            </w:tcBorders>
            <w:vAlign w:val="center"/>
            <w:hideMark/>
          </w:tcPr>
          <w:p w14:paraId="4C31B634"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2A27CC8C" w14:textId="77777777" w:rsidR="00892FF6" w:rsidRDefault="00892FF6" w:rsidP="006E7367">
            <w:pPr>
              <w:jc w:val="right"/>
              <w:rPr>
                <w:rFonts w:ascii="Calibri" w:hAnsi="Calibri"/>
                <w:color w:val="000000"/>
              </w:rPr>
            </w:pPr>
            <w:r>
              <w:rPr>
                <w:rFonts w:ascii="Calibri" w:hAnsi="Calibri"/>
                <w:color w:val="000000"/>
              </w:rPr>
              <w:t>80195</w:t>
            </w:r>
          </w:p>
        </w:tc>
        <w:tc>
          <w:tcPr>
            <w:tcW w:w="1900" w:type="dxa"/>
            <w:tcBorders>
              <w:top w:val="nil"/>
              <w:left w:val="nil"/>
              <w:bottom w:val="single" w:sz="8" w:space="0" w:color="auto"/>
              <w:right w:val="single" w:sz="8" w:space="0" w:color="auto"/>
            </w:tcBorders>
            <w:shd w:val="clear" w:color="auto" w:fill="auto"/>
            <w:vAlign w:val="center"/>
            <w:hideMark/>
          </w:tcPr>
          <w:p w14:paraId="53DEE0AA"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Pozostała  działalność</w:t>
            </w:r>
          </w:p>
        </w:tc>
        <w:tc>
          <w:tcPr>
            <w:tcW w:w="1120" w:type="dxa"/>
            <w:vMerge/>
            <w:tcBorders>
              <w:top w:val="nil"/>
              <w:left w:val="single" w:sz="8" w:space="0" w:color="auto"/>
              <w:bottom w:val="single" w:sz="8" w:space="0" w:color="000000"/>
              <w:right w:val="single" w:sz="8" w:space="0" w:color="auto"/>
            </w:tcBorders>
            <w:vAlign w:val="center"/>
            <w:hideMark/>
          </w:tcPr>
          <w:p w14:paraId="285DB060"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2D442BD1" w14:textId="77777777" w:rsidR="00892FF6" w:rsidRDefault="00892FF6" w:rsidP="006E7367">
            <w:pPr>
              <w:jc w:val="right"/>
              <w:rPr>
                <w:rFonts w:ascii="Calibri" w:hAnsi="Calibri"/>
                <w:color w:val="000000"/>
              </w:rPr>
            </w:pPr>
            <w:r>
              <w:rPr>
                <w:rFonts w:ascii="Calibri" w:hAnsi="Calibri"/>
                <w:color w:val="000000"/>
              </w:rPr>
              <w:t>195 751,54</w:t>
            </w:r>
          </w:p>
        </w:tc>
        <w:tc>
          <w:tcPr>
            <w:tcW w:w="1800" w:type="dxa"/>
            <w:tcBorders>
              <w:top w:val="nil"/>
              <w:left w:val="nil"/>
              <w:bottom w:val="single" w:sz="8" w:space="0" w:color="auto"/>
              <w:right w:val="single" w:sz="8" w:space="0" w:color="auto"/>
            </w:tcBorders>
            <w:shd w:val="clear" w:color="auto" w:fill="auto"/>
            <w:noWrap/>
            <w:vAlign w:val="center"/>
            <w:hideMark/>
          </w:tcPr>
          <w:p w14:paraId="2B51BBB5" w14:textId="77777777" w:rsidR="00892FF6" w:rsidRDefault="00892FF6" w:rsidP="006E7367">
            <w:pPr>
              <w:jc w:val="right"/>
              <w:rPr>
                <w:rFonts w:ascii="Calibri" w:hAnsi="Calibri"/>
                <w:color w:val="000000"/>
              </w:rPr>
            </w:pPr>
            <w:r>
              <w:rPr>
                <w:rFonts w:ascii="Calibri" w:hAnsi="Calibri"/>
                <w:color w:val="000000"/>
              </w:rPr>
              <w:t>144 161,24</w:t>
            </w:r>
          </w:p>
        </w:tc>
      </w:tr>
      <w:tr w:rsidR="00892FF6" w14:paraId="48C43C53" w14:textId="77777777" w:rsidTr="006E7367">
        <w:trPr>
          <w:trHeight w:val="690"/>
        </w:trPr>
        <w:tc>
          <w:tcPr>
            <w:tcW w:w="960" w:type="dxa"/>
            <w:tcBorders>
              <w:top w:val="single" w:sz="8" w:space="0" w:color="000000"/>
              <w:left w:val="single" w:sz="8" w:space="0" w:color="auto"/>
              <w:bottom w:val="single" w:sz="8" w:space="0" w:color="auto"/>
              <w:right w:val="single" w:sz="8" w:space="0" w:color="auto"/>
            </w:tcBorders>
            <w:shd w:val="clear" w:color="000000" w:fill="B4C6E7" w:themeFill="accent1" w:themeFillTint="66"/>
            <w:noWrap/>
            <w:vAlign w:val="center"/>
            <w:hideMark/>
          </w:tcPr>
          <w:p w14:paraId="42B250BE" w14:textId="77777777" w:rsidR="00892FF6" w:rsidRDefault="00892FF6" w:rsidP="006E7367">
            <w:pPr>
              <w:jc w:val="right"/>
              <w:rPr>
                <w:rFonts w:ascii="Calibri" w:hAnsi="Calibri"/>
                <w:b/>
                <w:bCs/>
                <w:color w:val="000000"/>
              </w:rPr>
            </w:pPr>
            <w:r>
              <w:rPr>
                <w:rFonts w:ascii="Calibri" w:hAnsi="Calibri"/>
                <w:b/>
                <w:bCs/>
                <w:color w:val="000000"/>
              </w:rPr>
              <w:t>854</w:t>
            </w:r>
          </w:p>
        </w:tc>
        <w:tc>
          <w:tcPr>
            <w:tcW w:w="1180" w:type="dxa"/>
            <w:tcBorders>
              <w:top w:val="nil"/>
              <w:left w:val="nil"/>
              <w:bottom w:val="single" w:sz="8" w:space="0" w:color="auto"/>
              <w:right w:val="single" w:sz="8" w:space="0" w:color="auto"/>
            </w:tcBorders>
            <w:shd w:val="clear" w:color="auto" w:fill="auto"/>
            <w:vAlign w:val="center"/>
            <w:hideMark/>
          </w:tcPr>
          <w:p w14:paraId="4DD058AC" w14:textId="77777777" w:rsidR="00892FF6" w:rsidRDefault="00892FF6" w:rsidP="006E7367">
            <w:pPr>
              <w:rPr>
                <w:rFonts w:ascii="Calibri" w:hAnsi="Calibri"/>
                <w:b/>
                <w:bCs/>
                <w:color w:val="000000"/>
                <w:sz w:val="16"/>
                <w:szCs w:val="16"/>
              </w:rPr>
            </w:pPr>
            <w:r>
              <w:rPr>
                <w:rFonts w:ascii="Calibri" w:hAnsi="Calibri"/>
                <w:b/>
                <w:bCs/>
                <w:color w:val="000000"/>
                <w:sz w:val="16"/>
                <w:szCs w:val="16"/>
              </w:rPr>
              <w:t>Edukacyjna opieka wychowawcza</w:t>
            </w:r>
          </w:p>
        </w:tc>
        <w:tc>
          <w:tcPr>
            <w:tcW w:w="1900" w:type="dxa"/>
            <w:tcBorders>
              <w:top w:val="nil"/>
              <w:left w:val="nil"/>
              <w:bottom w:val="nil"/>
              <w:right w:val="single" w:sz="8" w:space="0" w:color="auto"/>
            </w:tcBorders>
            <w:shd w:val="clear" w:color="auto" w:fill="auto"/>
            <w:vAlign w:val="center"/>
            <w:hideMark/>
          </w:tcPr>
          <w:p w14:paraId="4CE69B8B" w14:textId="77777777" w:rsidR="00892FF6" w:rsidRPr="00272814" w:rsidRDefault="00892FF6" w:rsidP="006E7367">
            <w:pPr>
              <w:rPr>
                <w:rFonts w:ascii="Calibri" w:hAnsi="Calibri"/>
                <w:b/>
                <w:bCs/>
                <w:color w:val="000000"/>
                <w:sz w:val="15"/>
                <w:szCs w:val="15"/>
              </w:rPr>
            </w:pPr>
            <w:r w:rsidRPr="00272814">
              <w:rPr>
                <w:rFonts w:ascii="Calibri" w:hAnsi="Calibri"/>
                <w:b/>
                <w:bCs/>
                <w:color w:val="000000"/>
                <w:sz w:val="15"/>
                <w:szCs w:val="15"/>
              </w:rPr>
              <w:t> </w:t>
            </w:r>
          </w:p>
        </w:tc>
        <w:tc>
          <w:tcPr>
            <w:tcW w:w="1120" w:type="dxa"/>
            <w:vMerge/>
            <w:tcBorders>
              <w:top w:val="nil"/>
              <w:left w:val="single" w:sz="8" w:space="0" w:color="auto"/>
              <w:bottom w:val="single" w:sz="8" w:space="0" w:color="000000"/>
              <w:right w:val="single" w:sz="8" w:space="0" w:color="auto"/>
            </w:tcBorders>
            <w:vAlign w:val="center"/>
            <w:hideMark/>
          </w:tcPr>
          <w:p w14:paraId="45EA1443" w14:textId="77777777" w:rsidR="00892FF6" w:rsidRDefault="00892FF6" w:rsidP="006E7367">
            <w:pPr>
              <w:rPr>
                <w:rFonts w:ascii="Calibri" w:hAnsi="Calibri"/>
                <w:color w:val="000000"/>
              </w:rPr>
            </w:pPr>
          </w:p>
        </w:tc>
        <w:tc>
          <w:tcPr>
            <w:tcW w:w="16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40183657" w14:textId="77777777" w:rsidR="00892FF6" w:rsidRDefault="00892FF6" w:rsidP="006E7367">
            <w:pPr>
              <w:jc w:val="right"/>
              <w:rPr>
                <w:rFonts w:ascii="Calibri" w:hAnsi="Calibri"/>
                <w:b/>
                <w:bCs/>
                <w:color w:val="000000"/>
              </w:rPr>
            </w:pPr>
            <w:r>
              <w:rPr>
                <w:rFonts w:ascii="Calibri" w:hAnsi="Calibri"/>
                <w:b/>
                <w:bCs/>
                <w:color w:val="000000"/>
              </w:rPr>
              <w:t>311 192,00</w:t>
            </w:r>
          </w:p>
        </w:tc>
        <w:tc>
          <w:tcPr>
            <w:tcW w:w="18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7BE985F0" w14:textId="77777777" w:rsidR="00892FF6" w:rsidRDefault="00892FF6" w:rsidP="006E7367">
            <w:pPr>
              <w:jc w:val="right"/>
              <w:rPr>
                <w:rFonts w:ascii="Calibri" w:hAnsi="Calibri"/>
                <w:b/>
                <w:bCs/>
                <w:color w:val="000000"/>
              </w:rPr>
            </w:pPr>
            <w:r>
              <w:rPr>
                <w:rFonts w:ascii="Calibri" w:hAnsi="Calibri"/>
                <w:b/>
                <w:bCs/>
                <w:color w:val="000000"/>
              </w:rPr>
              <w:t>309 204,26</w:t>
            </w:r>
          </w:p>
        </w:tc>
      </w:tr>
      <w:tr w:rsidR="00892FF6" w14:paraId="5EFB0993" w14:textId="77777777" w:rsidTr="006E7367">
        <w:trPr>
          <w:trHeight w:val="315"/>
        </w:trPr>
        <w:tc>
          <w:tcPr>
            <w:tcW w:w="96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B4B2AF9" w14:textId="77777777" w:rsidR="00892FF6" w:rsidRDefault="00892FF6" w:rsidP="006E7367">
            <w:pPr>
              <w:jc w:val="center"/>
              <w:rPr>
                <w:rFonts w:ascii="Calibri" w:hAnsi="Calibri"/>
                <w:color w:val="000000"/>
              </w:rPr>
            </w:pPr>
            <w:r>
              <w:rPr>
                <w:rFonts w:ascii="Calibri" w:hAnsi="Calibri"/>
                <w:color w:val="000000"/>
              </w:rPr>
              <w:t> </w:t>
            </w:r>
          </w:p>
        </w:tc>
        <w:tc>
          <w:tcPr>
            <w:tcW w:w="1180" w:type="dxa"/>
            <w:tcBorders>
              <w:top w:val="nil"/>
              <w:left w:val="nil"/>
              <w:bottom w:val="single" w:sz="8" w:space="0" w:color="auto"/>
              <w:right w:val="single" w:sz="8" w:space="0" w:color="auto"/>
            </w:tcBorders>
            <w:shd w:val="clear" w:color="auto" w:fill="auto"/>
            <w:vAlign w:val="center"/>
            <w:hideMark/>
          </w:tcPr>
          <w:p w14:paraId="7DBC5EBB" w14:textId="77777777" w:rsidR="00892FF6" w:rsidRDefault="00892FF6" w:rsidP="006E7367">
            <w:pPr>
              <w:jc w:val="right"/>
              <w:rPr>
                <w:rFonts w:ascii="Calibri" w:hAnsi="Calibri"/>
                <w:color w:val="000000"/>
              </w:rPr>
            </w:pPr>
            <w:r>
              <w:rPr>
                <w:rFonts w:ascii="Calibri" w:hAnsi="Calibri"/>
                <w:color w:val="000000"/>
              </w:rPr>
              <w:t>85401</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3E8B28B1"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Świetlice szkolne</w:t>
            </w:r>
          </w:p>
        </w:tc>
        <w:tc>
          <w:tcPr>
            <w:tcW w:w="1120" w:type="dxa"/>
            <w:vMerge/>
            <w:tcBorders>
              <w:top w:val="nil"/>
              <w:left w:val="single" w:sz="8" w:space="0" w:color="auto"/>
              <w:bottom w:val="single" w:sz="8" w:space="0" w:color="000000"/>
              <w:right w:val="single" w:sz="8" w:space="0" w:color="auto"/>
            </w:tcBorders>
            <w:vAlign w:val="center"/>
            <w:hideMark/>
          </w:tcPr>
          <w:p w14:paraId="7BA4D268"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7D28E440" w14:textId="77777777" w:rsidR="00892FF6" w:rsidRDefault="00892FF6" w:rsidP="006E7367">
            <w:pPr>
              <w:jc w:val="right"/>
              <w:rPr>
                <w:rFonts w:ascii="Calibri" w:hAnsi="Calibri"/>
                <w:color w:val="000000"/>
              </w:rPr>
            </w:pPr>
            <w:r>
              <w:rPr>
                <w:rFonts w:ascii="Calibri" w:hAnsi="Calibri"/>
                <w:color w:val="000000"/>
              </w:rPr>
              <w:t>309 516,00</w:t>
            </w:r>
          </w:p>
        </w:tc>
        <w:tc>
          <w:tcPr>
            <w:tcW w:w="1800" w:type="dxa"/>
            <w:tcBorders>
              <w:top w:val="nil"/>
              <w:left w:val="nil"/>
              <w:bottom w:val="single" w:sz="8" w:space="0" w:color="auto"/>
              <w:right w:val="single" w:sz="8" w:space="0" w:color="auto"/>
            </w:tcBorders>
            <w:shd w:val="clear" w:color="auto" w:fill="auto"/>
            <w:noWrap/>
            <w:vAlign w:val="center"/>
            <w:hideMark/>
          </w:tcPr>
          <w:p w14:paraId="24C970D9" w14:textId="77777777" w:rsidR="00892FF6" w:rsidRDefault="00892FF6" w:rsidP="006E7367">
            <w:pPr>
              <w:jc w:val="right"/>
              <w:rPr>
                <w:rFonts w:ascii="Calibri" w:hAnsi="Calibri"/>
                <w:color w:val="000000"/>
              </w:rPr>
            </w:pPr>
            <w:r>
              <w:rPr>
                <w:rFonts w:ascii="Calibri" w:hAnsi="Calibri"/>
                <w:color w:val="000000"/>
              </w:rPr>
              <w:t>307 528,26</w:t>
            </w:r>
          </w:p>
        </w:tc>
      </w:tr>
      <w:tr w:rsidR="00892FF6" w14:paraId="0FE586BF" w14:textId="77777777" w:rsidTr="006E7367">
        <w:trPr>
          <w:trHeight w:val="435"/>
        </w:trPr>
        <w:tc>
          <w:tcPr>
            <w:tcW w:w="960" w:type="dxa"/>
            <w:vMerge/>
            <w:tcBorders>
              <w:top w:val="nil"/>
              <w:left w:val="single" w:sz="8" w:space="0" w:color="auto"/>
              <w:bottom w:val="single" w:sz="8" w:space="0" w:color="000000"/>
              <w:right w:val="single" w:sz="8" w:space="0" w:color="auto"/>
            </w:tcBorders>
            <w:vAlign w:val="center"/>
            <w:hideMark/>
          </w:tcPr>
          <w:p w14:paraId="5FAB36F3"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4667ED5B" w14:textId="77777777" w:rsidR="00892FF6" w:rsidRDefault="00892FF6" w:rsidP="006E7367">
            <w:pPr>
              <w:jc w:val="right"/>
              <w:rPr>
                <w:rFonts w:ascii="Calibri" w:hAnsi="Calibri"/>
                <w:color w:val="000000"/>
              </w:rPr>
            </w:pPr>
            <w:r>
              <w:rPr>
                <w:rFonts w:ascii="Calibri" w:hAnsi="Calibri"/>
                <w:color w:val="000000"/>
              </w:rPr>
              <w:t>85446</w:t>
            </w:r>
          </w:p>
        </w:tc>
        <w:tc>
          <w:tcPr>
            <w:tcW w:w="1900" w:type="dxa"/>
            <w:tcBorders>
              <w:top w:val="nil"/>
              <w:left w:val="nil"/>
              <w:bottom w:val="single" w:sz="8" w:space="0" w:color="auto"/>
              <w:right w:val="single" w:sz="8" w:space="0" w:color="auto"/>
            </w:tcBorders>
            <w:shd w:val="clear" w:color="auto" w:fill="auto"/>
            <w:vAlign w:val="center"/>
            <w:hideMark/>
          </w:tcPr>
          <w:p w14:paraId="1C09972D"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Dokształcanie i doskonalenie nauczycieli</w:t>
            </w:r>
          </w:p>
        </w:tc>
        <w:tc>
          <w:tcPr>
            <w:tcW w:w="1120" w:type="dxa"/>
            <w:vMerge/>
            <w:tcBorders>
              <w:top w:val="nil"/>
              <w:left w:val="single" w:sz="8" w:space="0" w:color="auto"/>
              <w:bottom w:val="single" w:sz="8" w:space="0" w:color="000000"/>
              <w:right w:val="single" w:sz="8" w:space="0" w:color="auto"/>
            </w:tcBorders>
            <w:vAlign w:val="center"/>
            <w:hideMark/>
          </w:tcPr>
          <w:p w14:paraId="36F94807"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144D149B" w14:textId="77777777" w:rsidR="00892FF6" w:rsidRDefault="00892FF6" w:rsidP="006E7367">
            <w:pPr>
              <w:jc w:val="right"/>
              <w:rPr>
                <w:rFonts w:ascii="Calibri" w:hAnsi="Calibri"/>
                <w:color w:val="000000"/>
              </w:rPr>
            </w:pPr>
            <w:r>
              <w:rPr>
                <w:rFonts w:ascii="Calibri" w:hAnsi="Calibri"/>
                <w:color w:val="000000"/>
              </w:rPr>
              <w:t>1 676,00</w:t>
            </w:r>
          </w:p>
        </w:tc>
        <w:tc>
          <w:tcPr>
            <w:tcW w:w="1800" w:type="dxa"/>
            <w:tcBorders>
              <w:top w:val="nil"/>
              <w:left w:val="nil"/>
              <w:bottom w:val="single" w:sz="8" w:space="0" w:color="auto"/>
              <w:right w:val="single" w:sz="8" w:space="0" w:color="auto"/>
            </w:tcBorders>
            <w:shd w:val="clear" w:color="auto" w:fill="auto"/>
            <w:noWrap/>
            <w:vAlign w:val="center"/>
            <w:hideMark/>
          </w:tcPr>
          <w:p w14:paraId="6C1C2C89" w14:textId="77777777" w:rsidR="00892FF6" w:rsidRDefault="00892FF6" w:rsidP="006E7367">
            <w:pPr>
              <w:jc w:val="right"/>
              <w:rPr>
                <w:rFonts w:ascii="Calibri" w:hAnsi="Calibri"/>
                <w:color w:val="000000"/>
              </w:rPr>
            </w:pPr>
            <w:r>
              <w:rPr>
                <w:rFonts w:ascii="Calibri" w:hAnsi="Calibri"/>
                <w:color w:val="000000"/>
              </w:rPr>
              <w:t>1 676,00</w:t>
            </w:r>
          </w:p>
        </w:tc>
      </w:tr>
      <w:tr w:rsidR="00892FF6" w14:paraId="3F8384BA" w14:textId="77777777" w:rsidTr="006E7367">
        <w:trPr>
          <w:trHeight w:val="585"/>
        </w:trPr>
        <w:tc>
          <w:tcPr>
            <w:tcW w:w="960" w:type="dxa"/>
            <w:tcBorders>
              <w:top w:val="single" w:sz="8" w:space="0" w:color="000000"/>
              <w:left w:val="single" w:sz="8" w:space="0" w:color="auto"/>
              <w:bottom w:val="single" w:sz="8" w:space="0" w:color="auto"/>
              <w:right w:val="single" w:sz="8" w:space="0" w:color="auto"/>
            </w:tcBorders>
            <w:shd w:val="clear" w:color="000000" w:fill="B4C6E7" w:themeFill="accent1" w:themeFillTint="66"/>
            <w:noWrap/>
            <w:vAlign w:val="center"/>
            <w:hideMark/>
          </w:tcPr>
          <w:p w14:paraId="736F1457" w14:textId="77777777" w:rsidR="00892FF6" w:rsidRDefault="00892FF6" w:rsidP="006E7367">
            <w:pPr>
              <w:rPr>
                <w:rFonts w:ascii="Calibri" w:hAnsi="Calibri"/>
                <w:b/>
                <w:bCs/>
                <w:color w:val="000000"/>
              </w:rPr>
            </w:pPr>
            <w:r>
              <w:rPr>
                <w:rFonts w:ascii="Calibri" w:hAnsi="Calibri"/>
                <w:b/>
                <w:bCs/>
                <w:color w:val="000000"/>
              </w:rPr>
              <w:t xml:space="preserve">Razem </w:t>
            </w:r>
          </w:p>
        </w:tc>
        <w:tc>
          <w:tcPr>
            <w:tcW w:w="1180" w:type="dxa"/>
            <w:tcBorders>
              <w:top w:val="nil"/>
              <w:left w:val="nil"/>
              <w:bottom w:val="single" w:sz="8" w:space="0" w:color="auto"/>
              <w:right w:val="single" w:sz="8" w:space="0" w:color="auto"/>
            </w:tcBorders>
            <w:shd w:val="clear" w:color="auto" w:fill="auto"/>
            <w:vAlign w:val="center"/>
            <w:hideMark/>
          </w:tcPr>
          <w:p w14:paraId="076C4E56" w14:textId="77777777" w:rsidR="00892FF6" w:rsidRDefault="00892FF6" w:rsidP="006E7367">
            <w:pPr>
              <w:rPr>
                <w:rFonts w:ascii="Calibri" w:hAnsi="Calibri"/>
                <w:b/>
                <w:bCs/>
                <w:color w:val="000000"/>
              </w:rPr>
            </w:pPr>
            <w:r>
              <w:rPr>
                <w:rFonts w:ascii="Calibri" w:hAnsi="Calibri"/>
                <w:b/>
                <w:bCs/>
                <w:color w:val="000000"/>
              </w:rPr>
              <w:t> </w:t>
            </w:r>
          </w:p>
        </w:tc>
        <w:tc>
          <w:tcPr>
            <w:tcW w:w="1900" w:type="dxa"/>
            <w:tcBorders>
              <w:top w:val="nil"/>
              <w:left w:val="nil"/>
              <w:bottom w:val="single" w:sz="8" w:space="0" w:color="auto"/>
              <w:right w:val="single" w:sz="8" w:space="0" w:color="auto"/>
            </w:tcBorders>
            <w:shd w:val="clear" w:color="auto" w:fill="auto"/>
            <w:vAlign w:val="center"/>
            <w:hideMark/>
          </w:tcPr>
          <w:p w14:paraId="6105EF1D" w14:textId="77777777" w:rsidR="00892FF6" w:rsidRDefault="00892FF6" w:rsidP="006E7367">
            <w:pPr>
              <w:rPr>
                <w:rFonts w:ascii="Calibri" w:hAnsi="Calibri"/>
                <w:b/>
                <w:bCs/>
                <w:color w:val="000000"/>
                <w:sz w:val="14"/>
                <w:szCs w:val="14"/>
              </w:rPr>
            </w:pPr>
            <w:r>
              <w:rPr>
                <w:rFonts w:ascii="Calibri" w:hAnsi="Calibri"/>
                <w:b/>
                <w:bCs/>
                <w:color w:val="000000"/>
                <w:sz w:val="14"/>
                <w:szCs w:val="14"/>
              </w:rPr>
              <w:t> </w:t>
            </w:r>
          </w:p>
        </w:tc>
        <w:tc>
          <w:tcPr>
            <w:tcW w:w="1120" w:type="dxa"/>
            <w:vMerge/>
            <w:tcBorders>
              <w:top w:val="nil"/>
              <w:left w:val="single" w:sz="8" w:space="0" w:color="auto"/>
              <w:bottom w:val="single" w:sz="8" w:space="0" w:color="000000"/>
              <w:right w:val="single" w:sz="8" w:space="0" w:color="auto"/>
            </w:tcBorders>
            <w:vAlign w:val="center"/>
            <w:hideMark/>
          </w:tcPr>
          <w:p w14:paraId="3BB31C61" w14:textId="77777777" w:rsidR="00892FF6" w:rsidRDefault="00892FF6" w:rsidP="006E7367">
            <w:pPr>
              <w:rPr>
                <w:rFonts w:ascii="Calibri" w:hAnsi="Calibri"/>
                <w:color w:val="000000"/>
              </w:rPr>
            </w:pPr>
          </w:p>
        </w:tc>
        <w:tc>
          <w:tcPr>
            <w:tcW w:w="16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61547DD8" w14:textId="77777777" w:rsidR="00892FF6" w:rsidRDefault="00892FF6" w:rsidP="006E7367">
            <w:pPr>
              <w:jc w:val="right"/>
              <w:rPr>
                <w:rFonts w:ascii="Calibri" w:hAnsi="Calibri"/>
                <w:b/>
                <w:bCs/>
                <w:color w:val="000000"/>
              </w:rPr>
            </w:pPr>
            <w:r>
              <w:rPr>
                <w:rFonts w:ascii="Calibri" w:hAnsi="Calibri"/>
                <w:b/>
                <w:bCs/>
                <w:color w:val="000000"/>
              </w:rPr>
              <w:t>6 352 934,06</w:t>
            </w:r>
          </w:p>
        </w:tc>
        <w:tc>
          <w:tcPr>
            <w:tcW w:w="18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016CA1B0" w14:textId="77777777" w:rsidR="00892FF6" w:rsidRDefault="00892FF6" w:rsidP="006E7367">
            <w:pPr>
              <w:jc w:val="right"/>
              <w:rPr>
                <w:rFonts w:ascii="Calibri" w:hAnsi="Calibri"/>
                <w:b/>
                <w:bCs/>
                <w:color w:val="000000"/>
              </w:rPr>
            </w:pPr>
            <w:r>
              <w:rPr>
                <w:rFonts w:ascii="Calibri" w:hAnsi="Calibri"/>
                <w:b/>
                <w:bCs/>
                <w:color w:val="000000"/>
              </w:rPr>
              <w:t>6 188 809,44</w:t>
            </w:r>
          </w:p>
        </w:tc>
      </w:tr>
    </w:tbl>
    <w:p w14:paraId="3387985B" w14:textId="77777777" w:rsidR="00892FF6" w:rsidRDefault="00892FF6" w:rsidP="00892FF6">
      <w:pPr>
        <w:rPr>
          <w:rFonts w:eastAsia="Calibri"/>
        </w:rPr>
      </w:pPr>
    </w:p>
    <w:p w14:paraId="73ECB69E" w14:textId="77777777" w:rsidR="00892FF6" w:rsidRDefault="00892FF6" w:rsidP="00892FF6">
      <w:pPr>
        <w:rPr>
          <w:rFonts w:eastAsia="Calibri"/>
        </w:rPr>
      </w:pPr>
    </w:p>
    <w:p w14:paraId="6328A8FC" w14:textId="77777777" w:rsidR="00892FF6" w:rsidRPr="00E52B43" w:rsidRDefault="00892FF6" w:rsidP="00892FF6">
      <w:pPr>
        <w:rPr>
          <w:rFonts w:eastAsia="Calibri"/>
          <w:b/>
        </w:rPr>
      </w:pPr>
      <w:r>
        <w:rPr>
          <w:rFonts w:eastAsia="Calibri"/>
          <w:b/>
        </w:rPr>
        <w:lastRenderedPageBreak/>
        <w:t>Tabela Nr 15</w:t>
      </w:r>
      <w:r w:rsidRPr="00E52B43">
        <w:rPr>
          <w:rFonts w:eastAsia="Calibri"/>
          <w:b/>
        </w:rPr>
        <w:t xml:space="preserve"> Szkoła Podstawowa w Obicach</w:t>
      </w:r>
    </w:p>
    <w:tbl>
      <w:tblPr>
        <w:tblW w:w="8560" w:type="dxa"/>
        <w:tblInd w:w="55" w:type="dxa"/>
        <w:tblCellMar>
          <w:left w:w="70" w:type="dxa"/>
          <w:right w:w="70" w:type="dxa"/>
        </w:tblCellMar>
        <w:tblLook w:val="04A0" w:firstRow="1" w:lastRow="0" w:firstColumn="1" w:lastColumn="0" w:noHBand="0" w:noVBand="1"/>
      </w:tblPr>
      <w:tblGrid>
        <w:gridCol w:w="960"/>
        <w:gridCol w:w="1180"/>
        <w:gridCol w:w="1900"/>
        <w:gridCol w:w="1120"/>
        <w:gridCol w:w="1600"/>
        <w:gridCol w:w="1800"/>
      </w:tblGrid>
      <w:tr w:rsidR="00892FF6" w14:paraId="09B91211" w14:textId="77777777" w:rsidTr="006E7367">
        <w:trPr>
          <w:trHeight w:val="615"/>
        </w:trPr>
        <w:tc>
          <w:tcPr>
            <w:tcW w:w="960" w:type="dxa"/>
            <w:tcBorders>
              <w:top w:val="nil"/>
              <w:left w:val="nil"/>
              <w:bottom w:val="single" w:sz="8" w:space="0" w:color="auto"/>
              <w:right w:val="nil"/>
            </w:tcBorders>
            <w:shd w:val="clear" w:color="auto" w:fill="auto"/>
            <w:noWrap/>
            <w:vAlign w:val="bottom"/>
            <w:hideMark/>
          </w:tcPr>
          <w:p w14:paraId="29E7ADA1" w14:textId="77777777" w:rsidR="00892FF6" w:rsidRDefault="00892FF6" w:rsidP="006E7367">
            <w:pPr>
              <w:rPr>
                <w:rFonts w:ascii="Calibri" w:hAnsi="Calibri"/>
                <w:color w:val="000000"/>
              </w:rPr>
            </w:pPr>
          </w:p>
        </w:tc>
        <w:tc>
          <w:tcPr>
            <w:tcW w:w="1180" w:type="dxa"/>
            <w:tcBorders>
              <w:top w:val="nil"/>
              <w:left w:val="nil"/>
              <w:bottom w:val="nil"/>
              <w:right w:val="nil"/>
            </w:tcBorders>
            <w:shd w:val="clear" w:color="auto" w:fill="auto"/>
            <w:vAlign w:val="bottom"/>
            <w:hideMark/>
          </w:tcPr>
          <w:p w14:paraId="37FCCA69" w14:textId="77777777" w:rsidR="00892FF6" w:rsidRDefault="00892FF6" w:rsidP="006E7367">
            <w:pPr>
              <w:rPr>
                <w:rFonts w:ascii="Calibri" w:hAnsi="Calibri"/>
                <w:color w:val="000000"/>
              </w:rPr>
            </w:pPr>
          </w:p>
        </w:tc>
        <w:tc>
          <w:tcPr>
            <w:tcW w:w="1900" w:type="dxa"/>
            <w:tcBorders>
              <w:top w:val="nil"/>
              <w:left w:val="nil"/>
              <w:bottom w:val="nil"/>
              <w:right w:val="nil"/>
            </w:tcBorders>
            <w:shd w:val="clear" w:color="auto" w:fill="auto"/>
            <w:vAlign w:val="bottom"/>
            <w:hideMark/>
          </w:tcPr>
          <w:p w14:paraId="77EDFE93" w14:textId="77777777" w:rsidR="00892FF6" w:rsidRDefault="00892FF6" w:rsidP="006E7367">
            <w:pPr>
              <w:rPr>
                <w:rFonts w:ascii="Calibri" w:hAnsi="Calibri"/>
                <w:color w:val="000000"/>
              </w:rPr>
            </w:pPr>
          </w:p>
        </w:tc>
        <w:tc>
          <w:tcPr>
            <w:tcW w:w="112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004C44D8" w14:textId="77777777" w:rsidR="00892FF6" w:rsidRDefault="00892FF6" w:rsidP="006E7367">
            <w:pPr>
              <w:rPr>
                <w:rFonts w:ascii="Calibri" w:hAnsi="Calibri"/>
                <w:b/>
                <w:bCs/>
                <w:color w:val="000000"/>
              </w:rPr>
            </w:pPr>
            <w:r>
              <w:rPr>
                <w:rFonts w:ascii="Calibri" w:hAnsi="Calibri"/>
                <w:b/>
                <w:bCs/>
                <w:color w:val="000000"/>
              </w:rPr>
              <w:t>SP Obice</w:t>
            </w:r>
          </w:p>
        </w:tc>
        <w:tc>
          <w:tcPr>
            <w:tcW w:w="1600" w:type="dxa"/>
            <w:tcBorders>
              <w:top w:val="single" w:sz="8" w:space="0" w:color="auto"/>
              <w:left w:val="nil"/>
              <w:bottom w:val="single" w:sz="8" w:space="0" w:color="auto"/>
              <w:right w:val="single" w:sz="8" w:space="0" w:color="auto"/>
            </w:tcBorders>
            <w:shd w:val="clear" w:color="auto" w:fill="B4C6E7" w:themeFill="accent1" w:themeFillTint="66"/>
            <w:vAlign w:val="center"/>
            <w:hideMark/>
          </w:tcPr>
          <w:p w14:paraId="08F9B444" w14:textId="77777777" w:rsidR="00892FF6" w:rsidRDefault="00892FF6" w:rsidP="006E7367">
            <w:pPr>
              <w:rPr>
                <w:rFonts w:ascii="Calibri" w:hAnsi="Calibri"/>
                <w:color w:val="000000"/>
              </w:rPr>
            </w:pPr>
            <w:r>
              <w:rPr>
                <w:rFonts w:ascii="Calibri" w:hAnsi="Calibri"/>
                <w:color w:val="000000"/>
              </w:rPr>
              <w:t>Plan po  zmianach</w:t>
            </w:r>
          </w:p>
        </w:tc>
        <w:tc>
          <w:tcPr>
            <w:tcW w:w="1800" w:type="dxa"/>
            <w:tcBorders>
              <w:top w:val="single" w:sz="8" w:space="0" w:color="auto"/>
              <w:left w:val="nil"/>
              <w:bottom w:val="single" w:sz="8" w:space="0" w:color="auto"/>
              <w:right w:val="single" w:sz="8" w:space="0" w:color="auto"/>
            </w:tcBorders>
            <w:shd w:val="clear" w:color="auto" w:fill="B4C6E7" w:themeFill="accent1" w:themeFillTint="66"/>
            <w:vAlign w:val="center"/>
            <w:hideMark/>
          </w:tcPr>
          <w:p w14:paraId="6E85451B" w14:textId="77777777" w:rsidR="00892FF6" w:rsidRDefault="00892FF6" w:rsidP="006E7367">
            <w:pPr>
              <w:rPr>
                <w:rFonts w:ascii="Calibri" w:hAnsi="Calibri"/>
                <w:color w:val="000000"/>
              </w:rPr>
            </w:pPr>
            <w:r>
              <w:rPr>
                <w:rFonts w:ascii="Calibri" w:hAnsi="Calibri"/>
                <w:color w:val="000000"/>
              </w:rPr>
              <w:t>Wykonanie</w:t>
            </w:r>
          </w:p>
        </w:tc>
      </w:tr>
      <w:tr w:rsidR="00892FF6" w14:paraId="072DDF5D" w14:textId="77777777" w:rsidTr="006E7367">
        <w:trPr>
          <w:trHeight w:val="465"/>
        </w:trPr>
        <w:tc>
          <w:tcPr>
            <w:tcW w:w="960" w:type="dxa"/>
            <w:tcBorders>
              <w:top w:val="single" w:sz="8" w:space="0" w:color="auto"/>
              <w:left w:val="single" w:sz="8" w:space="0" w:color="auto"/>
              <w:bottom w:val="single" w:sz="8" w:space="0" w:color="auto"/>
              <w:right w:val="single" w:sz="8" w:space="0" w:color="auto"/>
            </w:tcBorders>
            <w:shd w:val="clear" w:color="000000" w:fill="B4C6E7" w:themeFill="accent1" w:themeFillTint="66"/>
            <w:noWrap/>
            <w:vAlign w:val="center"/>
            <w:hideMark/>
          </w:tcPr>
          <w:p w14:paraId="1BF6C4B5" w14:textId="77777777" w:rsidR="00892FF6" w:rsidRDefault="00892FF6" w:rsidP="006E7367">
            <w:pPr>
              <w:jc w:val="right"/>
              <w:rPr>
                <w:rFonts w:ascii="Calibri" w:hAnsi="Calibri"/>
                <w:b/>
                <w:bCs/>
                <w:color w:val="000000"/>
              </w:rPr>
            </w:pPr>
            <w:r>
              <w:rPr>
                <w:rFonts w:ascii="Calibri" w:hAnsi="Calibri"/>
                <w:b/>
                <w:bCs/>
                <w:color w:val="000000"/>
              </w:rPr>
              <w:t>801</w:t>
            </w:r>
          </w:p>
        </w:tc>
        <w:tc>
          <w:tcPr>
            <w:tcW w:w="1180" w:type="dxa"/>
            <w:tcBorders>
              <w:top w:val="single" w:sz="8" w:space="0" w:color="auto"/>
              <w:left w:val="nil"/>
              <w:bottom w:val="single" w:sz="8" w:space="0" w:color="auto"/>
              <w:right w:val="single" w:sz="8" w:space="0" w:color="auto"/>
            </w:tcBorders>
            <w:shd w:val="clear" w:color="auto" w:fill="auto"/>
            <w:vAlign w:val="center"/>
            <w:hideMark/>
          </w:tcPr>
          <w:p w14:paraId="64E525E0" w14:textId="77777777" w:rsidR="00892FF6" w:rsidRDefault="00892FF6" w:rsidP="006E7367">
            <w:pPr>
              <w:rPr>
                <w:rFonts w:ascii="Calibri" w:hAnsi="Calibri"/>
                <w:b/>
                <w:bCs/>
                <w:color w:val="000000"/>
                <w:sz w:val="16"/>
                <w:szCs w:val="16"/>
              </w:rPr>
            </w:pPr>
            <w:r>
              <w:rPr>
                <w:rFonts w:ascii="Calibri" w:hAnsi="Calibri"/>
                <w:b/>
                <w:bCs/>
                <w:color w:val="000000"/>
                <w:sz w:val="16"/>
                <w:szCs w:val="16"/>
              </w:rPr>
              <w:t>Oświata i wychowanie</w:t>
            </w:r>
          </w:p>
        </w:tc>
        <w:tc>
          <w:tcPr>
            <w:tcW w:w="1900" w:type="dxa"/>
            <w:tcBorders>
              <w:top w:val="single" w:sz="8" w:space="0" w:color="auto"/>
              <w:left w:val="nil"/>
              <w:bottom w:val="nil"/>
              <w:right w:val="single" w:sz="8" w:space="0" w:color="auto"/>
            </w:tcBorders>
            <w:shd w:val="clear" w:color="auto" w:fill="auto"/>
            <w:vAlign w:val="center"/>
            <w:hideMark/>
          </w:tcPr>
          <w:p w14:paraId="45EADF36" w14:textId="77777777" w:rsidR="00892FF6" w:rsidRDefault="00892FF6" w:rsidP="006E7367">
            <w:pPr>
              <w:rPr>
                <w:rFonts w:ascii="Calibri" w:hAnsi="Calibri"/>
                <w:b/>
                <w:bCs/>
                <w:color w:val="000000"/>
                <w:sz w:val="14"/>
                <w:szCs w:val="14"/>
              </w:rPr>
            </w:pPr>
            <w:r>
              <w:rPr>
                <w:rFonts w:ascii="Calibri" w:hAnsi="Calibri"/>
                <w:b/>
                <w:bCs/>
                <w:color w:val="000000"/>
                <w:sz w:val="14"/>
                <w:szCs w:val="14"/>
              </w:rPr>
              <w:t> </w:t>
            </w:r>
          </w:p>
        </w:tc>
        <w:tc>
          <w:tcPr>
            <w:tcW w:w="112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E81F67A" w14:textId="77777777" w:rsidR="00892FF6" w:rsidRDefault="00892FF6" w:rsidP="006E7367">
            <w:pPr>
              <w:jc w:val="center"/>
              <w:rPr>
                <w:rFonts w:ascii="Calibri" w:hAnsi="Calibri"/>
                <w:color w:val="000000"/>
              </w:rPr>
            </w:pPr>
            <w:r>
              <w:rPr>
                <w:rFonts w:ascii="Calibri" w:hAnsi="Calibri"/>
                <w:color w:val="000000"/>
              </w:rPr>
              <w:t> </w:t>
            </w:r>
          </w:p>
        </w:tc>
        <w:tc>
          <w:tcPr>
            <w:tcW w:w="1600" w:type="dxa"/>
            <w:tcBorders>
              <w:top w:val="single" w:sz="8" w:space="0" w:color="auto"/>
              <w:left w:val="nil"/>
              <w:bottom w:val="single" w:sz="8" w:space="0" w:color="auto"/>
              <w:right w:val="single" w:sz="8" w:space="0" w:color="auto"/>
            </w:tcBorders>
            <w:shd w:val="clear" w:color="auto" w:fill="B4C6E7" w:themeFill="accent1" w:themeFillTint="66"/>
            <w:noWrap/>
            <w:vAlign w:val="center"/>
            <w:hideMark/>
          </w:tcPr>
          <w:p w14:paraId="3AD99AAF" w14:textId="77777777" w:rsidR="00892FF6" w:rsidRDefault="00892FF6" w:rsidP="006E7367">
            <w:pPr>
              <w:jc w:val="right"/>
              <w:rPr>
                <w:rFonts w:ascii="Calibri" w:hAnsi="Calibri"/>
                <w:b/>
                <w:bCs/>
                <w:color w:val="000000"/>
              </w:rPr>
            </w:pPr>
            <w:r>
              <w:rPr>
                <w:rFonts w:ascii="Calibri" w:hAnsi="Calibri"/>
                <w:b/>
                <w:bCs/>
                <w:color w:val="000000"/>
              </w:rPr>
              <w:t>1 989 760,75</w:t>
            </w:r>
          </w:p>
        </w:tc>
        <w:tc>
          <w:tcPr>
            <w:tcW w:w="1800" w:type="dxa"/>
            <w:tcBorders>
              <w:top w:val="single" w:sz="8" w:space="0" w:color="auto"/>
              <w:left w:val="nil"/>
              <w:bottom w:val="single" w:sz="8" w:space="0" w:color="auto"/>
              <w:right w:val="single" w:sz="8" w:space="0" w:color="auto"/>
            </w:tcBorders>
            <w:shd w:val="clear" w:color="auto" w:fill="B4C6E7" w:themeFill="accent1" w:themeFillTint="66"/>
            <w:noWrap/>
            <w:vAlign w:val="center"/>
            <w:hideMark/>
          </w:tcPr>
          <w:p w14:paraId="491008C9" w14:textId="77777777" w:rsidR="00892FF6" w:rsidRDefault="00892FF6" w:rsidP="006E7367">
            <w:pPr>
              <w:jc w:val="right"/>
              <w:rPr>
                <w:rFonts w:ascii="Calibri" w:hAnsi="Calibri"/>
                <w:b/>
                <w:bCs/>
                <w:color w:val="000000"/>
              </w:rPr>
            </w:pPr>
            <w:r>
              <w:rPr>
                <w:rFonts w:ascii="Calibri" w:hAnsi="Calibri"/>
                <w:b/>
                <w:bCs/>
                <w:color w:val="000000"/>
              </w:rPr>
              <w:t>1 915 069,96</w:t>
            </w:r>
          </w:p>
        </w:tc>
      </w:tr>
      <w:tr w:rsidR="00892FF6" w14:paraId="65DE00FD" w14:textId="77777777" w:rsidTr="006E7367">
        <w:trPr>
          <w:trHeight w:val="315"/>
        </w:trPr>
        <w:tc>
          <w:tcPr>
            <w:tcW w:w="96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5DEAC2F" w14:textId="77777777" w:rsidR="00892FF6" w:rsidRDefault="00892FF6" w:rsidP="006E7367">
            <w:pPr>
              <w:jc w:val="center"/>
              <w:rPr>
                <w:rFonts w:ascii="Calibri" w:hAnsi="Calibri"/>
                <w:color w:val="000000"/>
              </w:rPr>
            </w:pPr>
            <w:r>
              <w:rPr>
                <w:rFonts w:ascii="Calibri" w:hAnsi="Calibri"/>
                <w:color w:val="000000"/>
              </w:rPr>
              <w:t> </w:t>
            </w:r>
          </w:p>
        </w:tc>
        <w:tc>
          <w:tcPr>
            <w:tcW w:w="1180" w:type="dxa"/>
            <w:tcBorders>
              <w:top w:val="nil"/>
              <w:left w:val="nil"/>
              <w:bottom w:val="single" w:sz="8" w:space="0" w:color="auto"/>
              <w:right w:val="single" w:sz="8" w:space="0" w:color="auto"/>
            </w:tcBorders>
            <w:shd w:val="clear" w:color="auto" w:fill="auto"/>
            <w:vAlign w:val="center"/>
            <w:hideMark/>
          </w:tcPr>
          <w:p w14:paraId="4A803FCB" w14:textId="77777777" w:rsidR="00892FF6" w:rsidRDefault="00892FF6" w:rsidP="006E7367">
            <w:pPr>
              <w:jc w:val="right"/>
              <w:rPr>
                <w:rFonts w:ascii="Calibri" w:hAnsi="Calibri"/>
                <w:color w:val="000000"/>
              </w:rPr>
            </w:pPr>
            <w:r>
              <w:rPr>
                <w:rFonts w:ascii="Calibri" w:hAnsi="Calibri"/>
                <w:color w:val="000000"/>
              </w:rPr>
              <w:t>80101</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351C3BD8"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Szkoły podstawowe</w:t>
            </w:r>
          </w:p>
        </w:tc>
        <w:tc>
          <w:tcPr>
            <w:tcW w:w="1120" w:type="dxa"/>
            <w:vMerge/>
            <w:tcBorders>
              <w:top w:val="nil"/>
              <w:left w:val="single" w:sz="8" w:space="0" w:color="auto"/>
              <w:bottom w:val="single" w:sz="8" w:space="0" w:color="000000"/>
              <w:right w:val="single" w:sz="8" w:space="0" w:color="auto"/>
            </w:tcBorders>
            <w:vAlign w:val="center"/>
            <w:hideMark/>
          </w:tcPr>
          <w:p w14:paraId="173092EE"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3D81768C" w14:textId="77777777" w:rsidR="00892FF6" w:rsidRDefault="00892FF6" w:rsidP="006E7367">
            <w:pPr>
              <w:jc w:val="right"/>
              <w:rPr>
                <w:rFonts w:ascii="Calibri" w:hAnsi="Calibri"/>
                <w:color w:val="000000"/>
              </w:rPr>
            </w:pPr>
            <w:r>
              <w:rPr>
                <w:rFonts w:ascii="Calibri" w:hAnsi="Calibri"/>
                <w:color w:val="000000"/>
              </w:rPr>
              <w:t>1 568 009,00</w:t>
            </w:r>
          </w:p>
        </w:tc>
        <w:tc>
          <w:tcPr>
            <w:tcW w:w="1800" w:type="dxa"/>
            <w:tcBorders>
              <w:top w:val="nil"/>
              <w:left w:val="nil"/>
              <w:bottom w:val="single" w:sz="8" w:space="0" w:color="auto"/>
              <w:right w:val="single" w:sz="8" w:space="0" w:color="auto"/>
            </w:tcBorders>
            <w:shd w:val="clear" w:color="auto" w:fill="auto"/>
            <w:noWrap/>
            <w:vAlign w:val="center"/>
            <w:hideMark/>
          </w:tcPr>
          <w:p w14:paraId="2AADBAA4" w14:textId="77777777" w:rsidR="00892FF6" w:rsidRDefault="00892FF6" w:rsidP="006E7367">
            <w:pPr>
              <w:jc w:val="right"/>
              <w:rPr>
                <w:rFonts w:ascii="Calibri" w:hAnsi="Calibri"/>
                <w:color w:val="000000"/>
              </w:rPr>
            </w:pPr>
            <w:r>
              <w:rPr>
                <w:rFonts w:ascii="Calibri" w:hAnsi="Calibri"/>
                <w:color w:val="000000"/>
              </w:rPr>
              <w:t>1 528 685,92</w:t>
            </w:r>
          </w:p>
        </w:tc>
      </w:tr>
      <w:tr w:rsidR="00892FF6" w14:paraId="37C15592" w14:textId="77777777" w:rsidTr="006E7367">
        <w:trPr>
          <w:trHeight w:val="465"/>
        </w:trPr>
        <w:tc>
          <w:tcPr>
            <w:tcW w:w="960" w:type="dxa"/>
            <w:vMerge/>
            <w:tcBorders>
              <w:top w:val="nil"/>
              <w:left w:val="single" w:sz="8" w:space="0" w:color="auto"/>
              <w:bottom w:val="single" w:sz="8" w:space="0" w:color="000000"/>
              <w:right w:val="single" w:sz="8" w:space="0" w:color="auto"/>
            </w:tcBorders>
            <w:vAlign w:val="center"/>
            <w:hideMark/>
          </w:tcPr>
          <w:p w14:paraId="10D8DAD5"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6A4FC696" w14:textId="77777777" w:rsidR="00892FF6" w:rsidRDefault="00892FF6" w:rsidP="006E7367">
            <w:pPr>
              <w:jc w:val="right"/>
              <w:rPr>
                <w:rFonts w:ascii="Calibri" w:hAnsi="Calibri"/>
                <w:color w:val="000000"/>
              </w:rPr>
            </w:pPr>
            <w:r>
              <w:rPr>
                <w:rFonts w:ascii="Calibri" w:hAnsi="Calibri"/>
                <w:color w:val="000000"/>
              </w:rPr>
              <w:t>80103</w:t>
            </w:r>
          </w:p>
        </w:tc>
        <w:tc>
          <w:tcPr>
            <w:tcW w:w="1900" w:type="dxa"/>
            <w:tcBorders>
              <w:top w:val="nil"/>
              <w:left w:val="nil"/>
              <w:bottom w:val="single" w:sz="8" w:space="0" w:color="auto"/>
              <w:right w:val="single" w:sz="8" w:space="0" w:color="auto"/>
            </w:tcBorders>
            <w:shd w:val="clear" w:color="auto" w:fill="auto"/>
            <w:vAlign w:val="center"/>
            <w:hideMark/>
          </w:tcPr>
          <w:p w14:paraId="118264F4"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Oddziały przedszkolne w szkołach podstawowych</w:t>
            </w:r>
          </w:p>
        </w:tc>
        <w:tc>
          <w:tcPr>
            <w:tcW w:w="1120" w:type="dxa"/>
            <w:vMerge/>
            <w:tcBorders>
              <w:top w:val="nil"/>
              <w:left w:val="single" w:sz="8" w:space="0" w:color="auto"/>
              <w:bottom w:val="single" w:sz="8" w:space="0" w:color="000000"/>
              <w:right w:val="single" w:sz="8" w:space="0" w:color="auto"/>
            </w:tcBorders>
            <w:vAlign w:val="center"/>
            <w:hideMark/>
          </w:tcPr>
          <w:p w14:paraId="52678CCD"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69917C19" w14:textId="77777777" w:rsidR="00892FF6" w:rsidRDefault="00892FF6" w:rsidP="006E7367">
            <w:pPr>
              <w:jc w:val="right"/>
              <w:rPr>
                <w:rFonts w:ascii="Calibri" w:hAnsi="Calibri"/>
                <w:color w:val="000000"/>
              </w:rPr>
            </w:pPr>
            <w:r>
              <w:rPr>
                <w:rFonts w:ascii="Calibri" w:hAnsi="Calibri"/>
                <w:color w:val="000000"/>
              </w:rPr>
              <w:t>378 182,00</w:t>
            </w:r>
          </w:p>
        </w:tc>
        <w:tc>
          <w:tcPr>
            <w:tcW w:w="1800" w:type="dxa"/>
            <w:tcBorders>
              <w:top w:val="nil"/>
              <w:left w:val="nil"/>
              <w:bottom w:val="single" w:sz="8" w:space="0" w:color="auto"/>
              <w:right w:val="single" w:sz="8" w:space="0" w:color="auto"/>
            </w:tcBorders>
            <w:shd w:val="clear" w:color="auto" w:fill="auto"/>
            <w:noWrap/>
            <w:vAlign w:val="center"/>
            <w:hideMark/>
          </w:tcPr>
          <w:p w14:paraId="0D52ACF1" w14:textId="77777777" w:rsidR="00892FF6" w:rsidRDefault="00892FF6" w:rsidP="006E7367">
            <w:pPr>
              <w:jc w:val="right"/>
              <w:rPr>
                <w:rFonts w:ascii="Calibri" w:hAnsi="Calibri"/>
                <w:color w:val="000000"/>
              </w:rPr>
            </w:pPr>
            <w:r>
              <w:rPr>
                <w:rFonts w:ascii="Calibri" w:hAnsi="Calibri"/>
                <w:color w:val="000000"/>
              </w:rPr>
              <w:t>354 811,43</w:t>
            </w:r>
          </w:p>
        </w:tc>
      </w:tr>
      <w:tr w:rsidR="00892FF6" w14:paraId="230BA937" w14:textId="77777777" w:rsidTr="006E7367">
        <w:trPr>
          <w:trHeight w:val="600"/>
        </w:trPr>
        <w:tc>
          <w:tcPr>
            <w:tcW w:w="960" w:type="dxa"/>
            <w:vMerge/>
            <w:tcBorders>
              <w:top w:val="nil"/>
              <w:left w:val="single" w:sz="8" w:space="0" w:color="auto"/>
              <w:bottom w:val="single" w:sz="8" w:space="0" w:color="000000"/>
              <w:right w:val="single" w:sz="8" w:space="0" w:color="auto"/>
            </w:tcBorders>
            <w:vAlign w:val="center"/>
            <w:hideMark/>
          </w:tcPr>
          <w:p w14:paraId="0EFC887A"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090C59E9" w14:textId="77777777" w:rsidR="00892FF6" w:rsidRDefault="00892FF6" w:rsidP="006E7367">
            <w:pPr>
              <w:jc w:val="right"/>
              <w:rPr>
                <w:rFonts w:ascii="Calibri" w:hAnsi="Calibri"/>
                <w:color w:val="000000"/>
              </w:rPr>
            </w:pPr>
            <w:r>
              <w:rPr>
                <w:rFonts w:ascii="Calibri" w:hAnsi="Calibri"/>
                <w:color w:val="000000"/>
              </w:rPr>
              <w:t>80104</w:t>
            </w:r>
          </w:p>
        </w:tc>
        <w:tc>
          <w:tcPr>
            <w:tcW w:w="1900" w:type="dxa"/>
            <w:tcBorders>
              <w:top w:val="nil"/>
              <w:left w:val="nil"/>
              <w:bottom w:val="single" w:sz="8" w:space="0" w:color="auto"/>
              <w:right w:val="single" w:sz="8" w:space="0" w:color="auto"/>
            </w:tcBorders>
            <w:shd w:val="clear" w:color="auto" w:fill="auto"/>
            <w:vAlign w:val="center"/>
            <w:hideMark/>
          </w:tcPr>
          <w:p w14:paraId="39E1EBDA"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Przedszkola</w:t>
            </w:r>
          </w:p>
        </w:tc>
        <w:tc>
          <w:tcPr>
            <w:tcW w:w="1120" w:type="dxa"/>
            <w:vMerge/>
            <w:tcBorders>
              <w:top w:val="nil"/>
              <w:left w:val="single" w:sz="8" w:space="0" w:color="auto"/>
              <w:bottom w:val="single" w:sz="8" w:space="0" w:color="000000"/>
              <w:right w:val="single" w:sz="8" w:space="0" w:color="auto"/>
            </w:tcBorders>
            <w:vAlign w:val="center"/>
            <w:hideMark/>
          </w:tcPr>
          <w:p w14:paraId="2B21EA7B"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4F2D33D2" w14:textId="77777777" w:rsidR="00892FF6" w:rsidRDefault="00892FF6" w:rsidP="006E7367">
            <w:pPr>
              <w:rPr>
                <w:rFonts w:ascii="Calibri" w:hAnsi="Calibri"/>
                <w:color w:val="000000"/>
              </w:rPr>
            </w:pPr>
            <w:r>
              <w:rPr>
                <w:rFonts w:ascii="Calibri" w:hAnsi="Calibri"/>
                <w:color w:val="000000"/>
              </w:rPr>
              <w:t> </w:t>
            </w:r>
          </w:p>
        </w:tc>
        <w:tc>
          <w:tcPr>
            <w:tcW w:w="1800" w:type="dxa"/>
            <w:tcBorders>
              <w:top w:val="nil"/>
              <w:left w:val="nil"/>
              <w:bottom w:val="single" w:sz="8" w:space="0" w:color="auto"/>
              <w:right w:val="single" w:sz="8" w:space="0" w:color="auto"/>
            </w:tcBorders>
            <w:shd w:val="clear" w:color="auto" w:fill="auto"/>
            <w:noWrap/>
            <w:vAlign w:val="center"/>
            <w:hideMark/>
          </w:tcPr>
          <w:p w14:paraId="1429CF8A" w14:textId="77777777" w:rsidR="00892FF6" w:rsidRDefault="00892FF6" w:rsidP="006E7367">
            <w:pPr>
              <w:rPr>
                <w:rFonts w:ascii="Calibri" w:hAnsi="Calibri"/>
                <w:color w:val="000000"/>
              </w:rPr>
            </w:pPr>
            <w:r>
              <w:rPr>
                <w:rFonts w:ascii="Calibri" w:hAnsi="Calibri"/>
                <w:color w:val="000000"/>
              </w:rPr>
              <w:t> </w:t>
            </w:r>
          </w:p>
        </w:tc>
      </w:tr>
      <w:tr w:rsidR="00892FF6" w14:paraId="3896440F" w14:textId="77777777" w:rsidTr="006E7367">
        <w:trPr>
          <w:trHeight w:val="315"/>
        </w:trPr>
        <w:tc>
          <w:tcPr>
            <w:tcW w:w="960" w:type="dxa"/>
            <w:vMerge/>
            <w:tcBorders>
              <w:top w:val="nil"/>
              <w:left w:val="single" w:sz="8" w:space="0" w:color="auto"/>
              <w:bottom w:val="single" w:sz="8" w:space="0" w:color="000000"/>
              <w:right w:val="single" w:sz="8" w:space="0" w:color="auto"/>
            </w:tcBorders>
            <w:vAlign w:val="center"/>
            <w:hideMark/>
          </w:tcPr>
          <w:p w14:paraId="116772C8"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48AB274A" w14:textId="77777777" w:rsidR="00892FF6" w:rsidRDefault="00892FF6" w:rsidP="006E7367">
            <w:pPr>
              <w:jc w:val="right"/>
              <w:rPr>
                <w:rFonts w:ascii="Calibri" w:hAnsi="Calibri"/>
                <w:color w:val="000000"/>
              </w:rPr>
            </w:pPr>
            <w:r>
              <w:rPr>
                <w:rFonts w:ascii="Calibri" w:hAnsi="Calibri"/>
                <w:color w:val="000000"/>
              </w:rPr>
              <w:t>80110</w:t>
            </w:r>
          </w:p>
        </w:tc>
        <w:tc>
          <w:tcPr>
            <w:tcW w:w="1900" w:type="dxa"/>
            <w:tcBorders>
              <w:top w:val="nil"/>
              <w:left w:val="nil"/>
              <w:bottom w:val="single" w:sz="8" w:space="0" w:color="auto"/>
              <w:right w:val="single" w:sz="8" w:space="0" w:color="auto"/>
            </w:tcBorders>
            <w:shd w:val="clear" w:color="auto" w:fill="auto"/>
            <w:vAlign w:val="center"/>
            <w:hideMark/>
          </w:tcPr>
          <w:p w14:paraId="690F2A68"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Gimnazja</w:t>
            </w:r>
          </w:p>
        </w:tc>
        <w:tc>
          <w:tcPr>
            <w:tcW w:w="1120" w:type="dxa"/>
            <w:vMerge/>
            <w:tcBorders>
              <w:top w:val="nil"/>
              <w:left w:val="single" w:sz="8" w:space="0" w:color="auto"/>
              <w:bottom w:val="single" w:sz="8" w:space="0" w:color="000000"/>
              <w:right w:val="single" w:sz="8" w:space="0" w:color="auto"/>
            </w:tcBorders>
            <w:vAlign w:val="center"/>
            <w:hideMark/>
          </w:tcPr>
          <w:p w14:paraId="05DAC089"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3418F8B3" w14:textId="77777777" w:rsidR="00892FF6" w:rsidRDefault="00892FF6" w:rsidP="006E7367">
            <w:pPr>
              <w:jc w:val="right"/>
              <w:rPr>
                <w:rFonts w:ascii="Calibri" w:hAnsi="Calibri"/>
                <w:color w:val="000000"/>
              </w:rPr>
            </w:pPr>
            <w:r>
              <w:rPr>
                <w:rFonts w:ascii="Calibri" w:hAnsi="Calibri"/>
                <w:color w:val="000000"/>
              </w:rPr>
              <w:t>0,00</w:t>
            </w:r>
          </w:p>
        </w:tc>
        <w:tc>
          <w:tcPr>
            <w:tcW w:w="1800" w:type="dxa"/>
            <w:tcBorders>
              <w:top w:val="nil"/>
              <w:left w:val="nil"/>
              <w:bottom w:val="single" w:sz="8" w:space="0" w:color="auto"/>
              <w:right w:val="single" w:sz="8" w:space="0" w:color="auto"/>
            </w:tcBorders>
            <w:shd w:val="clear" w:color="auto" w:fill="auto"/>
            <w:noWrap/>
            <w:vAlign w:val="center"/>
            <w:hideMark/>
          </w:tcPr>
          <w:p w14:paraId="3D09B5F5" w14:textId="77777777" w:rsidR="00892FF6" w:rsidRDefault="00892FF6" w:rsidP="006E7367">
            <w:pPr>
              <w:jc w:val="right"/>
              <w:rPr>
                <w:rFonts w:ascii="Calibri" w:hAnsi="Calibri"/>
                <w:color w:val="000000"/>
              </w:rPr>
            </w:pPr>
            <w:r>
              <w:rPr>
                <w:rFonts w:ascii="Calibri" w:hAnsi="Calibri"/>
                <w:color w:val="000000"/>
              </w:rPr>
              <w:t>0,00</w:t>
            </w:r>
          </w:p>
        </w:tc>
      </w:tr>
      <w:tr w:rsidR="00892FF6" w14:paraId="78E5F983" w14:textId="77777777" w:rsidTr="006E7367">
        <w:trPr>
          <w:trHeight w:val="435"/>
        </w:trPr>
        <w:tc>
          <w:tcPr>
            <w:tcW w:w="960" w:type="dxa"/>
            <w:vMerge/>
            <w:tcBorders>
              <w:top w:val="nil"/>
              <w:left w:val="single" w:sz="8" w:space="0" w:color="auto"/>
              <w:bottom w:val="single" w:sz="8" w:space="0" w:color="000000"/>
              <w:right w:val="single" w:sz="8" w:space="0" w:color="auto"/>
            </w:tcBorders>
            <w:vAlign w:val="center"/>
            <w:hideMark/>
          </w:tcPr>
          <w:p w14:paraId="77BDB4EF"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43D32B96" w14:textId="77777777" w:rsidR="00892FF6" w:rsidRDefault="00892FF6" w:rsidP="006E7367">
            <w:pPr>
              <w:jc w:val="right"/>
              <w:rPr>
                <w:rFonts w:ascii="Calibri" w:hAnsi="Calibri"/>
                <w:color w:val="000000"/>
              </w:rPr>
            </w:pPr>
            <w:r>
              <w:rPr>
                <w:rFonts w:ascii="Calibri" w:hAnsi="Calibri"/>
                <w:color w:val="000000"/>
              </w:rPr>
              <w:t>80146</w:t>
            </w:r>
          </w:p>
        </w:tc>
        <w:tc>
          <w:tcPr>
            <w:tcW w:w="1900" w:type="dxa"/>
            <w:tcBorders>
              <w:top w:val="nil"/>
              <w:left w:val="nil"/>
              <w:bottom w:val="single" w:sz="8" w:space="0" w:color="auto"/>
              <w:right w:val="single" w:sz="8" w:space="0" w:color="auto"/>
            </w:tcBorders>
            <w:shd w:val="clear" w:color="auto" w:fill="auto"/>
            <w:vAlign w:val="center"/>
            <w:hideMark/>
          </w:tcPr>
          <w:p w14:paraId="173BEF96"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Dokształcanie i doskonalenie nauczycieli</w:t>
            </w:r>
          </w:p>
        </w:tc>
        <w:tc>
          <w:tcPr>
            <w:tcW w:w="1120" w:type="dxa"/>
            <w:vMerge/>
            <w:tcBorders>
              <w:top w:val="nil"/>
              <w:left w:val="single" w:sz="8" w:space="0" w:color="auto"/>
              <w:bottom w:val="single" w:sz="8" w:space="0" w:color="000000"/>
              <w:right w:val="single" w:sz="8" w:space="0" w:color="auto"/>
            </w:tcBorders>
            <w:vAlign w:val="center"/>
            <w:hideMark/>
          </w:tcPr>
          <w:p w14:paraId="71631C04"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0236AD15" w14:textId="77777777" w:rsidR="00892FF6" w:rsidRDefault="00892FF6" w:rsidP="006E7367">
            <w:pPr>
              <w:jc w:val="right"/>
              <w:rPr>
                <w:rFonts w:ascii="Calibri" w:hAnsi="Calibri"/>
                <w:color w:val="000000"/>
              </w:rPr>
            </w:pPr>
            <w:r>
              <w:rPr>
                <w:rFonts w:ascii="Calibri" w:hAnsi="Calibri"/>
                <w:color w:val="000000"/>
              </w:rPr>
              <w:t>7 378,00</w:t>
            </w:r>
          </w:p>
        </w:tc>
        <w:tc>
          <w:tcPr>
            <w:tcW w:w="1800" w:type="dxa"/>
            <w:tcBorders>
              <w:top w:val="nil"/>
              <w:left w:val="nil"/>
              <w:bottom w:val="single" w:sz="8" w:space="0" w:color="auto"/>
              <w:right w:val="single" w:sz="8" w:space="0" w:color="auto"/>
            </w:tcBorders>
            <w:shd w:val="clear" w:color="auto" w:fill="auto"/>
            <w:noWrap/>
            <w:vAlign w:val="center"/>
            <w:hideMark/>
          </w:tcPr>
          <w:p w14:paraId="069ABA33" w14:textId="77777777" w:rsidR="00892FF6" w:rsidRDefault="00892FF6" w:rsidP="006E7367">
            <w:pPr>
              <w:jc w:val="right"/>
              <w:rPr>
                <w:rFonts w:ascii="Calibri" w:hAnsi="Calibri"/>
                <w:color w:val="000000"/>
              </w:rPr>
            </w:pPr>
            <w:r>
              <w:rPr>
                <w:rFonts w:ascii="Calibri" w:hAnsi="Calibri"/>
                <w:color w:val="000000"/>
              </w:rPr>
              <w:t>4 200,00</w:t>
            </w:r>
          </w:p>
        </w:tc>
      </w:tr>
      <w:tr w:rsidR="00892FF6" w14:paraId="735585B0" w14:textId="77777777" w:rsidTr="006E7367">
        <w:trPr>
          <w:trHeight w:val="510"/>
        </w:trPr>
        <w:tc>
          <w:tcPr>
            <w:tcW w:w="960" w:type="dxa"/>
            <w:vMerge/>
            <w:tcBorders>
              <w:top w:val="nil"/>
              <w:left w:val="single" w:sz="8" w:space="0" w:color="auto"/>
              <w:bottom w:val="single" w:sz="8" w:space="0" w:color="000000"/>
              <w:right w:val="single" w:sz="8" w:space="0" w:color="auto"/>
            </w:tcBorders>
            <w:vAlign w:val="center"/>
            <w:hideMark/>
          </w:tcPr>
          <w:p w14:paraId="29A21643"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4A3CC076" w14:textId="77777777" w:rsidR="00892FF6" w:rsidRDefault="00892FF6" w:rsidP="006E7367">
            <w:pPr>
              <w:jc w:val="right"/>
              <w:rPr>
                <w:rFonts w:ascii="Calibri" w:hAnsi="Calibri"/>
                <w:color w:val="000000"/>
              </w:rPr>
            </w:pPr>
            <w:r>
              <w:rPr>
                <w:rFonts w:ascii="Calibri" w:hAnsi="Calibri"/>
                <w:color w:val="000000"/>
              </w:rPr>
              <w:t>80148</w:t>
            </w:r>
          </w:p>
        </w:tc>
        <w:tc>
          <w:tcPr>
            <w:tcW w:w="1900" w:type="dxa"/>
            <w:tcBorders>
              <w:top w:val="nil"/>
              <w:left w:val="nil"/>
              <w:bottom w:val="single" w:sz="8" w:space="0" w:color="auto"/>
              <w:right w:val="single" w:sz="8" w:space="0" w:color="auto"/>
            </w:tcBorders>
            <w:shd w:val="clear" w:color="auto" w:fill="auto"/>
            <w:vAlign w:val="center"/>
            <w:hideMark/>
          </w:tcPr>
          <w:p w14:paraId="17B04A95"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Stołówki szkolne i przedszkolne</w:t>
            </w:r>
          </w:p>
        </w:tc>
        <w:tc>
          <w:tcPr>
            <w:tcW w:w="1120" w:type="dxa"/>
            <w:vMerge/>
            <w:tcBorders>
              <w:top w:val="nil"/>
              <w:left w:val="single" w:sz="8" w:space="0" w:color="auto"/>
              <w:bottom w:val="single" w:sz="8" w:space="0" w:color="000000"/>
              <w:right w:val="single" w:sz="8" w:space="0" w:color="auto"/>
            </w:tcBorders>
            <w:vAlign w:val="center"/>
            <w:hideMark/>
          </w:tcPr>
          <w:p w14:paraId="6129F631"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21D69B41" w14:textId="77777777" w:rsidR="00892FF6" w:rsidRDefault="00892FF6" w:rsidP="006E7367">
            <w:pPr>
              <w:rPr>
                <w:rFonts w:ascii="Calibri" w:hAnsi="Calibri"/>
                <w:color w:val="000000"/>
              </w:rPr>
            </w:pPr>
            <w:r>
              <w:rPr>
                <w:rFonts w:ascii="Calibri" w:hAnsi="Calibri"/>
                <w:color w:val="000000"/>
              </w:rPr>
              <w:t> </w:t>
            </w:r>
          </w:p>
        </w:tc>
        <w:tc>
          <w:tcPr>
            <w:tcW w:w="1800" w:type="dxa"/>
            <w:tcBorders>
              <w:top w:val="nil"/>
              <w:left w:val="nil"/>
              <w:bottom w:val="single" w:sz="8" w:space="0" w:color="auto"/>
              <w:right w:val="single" w:sz="8" w:space="0" w:color="auto"/>
            </w:tcBorders>
            <w:shd w:val="clear" w:color="auto" w:fill="auto"/>
            <w:noWrap/>
            <w:vAlign w:val="center"/>
            <w:hideMark/>
          </w:tcPr>
          <w:p w14:paraId="410EE434" w14:textId="77777777" w:rsidR="00892FF6" w:rsidRDefault="00892FF6" w:rsidP="006E7367">
            <w:pPr>
              <w:rPr>
                <w:rFonts w:ascii="Calibri" w:hAnsi="Calibri"/>
                <w:color w:val="000000"/>
              </w:rPr>
            </w:pPr>
            <w:r>
              <w:rPr>
                <w:rFonts w:ascii="Calibri" w:hAnsi="Calibri"/>
                <w:color w:val="000000"/>
              </w:rPr>
              <w:t> </w:t>
            </w:r>
          </w:p>
        </w:tc>
      </w:tr>
      <w:tr w:rsidR="00892FF6" w14:paraId="02B2E85A" w14:textId="77777777" w:rsidTr="006E7367">
        <w:trPr>
          <w:trHeight w:val="1290"/>
        </w:trPr>
        <w:tc>
          <w:tcPr>
            <w:tcW w:w="960" w:type="dxa"/>
            <w:vMerge/>
            <w:tcBorders>
              <w:top w:val="nil"/>
              <w:left w:val="single" w:sz="8" w:space="0" w:color="auto"/>
              <w:bottom w:val="single" w:sz="8" w:space="0" w:color="000000"/>
              <w:right w:val="single" w:sz="8" w:space="0" w:color="auto"/>
            </w:tcBorders>
            <w:vAlign w:val="center"/>
            <w:hideMark/>
          </w:tcPr>
          <w:p w14:paraId="32F6B93C"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3E2CF5DC" w14:textId="77777777" w:rsidR="00892FF6" w:rsidRDefault="00892FF6" w:rsidP="006E7367">
            <w:pPr>
              <w:jc w:val="right"/>
              <w:rPr>
                <w:rFonts w:ascii="Calibri" w:hAnsi="Calibri"/>
                <w:color w:val="000000"/>
              </w:rPr>
            </w:pPr>
            <w:r>
              <w:rPr>
                <w:rFonts w:ascii="Calibri" w:hAnsi="Calibri"/>
                <w:color w:val="000000"/>
              </w:rPr>
              <w:t>80150</w:t>
            </w:r>
          </w:p>
        </w:tc>
        <w:tc>
          <w:tcPr>
            <w:tcW w:w="1900" w:type="dxa"/>
            <w:tcBorders>
              <w:top w:val="nil"/>
              <w:left w:val="nil"/>
              <w:bottom w:val="single" w:sz="8" w:space="0" w:color="auto"/>
              <w:right w:val="single" w:sz="8" w:space="0" w:color="auto"/>
            </w:tcBorders>
            <w:shd w:val="clear" w:color="auto" w:fill="auto"/>
            <w:vAlign w:val="center"/>
            <w:hideMark/>
          </w:tcPr>
          <w:p w14:paraId="5DE0C233" w14:textId="77777777" w:rsidR="00892FF6" w:rsidRPr="00272814" w:rsidRDefault="00892FF6" w:rsidP="006E7367">
            <w:pPr>
              <w:rPr>
                <w:rFonts w:ascii="Calibri" w:hAnsi="Calibri"/>
                <w:color w:val="000000"/>
                <w:sz w:val="15"/>
                <w:szCs w:val="15"/>
              </w:rPr>
            </w:pPr>
            <w:proofErr w:type="spellStart"/>
            <w:r w:rsidRPr="00272814">
              <w:rPr>
                <w:rFonts w:ascii="Calibri" w:hAnsi="Calibri"/>
                <w:color w:val="000000"/>
                <w:sz w:val="15"/>
                <w:szCs w:val="15"/>
              </w:rPr>
              <w:t>Real.zadań</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wymag</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stos.spec.org.nauki</w:t>
            </w:r>
            <w:proofErr w:type="spellEnd"/>
            <w:r w:rsidRPr="00272814">
              <w:rPr>
                <w:rFonts w:ascii="Calibri" w:hAnsi="Calibri"/>
                <w:color w:val="000000"/>
                <w:sz w:val="15"/>
                <w:szCs w:val="15"/>
              </w:rPr>
              <w:t xml:space="preserve"> i metod pracy  dla dzieci i młodzieży  w szk. Podst., </w:t>
            </w:r>
            <w:proofErr w:type="spellStart"/>
            <w:r w:rsidRPr="00272814">
              <w:rPr>
                <w:rFonts w:ascii="Calibri" w:hAnsi="Calibri"/>
                <w:color w:val="000000"/>
                <w:sz w:val="15"/>
                <w:szCs w:val="15"/>
              </w:rPr>
              <w:t>gimn</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lic.og</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lic.prof.i</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szk.zaw.oraz</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szk.art</w:t>
            </w:r>
            <w:proofErr w:type="spellEnd"/>
            <w:r w:rsidRPr="00272814">
              <w:rPr>
                <w:rFonts w:ascii="Calibri" w:hAnsi="Calibri"/>
                <w:color w:val="000000"/>
                <w:sz w:val="15"/>
                <w:szCs w:val="15"/>
              </w:rPr>
              <w:t>.</w:t>
            </w:r>
          </w:p>
        </w:tc>
        <w:tc>
          <w:tcPr>
            <w:tcW w:w="1120" w:type="dxa"/>
            <w:vMerge/>
            <w:tcBorders>
              <w:top w:val="nil"/>
              <w:left w:val="single" w:sz="8" w:space="0" w:color="auto"/>
              <w:bottom w:val="single" w:sz="8" w:space="0" w:color="000000"/>
              <w:right w:val="single" w:sz="8" w:space="0" w:color="auto"/>
            </w:tcBorders>
            <w:vAlign w:val="center"/>
            <w:hideMark/>
          </w:tcPr>
          <w:p w14:paraId="12871119"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62A79524" w14:textId="77777777" w:rsidR="00892FF6" w:rsidRDefault="00892FF6" w:rsidP="006E7367">
            <w:pPr>
              <w:jc w:val="right"/>
              <w:rPr>
                <w:rFonts w:ascii="Calibri" w:hAnsi="Calibri"/>
                <w:color w:val="000000"/>
              </w:rPr>
            </w:pPr>
            <w:r>
              <w:rPr>
                <w:rFonts w:ascii="Calibri" w:hAnsi="Calibri"/>
                <w:color w:val="000000"/>
              </w:rPr>
              <w:t>23 685,00</w:t>
            </w:r>
          </w:p>
        </w:tc>
        <w:tc>
          <w:tcPr>
            <w:tcW w:w="1800" w:type="dxa"/>
            <w:tcBorders>
              <w:top w:val="nil"/>
              <w:left w:val="nil"/>
              <w:bottom w:val="single" w:sz="8" w:space="0" w:color="auto"/>
              <w:right w:val="single" w:sz="8" w:space="0" w:color="auto"/>
            </w:tcBorders>
            <w:shd w:val="clear" w:color="auto" w:fill="auto"/>
            <w:noWrap/>
            <w:vAlign w:val="center"/>
            <w:hideMark/>
          </w:tcPr>
          <w:p w14:paraId="52117499" w14:textId="77777777" w:rsidR="00892FF6" w:rsidRDefault="00892FF6" w:rsidP="006E7367">
            <w:pPr>
              <w:jc w:val="right"/>
              <w:rPr>
                <w:rFonts w:ascii="Calibri" w:hAnsi="Calibri"/>
                <w:color w:val="000000"/>
              </w:rPr>
            </w:pPr>
            <w:r>
              <w:rPr>
                <w:rFonts w:ascii="Calibri" w:hAnsi="Calibri"/>
                <w:color w:val="000000"/>
              </w:rPr>
              <w:t>14 867,50</w:t>
            </w:r>
          </w:p>
        </w:tc>
      </w:tr>
      <w:tr w:rsidR="00892FF6" w14:paraId="38A365B3" w14:textId="77777777" w:rsidTr="006E7367">
        <w:trPr>
          <w:trHeight w:val="2295"/>
        </w:trPr>
        <w:tc>
          <w:tcPr>
            <w:tcW w:w="960" w:type="dxa"/>
            <w:vMerge/>
            <w:tcBorders>
              <w:top w:val="nil"/>
              <w:left w:val="single" w:sz="8" w:space="0" w:color="auto"/>
              <w:bottom w:val="single" w:sz="8" w:space="0" w:color="000000"/>
              <w:right w:val="single" w:sz="8" w:space="0" w:color="auto"/>
            </w:tcBorders>
            <w:vAlign w:val="center"/>
            <w:hideMark/>
          </w:tcPr>
          <w:p w14:paraId="24888536"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246B2B28" w14:textId="77777777" w:rsidR="00892FF6" w:rsidRDefault="00892FF6" w:rsidP="006E7367">
            <w:pPr>
              <w:jc w:val="right"/>
              <w:rPr>
                <w:rFonts w:ascii="Calibri" w:hAnsi="Calibri"/>
                <w:color w:val="000000"/>
              </w:rPr>
            </w:pPr>
            <w:r>
              <w:rPr>
                <w:rFonts w:ascii="Calibri" w:hAnsi="Calibri"/>
                <w:color w:val="000000"/>
              </w:rPr>
              <w:t>80152</w:t>
            </w:r>
          </w:p>
        </w:tc>
        <w:tc>
          <w:tcPr>
            <w:tcW w:w="1900" w:type="dxa"/>
            <w:tcBorders>
              <w:top w:val="nil"/>
              <w:left w:val="nil"/>
              <w:bottom w:val="single" w:sz="8" w:space="0" w:color="auto"/>
              <w:right w:val="single" w:sz="8" w:space="0" w:color="auto"/>
            </w:tcBorders>
            <w:shd w:val="clear" w:color="auto" w:fill="auto"/>
            <w:vAlign w:val="center"/>
            <w:hideMark/>
          </w:tcPr>
          <w:p w14:paraId="3E637366"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 </w:t>
            </w:r>
            <w:proofErr w:type="spellStart"/>
            <w:r w:rsidRPr="00272814">
              <w:rPr>
                <w:rFonts w:ascii="Calibri" w:hAnsi="Calibri"/>
                <w:color w:val="000000"/>
                <w:sz w:val="15"/>
                <w:szCs w:val="15"/>
              </w:rPr>
              <w:t>Real.a</w:t>
            </w:r>
            <w:proofErr w:type="spellEnd"/>
            <w:r w:rsidRPr="00272814">
              <w:rPr>
                <w:rFonts w:ascii="Calibri" w:hAnsi="Calibri"/>
                <w:color w:val="000000"/>
                <w:sz w:val="15"/>
                <w:szCs w:val="15"/>
              </w:rPr>
              <w:t xml:space="preserve"> zadań </w:t>
            </w:r>
            <w:proofErr w:type="spellStart"/>
            <w:r w:rsidRPr="00272814">
              <w:rPr>
                <w:rFonts w:ascii="Calibri" w:hAnsi="Calibri"/>
                <w:color w:val="000000"/>
                <w:sz w:val="15"/>
                <w:szCs w:val="15"/>
              </w:rPr>
              <w:t>wymag</w:t>
            </w:r>
            <w:proofErr w:type="spellEnd"/>
            <w:r w:rsidRPr="00272814">
              <w:rPr>
                <w:rFonts w:ascii="Calibri" w:hAnsi="Calibri"/>
                <w:color w:val="000000"/>
                <w:sz w:val="15"/>
                <w:szCs w:val="15"/>
              </w:rPr>
              <w:t xml:space="preserve">. Stos. Spec. </w:t>
            </w:r>
            <w:proofErr w:type="spellStart"/>
            <w:r w:rsidRPr="00272814">
              <w:rPr>
                <w:rFonts w:ascii="Calibri" w:hAnsi="Calibri"/>
                <w:color w:val="000000"/>
                <w:sz w:val="15"/>
                <w:szCs w:val="15"/>
              </w:rPr>
              <w:t>Org.i</w:t>
            </w:r>
            <w:proofErr w:type="spellEnd"/>
            <w:r w:rsidRPr="00272814">
              <w:rPr>
                <w:rFonts w:ascii="Calibri" w:hAnsi="Calibri"/>
                <w:color w:val="000000"/>
                <w:sz w:val="15"/>
                <w:szCs w:val="15"/>
              </w:rPr>
              <w:t xml:space="preserve"> nauki i metod pracy dla dzieci i młodzieży w </w:t>
            </w:r>
            <w:proofErr w:type="spellStart"/>
            <w:r w:rsidRPr="00272814">
              <w:rPr>
                <w:rFonts w:ascii="Calibri" w:hAnsi="Calibri"/>
                <w:color w:val="000000"/>
                <w:sz w:val="15"/>
                <w:szCs w:val="15"/>
              </w:rPr>
              <w:t>gimn</w:t>
            </w:r>
            <w:proofErr w:type="spellEnd"/>
            <w:r w:rsidRPr="00272814">
              <w:rPr>
                <w:rFonts w:ascii="Calibri" w:hAnsi="Calibri"/>
                <w:color w:val="000000"/>
                <w:sz w:val="15"/>
                <w:szCs w:val="15"/>
              </w:rPr>
              <w:t xml:space="preserve">. i </w:t>
            </w:r>
            <w:proofErr w:type="spellStart"/>
            <w:r w:rsidRPr="00272814">
              <w:rPr>
                <w:rFonts w:ascii="Calibri" w:hAnsi="Calibri"/>
                <w:color w:val="000000"/>
                <w:sz w:val="15"/>
                <w:szCs w:val="15"/>
              </w:rPr>
              <w:t>kl.dotych</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gimn</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Prow</w:t>
            </w:r>
            <w:proofErr w:type="spellEnd"/>
            <w:r w:rsidRPr="00272814">
              <w:rPr>
                <w:rFonts w:ascii="Calibri" w:hAnsi="Calibri"/>
                <w:color w:val="000000"/>
                <w:sz w:val="15"/>
                <w:szCs w:val="15"/>
              </w:rPr>
              <w:t xml:space="preserve">. w innych typach szkół, liceach </w:t>
            </w:r>
            <w:proofErr w:type="spellStart"/>
            <w:r w:rsidRPr="00272814">
              <w:rPr>
                <w:rFonts w:ascii="Calibri" w:hAnsi="Calibri"/>
                <w:color w:val="000000"/>
                <w:sz w:val="15"/>
                <w:szCs w:val="15"/>
              </w:rPr>
              <w:t>ogól</w:t>
            </w:r>
            <w:proofErr w:type="spellEnd"/>
            <w:r w:rsidRPr="00272814">
              <w:rPr>
                <w:rFonts w:ascii="Calibri" w:hAnsi="Calibri"/>
                <w:color w:val="000000"/>
                <w:sz w:val="15"/>
                <w:szCs w:val="15"/>
              </w:rPr>
              <w:t xml:space="preserve">., techn., branżowych szkołach I stopnia i klasach </w:t>
            </w:r>
            <w:proofErr w:type="spellStart"/>
            <w:r w:rsidRPr="00272814">
              <w:rPr>
                <w:rFonts w:ascii="Calibri" w:hAnsi="Calibri"/>
                <w:color w:val="000000"/>
                <w:sz w:val="15"/>
                <w:szCs w:val="15"/>
              </w:rPr>
              <w:t>dotychcz</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Zasad.j</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sz.zaw.j</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prowad</w:t>
            </w:r>
            <w:proofErr w:type="spellEnd"/>
            <w:r w:rsidRPr="00272814">
              <w:rPr>
                <w:rFonts w:ascii="Calibri" w:hAnsi="Calibri"/>
                <w:color w:val="000000"/>
                <w:sz w:val="15"/>
                <w:szCs w:val="15"/>
              </w:rPr>
              <w:t xml:space="preserve">. w branżowych szk. I stopnia oraz </w:t>
            </w:r>
            <w:proofErr w:type="spellStart"/>
            <w:r w:rsidRPr="00272814">
              <w:rPr>
                <w:rFonts w:ascii="Calibri" w:hAnsi="Calibri"/>
                <w:color w:val="000000"/>
                <w:sz w:val="15"/>
                <w:szCs w:val="15"/>
              </w:rPr>
              <w:t>szk.art</w:t>
            </w:r>
            <w:proofErr w:type="spellEnd"/>
          </w:p>
        </w:tc>
        <w:tc>
          <w:tcPr>
            <w:tcW w:w="1120" w:type="dxa"/>
            <w:vMerge/>
            <w:tcBorders>
              <w:top w:val="nil"/>
              <w:left w:val="single" w:sz="8" w:space="0" w:color="auto"/>
              <w:bottom w:val="single" w:sz="8" w:space="0" w:color="000000"/>
              <w:right w:val="single" w:sz="8" w:space="0" w:color="auto"/>
            </w:tcBorders>
            <w:vAlign w:val="center"/>
            <w:hideMark/>
          </w:tcPr>
          <w:p w14:paraId="084EF00B"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575B7D42" w14:textId="77777777" w:rsidR="00892FF6" w:rsidRDefault="00892FF6" w:rsidP="006E7367">
            <w:pPr>
              <w:jc w:val="right"/>
              <w:rPr>
                <w:rFonts w:ascii="Calibri" w:hAnsi="Calibri"/>
                <w:color w:val="000000"/>
              </w:rPr>
            </w:pPr>
            <w:r>
              <w:rPr>
                <w:rFonts w:ascii="Calibri" w:hAnsi="Calibri"/>
                <w:color w:val="000000"/>
              </w:rPr>
              <w:t>0,00</w:t>
            </w:r>
          </w:p>
        </w:tc>
        <w:tc>
          <w:tcPr>
            <w:tcW w:w="1800" w:type="dxa"/>
            <w:tcBorders>
              <w:top w:val="nil"/>
              <w:left w:val="nil"/>
              <w:bottom w:val="single" w:sz="8" w:space="0" w:color="auto"/>
              <w:right w:val="single" w:sz="8" w:space="0" w:color="auto"/>
            </w:tcBorders>
            <w:shd w:val="clear" w:color="auto" w:fill="auto"/>
            <w:noWrap/>
            <w:vAlign w:val="center"/>
            <w:hideMark/>
          </w:tcPr>
          <w:p w14:paraId="6BE12DB5" w14:textId="77777777" w:rsidR="00892FF6" w:rsidRDefault="00892FF6" w:rsidP="006E7367">
            <w:pPr>
              <w:jc w:val="right"/>
              <w:rPr>
                <w:rFonts w:ascii="Calibri" w:hAnsi="Calibri"/>
                <w:color w:val="000000"/>
              </w:rPr>
            </w:pPr>
            <w:r>
              <w:rPr>
                <w:rFonts w:ascii="Calibri" w:hAnsi="Calibri"/>
                <w:color w:val="000000"/>
              </w:rPr>
              <w:t>0,00</w:t>
            </w:r>
          </w:p>
        </w:tc>
      </w:tr>
      <w:tr w:rsidR="00892FF6" w14:paraId="51DB4A50" w14:textId="77777777" w:rsidTr="006E7367">
        <w:trPr>
          <w:trHeight w:val="1350"/>
        </w:trPr>
        <w:tc>
          <w:tcPr>
            <w:tcW w:w="960" w:type="dxa"/>
            <w:vMerge/>
            <w:tcBorders>
              <w:top w:val="nil"/>
              <w:left w:val="single" w:sz="8" w:space="0" w:color="auto"/>
              <w:bottom w:val="single" w:sz="8" w:space="0" w:color="000000"/>
              <w:right w:val="single" w:sz="8" w:space="0" w:color="auto"/>
            </w:tcBorders>
            <w:vAlign w:val="center"/>
            <w:hideMark/>
          </w:tcPr>
          <w:p w14:paraId="6F81620F" w14:textId="77777777" w:rsidR="00892FF6" w:rsidRDefault="00892FF6" w:rsidP="006E7367">
            <w:pPr>
              <w:rPr>
                <w:rFonts w:ascii="Calibri" w:hAnsi="Calibri"/>
                <w:color w:val="000000"/>
              </w:rPr>
            </w:pPr>
          </w:p>
        </w:tc>
        <w:tc>
          <w:tcPr>
            <w:tcW w:w="1180" w:type="dxa"/>
            <w:vMerge w:val="restart"/>
            <w:tcBorders>
              <w:top w:val="nil"/>
              <w:left w:val="single" w:sz="8" w:space="0" w:color="auto"/>
              <w:bottom w:val="single" w:sz="8" w:space="0" w:color="000000"/>
              <w:right w:val="single" w:sz="8" w:space="0" w:color="auto"/>
            </w:tcBorders>
            <w:shd w:val="clear" w:color="auto" w:fill="auto"/>
            <w:vAlign w:val="center"/>
            <w:hideMark/>
          </w:tcPr>
          <w:p w14:paraId="519BD814" w14:textId="77777777" w:rsidR="00892FF6" w:rsidRDefault="00892FF6" w:rsidP="006E7367">
            <w:pPr>
              <w:jc w:val="right"/>
              <w:rPr>
                <w:rFonts w:ascii="Calibri" w:hAnsi="Calibri"/>
                <w:color w:val="000000"/>
              </w:rPr>
            </w:pPr>
            <w:r>
              <w:rPr>
                <w:rFonts w:ascii="Calibri" w:hAnsi="Calibri"/>
                <w:color w:val="000000"/>
              </w:rPr>
              <w:t>80153</w:t>
            </w:r>
          </w:p>
        </w:tc>
        <w:tc>
          <w:tcPr>
            <w:tcW w:w="1900" w:type="dxa"/>
            <w:tcBorders>
              <w:top w:val="nil"/>
              <w:left w:val="nil"/>
              <w:bottom w:val="nil"/>
              <w:right w:val="single" w:sz="8" w:space="0" w:color="auto"/>
            </w:tcBorders>
            <w:shd w:val="clear" w:color="auto" w:fill="auto"/>
            <w:vAlign w:val="center"/>
            <w:hideMark/>
          </w:tcPr>
          <w:p w14:paraId="62BD5034"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 Zapewnienie uczniom prawa do bezpłatnego dostępu do podręczników, materiałów edukacyjnych lub materiałów ćwiczeniowych</w:t>
            </w:r>
          </w:p>
        </w:tc>
        <w:tc>
          <w:tcPr>
            <w:tcW w:w="1120" w:type="dxa"/>
            <w:vMerge/>
            <w:tcBorders>
              <w:top w:val="nil"/>
              <w:left w:val="single" w:sz="8" w:space="0" w:color="auto"/>
              <w:bottom w:val="single" w:sz="8" w:space="0" w:color="000000"/>
              <w:right w:val="single" w:sz="8" w:space="0" w:color="auto"/>
            </w:tcBorders>
            <w:vAlign w:val="center"/>
            <w:hideMark/>
          </w:tcPr>
          <w:p w14:paraId="13BACC09" w14:textId="77777777" w:rsidR="00892FF6" w:rsidRDefault="00892FF6" w:rsidP="006E7367">
            <w:pPr>
              <w:rPr>
                <w:rFonts w:ascii="Calibri" w:hAnsi="Calibri"/>
                <w:color w:val="000000"/>
              </w:rPr>
            </w:pPr>
          </w:p>
        </w:tc>
        <w:tc>
          <w:tcPr>
            <w:tcW w:w="16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0323364" w14:textId="77777777" w:rsidR="00892FF6" w:rsidRDefault="00892FF6" w:rsidP="006E7367">
            <w:pPr>
              <w:jc w:val="right"/>
              <w:rPr>
                <w:rFonts w:ascii="Calibri" w:hAnsi="Calibri"/>
                <w:color w:val="000000"/>
              </w:rPr>
            </w:pPr>
            <w:r>
              <w:rPr>
                <w:rFonts w:ascii="Calibri" w:hAnsi="Calibri"/>
                <w:color w:val="000000"/>
              </w:rPr>
              <w:t>12 506,75</w:t>
            </w:r>
          </w:p>
        </w:tc>
        <w:tc>
          <w:tcPr>
            <w:tcW w:w="18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20EA26B2" w14:textId="77777777" w:rsidR="00892FF6" w:rsidRDefault="00892FF6" w:rsidP="006E7367">
            <w:pPr>
              <w:jc w:val="right"/>
              <w:rPr>
                <w:rFonts w:ascii="Calibri" w:hAnsi="Calibri"/>
                <w:color w:val="000000"/>
              </w:rPr>
            </w:pPr>
            <w:r>
              <w:rPr>
                <w:rFonts w:ascii="Calibri" w:hAnsi="Calibri"/>
                <w:color w:val="000000"/>
              </w:rPr>
              <w:t>12 505,11</w:t>
            </w:r>
          </w:p>
        </w:tc>
      </w:tr>
      <w:tr w:rsidR="00892FF6" w14:paraId="070494FF" w14:textId="77777777" w:rsidTr="006E7367">
        <w:trPr>
          <w:trHeight w:val="50"/>
        </w:trPr>
        <w:tc>
          <w:tcPr>
            <w:tcW w:w="960" w:type="dxa"/>
            <w:vMerge/>
            <w:tcBorders>
              <w:top w:val="nil"/>
              <w:left w:val="single" w:sz="8" w:space="0" w:color="auto"/>
              <w:bottom w:val="single" w:sz="8" w:space="0" w:color="000000"/>
              <w:right w:val="single" w:sz="8" w:space="0" w:color="auto"/>
            </w:tcBorders>
            <w:vAlign w:val="center"/>
            <w:hideMark/>
          </w:tcPr>
          <w:p w14:paraId="64BECA82" w14:textId="77777777" w:rsidR="00892FF6" w:rsidRDefault="00892FF6" w:rsidP="006E7367">
            <w:pPr>
              <w:rPr>
                <w:rFonts w:ascii="Calibri" w:hAnsi="Calibri"/>
                <w:color w:val="000000"/>
              </w:rPr>
            </w:pPr>
          </w:p>
        </w:tc>
        <w:tc>
          <w:tcPr>
            <w:tcW w:w="1180" w:type="dxa"/>
            <w:vMerge/>
            <w:tcBorders>
              <w:top w:val="nil"/>
              <w:left w:val="single" w:sz="8" w:space="0" w:color="auto"/>
              <w:bottom w:val="single" w:sz="8" w:space="0" w:color="000000"/>
              <w:right w:val="single" w:sz="8" w:space="0" w:color="auto"/>
            </w:tcBorders>
            <w:vAlign w:val="center"/>
            <w:hideMark/>
          </w:tcPr>
          <w:p w14:paraId="066BC934" w14:textId="77777777" w:rsidR="00892FF6" w:rsidRDefault="00892FF6" w:rsidP="006E7367">
            <w:pPr>
              <w:rPr>
                <w:rFonts w:ascii="Calibri" w:hAnsi="Calibri"/>
                <w:color w:val="000000"/>
              </w:rPr>
            </w:pPr>
          </w:p>
        </w:tc>
        <w:tc>
          <w:tcPr>
            <w:tcW w:w="1900" w:type="dxa"/>
            <w:tcBorders>
              <w:top w:val="nil"/>
              <w:left w:val="nil"/>
              <w:bottom w:val="single" w:sz="8" w:space="0" w:color="auto"/>
              <w:right w:val="single" w:sz="8" w:space="0" w:color="auto"/>
            </w:tcBorders>
            <w:shd w:val="clear" w:color="auto" w:fill="auto"/>
            <w:vAlign w:val="center"/>
            <w:hideMark/>
          </w:tcPr>
          <w:p w14:paraId="7012798C" w14:textId="77777777" w:rsidR="00892FF6" w:rsidRPr="00272814" w:rsidRDefault="00892FF6" w:rsidP="006E7367">
            <w:pPr>
              <w:rPr>
                <w:rFonts w:ascii="Calibri" w:hAnsi="Calibri"/>
                <w:color w:val="000000"/>
                <w:sz w:val="15"/>
                <w:szCs w:val="15"/>
              </w:rPr>
            </w:pPr>
          </w:p>
        </w:tc>
        <w:tc>
          <w:tcPr>
            <w:tcW w:w="1120" w:type="dxa"/>
            <w:vMerge/>
            <w:tcBorders>
              <w:top w:val="nil"/>
              <w:left w:val="single" w:sz="8" w:space="0" w:color="auto"/>
              <w:bottom w:val="single" w:sz="8" w:space="0" w:color="000000"/>
              <w:right w:val="single" w:sz="8" w:space="0" w:color="auto"/>
            </w:tcBorders>
            <w:vAlign w:val="center"/>
            <w:hideMark/>
          </w:tcPr>
          <w:p w14:paraId="0FCDEFC4" w14:textId="77777777" w:rsidR="00892FF6" w:rsidRDefault="00892FF6" w:rsidP="006E7367">
            <w:pPr>
              <w:rPr>
                <w:rFonts w:ascii="Calibri" w:hAnsi="Calibri"/>
                <w:color w:val="000000"/>
              </w:rPr>
            </w:pPr>
          </w:p>
        </w:tc>
        <w:tc>
          <w:tcPr>
            <w:tcW w:w="1600" w:type="dxa"/>
            <w:vMerge/>
            <w:tcBorders>
              <w:top w:val="nil"/>
              <w:left w:val="single" w:sz="8" w:space="0" w:color="auto"/>
              <w:bottom w:val="single" w:sz="8" w:space="0" w:color="000000"/>
              <w:right w:val="single" w:sz="8" w:space="0" w:color="auto"/>
            </w:tcBorders>
            <w:vAlign w:val="center"/>
            <w:hideMark/>
          </w:tcPr>
          <w:p w14:paraId="6A73E813" w14:textId="77777777" w:rsidR="00892FF6" w:rsidRDefault="00892FF6" w:rsidP="006E7367">
            <w:pPr>
              <w:rPr>
                <w:rFonts w:ascii="Calibri" w:hAnsi="Calibri"/>
                <w:color w:val="000000"/>
              </w:rPr>
            </w:pPr>
          </w:p>
        </w:tc>
        <w:tc>
          <w:tcPr>
            <w:tcW w:w="1800" w:type="dxa"/>
            <w:vMerge/>
            <w:tcBorders>
              <w:top w:val="nil"/>
              <w:left w:val="single" w:sz="8" w:space="0" w:color="auto"/>
              <w:bottom w:val="single" w:sz="8" w:space="0" w:color="000000"/>
              <w:right w:val="single" w:sz="8" w:space="0" w:color="auto"/>
            </w:tcBorders>
            <w:vAlign w:val="center"/>
            <w:hideMark/>
          </w:tcPr>
          <w:p w14:paraId="7B9B11BE" w14:textId="77777777" w:rsidR="00892FF6" w:rsidRDefault="00892FF6" w:rsidP="006E7367">
            <w:pPr>
              <w:rPr>
                <w:rFonts w:ascii="Calibri" w:hAnsi="Calibri"/>
                <w:color w:val="000000"/>
              </w:rPr>
            </w:pPr>
          </w:p>
        </w:tc>
      </w:tr>
      <w:tr w:rsidR="00892FF6" w14:paraId="4E9D1A01" w14:textId="77777777" w:rsidTr="006E7367">
        <w:trPr>
          <w:trHeight w:val="315"/>
        </w:trPr>
        <w:tc>
          <w:tcPr>
            <w:tcW w:w="960" w:type="dxa"/>
            <w:vMerge/>
            <w:tcBorders>
              <w:top w:val="nil"/>
              <w:left w:val="single" w:sz="8" w:space="0" w:color="auto"/>
              <w:bottom w:val="single" w:sz="8" w:space="0" w:color="000000"/>
              <w:right w:val="single" w:sz="8" w:space="0" w:color="auto"/>
            </w:tcBorders>
            <w:vAlign w:val="center"/>
            <w:hideMark/>
          </w:tcPr>
          <w:p w14:paraId="55D4AE90"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5B399F6E" w14:textId="77777777" w:rsidR="00892FF6" w:rsidRDefault="00892FF6" w:rsidP="006E7367">
            <w:pPr>
              <w:jc w:val="right"/>
              <w:rPr>
                <w:rFonts w:ascii="Calibri" w:hAnsi="Calibri"/>
                <w:color w:val="000000"/>
              </w:rPr>
            </w:pPr>
            <w:r>
              <w:rPr>
                <w:rFonts w:ascii="Calibri" w:hAnsi="Calibri"/>
                <w:color w:val="000000"/>
              </w:rPr>
              <w:t>80195</w:t>
            </w:r>
          </w:p>
        </w:tc>
        <w:tc>
          <w:tcPr>
            <w:tcW w:w="1900" w:type="dxa"/>
            <w:tcBorders>
              <w:top w:val="nil"/>
              <w:left w:val="nil"/>
              <w:bottom w:val="single" w:sz="8" w:space="0" w:color="auto"/>
              <w:right w:val="single" w:sz="8" w:space="0" w:color="auto"/>
            </w:tcBorders>
            <w:shd w:val="clear" w:color="auto" w:fill="auto"/>
            <w:vAlign w:val="center"/>
            <w:hideMark/>
          </w:tcPr>
          <w:p w14:paraId="4CA625FD"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Pozostała  działalność</w:t>
            </w:r>
          </w:p>
        </w:tc>
        <w:tc>
          <w:tcPr>
            <w:tcW w:w="1120" w:type="dxa"/>
            <w:vMerge/>
            <w:tcBorders>
              <w:top w:val="nil"/>
              <w:left w:val="single" w:sz="8" w:space="0" w:color="auto"/>
              <w:bottom w:val="single" w:sz="8" w:space="0" w:color="000000"/>
              <w:right w:val="single" w:sz="8" w:space="0" w:color="auto"/>
            </w:tcBorders>
            <w:vAlign w:val="center"/>
            <w:hideMark/>
          </w:tcPr>
          <w:p w14:paraId="1D0C2B63"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76E92B96" w14:textId="77777777" w:rsidR="00892FF6" w:rsidRDefault="00892FF6" w:rsidP="006E7367">
            <w:pPr>
              <w:jc w:val="right"/>
              <w:rPr>
                <w:rFonts w:ascii="Calibri" w:hAnsi="Calibri"/>
                <w:color w:val="000000"/>
              </w:rPr>
            </w:pPr>
            <w:r>
              <w:rPr>
                <w:rFonts w:ascii="Calibri" w:hAnsi="Calibri"/>
                <w:color w:val="000000"/>
              </w:rPr>
              <w:t>0,00</w:t>
            </w:r>
          </w:p>
        </w:tc>
        <w:tc>
          <w:tcPr>
            <w:tcW w:w="1800" w:type="dxa"/>
            <w:tcBorders>
              <w:top w:val="nil"/>
              <w:left w:val="nil"/>
              <w:bottom w:val="single" w:sz="8" w:space="0" w:color="auto"/>
              <w:right w:val="single" w:sz="8" w:space="0" w:color="auto"/>
            </w:tcBorders>
            <w:shd w:val="clear" w:color="auto" w:fill="auto"/>
            <w:noWrap/>
            <w:vAlign w:val="center"/>
            <w:hideMark/>
          </w:tcPr>
          <w:p w14:paraId="6A3A034A" w14:textId="77777777" w:rsidR="00892FF6" w:rsidRDefault="00892FF6" w:rsidP="006E7367">
            <w:pPr>
              <w:jc w:val="right"/>
              <w:rPr>
                <w:rFonts w:ascii="Calibri" w:hAnsi="Calibri"/>
                <w:color w:val="000000"/>
              </w:rPr>
            </w:pPr>
            <w:r>
              <w:rPr>
                <w:rFonts w:ascii="Calibri" w:hAnsi="Calibri"/>
                <w:color w:val="000000"/>
              </w:rPr>
              <w:t>0,00</w:t>
            </w:r>
          </w:p>
        </w:tc>
      </w:tr>
      <w:tr w:rsidR="00892FF6" w14:paraId="5491DF64" w14:textId="77777777" w:rsidTr="006E7367">
        <w:trPr>
          <w:trHeight w:val="750"/>
        </w:trPr>
        <w:tc>
          <w:tcPr>
            <w:tcW w:w="960" w:type="dxa"/>
            <w:tcBorders>
              <w:top w:val="single" w:sz="8" w:space="0" w:color="000000"/>
              <w:left w:val="single" w:sz="8" w:space="0" w:color="auto"/>
              <w:bottom w:val="single" w:sz="8" w:space="0" w:color="auto"/>
              <w:right w:val="single" w:sz="8" w:space="0" w:color="auto"/>
            </w:tcBorders>
            <w:shd w:val="clear" w:color="000000" w:fill="B4C6E7" w:themeFill="accent1" w:themeFillTint="66"/>
            <w:noWrap/>
            <w:vAlign w:val="center"/>
            <w:hideMark/>
          </w:tcPr>
          <w:p w14:paraId="7BFB7652" w14:textId="77777777" w:rsidR="00892FF6" w:rsidRDefault="00892FF6" w:rsidP="006E7367">
            <w:pPr>
              <w:jc w:val="right"/>
              <w:rPr>
                <w:rFonts w:ascii="Calibri" w:hAnsi="Calibri"/>
                <w:b/>
                <w:bCs/>
                <w:color w:val="000000"/>
              </w:rPr>
            </w:pPr>
            <w:r>
              <w:rPr>
                <w:rFonts w:ascii="Calibri" w:hAnsi="Calibri"/>
                <w:b/>
                <w:bCs/>
                <w:color w:val="000000"/>
              </w:rPr>
              <w:t>854</w:t>
            </w:r>
          </w:p>
        </w:tc>
        <w:tc>
          <w:tcPr>
            <w:tcW w:w="1180" w:type="dxa"/>
            <w:tcBorders>
              <w:top w:val="nil"/>
              <w:left w:val="nil"/>
              <w:bottom w:val="single" w:sz="8" w:space="0" w:color="auto"/>
              <w:right w:val="single" w:sz="8" w:space="0" w:color="auto"/>
            </w:tcBorders>
            <w:shd w:val="clear" w:color="auto" w:fill="auto"/>
            <w:vAlign w:val="center"/>
            <w:hideMark/>
          </w:tcPr>
          <w:p w14:paraId="78F71F72" w14:textId="77777777" w:rsidR="00892FF6" w:rsidRDefault="00892FF6" w:rsidP="006E7367">
            <w:pPr>
              <w:rPr>
                <w:rFonts w:ascii="Calibri" w:hAnsi="Calibri"/>
                <w:b/>
                <w:bCs/>
                <w:color w:val="000000"/>
                <w:sz w:val="16"/>
                <w:szCs w:val="16"/>
              </w:rPr>
            </w:pPr>
            <w:r>
              <w:rPr>
                <w:rFonts w:ascii="Calibri" w:hAnsi="Calibri"/>
                <w:b/>
                <w:bCs/>
                <w:color w:val="000000"/>
                <w:sz w:val="16"/>
                <w:szCs w:val="16"/>
              </w:rPr>
              <w:t>Edukacyjna opieka wychowawcza</w:t>
            </w:r>
          </w:p>
        </w:tc>
        <w:tc>
          <w:tcPr>
            <w:tcW w:w="1900" w:type="dxa"/>
            <w:tcBorders>
              <w:top w:val="nil"/>
              <w:left w:val="nil"/>
              <w:bottom w:val="nil"/>
              <w:right w:val="single" w:sz="8" w:space="0" w:color="auto"/>
            </w:tcBorders>
            <w:shd w:val="clear" w:color="auto" w:fill="auto"/>
            <w:vAlign w:val="center"/>
            <w:hideMark/>
          </w:tcPr>
          <w:p w14:paraId="3B7E5BC4" w14:textId="77777777" w:rsidR="00892FF6" w:rsidRPr="00272814" w:rsidRDefault="00892FF6" w:rsidP="006E7367">
            <w:pPr>
              <w:rPr>
                <w:rFonts w:ascii="Calibri" w:hAnsi="Calibri"/>
                <w:b/>
                <w:bCs/>
                <w:color w:val="000000"/>
                <w:sz w:val="15"/>
                <w:szCs w:val="15"/>
              </w:rPr>
            </w:pPr>
            <w:r w:rsidRPr="00272814">
              <w:rPr>
                <w:rFonts w:ascii="Calibri" w:hAnsi="Calibri"/>
                <w:b/>
                <w:bCs/>
                <w:color w:val="000000"/>
                <w:sz w:val="15"/>
                <w:szCs w:val="15"/>
              </w:rPr>
              <w:t> </w:t>
            </w:r>
          </w:p>
        </w:tc>
        <w:tc>
          <w:tcPr>
            <w:tcW w:w="1120" w:type="dxa"/>
            <w:vMerge/>
            <w:tcBorders>
              <w:top w:val="nil"/>
              <w:left w:val="single" w:sz="8" w:space="0" w:color="auto"/>
              <w:bottom w:val="single" w:sz="8" w:space="0" w:color="000000"/>
              <w:right w:val="single" w:sz="8" w:space="0" w:color="auto"/>
            </w:tcBorders>
            <w:vAlign w:val="center"/>
            <w:hideMark/>
          </w:tcPr>
          <w:p w14:paraId="799331B6" w14:textId="77777777" w:rsidR="00892FF6" w:rsidRDefault="00892FF6" w:rsidP="006E7367">
            <w:pPr>
              <w:rPr>
                <w:rFonts w:ascii="Calibri" w:hAnsi="Calibri"/>
                <w:color w:val="000000"/>
              </w:rPr>
            </w:pPr>
          </w:p>
        </w:tc>
        <w:tc>
          <w:tcPr>
            <w:tcW w:w="16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1EE70636" w14:textId="77777777" w:rsidR="00892FF6" w:rsidRDefault="00892FF6" w:rsidP="006E7367">
            <w:pPr>
              <w:jc w:val="right"/>
              <w:rPr>
                <w:rFonts w:ascii="Calibri" w:hAnsi="Calibri"/>
                <w:b/>
                <w:bCs/>
                <w:color w:val="000000"/>
              </w:rPr>
            </w:pPr>
            <w:r>
              <w:rPr>
                <w:rFonts w:ascii="Calibri" w:hAnsi="Calibri"/>
                <w:b/>
                <w:bCs/>
                <w:color w:val="000000"/>
              </w:rPr>
              <w:t>49 055,00</w:t>
            </w:r>
          </w:p>
        </w:tc>
        <w:tc>
          <w:tcPr>
            <w:tcW w:w="18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1FE5F918" w14:textId="77777777" w:rsidR="00892FF6" w:rsidRDefault="00892FF6" w:rsidP="006E7367">
            <w:pPr>
              <w:jc w:val="right"/>
              <w:rPr>
                <w:rFonts w:ascii="Calibri" w:hAnsi="Calibri"/>
                <w:b/>
                <w:bCs/>
                <w:color w:val="000000"/>
              </w:rPr>
            </w:pPr>
            <w:r>
              <w:rPr>
                <w:rFonts w:ascii="Calibri" w:hAnsi="Calibri"/>
                <w:b/>
                <w:bCs/>
                <w:color w:val="000000"/>
              </w:rPr>
              <w:t>45 447,44</w:t>
            </w:r>
          </w:p>
        </w:tc>
      </w:tr>
      <w:tr w:rsidR="00892FF6" w14:paraId="0930AC86" w14:textId="77777777" w:rsidTr="006E7367">
        <w:trPr>
          <w:trHeight w:val="315"/>
        </w:trPr>
        <w:tc>
          <w:tcPr>
            <w:tcW w:w="96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B33D8B7" w14:textId="77777777" w:rsidR="00892FF6" w:rsidRDefault="00892FF6" w:rsidP="006E7367">
            <w:pPr>
              <w:jc w:val="center"/>
              <w:rPr>
                <w:rFonts w:ascii="Calibri" w:hAnsi="Calibri"/>
                <w:color w:val="000000"/>
              </w:rPr>
            </w:pPr>
            <w:r>
              <w:rPr>
                <w:rFonts w:ascii="Calibri" w:hAnsi="Calibri"/>
                <w:color w:val="000000"/>
              </w:rPr>
              <w:t> </w:t>
            </w:r>
          </w:p>
        </w:tc>
        <w:tc>
          <w:tcPr>
            <w:tcW w:w="1180" w:type="dxa"/>
            <w:tcBorders>
              <w:top w:val="nil"/>
              <w:left w:val="nil"/>
              <w:bottom w:val="single" w:sz="8" w:space="0" w:color="auto"/>
              <w:right w:val="single" w:sz="8" w:space="0" w:color="auto"/>
            </w:tcBorders>
            <w:shd w:val="clear" w:color="auto" w:fill="auto"/>
            <w:vAlign w:val="center"/>
            <w:hideMark/>
          </w:tcPr>
          <w:p w14:paraId="0F0DD912" w14:textId="77777777" w:rsidR="00892FF6" w:rsidRDefault="00892FF6" w:rsidP="006E7367">
            <w:pPr>
              <w:jc w:val="right"/>
              <w:rPr>
                <w:rFonts w:ascii="Calibri" w:hAnsi="Calibri"/>
                <w:color w:val="000000"/>
              </w:rPr>
            </w:pPr>
            <w:r>
              <w:rPr>
                <w:rFonts w:ascii="Calibri" w:hAnsi="Calibri"/>
                <w:color w:val="000000"/>
              </w:rPr>
              <w:t>85401</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214D534B"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Świetlice szkolne</w:t>
            </w:r>
          </w:p>
        </w:tc>
        <w:tc>
          <w:tcPr>
            <w:tcW w:w="1120" w:type="dxa"/>
            <w:vMerge/>
            <w:tcBorders>
              <w:top w:val="nil"/>
              <w:left w:val="single" w:sz="8" w:space="0" w:color="auto"/>
              <w:bottom w:val="single" w:sz="8" w:space="0" w:color="000000"/>
              <w:right w:val="single" w:sz="8" w:space="0" w:color="auto"/>
            </w:tcBorders>
            <w:vAlign w:val="center"/>
            <w:hideMark/>
          </w:tcPr>
          <w:p w14:paraId="2E81303A"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2D23DB97" w14:textId="77777777" w:rsidR="00892FF6" w:rsidRDefault="00892FF6" w:rsidP="006E7367">
            <w:pPr>
              <w:jc w:val="right"/>
              <w:rPr>
                <w:rFonts w:ascii="Calibri" w:hAnsi="Calibri"/>
                <w:color w:val="000000"/>
              </w:rPr>
            </w:pPr>
            <w:r>
              <w:rPr>
                <w:rFonts w:ascii="Calibri" w:hAnsi="Calibri"/>
                <w:color w:val="000000"/>
              </w:rPr>
              <w:t>48 733,00</w:t>
            </w:r>
          </w:p>
        </w:tc>
        <w:tc>
          <w:tcPr>
            <w:tcW w:w="1800" w:type="dxa"/>
            <w:tcBorders>
              <w:top w:val="nil"/>
              <w:left w:val="nil"/>
              <w:bottom w:val="single" w:sz="8" w:space="0" w:color="auto"/>
              <w:right w:val="single" w:sz="8" w:space="0" w:color="auto"/>
            </w:tcBorders>
            <w:shd w:val="clear" w:color="auto" w:fill="auto"/>
            <w:noWrap/>
            <w:vAlign w:val="center"/>
            <w:hideMark/>
          </w:tcPr>
          <w:p w14:paraId="53AC0460" w14:textId="77777777" w:rsidR="00892FF6" w:rsidRDefault="00892FF6" w:rsidP="006E7367">
            <w:pPr>
              <w:jc w:val="right"/>
              <w:rPr>
                <w:rFonts w:ascii="Calibri" w:hAnsi="Calibri"/>
                <w:color w:val="000000"/>
              </w:rPr>
            </w:pPr>
            <w:r>
              <w:rPr>
                <w:rFonts w:ascii="Calibri" w:hAnsi="Calibri"/>
                <w:color w:val="000000"/>
              </w:rPr>
              <w:t>45 447,44</w:t>
            </w:r>
          </w:p>
        </w:tc>
      </w:tr>
      <w:tr w:rsidR="00892FF6" w14:paraId="608951B9" w14:textId="77777777" w:rsidTr="006E7367">
        <w:trPr>
          <w:trHeight w:val="435"/>
        </w:trPr>
        <w:tc>
          <w:tcPr>
            <w:tcW w:w="960" w:type="dxa"/>
            <w:vMerge/>
            <w:tcBorders>
              <w:top w:val="nil"/>
              <w:left w:val="single" w:sz="8" w:space="0" w:color="auto"/>
              <w:bottom w:val="single" w:sz="8" w:space="0" w:color="000000"/>
              <w:right w:val="single" w:sz="8" w:space="0" w:color="auto"/>
            </w:tcBorders>
            <w:vAlign w:val="center"/>
            <w:hideMark/>
          </w:tcPr>
          <w:p w14:paraId="2B573565"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4BA83DAE" w14:textId="77777777" w:rsidR="00892FF6" w:rsidRDefault="00892FF6" w:rsidP="006E7367">
            <w:pPr>
              <w:jc w:val="right"/>
              <w:rPr>
                <w:rFonts w:ascii="Calibri" w:hAnsi="Calibri"/>
                <w:color w:val="000000"/>
              </w:rPr>
            </w:pPr>
            <w:r>
              <w:rPr>
                <w:rFonts w:ascii="Calibri" w:hAnsi="Calibri"/>
                <w:color w:val="000000"/>
              </w:rPr>
              <w:t>85446</w:t>
            </w:r>
          </w:p>
        </w:tc>
        <w:tc>
          <w:tcPr>
            <w:tcW w:w="1900" w:type="dxa"/>
            <w:tcBorders>
              <w:top w:val="nil"/>
              <w:left w:val="nil"/>
              <w:bottom w:val="single" w:sz="8" w:space="0" w:color="auto"/>
              <w:right w:val="single" w:sz="8" w:space="0" w:color="auto"/>
            </w:tcBorders>
            <w:shd w:val="clear" w:color="auto" w:fill="auto"/>
            <w:vAlign w:val="center"/>
            <w:hideMark/>
          </w:tcPr>
          <w:p w14:paraId="10531BD3"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Dokształcanie i doskonalenie nauczycieli</w:t>
            </w:r>
          </w:p>
        </w:tc>
        <w:tc>
          <w:tcPr>
            <w:tcW w:w="1120" w:type="dxa"/>
            <w:vMerge/>
            <w:tcBorders>
              <w:top w:val="nil"/>
              <w:left w:val="single" w:sz="8" w:space="0" w:color="auto"/>
              <w:bottom w:val="single" w:sz="8" w:space="0" w:color="000000"/>
              <w:right w:val="single" w:sz="8" w:space="0" w:color="auto"/>
            </w:tcBorders>
            <w:vAlign w:val="center"/>
            <w:hideMark/>
          </w:tcPr>
          <w:p w14:paraId="5F5F186F"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5E394FA9" w14:textId="77777777" w:rsidR="00892FF6" w:rsidRDefault="00892FF6" w:rsidP="006E7367">
            <w:pPr>
              <w:jc w:val="right"/>
              <w:rPr>
                <w:rFonts w:ascii="Calibri" w:hAnsi="Calibri"/>
                <w:color w:val="000000"/>
              </w:rPr>
            </w:pPr>
            <w:r>
              <w:rPr>
                <w:rFonts w:ascii="Calibri" w:hAnsi="Calibri"/>
                <w:color w:val="000000"/>
              </w:rPr>
              <w:t>322,00</w:t>
            </w:r>
          </w:p>
        </w:tc>
        <w:tc>
          <w:tcPr>
            <w:tcW w:w="1800" w:type="dxa"/>
            <w:tcBorders>
              <w:top w:val="nil"/>
              <w:left w:val="nil"/>
              <w:bottom w:val="single" w:sz="8" w:space="0" w:color="auto"/>
              <w:right w:val="single" w:sz="8" w:space="0" w:color="auto"/>
            </w:tcBorders>
            <w:shd w:val="clear" w:color="auto" w:fill="auto"/>
            <w:noWrap/>
            <w:vAlign w:val="center"/>
            <w:hideMark/>
          </w:tcPr>
          <w:p w14:paraId="57B1F177" w14:textId="77777777" w:rsidR="00892FF6" w:rsidRDefault="00892FF6" w:rsidP="006E7367">
            <w:pPr>
              <w:jc w:val="right"/>
              <w:rPr>
                <w:rFonts w:ascii="Calibri" w:hAnsi="Calibri"/>
                <w:color w:val="000000"/>
              </w:rPr>
            </w:pPr>
            <w:r>
              <w:rPr>
                <w:rFonts w:ascii="Calibri" w:hAnsi="Calibri"/>
                <w:color w:val="000000"/>
              </w:rPr>
              <w:t>0,00</w:t>
            </w:r>
          </w:p>
        </w:tc>
      </w:tr>
      <w:tr w:rsidR="00892FF6" w14:paraId="466DDFA9" w14:textId="77777777" w:rsidTr="006E7367">
        <w:trPr>
          <w:trHeight w:val="315"/>
        </w:trPr>
        <w:tc>
          <w:tcPr>
            <w:tcW w:w="960" w:type="dxa"/>
            <w:tcBorders>
              <w:top w:val="single" w:sz="8" w:space="0" w:color="000000"/>
              <w:left w:val="single" w:sz="8" w:space="0" w:color="auto"/>
              <w:bottom w:val="single" w:sz="8" w:space="0" w:color="auto"/>
              <w:right w:val="single" w:sz="8" w:space="0" w:color="auto"/>
            </w:tcBorders>
            <w:shd w:val="clear" w:color="000000" w:fill="B4C6E7" w:themeFill="accent1" w:themeFillTint="66"/>
            <w:noWrap/>
            <w:vAlign w:val="center"/>
            <w:hideMark/>
          </w:tcPr>
          <w:p w14:paraId="0F110AD7" w14:textId="77777777" w:rsidR="00892FF6" w:rsidRDefault="00892FF6" w:rsidP="006E7367">
            <w:pPr>
              <w:rPr>
                <w:rFonts w:ascii="Calibri" w:hAnsi="Calibri"/>
                <w:b/>
                <w:bCs/>
                <w:color w:val="000000"/>
              </w:rPr>
            </w:pPr>
            <w:r>
              <w:rPr>
                <w:rFonts w:ascii="Calibri" w:hAnsi="Calibri"/>
                <w:b/>
                <w:bCs/>
                <w:color w:val="000000"/>
              </w:rPr>
              <w:t xml:space="preserve">Razem </w:t>
            </w:r>
          </w:p>
        </w:tc>
        <w:tc>
          <w:tcPr>
            <w:tcW w:w="1180" w:type="dxa"/>
            <w:tcBorders>
              <w:top w:val="nil"/>
              <w:left w:val="nil"/>
              <w:bottom w:val="single" w:sz="8" w:space="0" w:color="auto"/>
              <w:right w:val="single" w:sz="8" w:space="0" w:color="auto"/>
            </w:tcBorders>
            <w:shd w:val="clear" w:color="auto" w:fill="auto"/>
            <w:vAlign w:val="center"/>
            <w:hideMark/>
          </w:tcPr>
          <w:p w14:paraId="1BD98B69" w14:textId="77777777" w:rsidR="00892FF6" w:rsidRDefault="00892FF6" w:rsidP="006E7367">
            <w:pPr>
              <w:rPr>
                <w:rFonts w:ascii="Calibri" w:hAnsi="Calibri"/>
                <w:b/>
                <w:bCs/>
                <w:color w:val="000000"/>
              </w:rPr>
            </w:pPr>
            <w:r>
              <w:rPr>
                <w:rFonts w:ascii="Calibri" w:hAnsi="Calibri"/>
                <w:b/>
                <w:bCs/>
                <w:color w:val="000000"/>
              </w:rPr>
              <w:t> </w:t>
            </w:r>
          </w:p>
        </w:tc>
        <w:tc>
          <w:tcPr>
            <w:tcW w:w="1900" w:type="dxa"/>
            <w:tcBorders>
              <w:top w:val="nil"/>
              <w:left w:val="nil"/>
              <w:bottom w:val="single" w:sz="8" w:space="0" w:color="auto"/>
              <w:right w:val="single" w:sz="8" w:space="0" w:color="auto"/>
            </w:tcBorders>
            <w:shd w:val="clear" w:color="auto" w:fill="auto"/>
            <w:vAlign w:val="center"/>
            <w:hideMark/>
          </w:tcPr>
          <w:p w14:paraId="03C6028E" w14:textId="77777777" w:rsidR="00892FF6" w:rsidRDefault="00892FF6" w:rsidP="006E7367">
            <w:pPr>
              <w:rPr>
                <w:rFonts w:ascii="Calibri" w:hAnsi="Calibri"/>
                <w:b/>
                <w:bCs/>
                <w:color w:val="000000"/>
                <w:sz w:val="14"/>
                <w:szCs w:val="14"/>
              </w:rPr>
            </w:pPr>
            <w:r>
              <w:rPr>
                <w:rFonts w:ascii="Calibri" w:hAnsi="Calibri"/>
                <w:b/>
                <w:bCs/>
                <w:color w:val="000000"/>
                <w:sz w:val="14"/>
                <w:szCs w:val="14"/>
              </w:rPr>
              <w:t> </w:t>
            </w:r>
          </w:p>
        </w:tc>
        <w:tc>
          <w:tcPr>
            <w:tcW w:w="1120" w:type="dxa"/>
            <w:vMerge/>
            <w:tcBorders>
              <w:top w:val="nil"/>
              <w:left w:val="single" w:sz="8" w:space="0" w:color="auto"/>
              <w:bottom w:val="single" w:sz="8" w:space="0" w:color="000000"/>
              <w:right w:val="single" w:sz="8" w:space="0" w:color="auto"/>
            </w:tcBorders>
            <w:vAlign w:val="center"/>
            <w:hideMark/>
          </w:tcPr>
          <w:p w14:paraId="5E5CB908" w14:textId="77777777" w:rsidR="00892FF6" w:rsidRDefault="00892FF6" w:rsidP="006E7367">
            <w:pPr>
              <w:rPr>
                <w:rFonts w:ascii="Calibri" w:hAnsi="Calibri"/>
                <w:color w:val="000000"/>
              </w:rPr>
            </w:pPr>
          </w:p>
        </w:tc>
        <w:tc>
          <w:tcPr>
            <w:tcW w:w="16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263351A2" w14:textId="77777777" w:rsidR="00892FF6" w:rsidRDefault="00892FF6" w:rsidP="006E7367">
            <w:pPr>
              <w:jc w:val="right"/>
              <w:rPr>
                <w:rFonts w:ascii="Calibri" w:hAnsi="Calibri"/>
                <w:b/>
                <w:bCs/>
                <w:color w:val="000000"/>
              </w:rPr>
            </w:pPr>
            <w:r>
              <w:rPr>
                <w:rFonts w:ascii="Calibri" w:hAnsi="Calibri"/>
                <w:b/>
                <w:bCs/>
                <w:color w:val="000000"/>
              </w:rPr>
              <w:t>2 038 815,75</w:t>
            </w:r>
          </w:p>
        </w:tc>
        <w:tc>
          <w:tcPr>
            <w:tcW w:w="18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19CF72A5" w14:textId="77777777" w:rsidR="00892FF6" w:rsidRDefault="00892FF6" w:rsidP="006E7367">
            <w:pPr>
              <w:jc w:val="right"/>
              <w:rPr>
                <w:rFonts w:ascii="Calibri" w:hAnsi="Calibri"/>
                <w:b/>
                <w:bCs/>
                <w:color w:val="000000"/>
              </w:rPr>
            </w:pPr>
            <w:r>
              <w:rPr>
                <w:rFonts w:ascii="Calibri" w:hAnsi="Calibri"/>
                <w:b/>
                <w:bCs/>
                <w:color w:val="000000"/>
              </w:rPr>
              <w:t>1 960 517,40</w:t>
            </w:r>
          </w:p>
        </w:tc>
      </w:tr>
    </w:tbl>
    <w:p w14:paraId="002A2752" w14:textId="77777777" w:rsidR="00892FF6" w:rsidRDefault="00892FF6" w:rsidP="00892FF6">
      <w:pPr>
        <w:rPr>
          <w:rFonts w:eastAsia="Calibri"/>
        </w:rPr>
      </w:pPr>
    </w:p>
    <w:p w14:paraId="6C332EDB" w14:textId="77777777" w:rsidR="00892FF6" w:rsidRDefault="00892FF6" w:rsidP="00892FF6">
      <w:pPr>
        <w:rPr>
          <w:rFonts w:eastAsia="Calibri"/>
        </w:rPr>
      </w:pPr>
    </w:p>
    <w:p w14:paraId="1C57CB1B" w14:textId="77777777" w:rsidR="00892FF6" w:rsidRPr="00E52B43" w:rsidRDefault="00892FF6" w:rsidP="00892FF6">
      <w:pPr>
        <w:rPr>
          <w:rFonts w:eastAsia="Calibri"/>
          <w:b/>
        </w:rPr>
      </w:pPr>
      <w:r w:rsidRPr="00E52B43">
        <w:rPr>
          <w:rFonts w:eastAsia="Calibri"/>
          <w:b/>
        </w:rPr>
        <w:lastRenderedPageBreak/>
        <w:t>Tabela Nr 1</w:t>
      </w:r>
      <w:r>
        <w:rPr>
          <w:rFonts w:eastAsia="Calibri"/>
          <w:b/>
        </w:rPr>
        <w:t>6</w:t>
      </w:r>
      <w:r w:rsidRPr="00E52B43">
        <w:rPr>
          <w:rFonts w:eastAsia="Calibri"/>
          <w:b/>
        </w:rPr>
        <w:t xml:space="preserve"> Szkoła Podstawowa w Dębskiej Woli</w:t>
      </w:r>
    </w:p>
    <w:tbl>
      <w:tblPr>
        <w:tblW w:w="8560" w:type="dxa"/>
        <w:tblInd w:w="55" w:type="dxa"/>
        <w:tblCellMar>
          <w:left w:w="70" w:type="dxa"/>
          <w:right w:w="70" w:type="dxa"/>
        </w:tblCellMar>
        <w:tblLook w:val="04A0" w:firstRow="1" w:lastRow="0" w:firstColumn="1" w:lastColumn="0" w:noHBand="0" w:noVBand="1"/>
      </w:tblPr>
      <w:tblGrid>
        <w:gridCol w:w="960"/>
        <w:gridCol w:w="1180"/>
        <w:gridCol w:w="1900"/>
        <w:gridCol w:w="1120"/>
        <w:gridCol w:w="1600"/>
        <w:gridCol w:w="1800"/>
      </w:tblGrid>
      <w:tr w:rsidR="00892FF6" w14:paraId="108C27F3" w14:textId="77777777" w:rsidTr="006E7367">
        <w:trPr>
          <w:trHeight w:val="615"/>
        </w:trPr>
        <w:tc>
          <w:tcPr>
            <w:tcW w:w="960" w:type="dxa"/>
            <w:tcBorders>
              <w:top w:val="nil"/>
              <w:left w:val="nil"/>
              <w:bottom w:val="single" w:sz="8" w:space="0" w:color="auto"/>
              <w:right w:val="nil"/>
            </w:tcBorders>
            <w:shd w:val="clear" w:color="auto" w:fill="auto"/>
            <w:noWrap/>
            <w:vAlign w:val="bottom"/>
            <w:hideMark/>
          </w:tcPr>
          <w:p w14:paraId="6F17877F" w14:textId="77777777" w:rsidR="00892FF6" w:rsidRDefault="00892FF6" w:rsidP="006E7367">
            <w:pPr>
              <w:rPr>
                <w:rFonts w:ascii="Calibri" w:hAnsi="Calibri"/>
                <w:color w:val="000000"/>
              </w:rPr>
            </w:pPr>
          </w:p>
        </w:tc>
        <w:tc>
          <w:tcPr>
            <w:tcW w:w="1180" w:type="dxa"/>
            <w:tcBorders>
              <w:top w:val="nil"/>
              <w:left w:val="nil"/>
              <w:bottom w:val="nil"/>
              <w:right w:val="nil"/>
            </w:tcBorders>
            <w:shd w:val="clear" w:color="auto" w:fill="auto"/>
            <w:vAlign w:val="bottom"/>
            <w:hideMark/>
          </w:tcPr>
          <w:p w14:paraId="74B61848" w14:textId="77777777" w:rsidR="00892FF6" w:rsidRDefault="00892FF6" w:rsidP="006E7367">
            <w:pPr>
              <w:rPr>
                <w:rFonts w:ascii="Calibri" w:hAnsi="Calibri"/>
                <w:color w:val="000000"/>
              </w:rPr>
            </w:pPr>
          </w:p>
        </w:tc>
        <w:tc>
          <w:tcPr>
            <w:tcW w:w="1900" w:type="dxa"/>
            <w:tcBorders>
              <w:top w:val="nil"/>
              <w:left w:val="nil"/>
              <w:bottom w:val="nil"/>
              <w:right w:val="nil"/>
            </w:tcBorders>
            <w:shd w:val="clear" w:color="auto" w:fill="auto"/>
            <w:vAlign w:val="bottom"/>
            <w:hideMark/>
          </w:tcPr>
          <w:p w14:paraId="08CE79D2" w14:textId="77777777" w:rsidR="00892FF6" w:rsidRDefault="00892FF6" w:rsidP="006E7367">
            <w:pPr>
              <w:rPr>
                <w:rFonts w:ascii="Calibri" w:hAnsi="Calibri"/>
                <w:color w:val="000000"/>
              </w:rPr>
            </w:pPr>
          </w:p>
        </w:tc>
        <w:tc>
          <w:tcPr>
            <w:tcW w:w="112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742423E9" w14:textId="77777777" w:rsidR="00892FF6" w:rsidRDefault="00892FF6" w:rsidP="006E7367">
            <w:pPr>
              <w:rPr>
                <w:rFonts w:ascii="Calibri" w:hAnsi="Calibri"/>
                <w:b/>
                <w:bCs/>
                <w:color w:val="000000"/>
              </w:rPr>
            </w:pPr>
            <w:r>
              <w:rPr>
                <w:rFonts w:ascii="Calibri" w:hAnsi="Calibri"/>
                <w:b/>
                <w:bCs/>
                <w:color w:val="000000"/>
              </w:rPr>
              <w:t>SP Dębska Wola</w:t>
            </w:r>
          </w:p>
        </w:tc>
        <w:tc>
          <w:tcPr>
            <w:tcW w:w="1600" w:type="dxa"/>
            <w:tcBorders>
              <w:top w:val="single" w:sz="8" w:space="0" w:color="auto"/>
              <w:left w:val="nil"/>
              <w:bottom w:val="single" w:sz="8" w:space="0" w:color="auto"/>
              <w:right w:val="single" w:sz="8" w:space="0" w:color="auto"/>
            </w:tcBorders>
            <w:shd w:val="clear" w:color="auto" w:fill="B4C6E7" w:themeFill="accent1" w:themeFillTint="66"/>
            <w:vAlign w:val="center"/>
            <w:hideMark/>
          </w:tcPr>
          <w:p w14:paraId="29828B72" w14:textId="77777777" w:rsidR="00892FF6" w:rsidRDefault="00892FF6" w:rsidP="006E7367">
            <w:pPr>
              <w:rPr>
                <w:rFonts w:ascii="Calibri" w:hAnsi="Calibri"/>
                <w:color w:val="000000"/>
              </w:rPr>
            </w:pPr>
            <w:r>
              <w:rPr>
                <w:rFonts w:ascii="Calibri" w:hAnsi="Calibri"/>
                <w:color w:val="000000"/>
              </w:rPr>
              <w:t>Plan po  zmianach</w:t>
            </w:r>
          </w:p>
        </w:tc>
        <w:tc>
          <w:tcPr>
            <w:tcW w:w="1800" w:type="dxa"/>
            <w:tcBorders>
              <w:top w:val="single" w:sz="8" w:space="0" w:color="auto"/>
              <w:left w:val="nil"/>
              <w:bottom w:val="single" w:sz="8" w:space="0" w:color="auto"/>
              <w:right w:val="single" w:sz="8" w:space="0" w:color="auto"/>
            </w:tcBorders>
            <w:shd w:val="clear" w:color="auto" w:fill="B4C6E7" w:themeFill="accent1" w:themeFillTint="66"/>
            <w:vAlign w:val="center"/>
            <w:hideMark/>
          </w:tcPr>
          <w:p w14:paraId="102C5A2D" w14:textId="77777777" w:rsidR="00892FF6" w:rsidRDefault="00892FF6" w:rsidP="006E7367">
            <w:pPr>
              <w:rPr>
                <w:rFonts w:ascii="Calibri" w:hAnsi="Calibri"/>
                <w:color w:val="000000"/>
              </w:rPr>
            </w:pPr>
            <w:r>
              <w:rPr>
                <w:rFonts w:ascii="Calibri" w:hAnsi="Calibri"/>
                <w:color w:val="000000"/>
              </w:rPr>
              <w:t>Wykonanie</w:t>
            </w:r>
          </w:p>
        </w:tc>
      </w:tr>
      <w:tr w:rsidR="00892FF6" w14:paraId="495B617C" w14:textId="77777777" w:rsidTr="006E7367">
        <w:trPr>
          <w:trHeight w:val="465"/>
        </w:trPr>
        <w:tc>
          <w:tcPr>
            <w:tcW w:w="960" w:type="dxa"/>
            <w:tcBorders>
              <w:top w:val="single" w:sz="8" w:space="0" w:color="auto"/>
              <w:left w:val="single" w:sz="8" w:space="0" w:color="auto"/>
              <w:bottom w:val="single" w:sz="8" w:space="0" w:color="auto"/>
              <w:right w:val="single" w:sz="8" w:space="0" w:color="auto"/>
            </w:tcBorders>
            <w:shd w:val="clear" w:color="000000" w:fill="B4C6E7" w:themeFill="accent1" w:themeFillTint="66"/>
            <w:noWrap/>
            <w:vAlign w:val="center"/>
            <w:hideMark/>
          </w:tcPr>
          <w:p w14:paraId="6BE54035" w14:textId="77777777" w:rsidR="00892FF6" w:rsidRDefault="00892FF6" w:rsidP="006E7367">
            <w:pPr>
              <w:jc w:val="right"/>
              <w:rPr>
                <w:rFonts w:ascii="Calibri" w:hAnsi="Calibri"/>
                <w:b/>
                <w:bCs/>
                <w:color w:val="000000"/>
              </w:rPr>
            </w:pPr>
            <w:r>
              <w:rPr>
                <w:rFonts w:ascii="Calibri" w:hAnsi="Calibri"/>
                <w:b/>
                <w:bCs/>
                <w:color w:val="000000"/>
              </w:rPr>
              <w:t>801</w:t>
            </w:r>
          </w:p>
        </w:tc>
        <w:tc>
          <w:tcPr>
            <w:tcW w:w="1180" w:type="dxa"/>
            <w:tcBorders>
              <w:top w:val="single" w:sz="8" w:space="0" w:color="auto"/>
              <w:left w:val="nil"/>
              <w:bottom w:val="single" w:sz="8" w:space="0" w:color="auto"/>
              <w:right w:val="single" w:sz="8" w:space="0" w:color="auto"/>
            </w:tcBorders>
            <w:shd w:val="clear" w:color="auto" w:fill="auto"/>
            <w:vAlign w:val="center"/>
            <w:hideMark/>
          </w:tcPr>
          <w:p w14:paraId="54DD3487" w14:textId="77777777" w:rsidR="00892FF6" w:rsidRDefault="00892FF6" w:rsidP="006E7367">
            <w:pPr>
              <w:rPr>
                <w:rFonts w:ascii="Calibri" w:hAnsi="Calibri"/>
                <w:b/>
                <w:bCs/>
                <w:color w:val="000000"/>
                <w:sz w:val="16"/>
                <w:szCs w:val="16"/>
              </w:rPr>
            </w:pPr>
            <w:r>
              <w:rPr>
                <w:rFonts w:ascii="Calibri" w:hAnsi="Calibri"/>
                <w:b/>
                <w:bCs/>
                <w:color w:val="000000"/>
                <w:sz w:val="16"/>
                <w:szCs w:val="16"/>
              </w:rPr>
              <w:t>Oświata i wychowanie</w:t>
            </w:r>
          </w:p>
        </w:tc>
        <w:tc>
          <w:tcPr>
            <w:tcW w:w="1900" w:type="dxa"/>
            <w:tcBorders>
              <w:top w:val="single" w:sz="8" w:space="0" w:color="auto"/>
              <w:left w:val="nil"/>
              <w:bottom w:val="nil"/>
              <w:right w:val="single" w:sz="8" w:space="0" w:color="auto"/>
            </w:tcBorders>
            <w:shd w:val="clear" w:color="auto" w:fill="auto"/>
            <w:vAlign w:val="center"/>
            <w:hideMark/>
          </w:tcPr>
          <w:p w14:paraId="453501E0" w14:textId="77777777" w:rsidR="00892FF6" w:rsidRDefault="00892FF6" w:rsidP="006E7367">
            <w:pPr>
              <w:rPr>
                <w:rFonts w:ascii="Calibri" w:hAnsi="Calibri"/>
                <w:b/>
                <w:bCs/>
                <w:color w:val="000000"/>
                <w:sz w:val="14"/>
                <w:szCs w:val="14"/>
              </w:rPr>
            </w:pPr>
            <w:r>
              <w:rPr>
                <w:rFonts w:ascii="Calibri" w:hAnsi="Calibri"/>
                <w:b/>
                <w:bCs/>
                <w:color w:val="000000"/>
                <w:sz w:val="14"/>
                <w:szCs w:val="14"/>
              </w:rPr>
              <w:t> </w:t>
            </w:r>
          </w:p>
        </w:tc>
        <w:tc>
          <w:tcPr>
            <w:tcW w:w="112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D95B842" w14:textId="77777777" w:rsidR="00892FF6" w:rsidRDefault="00892FF6" w:rsidP="006E7367">
            <w:pPr>
              <w:jc w:val="center"/>
              <w:rPr>
                <w:rFonts w:ascii="Calibri" w:hAnsi="Calibri"/>
                <w:color w:val="000000"/>
              </w:rPr>
            </w:pPr>
            <w:r>
              <w:rPr>
                <w:rFonts w:ascii="Calibri" w:hAnsi="Calibri"/>
                <w:color w:val="000000"/>
              </w:rPr>
              <w:t> </w:t>
            </w:r>
          </w:p>
        </w:tc>
        <w:tc>
          <w:tcPr>
            <w:tcW w:w="1600" w:type="dxa"/>
            <w:tcBorders>
              <w:top w:val="single" w:sz="8" w:space="0" w:color="auto"/>
              <w:left w:val="nil"/>
              <w:bottom w:val="single" w:sz="8" w:space="0" w:color="auto"/>
              <w:right w:val="single" w:sz="8" w:space="0" w:color="auto"/>
            </w:tcBorders>
            <w:shd w:val="clear" w:color="auto" w:fill="B4C6E7" w:themeFill="accent1" w:themeFillTint="66"/>
            <w:noWrap/>
            <w:vAlign w:val="center"/>
            <w:hideMark/>
          </w:tcPr>
          <w:p w14:paraId="13CA7334" w14:textId="77777777" w:rsidR="00892FF6" w:rsidRDefault="00892FF6" w:rsidP="006E7367">
            <w:pPr>
              <w:jc w:val="right"/>
              <w:rPr>
                <w:rFonts w:ascii="Calibri" w:hAnsi="Calibri"/>
                <w:b/>
                <w:bCs/>
                <w:color w:val="000000"/>
              </w:rPr>
            </w:pPr>
            <w:r>
              <w:rPr>
                <w:rFonts w:ascii="Calibri" w:hAnsi="Calibri"/>
                <w:b/>
                <w:bCs/>
                <w:color w:val="000000"/>
              </w:rPr>
              <w:t>2411212,45</w:t>
            </w:r>
          </w:p>
        </w:tc>
        <w:tc>
          <w:tcPr>
            <w:tcW w:w="1800" w:type="dxa"/>
            <w:tcBorders>
              <w:top w:val="single" w:sz="8" w:space="0" w:color="auto"/>
              <w:left w:val="nil"/>
              <w:bottom w:val="single" w:sz="8" w:space="0" w:color="auto"/>
              <w:right w:val="single" w:sz="8" w:space="0" w:color="auto"/>
            </w:tcBorders>
            <w:shd w:val="clear" w:color="auto" w:fill="B4C6E7" w:themeFill="accent1" w:themeFillTint="66"/>
            <w:noWrap/>
            <w:vAlign w:val="center"/>
            <w:hideMark/>
          </w:tcPr>
          <w:p w14:paraId="58B24058" w14:textId="77777777" w:rsidR="00892FF6" w:rsidRDefault="00892FF6" w:rsidP="006E7367">
            <w:pPr>
              <w:jc w:val="right"/>
              <w:rPr>
                <w:rFonts w:ascii="Calibri" w:hAnsi="Calibri"/>
                <w:b/>
                <w:bCs/>
                <w:color w:val="000000"/>
              </w:rPr>
            </w:pPr>
            <w:r>
              <w:rPr>
                <w:rFonts w:ascii="Calibri" w:hAnsi="Calibri"/>
                <w:b/>
                <w:bCs/>
                <w:color w:val="000000"/>
              </w:rPr>
              <w:t>2 230 206,69</w:t>
            </w:r>
          </w:p>
        </w:tc>
      </w:tr>
      <w:tr w:rsidR="00892FF6" w14:paraId="40134FD4" w14:textId="77777777" w:rsidTr="006E7367">
        <w:trPr>
          <w:trHeight w:val="315"/>
        </w:trPr>
        <w:tc>
          <w:tcPr>
            <w:tcW w:w="96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51B7B301" w14:textId="77777777" w:rsidR="00892FF6" w:rsidRDefault="00892FF6" w:rsidP="006E7367">
            <w:pPr>
              <w:jc w:val="center"/>
              <w:rPr>
                <w:rFonts w:ascii="Calibri" w:hAnsi="Calibri"/>
                <w:color w:val="000000"/>
              </w:rPr>
            </w:pPr>
            <w:r>
              <w:rPr>
                <w:rFonts w:ascii="Calibri" w:hAnsi="Calibri"/>
                <w:color w:val="000000"/>
              </w:rPr>
              <w:t> </w:t>
            </w:r>
          </w:p>
        </w:tc>
        <w:tc>
          <w:tcPr>
            <w:tcW w:w="1180" w:type="dxa"/>
            <w:tcBorders>
              <w:top w:val="nil"/>
              <w:left w:val="nil"/>
              <w:bottom w:val="single" w:sz="8" w:space="0" w:color="auto"/>
              <w:right w:val="single" w:sz="8" w:space="0" w:color="auto"/>
            </w:tcBorders>
            <w:shd w:val="clear" w:color="auto" w:fill="auto"/>
            <w:vAlign w:val="center"/>
            <w:hideMark/>
          </w:tcPr>
          <w:p w14:paraId="0F5B08DB" w14:textId="77777777" w:rsidR="00892FF6" w:rsidRDefault="00892FF6" w:rsidP="006E7367">
            <w:pPr>
              <w:jc w:val="right"/>
              <w:rPr>
                <w:rFonts w:ascii="Calibri" w:hAnsi="Calibri"/>
                <w:color w:val="000000"/>
              </w:rPr>
            </w:pPr>
            <w:r>
              <w:rPr>
                <w:rFonts w:ascii="Calibri" w:hAnsi="Calibri"/>
                <w:color w:val="000000"/>
              </w:rPr>
              <w:t>80101</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326F64B8"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Szkoły podstawowe</w:t>
            </w:r>
          </w:p>
        </w:tc>
        <w:tc>
          <w:tcPr>
            <w:tcW w:w="1120" w:type="dxa"/>
            <w:vMerge/>
            <w:tcBorders>
              <w:top w:val="nil"/>
              <w:left w:val="single" w:sz="8" w:space="0" w:color="auto"/>
              <w:bottom w:val="single" w:sz="8" w:space="0" w:color="000000"/>
              <w:right w:val="single" w:sz="8" w:space="0" w:color="auto"/>
            </w:tcBorders>
            <w:vAlign w:val="center"/>
            <w:hideMark/>
          </w:tcPr>
          <w:p w14:paraId="7677B24B"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68FFE413" w14:textId="77777777" w:rsidR="00892FF6" w:rsidRDefault="00892FF6" w:rsidP="006E7367">
            <w:pPr>
              <w:jc w:val="right"/>
              <w:rPr>
                <w:rFonts w:ascii="Calibri" w:hAnsi="Calibri"/>
                <w:color w:val="000000"/>
              </w:rPr>
            </w:pPr>
            <w:r>
              <w:rPr>
                <w:rFonts w:ascii="Calibri" w:hAnsi="Calibri"/>
                <w:color w:val="000000"/>
              </w:rPr>
              <w:t>1865048,20</w:t>
            </w:r>
          </w:p>
        </w:tc>
        <w:tc>
          <w:tcPr>
            <w:tcW w:w="1800" w:type="dxa"/>
            <w:tcBorders>
              <w:top w:val="nil"/>
              <w:left w:val="nil"/>
              <w:bottom w:val="single" w:sz="8" w:space="0" w:color="auto"/>
              <w:right w:val="single" w:sz="8" w:space="0" w:color="auto"/>
            </w:tcBorders>
            <w:shd w:val="clear" w:color="auto" w:fill="auto"/>
            <w:noWrap/>
            <w:vAlign w:val="center"/>
            <w:hideMark/>
          </w:tcPr>
          <w:p w14:paraId="3BDD9E6B" w14:textId="77777777" w:rsidR="00892FF6" w:rsidRDefault="00892FF6" w:rsidP="006E7367">
            <w:pPr>
              <w:jc w:val="right"/>
              <w:rPr>
                <w:rFonts w:ascii="Calibri" w:hAnsi="Calibri"/>
                <w:color w:val="000000"/>
              </w:rPr>
            </w:pPr>
            <w:r>
              <w:rPr>
                <w:rFonts w:ascii="Calibri" w:hAnsi="Calibri"/>
                <w:color w:val="000000"/>
              </w:rPr>
              <w:t>17520693,87</w:t>
            </w:r>
          </w:p>
        </w:tc>
      </w:tr>
      <w:tr w:rsidR="00892FF6" w14:paraId="6AC67A07" w14:textId="77777777" w:rsidTr="006E7367">
        <w:trPr>
          <w:trHeight w:val="615"/>
        </w:trPr>
        <w:tc>
          <w:tcPr>
            <w:tcW w:w="960" w:type="dxa"/>
            <w:vMerge/>
            <w:tcBorders>
              <w:top w:val="nil"/>
              <w:left w:val="single" w:sz="8" w:space="0" w:color="auto"/>
              <w:bottom w:val="single" w:sz="8" w:space="0" w:color="000000"/>
              <w:right w:val="single" w:sz="8" w:space="0" w:color="auto"/>
            </w:tcBorders>
            <w:vAlign w:val="center"/>
            <w:hideMark/>
          </w:tcPr>
          <w:p w14:paraId="3FEA5381"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1B924D63" w14:textId="77777777" w:rsidR="00892FF6" w:rsidRDefault="00892FF6" w:rsidP="006E7367">
            <w:pPr>
              <w:jc w:val="right"/>
              <w:rPr>
                <w:rFonts w:ascii="Calibri" w:hAnsi="Calibri"/>
                <w:color w:val="000000"/>
              </w:rPr>
            </w:pPr>
            <w:r>
              <w:rPr>
                <w:rFonts w:ascii="Calibri" w:hAnsi="Calibri"/>
                <w:color w:val="000000"/>
              </w:rPr>
              <w:t>80103</w:t>
            </w:r>
          </w:p>
        </w:tc>
        <w:tc>
          <w:tcPr>
            <w:tcW w:w="1900" w:type="dxa"/>
            <w:tcBorders>
              <w:top w:val="nil"/>
              <w:left w:val="nil"/>
              <w:bottom w:val="single" w:sz="8" w:space="0" w:color="auto"/>
              <w:right w:val="single" w:sz="8" w:space="0" w:color="auto"/>
            </w:tcBorders>
            <w:shd w:val="clear" w:color="auto" w:fill="auto"/>
            <w:vAlign w:val="center"/>
            <w:hideMark/>
          </w:tcPr>
          <w:p w14:paraId="56AF9A6B"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Oddziały przedszkolne w szkołach podstawowych</w:t>
            </w:r>
          </w:p>
        </w:tc>
        <w:tc>
          <w:tcPr>
            <w:tcW w:w="1120" w:type="dxa"/>
            <w:vMerge/>
            <w:tcBorders>
              <w:top w:val="nil"/>
              <w:left w:val="single" w:sz="8" w:space="0" w:color="auto"/>
              <w:bottom w:val="single" w:sz="8" w:space="0" w:color="000000"/>
              <w:right w:val="single" w:sz="8" w:space="0" w:color="auto"/>
            </w:tcBorders>
            <w:vAlign w:val="center"/>
            <w:hideMark/>
          </w:tcPr>
          <w:p w14:paraId="29C3D157"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5842C19C" w14:textId="77777777" w:rsidR="00892FF6" w:rsidRDefault="00892FF6" w:rsidP="006E7367">
            <w:pPr>
              <w:jc w:val="right"/>
              <w:rPr>
                <w:rFonts w:ascii="Calibri" w:hAnsi="Calibri"/>
                <w:color w:val="000000"/>
              </w:rPr>
            </w:pPr>
            <w:r>
              <w:rPr>
                <w:rFonts w:ascii="Calibri" w:hAnsi="Calibri"/>
                <w:color w:val="000000"/>
              </w:rPr>
              <w:t>393 936,00</w:t>
            </w:r>
          </w:p>
        </w:tc>
        <w:tc>
          <w:tcPr>
            <w:tcW w:w="1800" w:type="dxa"/>
            <w:tcBorders>
              <w:top w:val="nil"/>
              <w:left w:val="nil"/>
              <w:bottom w:val="single" w:sz="8" w:space="0" w:color="auto"/>
              <w:right w:val="single" w:sz="8" w:space="0" w:color="auto"/>
            </w:tcBorders>
            <w:shd w:val="clear" w:color="auto" w:fill="auto"/>
            <w:noWrap/>
            <w:vAlign w:val="center"/>
            <w:hideMark/>
          </w:tcPr>
          <w:p w14:paraId="140A50B2" w14:textId="77777777" w:rsidR="00892FF6" w:rsidRDefault="00892FF6" w:rsidP="006E7367">
            <w:pPr>
              <w:jc w:val="right"/>
              <w:rPr>
                <w:rFonts w:ascii="Calibri" w:hAnsi="Calibri"/>
                <w:color w:val="000000"/>
              </w:rPr>
            </w:pPr>
            <w:r>
              <w:rPr>
                <w:rFonts w:ascii="Calibri" w:hAnsi="Calibri"/>
                <w:color w:val="000000"/>
              </w:rPr>
              <w:t>345881,92</w:t>
            </w:r>
          </w:p>
        </w:tc>
      </w:tr>
      <w:tr w:rsidR="00892FF6" w14:paraId="73B42C05" w14:textId="77777777" w:rsidTr="006E7367">
        <w:trPr>
          <w:trHeight w:val="435"/>
        </w:trPr>
        <w:tc>
          <w:tcPr>
            <w:tcW w:w="960" w:type="dxa"/>
            <w:vMerge/>
            <w:tcBorders>
              <w:top w:val="nil"/>
              <w:left w:val="single" w:sz="8" w:space="0" w:color="auto"/>
              <w:bottom w:val="single" w:sz="8" w:space="0" w:color="000000"/>
              <w:right w:val="single" w:sz="8" w:space="0" w:color="auto"/>
            </w:tcBorders>
            <w:vAlign w:val="center"/>
            <w:hideMark/>
          </w:tcPr>
          <w:p w14:paraId="5B4455AD"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6797C6DB" w14:textId="77777777" w:rsidR="00892FF6" w:rsidRDefault="00892FF6" w:rsidP="006E7367">
            <w:pPr>
              <w:jc w:val="right"/>
              <w:rPr>
                <w:rFonts w:ascii="Calibri" w:hAnsi="Calibri"/>
                <w:color w:val="000000"/>
              </w:rPr>
            </w:pPr>
            <w:r>
              <w:rPr>
                <w:rFonts w:ascii="Calibri" w:hAnsi="Calibri"/>
                <w:color w:val="000000"/>
              </w:rPr>
              <w:t>80106</w:t>
            </w:r>
          </w:p>
        </w:tc>
        <w:tc>
          <w:tcPr>
            <w:tcW w:w="1900" w:type="dxa"/>
            <w:tcBorders>
              <w:top w:val="nil"/>
              <w:left w:val="nil"/>
              <w:bottom w:val="single" w:sz="8" w:space="0" w:color="auto"/>
              <w:right w:val="single" w:sz="8" w:space="0" w:color="auto"/>
            </w:tcBorders>
            <w:shd w:val="clear" w:color="auto" w:fill="auto"/>
            <w:vAlign w:val="center"/>
            <w:hideMark/>
          </w:tcPr>
          <w:p w14:paraId="44B4A6CF"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Inne formy wychowania przedszkolnego</w:t>
            </w:r>
          </w:p>
        </w:tc>
        <w:tc>
          <w:tcPr>
            <w:tcW w:w="1120" w:type="dxa"/>
            <w:vMerge/>
            <w:tcBorders>
              <w:top w:val="nil"/>
              <w:left w:val="single" w:sz="8" w:space="0" w:color="auto"/>
              <w:bottom w:val="single" w:sz="8" w:space="0" w:color="000000"/>
              <w:right w:val="single" w:sz="8" w:space="0" w:color="auto"/>
            </w:tcBorders>
            <w:vAlign w:val="center"/>
            <w:hideMark/>
          </w:tcPr>
          <w:p w14:paraId="61703893"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29375664" w14:textId="77777777" w:rsidR="00892FF6" w:rsidRDefault="00892FF6" w:rsidP="006E7367">
            <w:pPr>
              <w:jc w:val="right"/>
              <w:rPr>
                <w:rFonts w:ascii="Calibri" w:hAnsi="Calibri"/>
                <w:color w:val="000000"/>
              </w:rPr>
            </w:pPr>
            <w:r>
              <w:rPr>
                <w:rFonts w:ascii="Calibri" w:hAnsi="Calibri"/>
                <w:color w:val="000000"/>
              </w:rPr>
              <w:t>0,00</w:t>
            </w:r>
          </w:p>
        </w:tc>
        <w:tc>
          <w:tcPr>
            <w:tcW w:w="1800" w:type="dxa"/>
            <w:tcBorders>
              <w:top w:val="nil"/>
              <w:left w:val="nil"/>
              <w:bottom w:val="single" w:sz="8" w:space="0" w:color="auto"/>
              <w:right w:val="single" w:sz="8" w:space="0" w:color="auto"/>
            </w:tcBorders>
            <w:shd w:val="clear" w:color="auto" w:fill="auto"/>
            <w:noWrap/>
            <w:vAlign w:val="center"/>
            <w:hideMark/>
          </w:tcPr>
          <w:p w14:paraId="4AF9FEE3" w14:textId="77777777" w:rsidR="00892FF6" w:rsidRDefault="00892FF6" w:rsidP="006E7367">
            <w:pPr>
              <w:jc w:val="right"/>
              <w:rPr>
                <w:rFonts w:ascii="Calibri" w:hAnsi="Calibri"/>
                <w:color w:val="000000"/>
              </w:rPr>
            </w:pPr>
            <w:r>
              <w:rPr>
                <w:rFonts w:ascii="Calibri" w:hAnsi="Calibri"/>
                <w:color w:val="000000"/>
              </w:rPr>
              <w:t>0,00</w:t>
            </w:r>
          </w:p>
        </w:tc>
      </w:tr>
      <w:tr w:rsidR="00892FF6" w14:paraId="0FA00FCB" w14:textId="77777777" w:rsidTr="006E7367">
        <w:trPr>
          <w:trHeight w:val="315"/>
        </w:trPr>
        <w:tc>
          <w:tcPr>
            <w:tcW w:w="960" w:type="dxa"/>
            <w:vMerge/>
            <w:tcBorders>
              <w:top w:val="nil"/>
              <w:left w:val="single" w:sz="8" w:space="0" w:color="auto"/>
              <w:bottom w:val="single" w:sz="8" w:space="0" w:color="000000"/>
              <w:right w:val="single" w:sz="8" w:space="0" w:color="auto"/>
            </w:tcBorders>
            <w:vAlign w:val="center"/>
            <w:hideMark/>
          </w:tcPr>
          <w:p w14:paraId="6209A8AF"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27993EEE" w14:textId="77777777" w:rsidR="00892FF6" w:rsidRDefault="00892FF6" w:rsidP="006E7367">
            <w:pPr>
              <w:jc w:val="right"/>
              <w:rPr>
                <w:rFonts w:ascii="Calibri" w:hAnsi="Calibri"/>
                <w:color w:val="000000"/>
              </w:rPr>
            </w:pPr>
            <w:r>
              <w:rPr>
                <w:rFonts w:ascii="Calibri" w:hAnsi="Calibri"/>
                <w:color w:val="000000"/>
              </w:rPr>
              <w:t>80110</w:t>
            </w:r>
          </w:p>
        </w:tc>
        <w:tc>
          <w:tcPr>
            <w:tcW w:w="1900" w:type="dxa"/>
            <w:tcBorders>
              <w:top w:val="nil"/>
              <w:left w:val="nil"/>
              <w:bottom w:val="single" w:sz="8" w:space="0" w:color="auto"/>
              <w:right w:val="single" w:sz="8" w:space="0" w:color="auto"/>
            </w:tcBorders>
            <w:shd w:val="clear" w:color="auto" w:fill="auto"/>
            <w:vAlign w:val="center"/>
            <w:hideMark/>
          </w:tcPr>
          <w:p w14:paraId="3D1005E1"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Gimnazja</w:t>
            </w:r>
          </w:p>
        </w:tc>
        <w:tc>
          <w:tcPr>
            <w:tcW w:w="1120" w:type="dxa"/>
            <w:vMerge/>
            <w:tcBorders>
              <w:top w:val="nil"/>
              <w:left w:val="single" w:sz="8" w:space="0" w:color="auto"/>
              <w:bottom w:val="single" w:sz="8" w:space="0" w:color="000000"/>
              <w:right w:val="single" w:sz="8" w:space="0" w:color="auto"/>
            </w:tcBorders>
            <w:vAlign w:val="center"/>
            <w:hideMark/>
          </w:tcPr>
          <w:p w14:paraId="2ABE6547"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654014C8" w14:textId="77777777" w:rsidR="00892FF6" w:rsidRDefault="00892FF6" w:rsidP="006E7367">
            <w:pPr>
              <w:rPr>
                <w:rFonts w:ascii="Calibri" w:hAnsi="Calibri"/>
                <w:color w:val="000000"/>
              </w:rPr>
            </w:pPr>
            <w:r>
              <w:rPr>
                <w:rFonts w:ascii="Calibri" w:hAnsi="Calibri"/>
                <w:color w:val="000000"/>
              </w:rPr>
              <w:t> </w:t>
            </w:r>
          </w:p>
        </w:tc>
        <w:tc>
          <w:tcPr>
            <w:tcW w:w="1800" w:type="dxa"/>
            <w:tcBorders>
              <w:top w:val="nil"/>
              <w:left w:val="nil"/>
              <w:bottom w:val="single" w:sz="8" w:space="0" w:color="auto"/>
              <w:right w:val="single" w:sz="8" w:space="0" w:color="auto"/>
            </w:tcBorders>
            <w:shd w:val="clear" w:color="auto" w:fill="auto"/>
            <w:noWrap/>
            <w:vAlign w:val="center"/>
            <w:hideMark/>
          </w:tcPr>
          <w:p w14:paraId="666A1B24" w14:textId="77777777" w:rsidR="00892FF6" w:rsidRDefault="00892FF6" w:rsidP="006E7367">
            <w:pPr>
              <w:rPr>
                <w:rFonts w:ascii="Calibri" w:hAnsi="Calibri"/>
                <w:color w:val="000000"/>
              </w:rPr>
            </w:pPr>
            <w:r>
              <w:rPr>
                <w:rFonts w:ascii="Calibri" w:hAnsi="Calibri"/>
                <w:color w:val="000000"/>
              </w:rPr>
              <w:t> </w:t>
            </w:r>
          </w:p>
        </w:tc>
      </w:tr>
      <w:tr w:rsidR="00892FF6" w14:paraId="201C2016" w14:textId="77777777" w:rsidTr="006E7367">
        <w:trPr>
          <w:trHeight w:val="435"/>
        </w:trPr>
        <w:tc>
          <w:tcPr>
            <w:tcW w:w="960" w:type="dxa"/>
            <w:vMerge/>
            <w:tcBorders>
              <w:top w:val="nil"/>
              <w:left w:val="single" w:sz="8" w:space="0" w:color="auto"/>
              <w:bottom w:val="single" w:sz="8" w:space="0" w:color="000000"/>
              <w:right w:val="single" w:sz="8" w:space="0" w:color="auto"/>
            </w:tcBorders>
            <w:vAlign w:val="center"/>
            <w:hideMark/>
          </w:tcPr>
          <w:p w14:paraId="0A8A9ED0"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02FB50A8" w14:textId="77777777" w:rsidR="00892FF6" w:rsidRDefault="00892FF6" w:rsidP="006E7367">
            <w:pPr>
              <w:jc w:val="right"/>
              <w:rPr>
                <w:rFonts w:ascii="Calibri" w:hAnsi="Calibri"/>
                <w:color w:val="000000"/>
              </w:rPr>
            </w:pPr>
            <w:r>
              <w:rPr>
                <w:rFonts w:ascii="Calibri" w:hAnsi="Calibri"/>
                <w:color w:val="000000"/>
              </w:rPr>
              <w:t>80146</w:t>
            </w:r>
          </w:p>
        </w:tc>
        <w:tc>
          <w:tcPr>
            <w:tcW w:w="1900" w:type="dxa"/>
            <w:tcBorders>
              <w:top w:val="nil"/>
              <w:left w:val="nil"/>
              <w:bottom w:val="single" w:sz="8" w:space="0" w:color="auto"/>
              <w:right w:val="single" w:sz="8" w:space="0" w:color="auto"/>
            </w:tcBorders>
            <w:shd w:val="clear" w:color="auto" w:fill="auto"/>
            <w:vAlign w:val="center"/>
            <w:hideMark/>
          </w:tcPr>
          <w:p w14:paraId="7E51EE41"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Dokształcanie i doskonalenie nauczycieli</w:t>
            </w:r>
          </w:p>
        </w:tc>
        <w:tc>
          <w:tcPr>
            <w:tcW w:w="1120" w:type="dxa"/>
            <w:vMerge/>
            <w:tcBorders>
              <w:top w:val="nil"/>
              <w:left w:val="single" w:sz="8" w:space="0" w:color="auto"/>
              <w:bottom w:val="single" w:sz="8" w:space="0" w:color="000000"/>
              <w:right w:val="single" w:sz="8" w:space="0" w:color="auto"/>
            </w:tcBorders>
            <w:vAlign w:val="center"/>
            <w:hideMark/>
          </w:tcPr>
          <w:p w14:paraId="282E40C8"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11780B4E" w14:textId="77777777" w:rsidR="00892FF6" w:rsidRDefault="00892FF6" w:rsidP="006E7367">
            <w:pPr>
              <w:jc w:val="right"/>
              <w:rPr>
                <w:rFonts w:ascii="Calibri" w:hAnsi="Calibri"/>
                <w:color w:val="000000"/>
              </w:rPr>
            </w:pPr>
            <w:r>
              <w:rPr>
                <w:rFonts w:ascii="Calibri" w:hAnsi="Calibri"/>
                <w:color w:val="000000"/>
              </w:rPr>
              <w:t>9 775,00</w:t>
            </w:r>
          </w:p>
        </w:tc>
        <w:tc>
          <w:tcPr>
            <w:tcW w:w="1800" w:type="dxa"/>
            <w:tcBorders>
              <w:top w:val="nil"/>
              <w:left w:val="nil"/>
              <w:bottom w:val="single" w:sz="8" w:space="0" w:color="auto"/>
              <w:right w:val="single" w:sz="8" w:space="0" w:color="auto"/>
            </w:tcBorders>
            <w:shd w:val="clear" w:color="auto" w:fill="auto"/>
            <w:noWrap/>
            <w:vAlign w:val="center"/>
            <w:hideMark/>
          </w:tcPr>
          <w:p w14:paraId="45567039" w14:textId="77777777" w:rsidR="00892FF6" w:rsidRDefault="00892FF6" w:rsidP="006E7367">
            <w:pPr>
              <w:jc w:val="right"/>
              <w:rPr>
                <w:rFonts w:ascii="Calibri" w:hAnsi="Calibri"/>
                <w:color w:val="000000"/>
              </w:rPr>
            </w:pPr>
            <w:r>
              <w:rPr>
                <w:rFonts w:ascii="Calibri" w:hAnsi="Calibri"/>
                <w:color w:val="000000"/>
              </w:rPr>
              <w:t>9 588,73</w:t>
            </w:r>
          </w:p>
        </w:tc>
      </w:tr>
      <w:tr w:rsidR="00892FF6" w14:paraId="06A3EE6C" w14:textId="77777777" w:rsidTr="006E7367">
        <w:trPr>
          <w:trHeight w:val="435"/>
        </w:trPr>
        <w:tc>
          <w:tcPr>
            <w:tcW w:w="960" w:type="dxa"/>
            <w:vMerge/>
            <w:tcBorders>
              <w:top w:val="nil"/>
              <w:left w:val="single" w:sz="8" w:space="0" w:color="auto"/>
              <w:bottom w:val="single" w:sz="8" w:space="0" w:color="000000"/>
              <w:right w:val="single" w:sz="8" w:space="0" w:color="auto"/>
            </w:tcBorders>
            <w:vAlign w:val="center"/>
            <w:hideMark/>
          </w:tcPr>
          <w:p w14:paraId="7207BC9D"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2DDBBDF6" w14:textId="77777777" w:rsidR="00892FF6" w:rsidRDefault="00892FF6" w:rsidP="006E7367">
            <w:pPr>
              <w:jc w:val="right"/>
              <w:rPr>
                <w:rFonts w:ascii="Calibri" w:hAnsi="Calibri"/>
                <w:color w:val="000000"/>
              </w:rPr>
            </w:pPr>
            <w:r>
              <w:rPr>
                <w:rFonts w:ascii="Calibri" w:hAnsi="Calibri"/>
                <w:color w:val="000000"/>
              </w:rPr>
              <w:t>80148</w:t>
            </w:r>
          </w:p>
        </w:tc>
        <w:tc>
          <w:tcPr>
            <w:tcW w:w="1900" w:type="dxa"/>
            <w:tcBorders>
              <w:top w:val="nil"/>
              <w:left w:val="nil"/>
              <w:bottom w:val="single" w:sz="8" w:space="0" w:color="auto"/>
              <w:right w:val="single" w:sz="8" w:space="0" w:color="auto"/>
            </w:tcBorders>
            <w:shd w:val="clear" w:color="auto" w:fill="auto"/>
            <w:vAlign w:val="center"/>
            <w:hideMark/>
          </w:tcPr>
          <w:p w14:paraId="621341A2"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Stołówki szkolne i przedszkolne</w:t>
            </w:r>
          </w:p>
        </w:tc>
        <w:tc>
          <w:tcPr>
            <w:tcW w:w="1120" w:type="dxa"/>
            <w:vMerge/>
            <w:tcBorders>
              <w:top w:val="nil"/>
              <w:left w:val="single" w:sz="8" w:space="0" w:color="auto"/>
              <w:bottom w:val="single" w:sz="8" w:space="0" w:color="000000"/>
              <w:right w:val="single" w:sz="8" w:space="0" w:color="auto"/>
            </w:tcBorders>
            <w:vAlign w:val="center"/>
            <w:hideMark/>
          </w:tcPr>
          <w:p w14:paraId="17C9D7B2"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35647419" w14:textId="77777777" w:rsidR="00892FF6" w:rsidRDefault="00892FF6" w:rsidP="006E7367">
            <w:pPr>
              <w:rPr>
                <w:rFonts w:ascii="Calibri" w:hAnsi="Calibri"/>
                <w:color w:val="000000"/>
              </w:rPr>
            </w:pPr>
            <w:r>
              <w:rPr>
                <w:rFonts w:ascii="Calibri" w:hAnsi="Calibri"/>
                <w:color w:val="000000"/>
              </w:rPr>
              <w:t> </w:t>
            </w:r>
          </w:p>
        </w:tc>
        <w:tc>
          <w:tcPr>
            <w:tcW w:w="1800" w:type="dxa"/>
            <w:tcBorders>
              <w:top w:val="nil"/>
              <w:left w:val="nil"/>
              <w:bottom w:val="single" w:sz="8" w:space="0" w:color="auto"/>
              <w:right w:val="single" w:sz="8" w:space="0" w:color="auto"/>
            </w:tcBorders>
            <w:shd w:val="clear" w:color="auto" w:fill="auto"/>
            <w:noWrap/>
            <w:vAlign w:val="center"/>
            <w:hideMark/>
          </w:tcPr>
          <w:p w14:paraId="69C6B1E8" w14:textId="77777777" w:rsidR="00892FF6" w:rsidRDefault="00892FF6" w:rsidP="006E7367">
            <w:pPr>
              <w:rPr>
                <w:rFonts w:ascii="Calibri" w:hAnsi="Calibri"/>
                <w:color w:val="000000"/>
              </w:rPr>
            </w:pPr>
            <w:r>
              <w:rPr>
                <w:rFonts w:ascii="Calibri" w:hAnsi="Calibri"/>
                <w:color w:val="000000"/>
              </w:rPr>
              <w:t> </w:t>
            </w:r>
          </w:p>
        </w:tc>
      </w:tr>
      <w:tr w:rsidR="00892FF6" w14:paraId="6828804E" w14:textId="77777777" w:rsidTr="006E7367">
        <w:trPr>
          <w:trHeight w:val="1320"/>
        </w:trPr>
        <w:tc>
          <w:tcPr>
            <w:tcW w:w="960" w:type="dxa"/>
            <w:vMerge/>
            <w:tcBorders>
              <w:top w:val="nil"/>
              <w:left w:val="single" w:sz="8" w:space="0" w:color="auto"/>
              <w:bottom w:val="single" w:sz="8" w:space="0" w:color="000000"/>
              <w:right w:val="single" w:sz="8" w:space="0" w:color="auto"/>
            </w:tcBorders>
            <w:vAlign w:val="center"/>
            <w:hideMark/>
          </w:tcPr>
          <w:p w14:paraId="59FE503E"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0C593E68" w14:textId="77777777" w:rsidR="00892FF6" w:rsidRDefault="00892FF6" w:rsidP="006E7367">
            <w:pPr>
              <w:jc w:val="right"/>
              <w:rPr>
                <w:rFonts w:ascii="Calibri" w:hAnsi="Calibri"/>
                <w:color w:val="000000"/>
              </w:rPr>
            </w:pPr>
            <w:r>
              <w:rPr>
                <w:rFonts w:ascii="Calibri" w:hAnsi="Calibri"/>
                <w:color w:val="000000"/>
              </w:rPr>
              <w:t>80150</w:t>
            </w:r>
          </w:p>
        </w:tc>
        <w:tc>
          <w:tcPr>
            <w:tcW w:w="1900" w:type="dxa"/>
            <w:tcBorders>
              <w:top w:val="nil"/>
              <w:left w:val="nil"/>
              <w:bottom w:val="single" w:sz="8" w:space="0" w:color="auto"/>
              <w:right w:val="single" w:sz="8" w:space="0" w:color="auto"/>
            </w:tcBorders>
            <w:shd w:val="clear" w:color="auto" w:fill="auto"/>
            <w:vAlign w:val="center"/>
            <w:hideMark/>
          </w:tcPr>
          <w:p w14:paraId="56BBD420" w14:textId="77777777" w:rsidR="00892FF6" w:rsidRPr="00272814" w:rsidRDefault="00892FF6" w:rsidP="006E7367">
            <w:pPr>
              <w:rPr>
                <w:rFonts w:ascii="Calibri" w:hAnsi="Calibri"/>
                <w:color w:val="000000"/>
                <w:sz w:val="15"/>
                <w:szCs w:val="15"/>
              </w:rPr>
            </w:pPr>
            <w:proofErr w:type="spellStart"/>
            <w:r w:rsidRPr="00272814">
              <w:rPr>
                <w:rFonts w:ascii="Calibri" w:hAnsi="Calibri"/>
                <w:color w:val="000000"/>
                <w:sz w:val="15"/>
                <w:szCs w:val="15"/>
              </w:rPr>
              <w:t>Real.zadań</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wymag</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stos.spec.org.nauki</w:t>
            </w:r>
            <w:proofErr w:type="spellEnd"/>
            <w:r w:rsidRPr="00272814">
              <w:rPr>
                <w:rFonts w:ascii="Calibri" w:hAnsi="Calibri"/>
                <w:color w:val="000000"/>
                <w:sz w:val="15"/>
                <w:szCs w:val="15"/>
              </w:rPr>
              <w:t xml:space="preserve"> i metod pracy  dla dzieci i młodzieży  w szk. Podst., </w:t>
            </w:r>
            <w:proofErr w:type="spellStart"/>
            <w:r w:rsidRPr="00272814">
              <w:rPr>
                <w:rFonts w:ascii="Calibri" w:hAnsi="Calibri"/>
                <w:color w:val="000000"/>
                <w:sz w:val="15"/>
                <w:szCs w:val="15"/>
              </w:rPr>
              <w:t>gimn</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lic.og</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lic.prof.i</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szk.zaw.oraz</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szk.art</w:t>
            </w:r>
            <w:proofErr w:type="spellEnd"/>
            <w:r w:rsidRPr="00272814">
              <w:rPr>
                <w:rFonts w:ascii="Calibri" w:hAnsi="Calibri"/>
                <w:color w:val="000000"/>
                <w:sz w:val="15"/>
                <w:szCs w:val="15"/>
              </w:rPr>
              <w:t>.</w:t>
            </w:r>
          </w:p>
        </w:tc>
        <w:tc>
          <w:tcPr>
            <w:tcW w:w="1120" w:type="dxa"/>
            <w:vMerge/>
            <w:tcBorders>
              <w:top w:val="nil"/>
              <w:left w:val="single" w:sz="8" w:space="0" w:color="auto"/>
              <w:bottom w:val="single" w:sz="8" w:space="0" w:color="000000"/>
              <w:right w:val="single" w:sz="8" w:space="0" w:color="auto"/>
            </w:tcBorders>
            <w:vAlign w:val="center"/>
            <w:hideMark/>
          </w:tcPr>
          <w:p w14:paraId="7EC5C03D"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036CE497" w14:textId="77777777" w:rsidR="00892FF6" w:rsidRDefault="00892FF6" w:rsidP="006E7367">
            <w:pPr>
              <w:jc w:val="right"/>
              <w:rPr>
                <w:rFonts w:ascii="Calibri" w:hAnsi="Calibri"/>
                <w:color w:val="000000"/>
              </w:rPr>
            </w:pPr>
            <w:r>
              <w:rPr>
                <w:rFonts w:ascii="Calibri" w:hAnsi="Calibri"/>
                <w:color w:val="000000"/>
              </w:rPr>
              <w:t>125 00,00</w:t>
            </w:r>
          </w:p>
        </w:tc>
        <w:tc>
          <w:tcPr>
            <w:tcW w:w="1800" w:type="dxa"/>
            <w:tcBorders>
              <w:top w:val="nil"/>
              <w:left w:val="nil"/>
              <w:bottom w:val="single" w:sz="8" w:space="0" w:color="auto"/>
              <w:right w:val="single" w:sz="8" w:space="0" w:color="auto"/>
            </w:tcBorders>
            <w:shd w:val="clear" w:color="auto" w:fill="auto"/>
            <w:noWrap/>
            <w:vAlign w:val="center"/>
            <w:hideMark/>
          </w:tcPr>
          <w:p w14:paraId="038A3539" w14:textId="77777777" w:rsidR="00892FF6" w:rsidRDefault="00892FF6" w:rsidP="006E7367">
            <w:pPr>
              <w:jc w:val="right"/>
              <w:rPr>
                <w:rFonts w:ascii="Calibri" w:hAnsi="Calibri"/>
                <w:color w:val="000000"/>
              </w:rPr>
            </w:pPr>
            <w:r>
              <w:rPr>
                <w:rFonts w:ascii="Calibri" w:hAnsi="Calibri"/>
                <w:color w:val="000000"/>
              </w:rPr>
              <w:t>106 322,19</w:t>
            </w:r>
          </w:p>
        </w:tc>
      </w:tr>
      <w:tr w:rsidR="00892FF6" w14:paraId="68ED3F1B" w14:textId="77777777" w:rsidTr="006E7367">
        <w:trPr>
          <w:trHeight w:val="2250"/>
        </w:trPr>
        <w:tc>
          <w:tcPr>
            <w:tcW w:w="960" w:type="dxa"/>
            <w:vMerge/>
            <w:tcBorders>
              <w:top w:val="nil"/>
              <w:left w:val="single" w:sz="8" w:space="0" w:color="auto"/>
              <w:bottom w:val="single" w:sz="8" w:space="0" w:color="000000"/>
              <w:right w:val="single" w:sz="8" w:space="0" w:color="auto"/>
            </w:tcBorders>
            <w:vAlign w:val="center"/>
            <w:hideMark/>
          </w:tcPr>
          <w:p w14:paraId="74CF1DCE"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48B75023" w14:textId="77777777" w:rsidR="00892FF6" w:rsidRDefault="00892FF6" w:rsidP="006E7367">
            <w:pPr>
              <w:jc w:val="right"/>
              <w:rPr>
                <w:rFonts w:ascii="Calibri" w:hAnsi="Calibri"/>
                <w:color w:val="000000"/>
              </w:rPr>
            </w:pPr>
            <w:r>
              <w:rPr>
                <w:rFonts w:ascii="Calibri" w:hAnsi="Calibri"/>
                <w:color w:val="000000"/>
              </w:rPr>
              <w:t>80152</w:t>
            </w:r>
          </w:p>
        </w:tc>
        <w:tc>
          <w:tcPr>
            <w:tcW w:w="1900" w:type="dxa"/>
            <w:tcBorders>
              <w:top w:val="nil"/>
              <w:left w:val="nil"/>
              <w:bottom w:val="single" w:sz="8" w:space="0" w:color="auto"/>
              <w:right w:val="single" w:sz="8" w:space="0" w:color="auto"/>
            </w:tcBorders>
            <w:shd w:val="clear" w:color="auto" w:fill="auto"/>
            <w:vAlign w:val="center"/>
            <w:hideMark/>
          </w:tcPr>
          <w:p w14:paraId="3B8A228F"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 </w:t>
            </w:r>
            <w:proofErr w:type="spellStart"/>
            <w:r w:rsidRPr="00272814">
              <w:rPr>
                <w:rFonts w:ascii="Calibri" w:hAnsi="Calibri"/>
                <w:color w:val="000000"/>
                <w:sz w:val="15"/>
                <w:szCs w:val="15"/>
              </w:rPr>
              <w:t>Real.a</w:t>
            </w:r>
            <w:proofErr w:type="spellEnd"/>
            <w:r w:rsidRPr="00272814">
              <w:rPr>
                <w:rFonts w:ascii="Calibri" w:hAnsi="Calibri"/>
                <w:color w:val="000000"/>
                <w:sz w:val="15"/>
                <w:szCs w:val="15"/>
              </w:rPr>
              <w:t xml:space="preserve"> zadań </w:t>
            </w:r>
            <w:proofErr w:type="spellStart"/>
            <w:r w:rsidRPr="00272814">
              <w:rPr>
                <w:rFonts w:ascii="Calibri" w:hAnsi="Calibri"/>
                <w:color w:val="000000"/>
                <w:sz w:val="15"/>
                <w:szCs w:val="15"/>
              </w:rPr>
              <w:t>wymag</w:t>
            </w:r>
            <w:proofErr w:type="spellEnd"/>
            <w:r w:rsidRPr="00272814">
              <w:rPr>
                <w:rFonts w:ascii="Calibri" w:hAnsi="Calibri"/>
                <w:color w:val="000000"/>
                <w:sz w:val="15"/>
                <w:szCs w:val="15"/>
              </w:rPr>
              <w:t xml:space="preserve">. Stos. Spec. </w:t>
            </w:r>
            <w:proofErr w:type="spellStart"/>
            <w:r w:rsidRPr="00272814">
              <w:rPr>
                <w:rFonts w:ascii="Calibri" w:hAnsi="Calibri"/>
                <w:color w:val="000000"/>
                <w:sz w:val="15"/>
                <w:szCs w:val="15"/>
              </w:rPr>
              <w:t>Org.i</w:t>
            </w:r>
            <w:proofErr w:type="spellEnd"/>
            <w:r w:rsidRPr="00272814">
              <w:rPr>
                <w:rFonts w:ascii="Calibri" w:hAnsi="Calibri"/>
                <w:color w:val="000000"/>
                <w:sz w:val="15"/>
                <w:szCs w:val="15"/>
              </w:rPr>
              <w:t xml:space="preserve"> nauki i metod pracy dla dzieci i młodzieży w </w:t>
            </w:r>
            <w:proofErr w:type="spellStart"/>
            <w:r w:rsidRPr="00272814">
              <w:rPr>
                <w:rFonts w:ascii="Calibri" w:hAnsi="Calibri"/>
                <w:color w:val="000000"/>
                <w:sz w:val="15"/>
                <w:szCs w:val="15"/>
              </w:rPr>
              <w:t>gimn</w:t>
            </w:r>
            <w:proofErr w:type="spellEnd"/>
            <w:r w:rsidRPr="00272814">
              <w:rPr>
                <w:rFonts w:ascii="Calibri" w:hAnsi="Calibri"/>
                <w:color w:val="000000"/>
                <w:sz w:val="15"/>
                <w:szCs w:val="15"/>
              </w:rPr>
              <w:t xml:space="preserve">. i </w:t>
            </w:r>
            <w:proofErr w:type="spellStart"/>
            <w:r w:rsidRPr="00272814">
              <w:rPr>
                <w:rFonts w:ascii="Calibri" w:hAnsi="Calibri"/>
                <w:color w:val="000000"/>
                <w:sz w:val="15"/>
                <w:szCs w:val="15"/>
              </w:rPr>
              <w:t>kl.dotych</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gimn</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Prow</w:t>
            </w:r>
            <w:proofErr w:type="spellEnd"/>
            <w:r w:rsidRPr="00272814">
              <w:rPr>
                <w:rFonts w:ascii="Calibri" w:hAnsi="Calibri"/>
                <w:color w:val="000000"/>
                <w:sz w:val="15"/>
                <w:szCs w:val="15"/>
              </w:rPr>
              <w:t xml:space="preserve">. w innych typach szkół, liceach </w:t>
            </w:r>
            <w:proofErr w:type="spellStart"/>
            <w:r w:rsidRPr="00272814">
              <w:rPr>
                <w:rFonts w:ascii="Calibri" w:hAnsi="Calibri"/>
                <w:color w:val="000000"/>
                <w:sz w:val="15"/>
                <w:szCs w:val="15"/>
              </w:rPr>
              <w:t>ogól</w:t>
            </w:r>
            <w:proofErr w:type="spellEnd"/>
            <w:r w:rsidRPr="00272814">
              <w:rPr>
                <w:rFonts w:ascii="Calibri" w:hAnsi="Calibri"/>
                <w:color w:val="000000"/>
                <w:sz w:val="15"/>
                <w:szCs w:val="15"/>
              </w:rPr>
              <w:t xml:space="preserve">., techn., branżowych szkołach I stopnia i klasach </w:t>
            </w:r>
            <w:proofErr w:type="spellStart"/>
            <w:r w:rsidRPr="00272814">
              <w:rPr>
                <w:rFonts w:ascii="Calibri" w:hAnsi="Calibri"/>
                <w:color w:val="000000"/>
                <w:sz w:val="15"/>
                <w:szCs w:val="15"/>
              </w:rPr>
              <w:t>dotychcz</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Zasad.j</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sz.zaw.j</w:t>
            </w:r>
            <w:proofErr w:type="spellEnd"/>
            <w:r w:rsidRPr="00272814">
              <w:rPr>
                <w:rFonts w:ascii="Calibri" w:hAnsi="Calibri"/>
                <w:color w:val="000000"/>
                <w:sz w:val="15"/>
                <w:szCs w:val="15"/>
              </w:rPr>
              <w:t xml:space="preserve"> </w:t>
            </w:r>
            <w:proofErr w:type="spellStart"/>
            <w:r w:rsidRPr="00272814">
              <w:rPr>
                <w:rFonts w:ascii="Calibri" w:hAnsi="Calibri"/>
                <w:color w:val="000000"/>
                <w:sz w:val="15"/>
                <w:szCs w:val="15"/>
              </w:rPr>
              <w:t>prowad</w:t>
            </w:r>
            <w:proofErr w:type="spellEnd"/>
            <w:r w:rsidRPr="00272814">
              <w:rPr>
                <w:rFonts w:ascii="Calibri" w:hAnsi="Calibri"/>
                <w:color w:val="000000"/>
                <w:sz w:val="15"/>
                <w:szCs w:val="15"/>
              </w:rPr>
              <w:t xml:space="preserve">. w branżowych szk. I stopnia oraz </w:t>
            </w:r>
            <w:proofErr w:type="spellStart"/>
            <w:r w:rsidRPr="00272814">
              <w:rPr>
                <w:rFonts w:ascii="Calibri" w:hAnsi="Calibri"/>
                <w:color w:val="000000"/>
                <w:sz w:val="15"/>
                <w:szCs w:val="15"/>
              </w:rPr>
              <w:t>szk.art</w:t>
            </w:r>
            <w:proofErr w:type="spellEnd"/>
            <w:r w:rsidRPr="00272814">
              <w:rPr>
                <w:rFonts w:ascii="Calibri" w:hAnsi="Calibri"/>
                <w:color w:val="000000"/>
                <w:sz w:val="15"/>
                <w:szCs w:val="15"/>
              </w:rPr>
              <w:t>.</w:t>
            </w:r>
          </w:p>
        </w:tc>
        <w:tc>
          <w:tcPr>
            <w:tcW w:w="1120" w:type="dxa"/>
            <w:vMerge/>
            <w:tcBorders>
              <w:top w:val="nil"/>
              <w:left w:val="single" w:sz="8" w:space="0" w:color="auto"/>
              <w:bottom w:val="single" w:sz="8" w:space="0" w:color="000000"/>
              <w:right w:val="single" w:sz="8" w:space="0" w:color="auto"/>
            </w:tcBorders>
            <w:vAlign w:val="center"/>
            <w:hideMark/>
          </w:tcPr>
          <w:p w14:paraId="3D5CAB9B"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2730231D" w14:textId="77777777" w:rsidR="00892FF6" w:rsidRDefault="00892FF6" w:rsidP="006E7367">
            <w:pPr>
              <w:rPr>
                <w:rFonts w:ascii="Calibri" w:hAnsi="Calibri"/>
                <w:color w:val="000000"/>
              </w:rPr>
            </w:pPr>
            <w:r>
              <w:rPr>
                <w:rFonts w:ascii="Calibri" w:hAnsi="Calibri"/>
                <w:color w:val="000000"/>
              </w:rPr>
              <w:t> </w:t>
            </w:r>
          </w:p>
        </w:tc>
        <w:tc>
          <w:tcPr>
            <w:tcW w:w="1800" w:type="dxa"/>
            <w:tcBorders>
              <w:top w:val="nil"/>
              <w:left w:val="nil"/>
              <w:bottom w:val="single" w:sz="8" w:space="0" w:color="auto"/>
              <w:right w:val="single" w:sz="8" w:space="0" w:color="auto"/>
            </w:tcBorders>
            <w:shd w:val="clear" w:color="auto" w:fill="auto"/>
            <w:noWrap/>
            <w:vAlign w:val="center"/>
            <w:hideMark/>
          </w:tcPr>
          <w:p w14:paraId="7CBFE626" w14:textId="77777777" w:rsidR="00892FF6" w:rsidRDefault="00892FF6" w:rsidP="006E7367">
            <w:pPr>
              <w:rPr>
                <w:rFonts w:ascii="Calibri" w:hAnsi="Calibri"/>
                <w:color w:val="000000"/>
              </w:rPr>
            </w:pPr>
            <w:r>
              <w:rPr>
                <w:rFonts w:ascii="Calibri" w:hAnsi="Calibri"/>
                <w:color w:val="000000"/>
              </w:rPr>
              <w:t> </w:t>
            </w:r>
          </w:p>
        </w:tc>
      </w:tr>
      <w:tr w:rsidR="00892FF6" w14:paraId="6AD6A8A7" w14:textId="77777777" w:rsidTr="006E7367">
        <w:trPr>
          <w:trHeight w:val="1140"/>
        </w:trPr>
        <w:tc>
          <w:tcPr>
            <w:tcW w:w="960" w:type="dxa"/>
            <w:vMerge/>
            <w:tcBorders>
              <w:top w:val="nil"/>
              <w:left w:val="single" w:sz="8" w:space="0" w:color="auto"/>
              <w:bottom w:val="single" w:sz="8" w:space="0" w:color="000000"/>
              <w:right w:val="single" w:sz="8" w:space="0" w:color="auto"/>
            </w:tcBorders>
            <w:vAlign w:val="center"/>
            <w:hideMark/>
          </w:tcPr>
          <w:p w14:paraId="709AE006" w14:textId="77777777" w:rsidR="00892FF6" w:rsidRDefault="00892FF6" w:rsidP="006E7367">
            <w:pPr>
              <w:rPr>
                <w:rFonts w:ascii="Calibri" w:hAnsi="Calibri"/>
                <w:color w:val="000000"/>
              </w:rPr>
            </w:pPr>
          </w:p>
        </w:tc>
        <w:tc>
          <w:tcPr>
            <w:tcW w:w="1180" w:type="dxa"/>
            <w:vMerge w:val="restart"/>
            <w:tcBorders>
              <w:top w:val="nil"/>
              <w:left w:val="single" w:sz="8" w:space="0" w:color="auto"/>
              <w:bottom w:val="single" w:sz="8" w:space="0" w:color="000000"/>
              <w:right w:val="single" w:sz="8" w:space="0" w:color="auto"/>
            </w:tcBorders>
            <w:shd w:val="clear" w:color="auto" w:fill="auto"/>
            <w:vAlign w:val="center"/>
            <w:hideMark/>
          </w:tcPr>
          <w:p w14:paraId="009131A2" w14:textId="77777777" w:rsidR="00892FF6" w:rsidRDefault="00892FF6" w:rsidP="006E7367">
            <w:pPr>
              <w:jc w:val="right"/>
              <w:rPr>
                <w:rFonts w:ascii="Calibri" w:hAnsi="Calibri"/>
                <w:color w:val="000000"/>
              </w:rPr>
            </w:pPr>
            <w:r>
              <w:rPr>
                <w:rFonts w:ascii="Calibri" w:hAnsi="Calibri"/>
                <w:color w:val="000000"/>
              </w:rPr>
              <w:t>80153</w:t>
            </w:r>
          </w:p>
        </w:tc>
        <w:tc>
          <w:tcPr>
            <w:tcW w:w="1900" w:type="dxa"/>
            <w:tcBorders>
              <w:top w:val="nil"/>
              <w:left w:val="nil"/>
              <w:bottom w:val="nil"/>
              <w:right w:val="single" w:sz="8" w:space="0" w:color="auto"/>
            </w:tcBorders>
            <w:shd w:val="clear" w:color="auto" w:fill="auto"/>
            <w:vAlign w:val="center"/>
            <w:hideMark/>
          </w:tcPr>
          <w:p w14:paraId="5D29B33F"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 Zapewnienie uczniom prawa do bezpłatnego dostępu do podręczników, materiałów edukacyjnych lub materiałów ćwiczeniowych</w:t>
            </w:r>
          </w:p>
        </w:tc>
        <w:tc>
          <w:tcPr>
            <w:tcW w:w="1120" w:type="dxa"/>
            <w:vMerge/>
            <w:tcBorders>
              <w:top w:val="nil"/>
              <w:left w:val="single" w:sz="8" w:space="0" w:color="auto"/>
              <w:bottom w:val="single" w:sz="8" w:space="0" w:color="000000"/>
              <w:right w:val="single" w:sz="8" w:space="0" w:color="auto"/>
            </w:tcBorders>
            <w:vAlign w:val="center"/>
            <w:hideMark/>
          </w:tcPr>
          <w:p w14:paraId="23CE55DA" w14:textId="77777777" w:rsidR="00892FF6" w:rsidRDefault="00892FF6" w:rsidP="006E7367">
            <w:pPr>
              <w:rPr>
                <w:rFonts w:ascii="Calibri" w:hAnsi="Calibri"/>
                <w:color w:val="000000"/>
              </w:rPr>
            </w:pPr>
          </w:p>
        </w:tc>
        <w:tc>
          <w:tcPr>
            <w:tcW w:w="16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3DC04298" w14:textId="77777777" w:rsidR="00892FF6" w:rsidRDefault="00892FF6" w:rsidP="006E7367">
            <w:pPr>
              <w:jc w:val="right"/>
              <w:rPr>
                <w:rFonts w:ascii="Calibri" w:hAnsi="Calibri"/>
                <w:color w:val="000000"/>
              </w:rPr>
            </w:pPr>
            <w:r>
              <w:rPr>
                <w:rFonts w:ascii="Calibri" w:hAnsi="Calibri"/>
                <w:color w:val="000000"/>
              </w:rPr>
              <w:t>17 453,25</w:t>
            </w:r>
          </w:p>
        </w:tc>
        <w:tc>
          <w:tcPr>
            <w:tcW w:w="180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13C7961E" w14:textId="77777777" w:rsidR="00892FF6" w:rsidRDefault="00892FF6" w:rsidP="006E7367">
            <w:pPr>
              <w:jc w:val="right"/>
              <w:rPr>
                <w:rFonts w:ascii="Calibri" w:hAnsi="Calibri"/>
                <w:color w:val="000000"/>
              </w:rPr>
            </w:pPr>
            <w:r>
              <w:rPr>
                <w:rFonts w:ascii="Calibri" w:hAnsi="Calibri"/>
                <w:color w:val="000000"/>
              </w:rPr>
              <w:t>16 343,98</w:t>
            </w:r>
          </w:p>
        </w:tc>
      </w:tr>
      <w:tr w:rsidR="00892FF6" w14:paraId="0311F51D" w14:textId="77777777" w:rsidTr="006E7367">
        <w:trPr>
          <w:trHeight w:val="50"/>
        </w:trPr>
        <w:tc>
          <w:tcPr>
            <w:tcW w:w="960" w:type="dxa"/>
            <w:vMerge/>
            <w:tcBorders>
              <w:top w:val="nil"/>
              <w:left w:val="single" w:sz="8" w:space="0" w:color="auto"/>
              <w:bottom w:val="single" w:sz="8" w:space="0" w:color="000000"/>
              <w:right w:val="single" w:sz="8" w:space="0" w:color="auto"/>
            </w:tcBorders>
            <w:vAlign w:val="center"/>
            <w:hideMark/>
          </w:tcPr>
          <w:p w14:paraId="481111DE" w14:textId="77777777" w:rsidR="00892FF6" w:rsidRDefault="00892FF6" w:rsidP="006E7367">
            <w:pPr>
              <w:rPr>
                <w:rFonts w:ascii="Calibri" w:hAnsi="Calibri"/>
                <w:color w:val="000000"/>
              </w:rPr>
            </w:pPr>
          </w:p>
        </w:tc>
        <w:tc>
          <w:tcPr>
            <w:tcW w:w="1180" w:type="dxa"/>
            <w:vMerge/>
            <w:tcBorders>
              <w:top w:val="nil"/>
              <w:left w:val="single" w:sz="8" w:space="0" w:color="auto"/>
              <w:bottom w:val="single" w:sz="8" w:space="0" w:color="000000"/>
              <w:right w:val="single" w:sz="8" w:space="0" w:color="auto"/>
            </w:tcBorders>
            <w:vAlign w:val="center"/>
            <w:hideMark/>
          </w:tcPr>
          <w:p w14:paraId="51E74D96" w14:textId="77777777" w:rsidR="00892FF6" w:rsidRDefault="00892FF6" w:rsidP="006E7367">
            <w:pPr>
              <w:rPr>
                <w:rFonts w:ascii="Calibri" w:hAnsi="Calibri"/>
                <w:color w:val="000000"/>
              </w:rPr>
            </w:pPr>
          </w:p>
        </w:tc>
        <w:tc>
          <w:tcPr>
            <w:tcW w:w="1900" w:type="dxa"/>
            <w:tcBorders>
              <w:top w:val="nil"/>
              <w:left w:val="nil"/>
              <w:bottom w:val="single" w:sz="8" w:space="0" w:color="auto"/>
              <w:right w:val="single" w:sz="8" w:space="0" w:color="auto"/>
            </w:tcBorders>
            <w:shd w:val="clear" w:color="auto" w:fill="auto"/>
            <w:vAlign w:val="center"/>
            <w:hideMark/>
          </w:tcPr>
          <w:p w14:paraId="31984876" w14:textId="77777777" w:rsidR="00892FF6" w:rsidRPr="00272814" w:rsidRDefault="00892FF6" w:rsidP="006E7367">
            <w:pPr>
              <w:rPr>
                <w:rFonts w:ascii="Calibri" w:hAnsi="Calibri"/>
                <w:color w:val="000000"/>
                <w:sz w:val="15"/>
                <w:szCs w:val="15"/>
              </w:rPr>
            </w:pPr>
          </w:p>
        </w:tc>
        <w:tc>
          <w:tcPr>
            <w:tcW w:w="1120" w:type="dxa"/>
            <w:vMerge/>
            <w:tcBorders>
              <w:top w:val="nil"/>
              <w:left w:val="single" w:sz="8" w:space="0" w:color="auto"/>
              <w:bottom w:val="single" w:sz="8" w:space="0" w:color="000000"/>
              <w:right w:val="single" w:sz="8" w:space="0" w:color="auto"/>
            </w:tcBorders>
            <w:vAlign w:val="center"/>
            <w:hideMark/>
          </w:tcPr>
          <w:p w14:paraId="3A20AFF5" w14:textId="77777777" w:rsidR="00892FF6" w:rsidRDefault="00892FF6" w:rsidP="006E7367">
            <w:pPr>
              <w:rPr>
                <w:rFonts w:ascii="Calibri" w:hAnsi="Calibri"/>
                <w:color w:val="000000"/>
              </w:rPr>
            </w:pPr>
          </w:p>
        </w:tc>
        <w:tc>
          <w:tcPr>
            <w:tcW w:w="1600" w:type="dxa"/>
            <w:vMerge/>
            <w:tcBorders>
              <w:top w:val="nil"/>
              <w:left w:val="single" w:sz="8" w:space="0" w:color="auto"/>
              <w:bottom w:val="single" w:sz="8" w:space="0" w:color="000000"/>
              <w:right w:val="single" w:sz="8" w:space="0" w:color="auto"/>
            </w:tcBorders>
            <w:vAlign w:val="center"/>
            <w:hideMark/>
          </w:tcPr>
          <w:p w14:paraId="130B22B9" w14:textId="77777777" w:rsidR="00892FF6" w:rsidRDefault="00892FF6" w:rsidP="006E7367">
            <w:pPr>
              <w:rPr>
                <w:rFonts w:ascii="Calibri" w:hAnsi="Calibri"/>
                <w:color w:val="000000"/>
              </w:rPr>
            </w:pPr>
          </w:p>
        </w:tc>
        <w:tc>
          <w:tcPr>
            <w:tcW w:w="1800" w:type="dxa"/>
            <w:vMerge/>
            <w:tcBorders>
              <w:top w:val="nil"/>
              <w:left w:val="single" w:sz="8" w:space="0" w:color="auto"/>
              <w:bottom w:val="single" w:sz="8" w:space="0" w:color="000000"/>
              <w:right w:val="single" w:sz="8" w:space="0" w:color="auto"/>
            </w:tcBorders>
            <w:vAlign w:val="center"/>
            <w:hideMark/>
          </w:tcPr>
          <w:p w14:paraId="2D3FC915" w14:textId="77777777" w:rsidR="00892FF6" w:rsidRDefault="00892FF6" w:rsidP="006E7367">
            <w:pPr>
              <w:rPr>
                <w:rFonts w:ascii="Calibri" w:hAnsi="Calibri"/>
                <w:color w:val="000000"/>
              </w:rPr>
            </w:pPr>
          </w:p>
        </w:tc>
      </w:tr>
      <w:tr w:rsidR="00892FF6" w14:paraId="7BB900B3" w14:textId="77777777" w:rsidTr="006E7367">
        <w:trPr>
          <w:trHeight w:val="315"/>
        </w:trPr>
        <w:tc>
          <w:tcPr>
            <w:tcW w:w="960" w:type="dxa"/>
            <w:vMerge/>
            <w:tcBorders>
              <w:top w:val="nil"/>
              <w:left w:val="single" w:sz="8" w:space="0" w:color="auto"/>
              <w:bottom w:val="single" w:sz="8" w:space="0" w:color="000000"/>
              <w:right w:val="single" w:sz="8" w:space="0" w:color="auto"/>
            </w:tcBorders>
            <w:vAlign w:val="center"/>
            <w:hideMark/>
          </w:tcPr>
          <w:p w14:paraId="62F4FBC7"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6B6BDB82" w14:textId="77777777" w:rsidR="00892FF6" w:rsidRDefault="00892FF6" w:rsidP="006E7367">
            <w:pPr>
              <w:jc w:val="right"/>
              <w:rPr>
                <w:rFonts w:ascii="Calibri" w:hAnsi="Calibri"/>
                <w:color w:val="000000"/>
              </w:rPr>
            </w:pPr>
            <w:r>
              <w:rPr>
                <w:rFonts w:ascii="Calibri" w:hAnsi="Calibri"/>
                <w:color w:val="000000"/>
              </w:rPr>
              <w:t>80195</w:t>
            </w:r>
          </w:p>
        </w:tc>
        <w:tc>
          <w:tcPr>
            <w:tcW w:w="1900" w:type="dxa"/>
            <w:tcBorders>
              <w:top w:val="nil"/>
              <w:left w:val="nil"/>
              <w:bottom w:val="single" w:sz="8" w:space="0" w:color="auto"/>
              <w:right w:val="single" w:sz="8" w:space="0" w:color="auto"/>
            </w:tcBorders>
            <w:shd w:val="clear" w:color="auto" w:fill="auto"/>
            <w:vAlign w:val="center"/>
            <w:hideMark/>
          </w:tcPr>
          <w:p w14:paraId="23D0EF62"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Pozostała  działalność</w:t>
            </w:r>
          </w:p>
        </w:tc>
        <w:tc>
          <w:tcPr>
            <w:tcW w:w="1120" w:type="dxa"/>
            <w:vMerge/>
            <w:tcBorders>
              <w:top w:val="nil"/>
              <w:left w:val="single" w:sz="8" w:space="0" w:color="auto"/>
              <w:bottom w:val="single" w:sz="8" w:space="0" w:color="000000"/>
              <w:right w:val="single" w:sz="8" w:space="0" w:color="auto"/>
            </w:tcBorders>
            <w:vAlign w:val="center"/>
            <w:hideMark/>
          </w:tcPr>
          <w:p w14:paraId="217C3E79"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36756074" w14:textId="77777777" w:rsidR="00892FF6" w:rsidRDefault="00892FF6" w:rsidP="006E7367">
            <w:pPr>
              <w:rPr>
                <w:rFonts w:ascii="Calibri" w:hAnsi="Calibri"/>
                <w:color w:val="000000"/>
              </w:rPr>
            </w:pPr>
            <w:r>
              <w:rPr>
                <w:rFonts w:ascii="Calibri" w:hAnsi="Calibri"/>
                <w:color w:val="000000"/>
              </w:rPr>
              <w:t> </w:t>
            </w:r>
          </w:p>
        </w:tc>
        <w:tc>
          <w:tcPr>
            <w:tcW w:w="1800" w:type="dxa"/>
            <w:tcBorders>
              <w:top w:val="nil"/>
              <w:left w:val="nil"/>
              <w:bottom w:val="single" w:sz="8" w:space="0" w:color="auto"/>
              <w:right w:val="single" w:sz="8" w:space="0" w:color="auto"/>
            </w:tcBorders>
            <w:shd w:val="clear" w:color="auto" w:fill="auto"/>
            <w:noWrap/>
            <w:vAlign w:val="center"/>
            <w:hideMark/>
          </w:tcPr>
          <w:p w14:paraId="50021A55" w14:textId="77777777" w:rsidR="00892FF6" w:rsidRDefault="00892FF6" w:rsidP="006E7367">
            <w:pPr>
              <w:rPr>
                <w:rFonts w:ascii="Calibri" w:hAnsi="Calibri"/>
                <w:color w:val="000000"/>
              </w:rPr>
            </w:pPr>
            <w:r>
              <w:rPr>
                <w:rFonts w:ascii="Calibri" w:hAnsi="Calibri"/>
                <w:color w:val="000000"/>
              </w:rPr>
              <w:t> </w:t>
            </w:r>
          </w:p>
        </w:tc>
      </w:tr>
      <w:tr w:rsidR="00892FF6" w14:paraId="56A7A8A2" w14:textId="77777777" w:rsidTr="006E7367">
        <w:trPr>
          <w:trHeight w:val="690"/>
        </w:trPr>
        <w:tc>
          <w:tcPr>
            <w:tcW w:w="960" w:type="dxa"/>
            <w:tcBorders>
              <w:top w:val="single" w:sz="8" w:space="0" w:color="000000"/>
              <w:left w:val="single" w:sz="8" w:space="0" w:color="auto"/>
              <w:bottom w:val="single" w:sz="8" w:space="0" w:color="auto"/>
              <w:right w:val="single" w:sz="8" w:space="0" w:color="auto"/>
            </w:tcBorders>
            <w:shd w:val="clear" w:color="000000" w:fill="B4C6E7" w:themeFill="accent1" w:themeFillTint="66"/>
            <w:noWrap/>
            <w:vAlign w:val="center"/>
            <w:hideMark/>
          </w:tcPr>
          <w:p w14:paraId="035CBA5C" w14:textId="77777777" w:rsidR="00892FF6" w:rsidRDefault="00892FF6" w:rsidP="006E7367">
            <w:pPr>
              <w:jc w:val="right"/>
              <w:rPr>
                <w:rFonts w:ascii="Calibri" w:hAnsi="Calibri"/>
                <w:b/>
                <w:bCs/>
                <w:color w:val="000000"/>
              </w:rPr>
            </w:pPr>
            <w:r>
              <w:rPr>
                <w:rFonts w:ascii="Calibri" w:hAnsi="Calibri"/>
                <w:b/>
                <w:bCs/>
                <w:color w:val="000000"/>
              </w:rPr>
              <w:t>854</w:t>
            </w:r>
          </w:p>
        </w:tc>
        <w:tc>
          <w:tcPr>
            <w:tcW w:w="1180" w:type="dxa"/>
            <w:tcBorders>
              <w:top w:val="nil"/>
              <w:left w:val="nil"/>
              <w:bottom w:val="single" w:sz="8" w:space="0" w:color="auto"/>
              <w:right w:val="single" w:sz="8" w:space="0" w:color="auto"/>
            </w:tcBorders>
            <w:shd w:val="clear" w:color="auto" w:fill="auto"/>
            <w:vAlign w:val="center"/>
            <w:hideMark/>
          </w:tcPr>
          <w:p w14:paraId="1765FB1F" w14:textId="77777777" w:rsidR="00892FF6" w:rsidRDefault="00892FF6" w:rsidP="006E7367">
            <w:pPr>
              <w:rPr>
                <w:rFonts w:ascii="Calibri" w:hAnsi="Calibri"/>
                <w:b/>
                <w:bCs/>
                <w:color w:val="000000"/>
                <w:sz w:val="16"/>
                <w:szCs w:val="16"/>
              </w:rPr>
            </w:pPr>
            <w:r>
              <w:rPr>
                <w:rFonts w:ascii="Calibri" w:hAnsi="Calibri"/>
                <w:b/>
                <w:bCs/>
                <w:color w:val="000000"/>
                <w:sz w:val="16"/>
                <w:szCs w:val="16"/>
              </w:rPr>
              <w:t>Edukacyjna opieka wychowawcza</w:t>
            </w:r>
          </w:p>
        </w:tc>
        <w:tc>
          <w:tcPr>
            <w:tcW w:w="1900" w:type="dxa"/>
            <w:tcBorders>
              <w:top w:val="nil"/>
              <w:left w:val="nil"/>
              <w:bottom w:val="nil"/>
              <w:right w:val="single" w:sz="8" w:space="0" w:color="auto"/>
            </w:tcBorders>
            <w:shd w:val="clear" w:color="auto" w:fill="auto"/>
            <w:vAlign w:val="center"/>
            <w:hideMark/>
          </w:tcPr>
          <w:p w14:paraId="3E5F815E" w14:textId="77777777" w:rsidR="00892FF6" w:rsidRPr="00272814" w:rsidRDefault="00892FF6" w:rsidP="006E7367">
            <w:pPr>
              <w:rPr>
                <w:rFonts w:ascii="Calibri" w:hAnsi="Calibri"/>
                <w:b/>
                <w:bCs/>
                <w:color w:val="000000"/>
                <w:sz w:val="15"/>
                <w:szCs w:val="15"/>
              </w:rPr>
            </w:pPr>
            <w:r w:rsidRPr="00272814">
              <w:rPr>
                <w:rFonts w:ascii="Calibri" w:hAnsi="Calibri"/>
                <w:b/>
                <w:bCs/>
                <w:color w:val="000000"/>
                <w:sz w:val="15"/>
                <w:szCs w:val="15"/>
              </w:rPr>
              <w:t> </w:t>
            </w:r>
          </w:p>
        </w:tc>
        <w:tc>
          <w:tcPr>
            <w:tcW w:w="1120" w:type="dxa"/>
            <w:vMerge/>
            <w:tcBorders>
              <w:top w:val="nil"/>
              <w:left w:val="single" w:sz="8" w:space="0" w:color="auto"/>
              <w:bottom w:val="single" w:sz="8" w:space="0" w:color="000000"/>
              <w:right w:val="single" w:sz="8" w:space="0" w:color="auto"/>
            </w:tcBorders>
            <w:vAlign w:val="center"/>
            <w:hideMark/>
          </w:tcPr>
          <w:p w14:paraId="70F2DA52" w14:textId="77777777" w:rsidR="00892FF6" w:rsidRDefault="00892FF6" w:rsidP="006E7367">
            <w:pPr>
              <w:rPr>
                <w:rFonts w:ascii="Calibri" w:hAnsi="Calibri"/>
                <w:color w:val="000000"/>
              </w:rPr>
            </w:pPr>
          </w:p>
        </w:tc>
        <w:tc>
          <w:tcPr>
            <w:tcW w:w="16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2FAE8090" w14:textId="77777777" w:rsidR="00892FF6" w:rsidRDefault="00892FF6" w:rsidP="006E7367">
            <w:pPr>
              <w:jc w:val="right"/>
              <w:rPr>
                <w:rFonts w:ascii="Calibri" w:hAnsi="Calibri"/>
                <w:b/>
                <w:bCs/>
                <w:color w:val="000000"/>
              </w:rPr>
            </w:pPr>
            <w:r>
              <w:rPr>
                <w:rFonts w:ascii="Calibri" w:hAnsi="Calibri"/>
                <w:b/>
                <w:bCs/>
                <w:color w:val="000000"/>
              </w:rPr>
              <w:t>25 819,00</w:t>
            </w:r>
          </w:p>
        </w:tc>
        <w:tc>
          <w:tcPr>
            <w:tcW w:w="18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5486E90E" w14:textId="77777777" w:rsidR="00892FF6" w:rsidRDefault="00892FF6" w:rsidP="006E7367">
            <w:pPr>
              <w:jc w:val="right"/>
              <w:rPr>
                <w:rFonts w:ascii="Calibri" w:hAnsi="Calibri"/>
                <w:b/>
                <w:bCs/>
                <w:color w:val="000000"/>
              </w:rPr>
            </w:pPr>
            <w:r>
              <w:rPr>
                <w:rFonts w:ascii="Calibri" w:hAnsi="Calibri"/>
                <w:b/>
                <w:bCs/>
                <w:color w:val="000000"/>
              </w:rPr>
              <w:t>19 649,94</w:t>
            </w:r>
          </w:p>
        </w:tc>
      </w:tr>
      <w:tr w:rsidR="00892FF6" w14:paraId="7BB968B2" w14:textId="77777777" w:rsidTr="006E7367">
        <w:trPr>
          <w:trHeight w:val="315"/>
        </w:trPr>
        <w:tc>
          <w:tcPr>
            <w:tcW w:w="96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8FD33ED" w14:textId="77777777" w:rsidR="00892FF6" w:rsidRDefault="00892FF6" w:rsidP="006E7367">
            <w:pPr>
              <w:jc w:val="center"/>
              <w:rPr>
                <w:rFonts w:ascii="Calibri" w:hAnsi="Calibri"/>
                <w:color w:val="000000"/>
              </w:rPr>
            </w:pPr>
            <w:r>
              <w:rPr>
                <w:rFonts w:ascii="Calibri" w:hAnsi="Calibri"/>
                <w:color w:val="000000"/>
              </w:rPr>
              <w:t> </w:t>
            </w:r>
          </w:p>
        </w:tc>
        <w:tc>
          <w:tcPr>
            <w:tcW w:w="1180" w:type="dxa"/>
            <w:tcBorders>
              <w:top w:val="nil"/>
              <w:left w:val="nil"/>
              <w:bottom w:val="single" w:sz="8" w:space="0" w:color="auto"/>
              <w:right w:val="single" w:sz="8" w:space="0" w:color="auto"/>
            </w:tcBorders>
            <w:shd w:val="clear" w:color="auto" w:fill="auto"/>
            <w:vAlign w:val="center"/>
            <w:hideMark/>
          </w:tcPr>
          <w:p w14:paraId="24BE0C93" w14:textId="77777777" w:rsidR="00892FF6" w:rsidRDefault="00892FF6" w:rsidP="006E7367">
            <w:pPr>
              <w:jc w:val="right"/>
              <w:rPr>
                <w:rFonts w:ascii="Calibri" w:hAnsi="Calibri"/>
                <w:color w:val="000000"/>
              </w:rPr>
            </w:pPr>
            <w:r>
              <w:rPr>
                <w:rFonts w:ascii="Calibri" w:hAnsi="Calibri"/>
                <w:color w:val="000000"/>
              </w:rPr>
              <w:t>85401</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29F53873"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Świetlice szkolne</w:t>
            </w:r>
          </w:p>
        </w:tc>
        <w:tc>
          <w:tcPr>
            <w:tcW w:w="1120" w:type="dxa"/>
            <w:vMerge/>
            <w:tcBorders>
              <w:top w:val="nil"/>
              <w:left w:val="single" w:sz="8" w:space="0" w:color="auto"/>
              <w:bottom w:val="single" w:sz="8" w:space="0" w:color="000000"/>
              <w:right w:val="single" w:sz="8" w:space="0" w:color="auto"/>
            </w:tcBorders>
            <w:vAlign w:val="center"/>
            <w:hideMark/>
          </w:tcPr>
          <w:p w14:paraId="3F834D79"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2B3FEF8D" w14:textId="77777777" w:rsidR="00892FF6" w:rsidRDefault="00892FF6" w:rsidP="006E7367">
            <w:pPr>
              <w:jc w:val="right"/>
              <w:rPr>
                <w:rFonts w:ascii="Calibri" w:hAnsi="Calibri"/>
                <w:color w:val="000000"/>
              </w:rPr>
            </w:pPr>
            <w:r>
              <w:rPr>
                <w:rFonts w:ascii="Calibri" w:hAnsi="Calibri"/>
                <w:color w:val="000000"/>
              </w:rPr>
              <w:t>28 399,00</w:t>
            </w:r>
          </w:p>
        </w:tc>
        <w:tc>
          <w:tcPr>
            <w:tcW w:w="1800" w:type="dxa"/>
            <w:tcBorders>
              <w:top w:val="nil"/>
              <w:left w:val="nil"/>
              <w:bottom w:val="single" w:sz="8" w:space="0" w:color="auto"/>
              <w:right w:val="single" w:sz="8" w:space="0" w:color="auto"/>
            </w:tcBorders>
            <w:shd w:val="clear" w:color="auto" w:fill="auto"/>
            <w:noWrap/>
            <w:vAlign w:val="center"/>
            <w:hideMark/>
          </w:tcPr>
          <w:p w14:paraId="4ED5D0D5" w14:textId="77777777" w:rsidR="00892FF6" w:rsidRDefault="00892FF6" w:rsidP="006E7367">
            <w:pPr>
              <w:jc w:val="right"/>
              <w:rPr>
                <w:rFonts w:ascii="Calibri" w:hAnsi="Calibri"/>
                <w:color w:val="000000"/>
              </w:rPr>
            </w:pPr>
            <w:r>
              <w:rPr>
                <w:rFonts w:ascii="Calibri" w:hAnsi="Calibri"/>
                <w:color w:val="000000"/>
              </w:rPr>
              <w:t>25 530,35</w:t>
            </w:r>
          </w:p>
        </w:tc>
      </w:tr>
      <w:tr w:rsidR="00892FF6" w14:paraId="18C1393A" w14:textId="77777777" w:rsidTr="006E7367">
        <w:trPr>
          <w:trHeight w:val="435"/>
        </w:trPr>
        <w:tc>
          <w:tcPr>
            <w:tcW w:w="960" w:type="dxa"/>
            <w:vMerge/>
            <w:tcBorders>
              <w:top w:val="nil"/>
              <w:left w:val="single" w:sz="8" w:space="0" w:color="auto"/>
              <w:bottom w:val="single" w:sz="8" w:space="0" w:color="000000"/>
              <w:right w:val="single" w:sz="8" w:space="0" w:color="auto"/>
            </w:tcBorders>
            <w:vAlign w:val="center"/>
            <w:hideMark/>
          </w:tcPr>
          <w:p w14:paraId="12F27565"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7A8E5990" w14:textId="77777777" w:rsidR="00892FF6" w:rsidRDefault="00892FF6" w:rsidP="006E7367">
            <w:pPr>
              <w:jc w:val="right"/>
              <w:rPr>
                <w:rFonts w:ascii="Calibri" w:hAnsi="Calibri"/>
                <w:color w:val="000000"/>
              </w:rPr>
            </w:pPr>
            <w:r>
              <w:rPr>
                <w:rFonts w:ascii="Calibri" w:hAnsi="Calibri"/>
                <w:color w:val="000000"/>
              </w:rPr>
              <w:t>85446</w:t>
            </w:r>
          </w:p>
        </w:tc>
        <w:tc>
          <w:tcPr>
            <w:tcW w:w="1900" w:type="dxa"/>
            <w:tcBorders>
              <w:top w:val="nil"/>
              <w:left w:val="nil"/>
              <w:bottom w:val="single" w:sz="8" w:space="0" w:color="auto"/>
              <w:right w:val="single" w:sz="8" w:space="0" w:color="auto"/>
            </w:tcBorders>
            <w:shd w:val="clear" w:color="auto" w:fill="auto"/>
            <w:vAlign w:val="center"/>
            <w:hideMark/>
          </w:tcPr>
          <w:p w14:paraId="420EDA28" w14:textId="77777777" w:rsidR="00892FF6" w:rsidRPr="00272814" w:rsidRDefault="00892FF6" w:rsidP="006E7367">
            <w:pPr>
              <w:rPr>
                <w:rFonts w:ascii="Calibri" w:hAnsi="Calibri"/>
                <w:color w:val="000000"/>
                <w:sz w:val="15"/>
                <w:szCs w:val="15"/>
              </w:rPr>
            </w:pPr>
            <w:r w:rsidRPr="00272814">
              <w:rPr>
                <w:rFonts w:ascii="Calibri" w:hAnsi="Calibri"/>
                <w:color w:val="000000"/>
                <w:sz w:val="15"/>
                <w:szCs w:val="15"/>
              </w:rPr>
              <w:t>Dokształcanie i doskonalenie nauczycieli</w:t>
            </w:r>
          </w:p>
        </w:tc>
        <w:tc>
          <w:tcPr>
            <w:tcW w:w="1120" w:type="dxa"/>
            <w:vMerge/>
            <w:tcBorders>
              <w:top w:val="nil"/>
              <w:left w:val="single" w:sz="8" w:space="0" w:color="auto"/>
              <w:bottom w:val="single" w:sz="8" w:space="0" w:color="000000"/>
              <w:right w:val="single" w:sz="8" w:space="0" w:color="auto"/>
            </w:tcBorders>
            <w:vAlign w:val="center"/>
            <w:hideMark/>
          </w:tcPr>
          <w:p w14:paraId="4ED3F949"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350F4DAC" w14:textId="77777777" w:rsidR="00892FF6" w:rsidRDefault="00892FF6" w:rsidP="006E7367">
            <w:pPr>
              <w:jc w:val="right"/>
              <w:rPr>
                <w:rFonts w:ascii="Calibri" w:hAnsi="Calibri"/>
                <w:color w:val="000000"/>
              </w:rPr>
            </w:pPr>
            <w:r>
              <w:rPr>
                <w:rFonts w:ascii="Calibri" w:hAnsi="Calibri"/>
                <w:color w:val="000000"/>
              </w:rPr>
              <w:t>161,00</w:t>
            </w:r>
          </w:p>
        </w:tc>
        <w:tc>
          <w:tcPr>
            <w:tcW w:w="1800" w:type="dxa"/>
            <w:tcBorders>
              <w:top w:val="nil"/>
              <w:left w:val="nil"/>
              <w:bottom w:val="single" w:sz="8" w:space="0" w:color="auto"/>
              <w:right w:val="single" w:sz="8" w:space="0" w:color="auto"/>
            </w:tcBorders>
            <w:shd w:val="clear" w:color="auto" w:fill="auto"/>
            <w:noWrap/>
            <w:vAlign w:val="center"/>
            <w:hideMark/>
          </w:tcPr>
          <w:p w14:paraId="27238565" w14:textId="77777777" w:rsidR="00892FF6" w:rsidRDefault="00892FF6" w:rsidP="006E7367">
            <w:pPr>
              <w:jc w:val="right"/>
              <w:rPr>
                <w:rFonts w:ascii="Calibri" w:hAnsi="Calibri"/>
                <w:color w:val="000000"/>
              </w:rPr>
            </w:pPr>
            <w:r>
              <w:rPr>
                <w:rFonts w:ascii="Calibri" w:hAnsi="Calibri"/>
                <w:color w:val="000000"/>
              </w:rPr>
              <w:t>0,00</w:t>
            </w:r>
          </w:p>
        </w:tc>
      </w:tr>
      <w:tr w:rsidR="00892FF6" w14:paraId="1F207367" w14:textId="77777777" w:rsidTr="006E7367">
        <w:trPr>
          <w:trHeight w:val="315"/>
        </w:trPr>
        <w:tc>
          <w:tcPr>
            <w:tcW w:w="960" w:type="dxa"/>
            <w:tcBorders>
              <w:top w:val="single" w:sz="8" w:space="0" w:color="000000"/>
              <w:left w:val="single" w:sz="8" w:space="0" w:color="auto"/>
              <w:bottom w:val="single" w:sz="8" w:space="0" w:color="auto"/>
              <w:right w:val="single" w:sz="8" w:space="0" w:color="auto"/>
            </w:tcBorders>
            <w:shd w:val="clear" w:color="000000" w:fill="B4C6E7" w:themeFill="accent1" w:themeFillTint="66"/>
            <w:noWrap/>
            <w:vAlign w:val="center"/>
            <w:hideMark/>
          </w:tcPr>
          <w:p w14:paraId="47BD2F20" w14:textId="77777777" w:rsidR="00892FF6" w:rsidRDefault="00892FF6" w:rsidP="006E7367">
            <w:pPr>
              <w:rPr>
                <w:rFonts w:ascii="Calibri" w:hAnsi="Calibri"/>
                <w:b/>
                <w:bCs/>
                <w:color w:val="000000"/>
              </w:rPr>
            </w:pPr>
            <w:r>
              <w:rPr>
                <w:rFonts w:ascii="Calibri" w:hAnsi="Calibri"/>
                <w:b/>
                <w:bCs/>
                <w:color w:val="000000"/>
              </w:rPr>
              <w:t xml:space="preserve">Razem </w:t>
            </w:r>
          </w:p>
        </w:tc>
        <w:tc>
          <w:tcPr>
            <w:tcW w:w="1180" w:type="dxa"/>
            <w:tcBorders>
              <w:top w:val="nil"/>
              <w:left w:val="nil"/>
              <w:bottom w:val="single" w:sz="8" w:space="0" w:color="auto"/>
              <w:right w:val="single" w:sz="8" w:space="0" w:color="auto"/>
            </w:tcBorders>
            <w:shd w:val="clear" w:color="auto" w:fill="auto"/>
            <w:vAlign w:val="center"/>
            <w:hideMark/>
          </w:tcPr>
          <w:p w14:paraId="3FC5BC49" w14:textId="77777777" w:rsidR="00892FF6" w:rsidRDefault="00892FF6" w:rsidP="006E7367">
            <w:pPr>
              <w:rPr>
                <w:rFonts w:ascii="Calibri" w:hAnsi="Calibri"/>
                <w:b/>
                <w:bCs/>
                <w:color w:val="000000"/>
              </w:rPr>
            </w:pPr>
            <w:r>
              <w:rPr>
                <w:rFonts w:ascii="Calibri" w:hAnsi="Calibri"/>
                <w:b/>
                <w:bCs/>
                <w:color w:val="000000"/>
              </w:rPr>
              <w:t> </w:t>
            </w:r>
          </w:p>
        </w:tc>
        <w:tc>
          <w:tcPr>
            <w:tcW w:w="1900" w:type="dxa"/>
            <w:tcBorders>
              <w:top w:val="nil"/>
              <w:left w:val="nil"/>
              <w:bottom w:val="single" w:sz="8" w:space="0" w:color="auto"/>
              <w:right w:val="single" w:sz="8" w:space="0" w:color="auto"/>
            </w:tcBorders>
            <w:shd w:val="clear" w:color="auto" w:fill="auto"/>
            <w:vAlign w:val="center"/>
            <w:hideMark/>
          </w:tcPr>
          <w:p w14:paraId="1FD5184F" w14:textId="77777777" w:rsidR="00892FF6" w:rsidRDefault="00892FF6" w:rsidP="006E7367">
            <w:pPr>
              <w:rPr>
                <w:rFonts w:ascii="Calibri" w:hAnsi="Calibri"/>
                <w:b/>
                <w:bCs/>
                <w:color w:val="000000"/>
                <w:sz w:val="14"/>
                <w:szCs w:val="14"/>
              </w:rPr>
            </w:pPr>
            <w:r>
              <w:rPr>
                <w:rFonts w:ascii="Calibri" w:hAnsi="Calibri"/>
                <w:b/>
                <w:bCs/>
                <w:color w:val="000000"/>
                <w:sz w:val="14"/>
                <w:szCs w:val="14"/>
              </w:rPr>
              <w:t> </w:t>
            </w:r>
          </w:p>
        </w:tc>
        <w:tc>
          <w:tcPr>
            <w:tcW w:w="1120" w:type="dxa"/>
            <w:vMerge/>
            <w:tcBorders>
              <w:top w:val="nil"/>
              <w:left w:val="single" w:sz="8" w:space="0" w:color="auto"/>
              <w:bottom w:val="single" w:sz="8" w:space="0" w:color="000000"/>
              <w:right w:val="single" w:sz="8" w:space="0" w:color="auto"/>
            </w:tcBorders>
            <w:vAlign w:val="center"/>
            <w:hideMark/>
          </w:tcPr>
          <w:p w14:paraId="4D1255BB" w14:textId="77777777" w:rsidR="00892FF6" w:rsidRDefault="00892FF6" w:rsidP="006E7367">
            <w:pPr>
              <w:rPr>
                <w:rFonts w:ascii="Calibri" w:hAnsi="Calibri"/>
                <w:color w:val="000000"/>
              </w:rPr>
            </w:pPr>
          </w:p>
        </w:tc>
        <w:tc>
          <w:tcPr>
            <w:tcW w:w="16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536FC844" w14:textId="77777777" w:rsidR="00892FF6" w:rsidRDefault="00892FF6" w:rsidP="006E7367">
            <w:pPr>
              <w:jc w:val="right"/>
              <w:rPr>
                <w:rFonts w:ascii="Calibri" w:hAnsi="Calibri"/>
                <w:b/>
                <w:bCs/>
                <w:color w:val="000000"/>
              </w:rPr>
            </w:pPr>
            <w:r>
              <w:rPr>
                <w:rFonts w:ascii="Calibri" w:hAnsi="Calibri"/>
                <w:b/>
                <w:bCs/>
                <w:color w:val="000000"/>
              </w:rPr>
              <w:t>2 437,031,45</w:t>
            </w:r>
          </w:p>
        </w:tc>
        <w:tc>
          <w:tcPr>
            <w:tcW w:w="18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0262B0AC" w14:textId="77777777" w:rsidR="00892FF6" w:rsidRDefault="00892FF6" w:rsidP="006E7367">
            <w:pPr>
              <w:jc w:val="right"/>
              <w:rPr>
                <w:rFonts w:ascii="Calibri" w:hAnsi="Calibri"/>
                <w:b/>
                <w:bCs/>
                <w:color w:val="000000"/>
              </w:rPr>
            </w:pPr>
            <w:r>
              <w:rPr>
                <w:rFonts w:ascii="Calibri" w:hAnsi="Calibri"/>
                <w:b/>
                <w:bCs/>
                <w:color w:val="000000"/>
              </w:rPr>
              <w:t>2 249 856,63</w:t>
            </w:r>
          </w:p>
        </w:tc>
      </w:tr>
    </w:tbl>
    <w:p w14:paraId="3AF803BF" w14:textId="77777777" w:rsidR="00892FF6" w:rsidRDefault="00892FF6" w:rsidP="00892FF6">
      <w:pPr>
        <w:rPr>
          <w:rFonts w:eastAsia="Calibri"/>
        </w:rPr>
      </w:pPr>
    </w:p>
    <w:p w14:paraId="57B4923F" w14:textId="77777777" w:rsidR="00892FF6" w:rsidRDefault="00892FF6" w:rsidP="00892FF6">
      <w:pPr>
        <w:rPr>
          <w:rFonts w:eastAsia="Calibri"/>
        </w:rPr>
      </w:pPr>
    </w:p>
    <w:p w14:paraId="0DA5212D" w14:textId="77777777" w:rsidR="00892FF6" w:rsidRPr="00E52B43" w:rsidRDefault="00892FF6" w:rsidP="00892FF6">
      <w:pPr>
        <w:rPr>
          <w:rFonts w:eastAsia="Calibri"/>
          <w:b/>
        </w:rPr>
      </w:pPr>
      <w:r w:rsidRPr="00E52B43">
        <w:rPr>
          <w:rFonts w:eastAsia="Calibri"/>
          <w:b/>
        </w:rPr>
        <w:lastRenderedPageBreak/>
        <w:t>Tabela Nr 1</w:t>
      </w:r>
      <w:r>
        <w:rPr>
          <w:rFonts w:eastAsia="Calibri"/>
          <w:b/>
        </w:rPr>
        <w:t>7</w:t>
      </w:r>
      <w:r w:rsidRPr="00E52B43">
        <w:rPr>
          <w:rFonts w:eastAsia="Calibri"/>
          <w:b/>
        </w:rPr>
        <w:t xml:space="preserve"> Urząd Miasta i Gminy</w:t>
      </w:r>
    </w:p>
    <w:tbl>
      <w:tblPr>
        <w:tblW w:w="8560" w:type="dxa"/>
        <w:tblInd w:w="55" w:type="dxa"/>
        <w:tblCellMar>
          <w:left w:w="70" w:type="dxa"/>
          <w:right w:w="70" w:type="dxa"/>
        </w:tblCellMar>
        <w:tblLook w:val="04A0" w:firstRow="1" w:lastRow="0" w:firstColumn="1" w:lastColumn="0" w:noHBand="0" w:noVBand="1"/>
      </w:tblPr>
      <w:tblGrid>
        <w:gridCol w:w="960"/>
        <w:gridCol w:w="1180"/>
        <w:gridCol w:w="1900"/>
        <w:gridCol w:w="1120"/>
        <w:gridCol w:w="1600"/>
        <w:gridCol w:w="1800"/>
      </w:tblGrid>
      <w:tr w:rsidR="00892FF6" w14:paraId="076332A0" w14:textId="77777777" w:rsidTr="006E7367">
        <w:trPr>
          <w:trHeight w:val="915"/>
        </w:trPr>
        <w:tc>
          <w:tcPr>
            <w:tcW w:w="960" w:type="dxa"/>
            <w:tcBorders>
              <w:top w:val="nil"/>
              <w:left w:val="nil"/>
              <w:bottom w:val="single" w:sz="8" w:space="0" w:color="auto"/>
              <w:right w:val="nil"/>
            </w:tcBorders>
            <w:shd w:val="clear" w:color="auto" w:fill="auto"/>
            <w:noWrap/>
            <w:vAlign w:val="bottom"/>
            <w:hideMark/>
          </w:tcPr>
          <w:p w14:paraId="12F68215" w14:textId="77777777" w:rsidR="00892FF6" w:rsidRDefault="00892FF6" w:rsidP="006E7367">
            <w:pPr>
              <w:rPr>
                <w:rFonts w:ascii="Calibri" w:hAnsi="Calibri"/>
                <w:color w:val="000000"/>
              </w:rPr>
            </w:pPr>
          </w:p>
        </w:tc>
        <w:tc>
          <w:tcPr>
            <w:tcW w:w="1180" w:type="dxa"/>
            <w:tcBorders>
              <w:top w:val="nil"/>
              <w:left w:val="nil"/>
              <w:bottom w:val="nil"/>
              <w:right w:val="nil"/>
            </w:tcBorders>
            <w:shd w:val="clear" w:color="auto" w:fill="auto"/>
            <w:vAlign w:val="bottom"/>
            <w:hideMark/>
          </w:tcPr>
          <w:p w14:paraId="15E92517" w14:textId="77777777" w:rsidR="00892FF6" w:rsidRDefault="00892FF6" w:rsidP="006E7367">
            <w:pPr>
              <w:rPr>
                <w:rFonts w:ascii="Calibri" w:hAnsi="Calibri"/>
                <w:color w:val="000000"/>
              </w:rPr>
            </w:pPr>
          </w:p>
        </w:tc>
        <w:tc>
          <w:tcPr>
            <w:tcW w:w="1900" w:type="dxa"/>
            <w:tcBorders>
              <w:top w:val="nil"/>
              <w:left w:val="nil"/>
              <w:bottom w:val="nil"/>
              <w:right w:val="nil"/>
            </w:tcBorders>
            <w:shd w:val="clear" w:color="auto" w:fill="auto"/>
            <w:vAlign w:val="bottom"/>
            <w:hideMark/>
          </w:tcPr>
          <w:p w14:paraId="2C40A572" w14:textId="77777777" w:rsidR="00892FF6" w:rsidRDefault="00892FF6" w:rsidP="006E7367">
            <w:pPr>
              <w:rPr>
                <w:rFonts w:ascii="Calibri" w:hAnsi="Calibri"/>
                <w:color w:val="000000"/>
              </w:rPr>
            </w:pPr>
          </w:p>
        </w:tc>
        <w:tc>
          <w:tcPr>
            <w:tcW w:w="112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4717C1D5" w14:textId="77777777" w:rsidR="00892FF6" w:rsidRDefault="00892FF6" w:rsidP="006E7367">
            <w:pPr>
              <w:rPr>
                <w:rFonts w:ascii="Calibri" w:hAnsi="Calibri"/>
                <w:b/>
                <w:bCs/>
                <w:color w:val="000000"/>
              </w:rPr>
            </w:pPr>
            <w:r>
              <w:rPr>
                <w:rFonts w:ascii="Calibri" w:hAnsi="Calibri"/>
                <w:b/>
                <w:bCs/>
                <w:color w:val="000000"/>
              </w:rPr>
              <w:t>Urząd Miasta</w:t>
            </w:r>
            <w:r>
              <w:rPr>
                <w:rFonts w:ascii="Calibri" w:hAnsi="Calibri"/>
                <w:b/>
                <w:bCs/>
                <w:color w:val="000000"/>
              </w:rPr>
              <w:br/>
              <w:t>i Gminy</w:t>
            </w:r>
          </w:p>
        </w:tc>
        <w:tc>
          <w:tcPr>
            <w:tcW w:w="1600" w:type="dxa"/>
            <w:tcBorders>
              <w:top w:val="single" w:sz="8" w:space="0" w:color="auto"/>
              <w:left w:val="nil"/>
              <w:bottom w:val="single" w:sz="8" w:space="0" w:color="auto"/>
              <w:right w:val="single" w:sz="8" w:space="0" w:color="auto"/>
            </w:tcBorders>
            <w:shd w:val="clear" w:color="auto" w:fill="B4C6E7" w:themeFill="accent1" w:themeFillTint="66"/>
            <w:vAlign w:val="center"/>
            <w:hideMark/>
          </w:tcPr>
          <w:p w14:paraId="7573E3CA" w14:textId="77777777" w:rsidR="00892FF6" w:rsidRDefault="00892FF6" w:rsidP="006E7367">
            <w:pPr>
              <w:rPr>
                <w:rFonts w:ascii="Calibri" w:hAnsi="Calibri"/>
                <w:color w:val="000000"/>
              </w:rPr>
            </w:pPr>
            <w:r>
              <w:rPr>
                <w:rFonts w:ascii="Calibri" w:hAnsi="Calibri"/>
                <w:color w:val="000000"/>
              </w:rPr>
              <w:t>Plan po  zmianach</w:t>
            </w:r>
          </w:p>
        </w:tc>
        <w:tc>
          <w:tcPr>
            <w:tcW w:w="1800" w:type="dxa"/>
            <w:tcBorders>
              <w:top w:val="single" w:sz="8" w:space="0" w:color="auto"/>
              <w:left w:val="nil"/>
              <w:bottom w:val="single" w:sz="8" w:space="0" w:color="auto"/>
              <w:right w:val="single" w:sz="8" w:space="0" w:color="auto"/>
            </w:tcBorders>
            <w:shd w:val="clear" w:color="auto" w:fill="B4C6E7" w:themeFill="accent1" w:themeFillTint="66"/>
            <w:vAlign w:val="center"/>
            <w:hideMark/>
          </w:tcPr>
          <w:p w14:paraId="79F6AD4C" w14:textId="77777777" w:rsidR="00892FF6" w:rsidRDefault="00892FF6" w:rsidP="006E7367">
            <w:pPr>
              <w:rPr>
                <w:rFonts w:ascii="Calibri" w:hAnsi="Calibri"/>
                <w:color w:val="000000"/>
              </w:rPr>
            </w:pPr>
            <w:r>
              <w:rPr>
                <w:rFonts w:ascii="Calibri" w:hAnsi="Calibri"/>
                <w:color w:val="000000"/>
              </w:rPr>
              <w:t>Wykonanie</w:t>
            </w:r>
          </w:p>
        </w:tc>
      </w:tr>
      <w:tr w:rsidR="00892FF6" w14:paraId="67993D14" w14:textId="77777777" w:rsidTr="006E7367">
        <w:trPr>
          <w:trHeight w:val="465"/>
        </w:trPr>
        <w:tc>
          <w:tcPr>
            <w:tcW w:w="960" w:type="dxa"/>
            <w:tcBorders>
              <w:top w:val="single" w:sz="8" w:space="0" w:color="auto"/>
              <w:left w:val="single" w:sz="8" w:space="0" w:color="auto"/>
              <w:bottom w:val="single" w:sz="8" w:space="0" w:color="auto"/>
              <w:right w:val="single" w:sz="8" w:space="0" w:color="auto"/>
            </w:tcBorders>
            <w:shd w:val="clear" w:color="000000" w:fill="B4C6E7" w:themeFill="accent1" w:themeFillTint="66"/>
            <w:noWrap/>
            <w:vAlign w:val="center"/>
            <w:hideMark/>
          </w:tcPr>
          <w:p w14:paraId="0399DAE7" w14:textId="77777777" w:rsidR="00892FF6" w:rsidRDefault="00892FF6" w:rsidP="006E7367">
            <w:pPr>
              <w:jc w:val="right"/>
              <w:rPr>
                <w:rFonts w:ascii="Calibri" w:hAnsi="Calibri"/>
                <w:b/>
                <w:bCs/>
                <w:color w:val="000000"/>
              </w:rPr>
            </w:pPr>
            <w:r>
              <w:rPr>
                <w:rFonts w:ascii="Calibri" w:hAnsi="Calibri"/>
                <w:b/>
                <w:bCs/>
                <w:color w:val="000000"/>
              </w:rPr>
              <w:t>801</w:t>
            </w:r>
          </w:p>
        </w:tc>
        <w:tc>
          <w:tcPr>
            <w:tcW w:w="1180" w:type="dxa"/>
            <w:tcBorders>
              <w:top w:val="single" w:sz="8" w:space="0" w:color="auto"/>
              <w:left w:val="nil"/>
              <w:bottom w:val="single" w:sz="8" w:space="0" w:color="auto"/>
              <w:right w:val="single" w:sz="8" w:space="0" w:color="auto"/>
            </w:tcBorders>
            <w:shd w:val="clear" w:color="auto" w:fill="auto"/>
            <w:vAlign w:val="center"/>
            <w:hideMark/>
          </w:tcPr>
          <w:p w14:paraId="406F7AED" w14:textId="77777777" w:rsidR="00892FF6" w:rsidRDefault="00892FF6" w:rsidP="006E7367">
            <w:pPr>
              <w:rPr>
                <w:rFonts w:ascii="Calibri" w:hAnsi="Calibri"/>
                <w:b/>
                <w:bCs/>
                <w:color w:val="000000"/>
                <w:sz w:val="16"/>
                <w:szCs w:val="16"/>
              </w:rPr>
            </w:pPr>
            <w:r>
              <w:rPr>
                <w:rFonts w:ascii="Calibri" w:hAnsi="Calibri"/>
                <w:b/>
                <w:bCs/>
                <w:color w:val="000000"/>
                <w:sz w:val="16"/>
                <w:szCs w:val="16"/>
              </w:rPr>
              <w:t>Oświata i wychowanie</w:t>
            </w:r>
          </w:p>
        </w:tc>
        <w:tc>
          <w:tcPr>
            <w:tcW w:w="1900" w:type="dxa"/>
            <w:tcBorders>
              <w:top w:val="single" w:sz="8" w:space="0" w:color="auto"/>
              <w:left w:val="nil"/>
              <w:bottom w:val="nil"/>
              <w:right w:val="single" w:sz="8" w:space="0" w:color="auto"/>
            </w:tcBorders>
            <w:shd w:val="clear" w:color="auto" w:fill="auto"/>
            <w:vAlign w:val="center"/>
            <w:hideMark/>
          </w:tcPr>
          <w:p w14:paraId="0FCBB9FB" w14:textId="77777777" w:rsidR="00892FF6" w:rsidRDefault="00892FF6" w:rsidP="006E7367">
            <w:pPr>
              <w:rPr>
                <w:rFonts w:ascii="Calibri" w:hAnsi="Calibri"/>
                <w:b/>
                <w:bCs/>
                <w:color w:val="000000"/>
                <w:sz w:val="14"/>
                <w:szCs w:val="14"/>
              </w:rPr>
            </w:pPr>
            <w:r>
              <w:rPr>
                <w:rFonts w:ascii="Calibri" w:hAnsi="Calibri"/>
                <w:b/>
                <w:bCs/>
                <w:color w:val="000000"/>
                <w:sz w:val="14"/>
                <w:szCs w:val="14"/>
              </w:rPr>
              <w:t> </w:t>
            </w:r>
          </w:p>
        </w:tc>
        <w:tc>
          <w:tcPr>
            <w:tcW w:w="1120" w:type="dxa"/>
            <w:vMerge w:val="restart"/>
            <w:tcBorders>
              <w:top w:val="nil"/>
              <w:left w:val="nil"/>
              <w:bottom w:val="single" w:sz="8" w:space="0" w:color="000000"/>
              <w:right w:val="single" w:sz="8" w:space="0" w:color="auto"/>
            </w:tcBorders>
            <w:shd w:val="clear" w:color="auto" w:fill="auto"/>
            <w:noWrap/>
            <w:vAlign w:val="center"/>
            <w:hideMark/>
          </w:tcPr>
          <w:p w14:paraId="15AA8A88" w14:textId="77777777" w:rsidR="00892FF6" w:rsidRDefault="00892FF6" w:rsidP="006E7367">
            <w:pPr>
              <w:jc w:val="center"/>
              <w:rPr>
                <w:rFonts w:ascii="Calibri" w:hAnsi="Calibri"/>
                <w:color w:val="000000"/>
              </w:rPr>
            </w:pPr>
            <w:r>
              <w:rPr>
                <w:rFonts w:ascii="Calibri" w:hAnsi="Calibri"/>
                <w:color w:val="000000"/>
              </w:rPr>
              <w:t> </w:t>
            </w:r>
          </w:p>
        </w:tc>
        <w:tc>
          <w:tcPr>
            <w:tcW w:w="1600" w:type="dxa"/>
            <w:tcBorders>
              <w:top w:val="single" w:sz="8" w:space="0" w:color="auto"/>
              <w:left w:val="nil"/>
              <w:bottom w:val="single" w:sz="8" w:space="0" w:color="auto"/>
              <w:right w:val="single" w:sz="8" w:space="0" w:color="auto"/>
            </w:tcBorders>
            <w:shd w:val="clear" w:color="auto" w:fill="B4C6E7" w:themeFill="accent1" w:themeFillTint="66"/>
            <w:noWrap/>
            <w:vAlign w:val="center"/>
            <w:hideMark/>
          </w:tcPr>
          <w:p w14:paraId="4A914DA9" w14:textId="77777777" w:rsidR="00892FF6" w:rsidRDefault="00892FF6" w:rsidP="006E7367">
            <w:pPr>
              <w:jc w:val="right"/>
              <w:rPr>
                <w:rFonts w:ascii="Calibri" w:hAnsi="Calibri"/>
                <w:b/>
                <w:bCs/>
                <w:color w:val="000000"/>
              </w:rPr>
            </w:pPr>
            <w:r>
              <w:rPr>
                <w:rFonts w:ascii="Calibri" w:hAnsi="Calibri"/>
                <w:b/>
                <w:bCs/>
                <w:color w:val="000000"/>
              </w:rPr>
              <w:t>7 889 043,20</w:t>
            </w:r>
          </w:p>
        </w:tc>
        <w:tc>
          <w:tcPr>
            <w:tcW w:w="1800" w:type="dxa"/>
            <w:tcBorders>
              <w:top w:val="single" w:sz="8" w:space="0" w:color="auto"/>
              <w:left w:val="nil"/>
              <w:bottom w:val="single" w:sz="8" w:space="0" w:color="auto"/>
              <w:right w:val="single" w:sz="8" w:space="0" w:color="auto"/>
            </w:tcBorders>
            <w:shd w:val="clear" w:color="auto" w:fill="B4C6E7" w:themeFill="accent1" w:themeFillTint="66"/>
            <w:noWrap/>
            <w:vAlign w:val="center"/>
            <w:hideMark/>
          </w:tcPr>
          <w:p w14:paraId="435D2675" w14:textId="77777777" w:rsidR="00892FF6" w:rsidRDefault="00892FF6" w:rsidP="006E7367">
            <w:pPr>
              <w:jc w:val="right"/>
              <w:rPr>
                <w:rFonts w:ascii="Calibri" w:hAnsi="Calibri"/>
                <w:b/>
                <w:bCs/>
                <w:color w:val="000000"/>
              </w:rPr>
            </w:pPr>
            <w:r>
              <w:rPr>
                <w:rFonts w:ascii="Calibri" w:hAnsi="Calibri"/>
                <w:b/>
                <w:bCs/>
                <w:color w:val="000000"/>
              </w:rPr>
              <w:t>7 278 014,72</w:t>
            </w:r>
          </w:p>
        </w:tc>
      </w:tr>
      <w:tr w:rsidR="00892FF6" w14:paraId="4275F8EC" w14:textId="77777777" w:rsidTr="006E7367">
        <w:trPr>
          <w:trHeight w:val="315"/>
        </w:trPr>
        <w:tc>
          <w:tcPr>
            <w:tcW w:w="96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7CC91BA7" w14:textId="77777777" w:rsidR="00892FF6" w:rsidRDefault="00892FF6" w:rsidP="006E7367">
            <w:pPr>
              <w:jc w:val="center"/>
              <w:rPr>
                <w:rFonts w:ascii="Calibri" w:hAnsi="Calibri"/>
                <w:color w:val="000000"/>
              </w:rPr>
            </w:pPr>
            <w:r>
              <w:rPr>
                <w:rFonts w:ascii="Calibri" w:hAnsi="Calibri"/>
                <w:color w:val="000000"/>
              </w:rPr>
              <w:t> </w:t>
            </w:r>
          </w:p>
        </w:tc>
        <w:tc>
          <w:tcPr>
            <w:tcW w:w="1180" w:type="dxa"/>
            <w:tcBorders>
              <w:top w:val="nil"/>
              <w:left w:val="nil"/>
              <w:bottom w:val="single" w:sz="8" w:space="0" w:color="auto"/>
              <w:right w:val="single" w:sz="8" w:space="0" w:color="auto"/>
            </w:tcBorders>
            <w:shd w:val="clear" w:color="auto" w:fill="auto"/>
            <w:vAlign w:val="center"/>
            <w:hideMark/>
          </w:tcPr>
          <w:p w14:paraId="4A36CB61" w14:textId="77777777" w:rsidR="00892FF6" w:rsidRDefault="00892FF6" w:rsidP="006E7367">
            <w:pPr>
              <w:jc w:val="right"/>
              <w:rPr>
                <w:rFonts w:ascii="Calibri" w:hAnsi="Calibri"/>
                <w:color w:val="000000"/>
              </w:rPr>
            </w:pPr>
            <w:r>
              <w:rPr>
                <w:rFonts w:ascii="Calibri" w:hAnsi="Calibri"/>
                <w:color w:val="000000"/>
              </w:rPr>
              <w:t>80101</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33252FDD" w14:textId="77777777" w:rsidR="00892FF6" w:rsidRDefault="00892FF6" w:rsidP="006E7367">
            <w:pPr>
              <w:rPr>
                <w:rFonts w:ascii="Calibri" w:hAnsi="Calibri"/>
                <w:color w:val="000000"/>
                <w:sz w:val="15"/>
                <w:szCs w:val="15"/>
              </w:rPr>
            </w:pPr>
            <w:r>
              <w:rPr>
                <w:rFonts w:ascii="Calibri" w:hAnsi="Calibri"/>
                <w:color w:val="000000"/>
                <w:sz w:val="15"/>
                <w:szCs w:val="15"/>
              </w:rPr>
              <w:t>Szkoły podstawowe</w:t>
            </w:r>
          </w:p>
        </w:tc>
        <w:tc>
          <w:tcPr>
            <w:tcW w:w="1120" w:type="dxa"/>
            <w:vMerge/>
            <w:tcBorders>
              <w:top w:val="nil"/>
              <w:left w:val="nil"/>
              <w:bottom w:val="single" w:sz="8" w:space="0" w:color="000000"/>
              <w:right w:val="single" w:sz="8" w:space="0" w:color="auto"/>
            </w:tcBorders>
            <w:vAlign w:val="center"/>
            <w:hideMark/>
          </w:tcPr>
          <w:p w14:paraId="34AA1324"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7BAD2E75" w14:textId="77777777" w:rsidR="00892FF6" w:rsidRDefault="00892FF6" w:rsidP="006E7367">
            <w:pPr>
              <w:jc w:val="right"/>
              <w:rPr>
                <w:rFonts w:ascii="Calibri" w:hAnsi="Calibri"/>
                <w:color w:val="000000"/>
              </w:rPr>
            </w:pPr>
            <w:r>
              <w:rPr>
                <w:rFonts w:ascii="Calibri" w:hAnsi="Calibri"/>
                <w:color w:val="000000"/>
              </w:rPr>
              <w:t>2 569 308,04</w:t>
            </w:r>
          </w:p>
        </w:tc>
        <w:tc>
          <w:tcPr>
            <w:tcW w:w="1800" w:type="dxa"/>
            <w:tcBorders>
              <w:top w:val="nil"/>
              <w:left w:val="nil"/>
              <w:bottom w:val="single" w:sz="8" w:space="0" w:color="auto"/>
              <w:right w:val="single" w:sz="8" w:space="0" w:color="auto"/>
            </w:tcBorders>
            <w:shd w:val="clear" w:color="auto" w:fill="auto"/>
            <w:noWrap/>
            <w:vAlign w:val="center"/>
            <w:hideMark/>
          </w:tcPr>
          <w:p w14:paraId="3DDC2B4D" w14:textId="77777777" w:rsidR="00892FF6" w:rsidRDefault="00892FF6" w:rsidP="006E7367">
            <w:pPr>
              <w:jc w:val="right"/>
              <w:rPr>
                <w:rFonts w:ascii="Calibri" w:hAnsi="Calibri"/>
                <w:color w:val="000000"/>
              </w:rPr>
            </w:pPr>
            <w:r>
              <w:rPr>
                <w:rFonts w:ascii="Calibri" w:hAnsi="Calibri"/>
                <w:color w:val="000000"/>
              </w:rPr>
              <w:t>2 178 338,87</w:t>
            </w:r>
          </w:p>
        </w:tc>
      </w:tr>
      <w:tr w:rsidR="00892FF6" w14:paraId="3C676EB2" w14:textId="77777777" w:rsidTr="006E7367">
        <w:trPr>
          <w:trHeight w:val="315"/>
        </w:trPr>
        <w:tc>
          <w:tcPr>
            <w:tcW w:w="960" w:type="dxa"/>
            <w:vMerge/>
            <w:tcBorders>
              <w:top w:val="nil"/>
              <w:left w:val="single" w:sz="8" w:space="0" w:color="auto"/>
              <w:bottom w:val="single" w:sz="8" w:space="0" w:color="000000"/>
              <w:right w:val="single" w:sz="8" w:space="0" w:color="auto"/>
            </w:tcBorders>
            <w:vAlign w:val="center"/>
            <w:hideMark/>
          </w:tcPr>
          <w:p w14:paraId="42DB484E"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7171B89E" w14:textId="77777777" w:rsidR="00892FF6" w:rsidRDefault="00892FF6" w:rsidP="006E7367">
            <w:pPr>
              <w:jc w:val="right"/>
              <w:rPr>
                <w:rFonts w:ascii="Calibri" w:hAnsi="Calibri"/>
                <w:color w:val="000000"/>
              </w:rPr>
            </w:pPr>
            <w:r>
              <w:rPr>
                <w:rFonts w:ascii="Calibri" w:hAnsi="Calibri"/>
                <w:color w:val="000000"/>
              </w:rPr>
              <w:t>80103</w:t>
            </w:r>
          </w:p>
        </w:tc>
        <w:tc>
          <w:tcPr>
            <w:tcW w:w="1900" w:type="dxa"/>
            <w:tcBorders>
              <w:top w:val="nil"/>
              <w:left w:val="nil"/>
              <w:bottom w:val="single" w:sz="8" w:space="0" w:color="auto"/>
              <w:right w:val="single" w:sz="8" w:space="0" w:color="auto"/>
            </w:tcBorders>
            <w:shd w:val="clear" w:color="auto" w:fill="auto"/>
            <w:vAlign w:val="center"/>
            <w:hideMark/>
          </w:tcPr>
          <w:p w14:paraId="32C46EE6" w14:textId="77777777" w:rsidR="00892FF6" w:rsidRDefault="00892FF6" w:rsidP="006E7367">
            <w:pPr>
              <w:rPr>
                <w:rFonts w:ascii="Calibri" w:hAnsi="Calibri"/>
                <w:color w:val="000000"/>
                <w:sz w:val="15"/>
                <w:szCs w:val="15"/>
              </w:rPr>
            </w:pPr>
            <w:r>
              <w:rPr>
                <w:rFonts w:ascii="Calibri" w:hAnsi="Calibri"/>
                <w:color w:val="000000"/>
                <w:sz w:val="15"/>
                <w:szCs w:val="15"/>
              </w:rPr>
              <w:t> </w:t>
            </w:r>
          </w:p>
        </w:tc>
        <w:tc>
          <w:tcPr>
            <w:tcW w:w="1120" w:type="dxa"/>
            <w:vMerge/>
            <w:tcBorders>
              <w:top w:val="nil"/>
              <w:left w:val="nil"/>
              <w:bottom w:val="single" w:sz="8" w:space="0" w:color="000000"/>
              <w:right w:val="single" w:sz="8" w:space="0" w:color="auto"/>
            </w:tcBorders>
            <w:vAlign w:val="center"/>
            <w:hideMark/>
          </w:tcPr>
          <w:p w14:paraId="34DF3DCE"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7352CFEA" w14:textId="77777777" w:rsidR="00892FF6" w:rsidRDefault="00892FF6" w:rsidP="006E7367">
            <w:pPr>
              <w:jc w:val="right"/>
              <w:rPr>
                <w:rFonts w:ascii="Calibri" w:hAnsi="Calibri"/>
                <w:color w:val="000000"/>
              </w:rPr>
            </w:pPr>
            <w:r>
              <w:rPr>
                <w:rFonts w:ascii="Calibri" w:hAnsi="Calibri"/>
                <w:color w:val="000000"/>
              </w:rPr>
              <w:t>699 691,65</w:t>
            </w:r>
          </w:p>
        </w:tc>
        <w:tc>
          <w:tcPr>
            <w:tcW w:w="1800" w:type="dxa"/>
            <w:tcBorders>
              <w:top w:val="nil"/>
              <w:left w:val="nil"/>
              <w:bottom w:val="single" w:sz="8" w:space="0" w:color="auto"/>
              <w:right w:val="single" w:sz="8" w:space="0" w:color="auto"/>
            </w:tcBorders>
            <w:shd w:val="clear" w:color="auto" w:fill="auto"/>
            <w:noWrap/>
            <w:vAlign w:val="center"/>
            <w:hideMark/>
          </w:tcPr>
          <w:p w14:paraId="4AFF3A2B" w14:textId="77777777" w:rsidR="00892FF6" w:rsidRDefault="00892FF6" w:rsidP="006E7367">
            <w:pPr>
              <w:jc w:val="right"/>
              <w:rPr>
                <w:rFonts w:ascii="Calibri" w:hAnsi="Calibri"/>
                <w:color w:val="000000"/>
              </w:rPr>
            </w:pPr>
            <w:r>
              <w:rPr>
                <w:rFonts w:ascii="Calibri" w:hAnsi="Calibri"/>
                <w:color w:val="000000"/>
              </w:rPr>
              <w:t>697 734,36</w:t>
            </w:r>
          </w:p>
        </w:tc>
      </w:tr>
      <w:tr w:rsidR="00892FF6" w14:paraId="45579E66" w14:textId="77777777" w:rsidTr="006E7367">
        <w:trPr>
          <w:trHeight w:val="315"/>
        </w:trPr>
        <w:tc>
          <w:tcPr>
            <w:tcW w:w="960" w:type="dxa"/>
            <w:vMerge/>
            <w:tcBorders>
              <w:top w:val="nil"/>
              <w:left w:val="single" w:sz="8" w:space="0" w:color="auto"/>
              <w:bottom w:val="single" w:sz="8" w:space="0" w:color="000000"/>
              <w:right w:val="single" w:sz="8" w:space="0" w:color="auto"/>
            </w:tcBorders>
            <w:vAlign w:val="center"/>
            <w:hideMark/>
          </w:tcPr>
          <w:p w14:paraId="670E6BCB"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2F4A2F60" w14:textId="77777777" w:rsidR="00892FF6" w:rsidRDefault="00892FF6" w:rsidP="006E7367">
            <w:pPr>
              <w:jc w:val="right"/>
              <w:rPr>
                <w:rFonts w:ascii="Calibri" w:hAnsi="Calibri"/>
                <w:color w:val="000000"/>
              </w:rPr>
            </w:pPr>
            <w:r>
              <w:rPr>
                <w:rFonts w:ascii="Calibri" w:hAnsi="Calibri"/>
                <w:color w:val="000000"/>
              </w:rPr>
              <w:t>80104</w:t>
            </w:r>
          </w:p>
        </w:tc>
        <w:tc>
          <w:tcPr>
            <w:tcW w:w="1900" w:type="dxa"/>
            <w:tcBorders>
              <w:top w:val="nil"/>
              <w:left w:val="nil"/>
              <w:bottom w:val="single" w:sz="8" w:space="0" w:color="auto"/>
              <w:right w:val="single" w:sz="8" w:space="0" w:color="auto"/>
            </w:tcBorders>
            <w:shd w:val="clear" w:color="auto" w:fill="auto"/>
            <w:vAlign w:val="center"/>
            <w:hideMark/>
          </w:tcPr>
          <w:p w14:paraId="4C084D8A" w14:textId="77777777" w:rsidR="00892FF6" w:rsidRDefault="00892FF6" w:rsidP="006E7367">
            <w:pPr>
              <w:rPr>
                <w:rFonts w:ascii="Calibri" w:hAnsi="Calibri"/>
                <w:color w:val="000000"/>
                <w:sz w:val="15"/>
                <w:szCs w:val="15"/>
              </w:rPr>
            </w:pPr>
            <w:r>
              <w:rPr>
                <w:rFonts w:ascii="Calibri" w:hAnsi="Calibri"/>
                <w:color w:val="000000"/>
                <w:sz w:val="15"/>
                <w:szCs w:val="15"/>
              </w:rPr>
              <w:t>Przedszkola</w:t>
            </w:r>
          </w:p>
        </w:tc>
        <w:tc>
          <w:tcPr>
            <w:tcW w:w="1120" w:type="dxa"/>
            <w:vMerge/>
            <w:tcBorders>
              <w:top w:val="nil"/>
              <w:left w:val="nil"/>
              <w:bottom w:val="single" w:sz="8" w:space="0" w:color="000000"/>
              <w:right w:val="single" w:sz="8" w:space="0" w:color="auto"/>
            </w:tcBorders>
            <w:vAlign w:val="center"/>
            <w:hideMark/>
          </w:tcPr>
          <w:p w14:paraId="759394E6"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39C43FBB" w14:textId="77777777" w:rsidR="00892FF6" w:rsidRDefault="00892FF6" w:rsidP="006E7367">
            <w:pPr>
              <w:jc w:val="right"/>
              <w:rPr>
                <w:rFonts w:ascii="Calibri" w:hAnsi="Calibri"/>
                <w:color w:val="000000"/>
              </w:rPr>
            </w:pPr>
            <w:r>
              <w:rPr>
                <w:rFonts w:ascii="Calibri" w:hAnsi="Calibri"/>
                <w:color w:val="000000"/>
              </w:rPr>
              <w:t>2 998 553,00</w:t>
            </w:r>
          </w:p>
        </w:tc>
        <w:tc>
          <w:tcPr>
            <w:tcW w:w="1800" w:type="dxa"/>
            <w:tcBorders>
              <w:top w:val="nil"/>
              <w:left w:val="nil"/>
              <w:bottom w:val="single" w:sz="8" w:space="0" w:color="auto"/>
              <w:right w:val="single" w:sz="8" w:space="0" w:color="auto"/>
            </w:tcBorders>
            <w:shd w:val="clear" w:color="auto" w:fill="auto"/>
            <w:noWrap/>
            <w:vAlign w:val="center"/>
            <w:hideMark/>
          </w:tcPr>
          <w:p w14:paraId="38CDAC4B" w14:textId="77777777" w:rsidR="00892FF6" w:rsidRDefault="00892FF6" w:rsidP="006E7367">
            <w:pPr>
              <w:jc w:val="right"/>
              <w:rPr>
                <w:rFonts w:ascii="Calibri" w:hAnsi="Calibri"/>
                <w:color w:val="000000"/>
              </w:rPr>
            </w:pPr>
            <w:r>
              <w:rPr>
                <w:rFonts w:ascii="Calibri" w:hAnsi="Calibri"/>
                <w:color w:val="000000"/>
              </w:rPr>
              <w:t>2 991 700,46</w:t>
            </w:r>
          </w:p>
        </w:tc>
      </w:tr>
      <w:tr w:rsidR="00892FF6" w14:paraId="67C20799" w14:textId="77777777" w:rsidTr="006E7367">
        <w:trPr>
          <w:trHeight w:val="435"/>
        </w:trPr>
        <w:tc>
          <w:tcPr>
            <w:tcW w:w="960" w:type="dxa"/>
            <w:vMerge/>
            <w:tcBorders>
              <w:top w:val="nil"/>
              <w:left w:val="single" w:sz="8" w:space="0" w:color="auto"/>
              <w:bottom w:val="single" w:sz="8" w:space="0" w:color="000000"/>
              <w:right w:val="single" w:sz="8" w:space="0" w:color="auto"/>
            </w:tcBorders>
            <w:vAlign w:val="center"/>
            <w:hideMark/>
          </w:tcPr>
          <w:p w14:paraId="4D649123"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2620BCA4" w14:textId="77777777" w:rsidR="00892FF6" w:rsidRDefault="00892FF6" w:rsidP="006E7367">
            <w:pPr>
              <w:jc w:val="right"/>
              <w:rPr>
                <w:rFonts w:ascii="Calibri" w:hAnsi="Calibri"/>
                <w:color w:val="000000"/>
              </w:rPr>
            </w:pPr>
            <w:r>
              <w:rPr>
                <w:rFonts w:ascii="Calibri" w:hAnsi="Calibri"/>
                <w:color w:val="000000"/>
              </w:rPr>
              <w:t>80106</w:t>
            </w:r>
          </w:p>
        </w:tc>
        <w:tc>
          <w:tcPr>
            <w:tcW w:w="1900" w:type="dxa"/>
            <w:tcBorders>
              <w:top w:val="nil"/>
              <w:left w:val="nil"/>
              <w:bottom w:val="single" w:sz="8" w:space="0" w:color="auto"/>
              <w:right w:val="single" w:sz="8" w:space="0" w:color="auto"/>
            </w:tcBorders>
            <w:shd w:val="clear" w:color="auto" w:fill="auto"/>
            <w:vAlign w:val="center"/>
            <w:hideMark/>
          </w:tcPr>
          <w:p w14:paraId="50F199A6" w14:textId="77777777" w:rsidR="00892FF6" w:rsidRDefault="00892FF6" w:rsidP="006E7367">
            <w:pPr>
              <w:rPr>
                <w:rFonts w:ascii="Calibri" w:hAnsi="Calibri"/>
                <w:color w:val="000000"/>
                <w:sz w:val="15"/>
                <w:szCs w:val="15"/>
              </w:rPr>
            </w:pPr>
            <w:r>
              <w:rPr>
                <w:rFonts w:ascii="Calibri" w:hAnsi="Calibri"/>
                <w:color w:val="000000"/>
                <w:sz w:val="15"/>
                <w:szCs w:val="15"/>
              </w:rPr>
              <w:t>Inne formy wychowania przedszkolnego</w:t>
            </w:r>
          </w:p>
        </w:tc>
        <w:tc>
          <w:tcPr>
            <w:tcW w:w="1120" w:type="dxa"/>
            <w:vMerge/>
            <w:tcBorders>
              <w:top w:val="nil"/>
              <w:left w:val="nil"/>
              <w:bottom w:val="single" w:sz="8" w:space="0" w:color="000000"/>
              <w:right w:val="single" w:sz="8" w:space="0" w:color="auto"/>
            </w:tcBorders>
            <w:vAlign w:val="center"/>
            <w:hideMark/>
          </w:tcPr>
          <w:p w14:paraId="5FA04660"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22B8BF3F" w14:textId="77777777" w:rsidR="00892FF6" w:rsidRDefault="00892FF6" w:rsidP="006E7367">
            <w:pPr>
              <w:jc w:val="right"/>
              <w:rPr>
                <w:rFonts w:ascii="Calibri" w:hAnsi="Calibri"/>
                <w:color w:val="000000"/>
              </w:rPr>
            </w:pPr>
            <w:r>
              <w:rPr>
                <w:rFonts w:ascii="Calibri" w:hAnsi="Calibri"/>
                <w:color w:val="000000"/>
              </w:rPr>
              <w:t>289 080,00</w:t>
            </w:r>
          </w:p>
        </w:tc>
        <w:tc>
          <w:tcPr>
            <w:tcW w:w="1800" w:type="dxa"/>
            <w:tcBorders>
              <w:top w:val="nil"/>
              <w:left w:val="nil"/>
              <w:bottom w:val="single" w:sz="8" w:space="0" w:color="auto"/>
              <w:right w:val="single" w:sz="8" w:space="0" w:color="auto"/>
            </w:tcBorders>
            <w:shd w:val="clear" w:color="auto" w:fill="auto"/>
            <w:noWrap/>
            <w:vAlign w:val="center"/>
            <w:hideMark/>
          </w:tcPr>
          <w:p w14:paraId="248D9CB8" w14:textId="77777777" w:rsidR="00892FF6" w:rsidRDefault="00892FF6" w:rsidP="006E7367">
            <w:pPr>
              <w:jc w:val="right"/>
              <w:rPr>
                <w:rFonts w:ascii="Calibri" w:hAnsi="Calibri"/>
                <w:color w:val="000000"/>
              </w:rPr>
            </w:pPr>
            <w:r>
              <w:rPr>
                <w:rFonts w:ascii="Calibri" w:hAnsi="Calibri"/>
                <w:color w:val="000000"/>
              </w:rPr>
              <w:t>282 0240,00</w:t>
            </w:r>
          </w:p>
        </w:tc>
      </w:tr>
      <w:tr w:rsidR="00892FF6" w14:paraId="4704324B" w14:textId="77777777" w:rsidTr="006E7367">
        <w:trPr>
          <w:trHeight w:val="315"/>
        </w:trPr>
        <w:tc>
          <w:tcPr>
            <w:tcW w:w="960" w:type="dxa"/>
            <w:vMerge/>
            <w:tcBorders>
              <w:top w:val="nil"/>
              <w:left w:val="single" w:sz="8" w:space="0" w:color="auto"/>
              <w:bottom w:val="single" w:sz="8" w:space="0" w:color="000000"/>
              <w:right w:val="single" w:sz="8" w:space="0" w:color="auto"/>
            </w:tcBorders>
            <w:vAlign w:val="center"/>
            <w:hideMark/>
          </w:tcPr>
          <w:p w14:paraId="19AA60BC"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384DD235" w14:textId="77777777" w:rsidR="00892FF6" w:rsidRDefault="00892FF6" w:rsidP="006E7367">
            <w:pPr>
              <w:jc w:val="right"/>
              <w:rPr>
                <w:rFonts w:ascii="Calibri" w:hAnsi="Calibri"/>
                <w:color w:val="000000"/>
              </w:rPr>
            </w:pPr>
            <w:r>
              <w:rPr>
                <w:rFonts w:ascii="Calibri" w:hAnsi="Calibri"/>
                <w:color w:val="000000"/>
              </w:rPr>
              <w:t>80110</w:t>
            </w:r>
          </w:p>
        </w:tc>
        <w:tc>
          <w:tcPr>
            <w:tcW w:w="1900" w:type="dxa"/>
            <w:tcBorders>
              <w:top w:val="nil"/>
              <w:left w:val="nil"/>
              <w:bottom w:val="single" w:sz="8" w:space="0" w:color="auto"/>
              <w:right w:val="single" w:sz="8" w:space="0" w:color="auto"/>
            </w:tcBorders>
            <w:shd w:val="clear" w:color="auto" w:fill="auto"/>
            <w:vAlign w:val="center"/>
            <w:hideMark/>
          </w:tcPr>
          <w:p w14:paraId="1C8600CA" w14:textId="77777777" w:rsidR="00892FF6" w:rsidRDefault="00892FF6" w:rsidP="006E7367">
            <w:pPr>
              <w:rPr>
                <w:rFonts w:ascii="Calibri" w:hAnsi="Calibri"/>
                <w:color w:val="000000"/>
                <w:sz w:val="15"/>
                <w:szCs w:val="15"/>
              </w:rPr>
            </w:pPr>
            <w:r>
              <w:rPr>
                <w:rFonts w:ascii="Calibri" w:hAnsi="Calibri"/>
                <w:color w:val="000000"/>
                <w:sz w:val="15"/>
                <w:szCs w:val="15"/>
              </w:rPr>
              <w:t>Gimnazja</w:t>
            </w:r>
          </w:p>
        </w:tc>
        <w:tc>
          <w:tcPr>
            <w:tcW w:w="1120" w:type="dxa"/>
            <w:vMerge/>
            <w:tcBorders>
              <w:top w:val="nil"/>
              <w:left w:val="nil"/>
              <w:bottom w:val="single" w:sz="8" w:space="0" w:color="000000"/>
              <w:right w:val="single" w:sz="8" w:space="0" w:color="auto"/>
            </w:tcBorders>
            <w:vAlign w:val="center"/>
            <w:hideMark/>
          </w:tcPr>
          <w:p w14:paraId="5BD90E70"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310BBC59" w14:textId="77777777" w:rsidR="00892FF6" w:rsidRDefault="00892FF6" w:rsidP="006E7367">
            <w:pPr>
              <w:rPr>
                <w:rFonts w:ascii="Calibri" w:hAnsi="Calibri"/>
                <w:color w:val="000000"/>
              </w:rPr>
            </w:pPr>
            <w:r>
              <w:rPr>
                <w:rFonts w:ascii="Calibri" w:hAnsi="Calibri"/>
                <w:color w:val="000000"/>
              </w:rPr>
              <w:t> </w:t>
            </w:r>
          </w:p>
        </w:tc>
        <w:tc>
          <w:tcPr>
            <w:tcW w:w="1800" w:type="dxa"/>
            <w:tcBorders>
              <w:top w:val="nil"/>
              <w:left w:val="nil"/>
              <w:bottom w:val="single" w:sz="8" w:space="0" w:color="auto"/>
              <w:right w:val="single" w:sz="8" w:space="0" w:color="auto"/>
            </w:tcBorders>
            <w:shd w:val="clear" w:color="auto" w:fill="auto"/>
            <w:noWrap/>
            <w:vAlign w:val="center"/>
            <w:hideMark/>
          </w:tcPr>
          <w:p w14:paraId="2A457E1F" w14:textId="77777777" w:rsidR="00892FF6" w:rsidRDefault="00892FF6" w:rsidP="006E7367">
            <w:pPr>
              <w:rPr>
                <w:rFonts w:ascii="Calibri" w:hAnsi="Calibri"/>
                <w:color w:val="000000"/>
              </w:rPr>
            </w:pPr>
            <w:r>
              <w:rPr>
                <w:rFonts w:ascii="Calibri" w:hAnsi="Calibri"/>
                <w:color w:val="000000"/>
              </w:rPr>
              <w:t> </w:t>
            </w:r>
          </w:p>
        </w:tc>
      </w:tr>
      <w:tr w:rsidR="00892FF6" w14:paraId="1D4132B6" w14:textId="77777777" w:rsidTr="006E7367">
        <w:trPr>
          <w:trHeight w:val="315"/>
        </w:trPr>
        <w:tc>
          <w:tcPr>
            <w:tcW w:w="960" w:type="dxa"/>
            <w:vMerge/>
            <w:tcBorders>
              <w:top w:val="nil"/>
              <w:left w:val="single" w:sz="8" w:space="0" w:color="auto"/>
              <w:bottom w:val="single" w:sz="8" w:space="0" w:color="000000"/>
              <w:right w:val="single" w:sz="8" w:space="0" w:color="auto"/>
            </w:tcBorders>
            <w:vAlign w:val="center"/>
            <w:hideMark/>
          </w:tcPr>
          <w:p w14:paraId="070A4895"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308F2DBC" w14:textId="77777777" w:rsidR="00892FF6" w:rsidRDefault="00892FF6" w:rsidP="006E7367">
            <w:pPr>
              <w:jc w:val="right"/>
              <w:rPr>
                <w:rFonts w:ascii="Calibri" w:hAnsi="Calibri"/>
                <w:color w:val="000000"/>
              </w:rPr>
            </w:pPr>
            <w:r>
              <w:rPr>
                <w:rFonts w:ascii="Calibri" w:hAnsi="Calibri"/>
                <w:color w:val="000000"/>
              </w:rPr>
              <w:t>80113</w:t>
            </w:r>
          </w:p>
        </w:tc>
        <w:tc>
          <w:tcPr>
            <w:tcW w:w="1900" w:type="dxa"/>
            <w:tcBorders>
              <w:top w:val="nil"/>
              <w:left w:val="nil"/>
              <w:bottom w:val="single" w:sz="8" w:space="0" w:color="auto"/>
              <w:right w:val="single" w:sz="8" w:space="0" w:color="auto"/>
            </w:tcBorders>
            <w:shd w:val="clear" w:color="auto" w:fill="auto"/>
            <w:vAlign w:val="center"/>
            <w:hideMark/>
          </w:tcPr>
          <w:p w14:paraId="7FDA4236" w14:textId="77777777" w:rsidR="00892FF6" w:rsidRDefault="00892FF6" w:rsidP="006E7367">
            <w:pPr>
              <w:rPr>
                <w:rFonts w:ascii="Calibri" w:hAnsi="Calibri"/>
                <w:color w:val="000000"/>
                <w:sz w:val="15"/>
                <w:szCs w:val="15"/>
              </w:rPr>
            </w:pPr>
            <w:r>
              <w:rPr>
                <w:rFonts w:ascii="Calibri" w:hAnsi="Calibri"/>
                <w:color w:val="000000"/>
                <w:sz w:val="15"/>
                <w:szCs w:val="15"/>
              </w:rPr>
              <w:t>Dowożenie dzieci do szkół</w:t>
            </w:r>
          </w:p>
        </w:tc>
        <w:tc>
          <w:tcPr>
            <w:tcW w:w="1120" w:type="dxa"/>
            <w:vMerge/>
            <w:tcBorders>
              <w:top w:val="nil"/>
              <w:left w:val="nil"/>
              <w:bottom w:val="single" w:sz="8" w:space="0" w:color="000000"/>
              <w:right w:val="single" w:sz="8" w:space="0" w:color="auto"/>
            </w:tcBorders>
            <w:vAlign w:val="center"/>
            <w:hideMark/>
          </w:tcPr>
          <w:p w14:paraId="732B054E"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54776C8F" w14:textId="77777777" w:rsidR="00892FF6" w:rsidRDefault="00892FF6" w:rsidP="006E7367">
            <w:pPr>
              <w:jc w:val="right"/>
              <w:rPr>
                <w:rFonts w:ascii="Calibri" w:hAnsi="Calibri"/>
                <w:color w:val="000000"/>
              </w:rPr>
            </w:pPr>
            <w:r>
              <w:rPr>
                <w:rFonts w:ascii="Calibri" w:hAnsi="Calibri"/>
                <w:color w:val="000000"/>
              </w:rPr>
              <w:t>743 690,00</w:t>
            </w:r>
          </w:p>
        </w:tc>
        <w:tc>
          <w:tcPr>
            <w:tcW w:w="1800" w:type="dxa"/>
            <w:tcBorders>
              <w:top w:val="nil"/>
              <w:left w:val="nil"/>
              <w:bottom w:val="single" w:sz="8" w:space="0" w:color="auto"/>
              <w:right w:val="single" w:sz="8" w:space="0" w:color="auto"/>
            </w:tcBorders>
            <w:shd w:val="clear" w:color="auto" w:fill="auto"/>
            <w:noWrap/>
            <w:vAlign w:val="center"/>
            <w:hideMark/>
          </w:tcPr>
          <w:p w14:paraId="048C8118" w14:textId="77777777" w:rsidR="00892FF6" w:rsidRDefault="00892FF6" w:rsidP="006E7367">
            <w:pPr>
              <w:jc w:val="right"/>
              <w:rPr>
                <w:rFonts w:ascii="Calibri" w:hAnsi="Calibri"/>
                <w:color w:val="000000"/>
              </w:rPr>
            </w:pPr>
            <w:r>
              <w:rPr>
                <w:rFonts w:ascii="Calibri" w:hAnsi="Calibri"/>
                <w:color w:val="000000"/>
              </w:rPr>
              <w:t>604 146,89</w:t>
            </w:r>
          </w:p>
        </w:tc>
      </w:tr>
      <w:tr w:rsidR="00892FF6" w14:paraId="33C8A59D" w14:textId="77777777" w:rsidTr="006E7367">
        <w:trPr>
          <w:trHeight w:val="435"/>
        </w:trPr>
        <w:tc>
          <w:tcPr>
            <w:tcW w:w="960" w:type="dxa"/>
            <w:vMerge/>
            <w:tcBorders>
              <w:top w:val="nil"/>
              <w:left w:val="single" w:sz="8" w:space="0" w:color="auto"/>
              <w:bottom w:val="single" w:sz="8" w:space="0" w:color="000000"/>
              <w:right w:val="single" w:sz="8" w:space="0" w:color="auto"/>
            </w:tcBorders>
            <w:vAlign w:val="center"/>
            <w:hideMark/>
          </w:tcPr>
          <w:p w14:paraId="69434469"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54A4573F" w14:textId="77777777" w:rsidR="00892FF6" w:rsidRDefault="00892FF6" w:rsidP="006E7367">
            <w:pPr>
              <w:jc w:val="right"/>
              <w:rPr>
                <w:rFonts w:ascii="Calibri" w:hAnsi="Calibri"/>
                <w:color w:val="000000"/>
              </w:rPr>
            </w:pPr>
            <w:r>
              <w:rPr>
                <w:rFonts w:ascii="Calibri" w:hAnsi="Calibri"/>
                <w:color w:val="000000"/>
              </w:rPr>
              <w:t>80146</w:t>
            </w:r>
          </w:p>
        </w:tc>
        <w:tc>
          <w:tcPr>
            <w:tcW w:w="1900" w:type="dxa"/>
            <w:tcBorders>
              <w:top w:val="nil"/>
              <w:left w:val="nil"/>
              <w:bottom w:val="single" w:sz="8" w:space="0" w:color="auto"/>
              <w:right w:val="single" w:sz="8" w:space="0" w:color="auto"/>
            </w:tcBorders>
            <w:shd w:val="clear" w:color="auto" w:fill="auto"/>
            <w:vAlign w:val="center"/>
            <w:hideMark/>
          </w:tcPr>
          <w:p w14:paraId="3FB3E354" w14:textId="77777777" w:rsidR="00892FF6" w:rsidRDefault="00892FF6" w:rsidP="006E7367">
            <w:pPr>
              <w:rPr>
                <w:rFonts w:ascii="Calibri" w:hAnsi="Calibri"/>
                <w:color w:val="000000"/>
                <w:sz w:val="15"/>
                <w:szCs w:val="15"/>
              </w:rPr>
            </w:pPr>
            <w:r>
              <w:rPr>
                <w:rFonts w:ascii="Calibri" w:hAnsi="Calibri"/>
                <w:color w:val="000000"/>
                <w:sz w:val="15"/>
                <w:szCs w:val="15"/>
              </w:rPr>
              <w:t>Dokształcanie i doskonalenie nauczycieli</w:t>
            </w:r>
          </w:p>
        </w:tc>
        <w:tc>
          <w:tcPr>
            <w:tcW w:w="1120" w:type="dxa"/>
            <w:vMerge/>
            <w:tcBorders>
              <w:top w:val="nil"/>
              <w:left w:val="nil"/>
              <w:bottom w:val="single" w:sz="8" w:space="0" w:color="000000"/>
              <w:right w:val="single" w:sz="8" w:space="0" w:color="auto"/>
            </w:tcBorders>
            <w:vAlign w:val="center"/>
            <w:hideMark/>
          </w:tcPr>
          <w:p w14:paraId="7324E661"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69A70169" w14:textId="77777777" w:rsidR="00892FF6" w:rsidRDefault="00892FF6" w:rsidP="006E7367">
            <w:pPr>
              <w:jc w:val="right"/>
              <w:rPr>
                <w:rFonts w:ascii="Calibri" w:hAnsi="Calibri"/>
                <w:color w:val="000000"/>
              </w:rPr>
            </w:pPr>
            <w:r>
              <w:rPr>
                <w:rFonts w:ascii="Calibri" w:hAnsi="Calibri"/>
                <w:color w:val="000000"/>
              </w:rPr>
              <w:t>6 841,00</w:t>
            </w:r>
          </w:p>
        </w:tc>
        <w:tc>
          <w:tcPr>
            <w:tcW w:w="1800" w:type="dxa"/>
            <w:tcBorders>
              <w:top w:val="nil"/>
              <w:left w:val="nil"/>
              <w:bottom w:val="single" w:sz="8" w:space="0" w:color="auto"/>
              <w:right w:val="single" w:sz="8" w:space="0" w:color="auto"/>
            </w:tcBorders>
            <w:shd w:val="clear" w:color="auto" w:fill="auto"/>
            <w:noWrap/>
            <w:vAlign w:val="center"/>
            <w:hideMark/>
          </w:tcPr>
          <w:p w14:paraId="46EE01D2" w14:textId="77777777" w:rsidR="00892FF6" w:rsidRDefault="00892FF6" w:rsidP="006E7367">
            <w:pPr>
              <w:jc w:val="right"/>
              <w:rPr>
                <w:rFonts w:ascii="Calibri" w:hAnsi="Calibri"/>
                <w:color w:val="000000"/>
              </w:rPr>
            </w:pPr>
            <w:r>
              <w:rPr>
                <w:rFonts w:ascii="Calibri" w:hAnsi="Calibri"/>
                <w:color w:val="000000"/>
              </w:rPr>
              <w:t>0,00</w:t>
            </w:r>
          </w:p>
        </w:tc>
      </w:tr>
      <w:tr w:rsidR="00892FF6" w14:paraId="242AF0E1" w14:textId="77777777" w:rsidTr="006E7367">
        <w:trPr>
          <w:trHeight w:val="435"/>
        </w:trPr>
        <w:tc>
          <w:tcPr>
            <w:tcW w:w="960" w:type="dxa"/>
            <w:vMerge/>
            <w:tcBorders>
              <w:top w:val="nil"/>
              <w:left w:val="single" w:sz="8" w:space="0" w:color="auto"/>
              <w:bottom w:val="single" w:sz="8" w:space="0" w:color="000000"/>
              <w:right w:val="single" w:sz="8" w:space="0" w:color="auto"/>
            </w:tcBorders>
            <w:vAlign w:val="center"/>
            <w:hideMark/>
          </w:tcPr>
          <w:p w14:paraId="33864716"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4161E2AC" w14:textId="77777777" w:rsidR="00892FF6" w:rsidRDefault="00892FF6" w:rsidP="006E7367">
            <w:pPr>
              <w:jc w:val="right"/>
              <w:rPr>
                <w:rFonts w:ascii="Calibri" w:hAnsi="Calibri"/>
                <w:color w:val="000000"/>
              </w:rPr>
            </w:pPr>
            <w:r>
              <w:rPr>
                <w:rFonts w:ascii="Calibri" w:hAnsi="Calibri"/>
                <w:color w:val="000000"/>
              </w:rPr>
              <w:t>80148</w:t>
            </w:r>
          </w:p>
        </w:tc>
        <w:tc>
          <w:tcPr>
            <w:tcW w:w="1900" w:type="dxa"/>
            <w:tcBorders>
              <w:top w:val="nil"/>
              <w:left w:val="nil"/>
              <w:bottom w:val="single" w:sz="8" w:space="0" w:color="auto"/>
              <w:right w:val="single" w:sz="8" w:space="0" w:color="auto"/>
            </w:tcBorders>
            <w:shd w:val="clear" w:color="auto" w:fill="auto"/>
            <w:vAlign w:val="center"/>
            <w:hideMark/>
          </w:tcPr>
          <w:p w14:paraId="6341A57E" w14:textId="77777777" w:rsidR="00892FF6" w:rsidRDefault="00892FF6" w:rsidP="006E7367">
            <w:pPr>
              <w:rPr>
                <w:rFonts w:ascii="Calibri" w:hAnsi="Calibri"/>
                <w:color w:val="000000"/>
                <w:sz w:val="15"/>
                <w:szCs w:val="15"/>
              </w:rPr>
            </w:pPr>
            <w:r>
              <w:rPr>
                <w:rFonts w:ascii="Calibri" w:hAnsi="Calibri"/>
                <w:color w:val="000000"/>
                <w:sz w:val="15"/>
                <w:szCs w:val="15"/>
              </w:rPr>
              <w:t>Stołówki szkolne i przedszkolne</w:t>
            </w:r>
          </w:p>
        </w:tc>
        <w:tc>
          <w:tcPr>
            <w:tcW w:w="1120" w:type="dxa"/>
            <w:vMerge/>
            <w:tcBorders>
              <w:top w:val="nil"/>
              <w:left w:val="nil"/>
              <w:bottom w:val="single" w:sz="8" w:space="0" w:color="000000"/>
              <w:right w:val="single" w:sz="8" w:space="0" w:color="auto"/>
            </w:tcBorders>
            <w:vAlign w:val="center"/>
            <w:hideMark/>
          </w:tcPr>
          <w:p w14:paraId="6876B7C6"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2D752170" w14:textId="77777777" w:rsidR="00892FF6" w:rsidRDefault="00892FF6" w:rsidP="006E7367">
            <w:pPr>
              <w:rPr>
                <w:rFonts w:ascii="Calibri" w:hAnsi="Calibri"/>
                <w:color w:val="000000"/>
              </w:rPr>
            </w:pPr>
            <w:r>
              <w:rPr>
                <w:rFonts w:ascii="Calibri" w:hAnsi="Calibri"/>
                <w:color w:val="000000"/>
              </w:rPr>
              <w:t> </w:t>
            </w:r>
          </w:p>
        </w:tc>
        <w:tc>
          <w:tcPr>
            <w:tcW w:w="1800" w:type="dxa"/>
            <w:tcBorders>
              <w:top w:val="nil"/>
              <w:left w:val="nil"/>
              <w:bottom w:val="single" w:sz="8" w:space="0" w:color="auto"/>
              <w:right w:val="single" w:sz="8" w:space="0" w:color="auto"/>
            </w:tcBorders>
            <w:shd w:val="clear" w:color="auto" w:fill="auto"/>
            <w:noWrap/>
            <w:vAlign w:val="center"/>
            <w:hideMark/>
          </w:tcPr>
          <w:p w14:paraId="01909EDB" w14:textId="77777777" w:rsidR="00892FF6" w:rsidRDefault="00892FF6" w:rsidP="006E7367">
            <w:pPr>
              <w:rPr>
                <w:rFonts w:ascii="Calibri" w:hAnsi="Calibri"/>
                <w:color w:val="000000"/>
              </w:rPr>
            </w:pPr>
            <w:r>
              <w:rPr>
                <w:rFonts w:ascii="Calibri" w:hAnsi="Calibri"/>
                <w:color w:val="000000"/>
              </w:rPr>
              <w:t> </w:t>
            </w:r>
          </w:p>
        </w:tc>
      </w:tr>
      <w:tr w:rsidR="00892FF6" w14:paraId="04B83F3C" w14:textId="77777777" w:rsidTr="006E7367">
        <w:trPr>
          <w:trHeight w:val="1275"/>
        </w:trPr>
        <w:tc>
          <w:tcPr>
            <w:tcW w:w="960" w:type="dxa"/>
            <w:vMerge/>
            <w:tcBorders>
              <w:top w:val="nil"/>
              <w:left w:val="single" w:sz="8" w:space="0" w:color="auto"/>
              <w:bottom w:val="single" w:sz="8" w:space="0" w:color="000000"/>
              <w:right w:val="single" w:sz="8" w:space="0" w:color="auto"/>
            </w:tcBorders>
            <w:vAlign w:val="center"/>
            <w:hideMark/>
          </w:tcPr>
          <w:p w14:paraId="1E67BFDC"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0D380AEB" w14:textId="77777777" w:rsidR="00892FF6" w:rsidRDefault="00892FF6" w:rsidP="006E7367">
            <w:pPr>
              <w:jc w:val="right"/>
              <w:rPr>
                <w:rFonts w:ascii="Calibri" w:hAnsi="Calibri"/>
                <w:color w:val="000000"/>
              </w:rPr>
            </w:pPr>
            <w:r>
              <w:rPr>
                <w:rFonts w:ascii="Calibri" w:hAnsi="Calibri"/>
                <w:color w:val="000000"/>
              </w:rPr>
              <w:t>80149</w:t>
            </w:r>
          </w:p>
        </w:tc>
        <w:tc>
          <w:tcPr>
            <w:tcW w:w="1900" w:type="dxa"/>
            <w:tcBorders>
              <w:top w:val="nil"/>
              <w:left w:val="nil"/>
              <w:bottom w:val="single" w:sz="8" w:space="0" w:color="auto"/>
              <w:right w:val="single" w:sz="8" w:space="0" w:color="auto"/>
            </w:tcBorders>
            <w:shd w:val="clear" w:color="auto" w:fill="auto"/>
            <w:vAlign w:val="center"/>
            <w:hideMark/>
          </w:tcPr>
          <w:p w14:paraId="3A0786BE" w14:textId="77777777" w:rsidR="00892FF6" w:rsidRDefault="00892FF6" w:rsidP="006E7367">
            <w:pPr>
              <w:rPr>
                <w:rFonts w:ascii="Calibri" w:hAnsi="Calibri"/>
                <w:color w:val="000000"/>
                <w:sz w:val="15"/>
                <w:szCs w:val="15"/>
              </w:rPr>
            </w:pPr>
            <w:proofErr w:type="spellStart"/>
            <w:r>
              <w:rPr>
                <w:rFonts w:ascii="Calibri" w:hAnsi="Calibri"/>
                <w:color w:val="000000"/>
                <w:sz w:val="15"/>
                <w:szCs w:val="15"/>
              </w:rPr>
              <w:t>Real.zadań</w:t>
            </w:r>
            <w:proofErr w:type="spellEnd"/>
            <w:r>
              <w:rPr>
                <w:rFonts w:ascii="Calibri" w:hAnsi="Calibri"/>
                <w:color w:val="000000"/>
                <w:sz w:val="15"/>
                <w:szCs w:val="15"/>
              </w:rPr>
              <w:t xml:space="preserve"> </w:t>
            </w:r>
            <w:proofErr w:type="spellStart"/>
            <w:r>
              <w:rPr>
                <w:rFonts w:ascii="Calibri" w:hAnsi="Calibri"/>
                <w:color w:val="000000"/>
                <w:sz w:val="15"/>
                <w:szCs w:val="15"/>
              </w:rPr>
              <w:t>wymag</w:t>
            </w:r>
            <w:proofErr w:type="spellEnd"/>
            <w:r>
              <w:rPr>
                <w:rFonts w:ascii="Calibri" w:hAnsi="Calibri"/>
                <w:color w:val="000000"/>
                <w:sz w:val="15"/>
                <w:szCs w:val="15"/>
              </w:rPr>
              <w:t xml:space="preserve">. stos.specj.org. nauki i </w:t>
            </w:r>
            <w:proofErr w:type="spellStart"/>
            <w:r>
              <w:rPr>
                <w:rFonts w:ascii="Calibri" w:hAnsi="Calibri"/>
                <w:color w:val="000000"/>
                <w:sz w:val="15"/>
                <w:szCs w:val="15"/>
              </w:rPr>
              <w:t>met.pracy</w:t>
            </w:r>
            <w:proofErr w:type="spellEnd"/>
            <w:r>
              <w:rPr>
                <w:rFonts w:ascii="Calibri" w:hAnsi="Calibri"/>
                <w:color w:val="000000"/>
                <w:sz w:val="15"/>
                <w:szCs w:val="15"/>
              </w:rPr>
              <w:t xml:space="preserve">  dla dzieci w </w:t>
            </w:r>
            <w:proofErr w:type="spellStart"/>
            <w:r>
              <w:rPr>
                <w:rFonts w:ascii="Calibri" w:hAnsi="Calibri"/>
                <w:color w:val="000000"/>
                <w:sz w:val="15"/>
                <w:szCs w:val="15"/>
              </w:rPr>
              <w:t>przedsz</w:t>
            </w:r>
            <w:proofErr w:type="spellEnd"/>
            <w:r>
              <w:rPr>
                <w:rFonts w:ascii="Calibri" w:hAnsi="Calibri"/>
                <w:color w:val="000000"/>
                <w:sz w:val="15"/>
                <w:szCs w:val="15"/>
              </w:rPr>
              <w:t xml:space="preserve">., </w:t>
            </w:r>
            <w:proofErr w:type="spellStart"/>
            <w:r>
              <w:rPr>
                <w:rFonts w:ascii="Calibri" w:hAnsi="Calibri"/>
                <w:color w:val="000000"/>
                <w:sz w:val="15"/>
                <w:szCs w:val="15"/>
              </w:rPr>
              <w:t>odd.przedsz,w</w:t>
            </w:r>
            <w:proofErr w:type="spellEnd"/>
            <w:r>
              <w:rPr>
                <w:rFonts w:ascii="Calibri" w:hAnsi="Calibri"/>
                <w:color w:val="000000"/>
                <w:sz w:val="15"/>
                <w:szCs w:val="15"/>
              </w:rPr>
              <w:t xml:space="preserve"> </w:t>
            </w:r>
            <w:proofErr w:type="spellStart"/>
            <w:r>
              <w:rPr>
                <w:rFonts w:ascii="Calibri" w:hAnsi="Calibri"/>
                <w:color w:val="000000"/>
                <w:sz w:val="15"/>
                <w:szCs w:val="15"/>
              </w:rPr>
              <w:t>szk.podst</w:t>
            </w:r>
            <w:proofErr w:type="spellEnd"/>
            <w:r>
              <w:rPr>
                <w:rFonts w:ascii="Calibri" w:hAnsi="Calibri"/>
                <w:color w:val="000000"/>
                <w:sz w:val="15"/>
                <w:szCs w:val="15"/>
              </w:rPr>
              <w:t xml:space="preserve">.  i </w:t>
            </w:r>
            <w:proofErr w:type="spellStart"/>
            <w:r>
              <w:rPr>
                <w:rFonts w:ascii="Calibri" w:hAnsi="Calibri"/>
                <w:color w:val="000000"/>
                <w:sz w:val="15"/>
                <w:szCs w:val="15"/>
              </w:rPr>
              <w:t>in.form.Wych.przedsz</w:t>
            </w:r>
            <w:proofErr w:type="spellEnd"/>
            <w:r>
              <w:rPr>
                <w:rFonts w:ascii="Calibri" w:hAnsi="Calibri"/>
                <w:color w:val="000000"/>
                <w:sz w:val="15"/>
                <w:szCs w:val="15"/>
              </w:rPr>
              <w:t>.</w:t>
            </w:r>
          </w:p>
        </w:tc>
        <w:tc>
          <w:tcPr>
            <w:tcW w:w="1120" w:type="dxa"/>
            <w:vMerge/>
            <w:tcBorders>
              <w:top w:val="nil"/>
              <w:left w:val="nil"/>
              <w:bottom w:val="single" w:sz="8" w:space="0" w:color="000000"/>
              <w:right w:val="single" w:sz="8" w:space="0" w:color="auto"/>
            </w:tcBorders>
            <w:vAlign w:val="center"/>
            <w:hideMark/>
          </w:tcPr>
          <w:p w14:paraId="4DC8ED0B"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303AA234" w14:textId="77777777" w:rsidR="00892FF6" w:rsidRDefault="00892FF6" w:rsidP="006E7367">
            <w:pPr>
              <w:jc w:val="right"/>
              <w:rPr>
                <w:rFonts w:ascii="Calibri" w:hAnsi="Calibri"/>
                <w:color w:val="000000"/>
              </w:rPr>
            </w:pPr>
            <w:r>
              <w:rPr>
                <w:rFonts w:ascii="Calibri" w:hAnsi="Calibri"/>
                <w:color w:val="000000"/>
              </w:rPr>
              <w:t>319 860,00</w:t>
            </w:r>
          </w:p>
        </w:tc>
        <w:tc>
          <w:tcPr>
            <w:tcW w:w="1800" w:type="dxa"/>
            <w:tcBorders>
              <w:top w:val="nil"/>
              <w:left w:val="nil"/>
              <w:bottom w:val="single" w:sz="8" w:space="0" w:color="auto"/>
              <w:right w:val="single" w:sz="8" w:space="0" w:color="auto"/>
            </w:tcBorders>
            <w:shd w:val="clear" w:color="auto" w:fill="auto"/>
            <w:noWrap/>
            <w:vAlign w:val="center"/>
            <w:hideMark/>
          </w:tcPr>
          <w:p w14:paraId="546D6B3F" w14:textId="77777777" w:rsidR="00892FF6" w:rsidRDefault="00892FF6" w:rsidP="006E7367">
            <w:pPr>
              <w:jc w:val="right"/>
              <w:rPr>
                <w:rFonts w:ascii="Calibri" w:hAnsi="Calibri"/>
                <w:color w:val="000000"/>
              </w:rPr>
            </w:pPr>
            <w:r>
              <w:rPr>
                <w:rFonts w:ascii="Calibri" w:hAnsi="Calibri"/>
                <w:color w:val="000000"/>
              </w:rPr>
              <w:t>319 856,37</w:t>
            </w:r>
          </w:p>
        </w:tc>
      </w:tr>
      <w:tr w:rsidR="00892FF6" w14:paraId="5F7EDC98" w14:textId="77777777" w:rsidTr="006E7367">
        <w:trPr>
          <w:trHeight w:val="1065"/>
        </w:trPr>
        <w:tc>
          <w:tcPr>
            <w:tcW w:w="960" w:type="dxa"/>
            <w:vMerge/>
            <w:tcBorders>
              <w:top w:val="nil"/>
              <w:left w:val="single" w:sz="8" w:space="0" w:color="auto"/>
              <w:bottom w:val="single" w:sz="8" w:space="0" w:color="000000"/>
              <w:right w:val="single" w:sz="8" w:space="0" w:color="auto"/>
            </w:tcBorders>
            <w:vAlign w:val="center"/>
            <w:hideMark/>
          </w:tcPr>
          <w:p w14:paraId="2B5E9121"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65F25888" w14:textId="77777777" w:rsidR="00892FF6" w:rsidRDefault="00892FF6" w:rsidP="006E7367">
            <w:pPr>
              <w:jc w:val="right"/>
              <w:rPr>
                <w:rFonts w:ascii="Calibri" w:hAnsi="Calibri"/>
                <w:color w:val="000000"/>
              </w:rPr>
            </w:pPr>
            <w:r>
              <w:rPr>
                <w:rFonts w:ascii="Calibri" w:hAnsi="Calibri"/>
                <w:color w:val="000000"/>
              </w:rPr>
              <w:t>80150</w:t>
            </w:r>
          </w:p>
        </w:tc>
        <w:tc>
          <w:tcPr>
            <w:tcW w:w="1900" w:type="dxa"/>
            <w:tcBorders>
              <w:top w:val="nil"/>
              <w:left w:val="nil"/>
              <w:bottom w:val="single" w:sz="8" w:space="0" w:color="auto"/>
              <w:right w:val="single" w:sz="8" w:space="0" w:color="auto"/>
            </w:tcBorders>
            <w:shd w:val="clear" w:color="auto" w:fill="auto"/>
            <w:vAlign w:val="center"/>
            <w:hideMark/>
          </w:tcPr>
          <w:p w14:paraId="1D3B466E" w14:textId="77777777" w:rsidR="00892FF6" w:rsidRDefault="00892FF6" w:rsidP="006E7367">
            <w:pPr>
              <w:rPr>
                <w:rFonts w:ascii="Calibri" w:hAnsi="Calibri"/>
                <w:color w:val="000000"/>
                <w:sz w:val="15"/>
                <w:szCs w:val="15"/>
              </w:rPr>
            </w:pPr>
            <w:proofErr w:type="spellStart"/>
            <w:r>
              <w:rPr>
                <w:rFonts w:ascii="Calibri" w:hAnsi="Calibri"/>
                <w:color w:val="000000"/>
                <w:sz w:val="15"/>
                <w:szCs w:val="15"/>
              </w:rPr>
              <w:t>Real.zadań</w:t>
            </w:r>
            <w:proofErr w:type="spellEnd"/>
            <w:r>
              <w:rPr>
                <w:rFonts w:ascii="Calibri" w:hAnsi="Calibri"/>
                <w:color w:val="000000"/>
                <w:sz w:val="15"/>
                <w:szCs w:val="15"/>
              </w:rPr>
              <w:t xml:space="preserve">  </w:t>
            </w:r>
            <w:proofErr w:type="spellStart"/>
            <w:r>
              <w:rPr>
                <w:rFonts w:ascii="Calibri" w:hAnsi="Calibri"/>
                <w:color w:val="000000"/>
                <w:sz w:val="15"/>
                <w:szCs w:val="15"/>
              </w:rPr>
              <w:t>wymag</w:t>
            </w:r>
            <w:proofErr w:type="spellEnd"/>
            <w:r>
              <w:rPr>
                <w:rFonts w:ascii="Calibri" w:hAnsi="Calibri"/>
                <w:color w:val="000000"/>
                <w:sz w:val="15"/>
                <w:szCs w:val="15"/>
              </w:rPr>
              <w:t xml:space="preserve">. </w:t>
            </w:r>
            <w:proofErr w:type="spellStart"/>
            <w:r>
              <w:rPr>
                <w:rFonts w:ascii="Calibri" w:hAnsi="Calibri"/>
                <w:color w:val="000000"/>
                <w:sz w:val="15"/>
                <w:szCs w:val="15"/>
              </w:rPr>
              <w:t>stos.spec.org.nauki</w:t>
            </w:r>
            <w:proofErr w:type="spellEnd"/>
            <w:r>
              <w:rPr>
                <w:rFonts w:ascii="Calibri" w:hAnsi="Calibri"/>
                <w:color w:val="000000"/>
                <w:sz w:val="15"/>
                <w:szCs w:val="15"/>
              </w:rPr>
              <w:t xml:space="preserve"> i metod pracy  dla dzieci i młodzieży  w szk. Podst., </w:t>
            </w:r>
            <w:proofErr w:type="spellStart"/>
            <w:r>
              <w:rPr>
                <w:rFonts w:ascii="Calibri" w:hAnsi="Calibri"/>
                <w:color w:val="000000"/>
                <w:sz w:val="15"/>
                <w:szCs w:val="15"/>
              </w:rPr>
              <w:t>gimn</w:t>
            </w:r>
            <w:proofErr w:type="spellEnd"/>
            <w:r>
              <w:rPr>
                <w:rFonts w:ascii="Calibri" w:hAnsi="Calibri"/>
                <w:color w:val="000000"/>
                <w:sz w:val="15"/>
                <w:szCs w:val="15"/>
              </w:rPr>
              <w:t xml:space="preserve">., </w:t>
            </w:r>
            <w:proofErr w:type="spellStart"/>
            <w:r>
              <w:rPr>
                <w:rFonts w:ascii="Calibri" w:hAnsi="Calibri"/>
                <w:color w:val="000000"/>
                <w:sz w:val="15"/>
                <w:szCs w:val="15"/>
              </w:rPr>
              <w:t>lic.og</w:t>
            </w:r>
            <w:proofErr w:type="spellEnd"/>
            <w:r>
              <w:rPr>
                <w:rFonts w:ascii="Calibri" w:hAnsi="Calibri"/>
                <w:color w:val="000000"/>
                <w:sz w:val="15"/>
                <w:szCs w:val="15"/>
              </w:rPr>
              <w:t xml:space="preserve">, </w:t>
            </w:r>
            <w:proofErr w:type="spellStart"/>
            <w:r>
              <w:rPr>
                <w:rFonts w:ascii="Calibri" w:hAnsi="Calibri"/>
                <w:color w:val="000000"/>
                <w:sz w:val="15"/>
                <w:szCs w:val="15"/>
              </w:rPr>
              <w:t>lic.prof.i</w:t>
            </w:r>
            <w:proofErr w:type="spellEnd"/>
            <w:r>
              <w:rPr>
                <w:rFonts w:ascii="Calibri" w:hAnsi="Calibri"/>
                <w:color w:val="000000"/>
                <w:sz w:val="15"/>
                <w:szCs w:val="15"/>
              </w:rPr>
              <w:t xml:space="preserve"> </w:t>
            </w:r>
            <w:proofErr w:type="spellStart"/>
            <w:r>
              <w:rPr>
                <w:rFonts w:ascii="Calibri" w:hAnsi="Calibri"/>
                <w:color w:val="000000"/>
                <w:sz w:val="15"/>
                <w:szCs w:val="15"/>
              </w:rPr>
              <w:t>szk.zaw.oraz</w:t>
            </w:r>
            <w:proofErr w:type="spellEnd"/>
            <w:r>
              <w:rPr>
                <w:rFonts w:ascii="Calibri" w:hAnsi="Calibri"/>
                <w:color w:val="000000"/>
                <w:sz w:val="15"/>
                <w:szCs w:val="15"/>
              </w:rPr>
              <w:t xml:space="preserve"> </w:t>
            </w:r>
            <w:proofErr w:type="spellStart"/>
            <w:r>
              <w:rPr>
                <w:rFonts w:ascii="Calibri" w:hAnsi="Calibri"/>
                <w:color w:val="000000"/>
                <w:sz w:val="15"/>
                <w:szCs w:val="15"/>
              </w:rPr>
              <w:t>szk.art</w:t>
            </w:r>
            <w:proofErr w:type="spellEnd"/>
            <w:r>
              <w:rPr>
                <w:rFonts w:ascii="Calibri" w:hAnsi="Calibri"/>
                <w:color w:val="000000"/>
                <w:sz w:val="15"/>
                <w:szCs w:val="15"/>
              </w:rPr>
              <w:t>.</w:t>
            </w:r>
          </w:p>
        </w:tc>
        <w:tc>
          <w:tcPr>
            <w:tcW w:w="1120" w:type="dxa"/>
            <w:vMerge/>
            <w:tcBorders>
              <w:top w:val="nil"/>
              <w:left w:val="nil"/>
              <w:bottom w:val="single" w:sz="8" w:space="0" w:color="000000"/>
              <w:right w:val="single" w:sz="8" w:space="0" w:color="auto"/>
            </w:tcBorders>
            <w:vAlign w:val="center"/>
            <w:hideMark/>
          </w:tcPr>
          <w:p w14:paraId="0609A874"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3B903059" w14:textId="77777777" w:rsidR="00892FF6" w:rsidRDefault="00892FF6" w:rsidP="006E7367">
            <w:pPr>
              <w:jc w:val="right"/>
              <w:rPr>
                <w:rFonts w:ascii="Calibri" w:hAnsi="Calibri"/>
                <w:color w:val="000000"/>
              </w:rPr>
            </w:pPr>
            <w:r>
              <w:rPr>
                <w:rFonts w:ascii="Calibri" w:hAnsi="Calibri"/>
                <w:color w:val="000000"/>
              </w:rPr>
              <w:t>157 945,70</w:t>
            </w:r>
          </w:p>
        </w:tc>
        <w:tc>
          <w:tcPr>
            <w:tcW w:w="1800" w:type="dxa"/>
            <w:tcBorders>
              <w:top w:val="nil"/>
              <w:left w:val="nil"/>
              <w:bottom w:val="single" w:sz="8" w:space="0" w:color="auto"/>
              <w:right w:val="single" w:sz="8" w:space="0" w:color="auto"/>
            </w:tcBorders>
            <w:shd w:val="clear" w:color="auto" w:fill="auto"/>
            <w:noWrap/>
            <w:vAlign w:val="center"/>
            <w:hideMark/>
          </w:tcPr>
          <w:p w14:paraId="259BA7BE" w14:textId="77777777" w:rsidR="00892FF6" w:rsidRDefault="00892FF6" w:rsidP="006E7367">
            <w:pPr>
              <w:jc w:val="right"/>
              <w:rPr>
                <w:rFonts w:ascii="Calibri" w:hAnsi="Calibri"/>
                <w:color w:val="000000"/>
              </w:rPr>
            </w:pPr>
            <w:r>
              <w:rPr>
                <w:rFonts w:ascii="Calibri" w:hAnsi="Calibri"/>
                <w:color w:val="000000"/>
              </w:rPr>
              <w:t>150 623,52</w:t>
            </w:r>
          </w:p>
        </w:tc>
      </w:tr>
      <w:tr w:rsidR="00892FF6" w14:paraId="040249AE" w14:textId="77777777" w:rsidTr="006E7367">
        <w:trPr>
          <w:trHeight w:val="1095"/>
        </w:trPr>
        <w:tc>
          <w:tcPr>
            <w:tcW w:w="960" w:type="dxa"/>
            <w:vMerge/>
            <w:tcBorders>
              <w:top w:val="nil"/>
              <w:left w:val="single" w:sz="8" w:space="0" w:color="auto"/>
              <w:bottom w:val="single" w:sz="8" w:space="0" w:color="000000"/>
              <w:right w:val="single" w:sz="8" w:space="0" w:color="auto"/>
            </w:tcBorders>
            <w:vAlign w:val="center"/>
            <w:hideMark/>
          </w:tcPr>
          <w:p w14:paraId="20E19261"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08B960F1" w14:textId="77777777" w:rsidR="00892FF6" w:rsidRDefault="00892FF6" w:rsidP="006E7367">
            <w:pPr>
              <w:jc w:val="right"/>
              <w:rPr>
                <w:rFonts w:ascii="Calibri" w:hAnsi="Calibri"/>
                <w:color w:val="000000"/>
              </w:rPr>
            </w:pPr>
            <w:r>
              <w:rPr>
                <w:rFonts w:ascii="Calibri" w:hAnsi="Calibri"/>
                <w:color w:val="000000"/>
              </w:rPr>
              <w:t>80153</w:t>
            </w:r>
          </w:p>
        </w:tc>
        <w:tc>
          <w:tcPr>
            <w:tcW w:w="1900" w:type="dxa"/>
            <w:tcBorders>
              <w:top w:val="nil"/>
              <w:left w:val="nil"/>
              <w:bottom w:val="single" w:sz="8" w:space="0" w:color="auto"/>
              <w:right w:val="single" w:sz="8" w:space="0" w:color="auto"/>
            </w:tcBorders>
            <w:shd w:val="clear" w:color="auto" w:fill="auto"/>
            <w:vAlign w:val="center"/>
            <w:hideMark/>
          </w:tcPr>
          <w:p w14:paraId="4AC8BEE3" w14:textId="77777777" w:rsidR="00892FF6" w:rsidRDefault="00892FF6" w:rsidP="006E7367">
            <w:pPr>
              <w:rPr>
                <w:rFonts w:ascii="Calibri" w:hAnsi="Calibri"/>
                <w:color w:val="000000"/>
                <w:sz w:val="15"/>
                <w:szCs w:val="15"/>
              </w:rPr>
            </w:pPr>
            <w:r>
              <w:rPr>
                <w:rFonts w:ascii="Calibri" w:hAnsi="Calibri"/>
                <w:color w:val="000000"/>
                <w:sz w:val="15"/>
                <w:szCs w:val="15"/>
              </w:rPr>
              <w:t>Zapewnienie uczniom prawa do bezpłatnego dostępu do podręczników, materiałów edukacyjnych lub materiałów ćwiczeniowych</w:t>
            </w:r>
          </w:p>
        </w:tc>
        <w:tc>
          <w:tcPr>
            <w:tcW w:w="1120" w:type="dxa"/>
            <w:vMerge/>
            <w:tcBorders>
              <w:top w:val="nil"/>
              <w:left w:val="nil"/>
              <w:bottom w:val="single" w:sz="8" w:space="0" w:color="000000"/>
              <w:right w:val="single" w:sz="8" w:space="0" w:color="auto"/>
            </w:tcBorders>
            <w:vAlign w:val="center"/>
            <w:hideMark/>
          </w:tcPr>
          <w:p w14:paraId="124FF34B"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20353C25" w14:textId="77777777" w:rsidR="00892FF6" w:rsidRDefault="00892FF6" w:rsidP="006E7367">
            <w:pPr>
              <w:jc w:val="right"/>
              <w:rPr>
                <w:rFonts w:ascii="Calibri" w:hAnsi="Calibri"/>
                <w:color w:val="000000"/>
              </w:rPr>
            </w:pPr>
            <w:r>
              <w:rPr>
                <w:rFonts w:ascii="Calibri" w:hAnsi="Calibri"/>
                <w:color w:val="000000"/>
              </w:rPr>
              <w:t>22 320,76</w:t>
            </w:r>
          </w:p>
        </w:tc>
        <w:tc>
          <w:tcPr>
            <w:tcW w:w="1800" w:type="dxa"/>
            <w:tcBorders>
              <w:top w:val="nil"/>
              <w:left w:val="nil"/>
              <w:bottom w:val="single" w:sz="8" w:space="0" w:color="auto"/>
              <w:right w:val="single" w:sz="8" w:space="0" w:color="auto"/>
            </w:tcBorders>
            <w:shd w:val="clear" w:color="auto" w:fill="auto"/>
            <w:noWrap/>
            <w:vAlign w:val="center"/>
            <w:hideMark/>
          </w:tcPr>
          <w:p w14:paraId="35511E40" w14:textId="77777777" w:rsidR="00892FF6" w:rsidRDefault="00892FF6" w:rsidP="006E7367">
            <w:pPr>
              <w:jc w:val="right"/>
              <w:rPr>
                <w:rFonts w:ascii="Calibri" w:hAnsi="Calibri"/>
                <w:color w:val="000000"/>
              </w:rPr>
            </w:pPr>
            <w:r>
              <w:rPr>
                <w:rFonts w:ascii="Calibri" w:hAnsi="Calibri"/>
                <w:color w:val="000000"/>
              </w:rPr>
              <w:t>22 313,67</w:t>
            </w:r>
          </w:p>
        </w:tc>
      </w:tr>
      <w:tr w:rsidR="00892FF6" w14:paraId="258B820F" w14:textId="77777777" w:rsidTr="006E7367">
        <w:trPr>
          <w:trHeight w:val="615"/>
        </w:trPr>
        <w:tc>
          <w:tcPr>
            <w:tcW w:w="960" w:type="dxa"/>
            <w:vMerge/>
            <w:tcBorders>
              <w:top w:val="nil"/>
              <w:left w:val="single" w:sz="8" w:space="0" w:color="auto"/>
              <w:bottom w:val="single" w:sz="8" w:space="0" w:color="000000"/>
              <w:right w:val="single" w:sz="8" w:space="0" w:color="auto"/>
            </w:tcBorders>
            <w:vAlign w:val="center"/>
            <w:hideMark/>
          </w:tcPr>
          <w:p w14:paraId="66D1562D"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07E3DE82" w14:textId="77777777" w:rsidR="00892FF6" w:rsidRDefault="00892FF6" w:rsidP="006E7367">
            <w:pPr>
              <w:jc w:val="right"/>
              <w:rPr>
                <w:rFonts w:ascii="Calibri" w:hAnsi="Calibri"/>
                <w:color w:val="000000"/>
              </w:rPr>
            </w:pPr>
            <w:r>
              <w:rPr>
                <w:rFonts w:ascii="Calibri" w:hAnsi="Calibri"/>
                <w:color w:val="000000"/>
              </w:rPr>
              <w:t>80195</w:t>
            </w:r>
          </w:p>
        </w:tc>
        <w:tc>
          <w:tcPr>
            <w:tcW w:w="1900" w:type="dxa"/>
            <w:tcBorders>
              <w:top w:val="nil"/>
              <w:left w:val="nil"/>
              <w:bottom w:val="single" w:sz="8" w:space="0" w:color="auto"/>
              <w:right w:val="single" w:sz="8" w:space="0" w:color="auto"/>
            </w:tcBorders>
            <w:shd w:val="clear" w:color="auto" w:fill="auto"/>
            <w:vAlign w:val="center"/>
            <w:hideMark/>
          </w:tcPr>
          <w:p w14:paraId="4BDBD2C1" w14:textId="77777777" w:rsidR="00892FF6" w:rsidRDefault="00892FF6" w:rsidP="006E7367">
            <w:pPr>
              <w:rPr>
                <w:rFonts w:ascii="Calibri" w:hAnsi="Calibri"/>
                <w:color w:val="000000"/>
                <w:sz w:val="15"/>
                <w:szCs w:val="15"/>
              </w:rPr>
            </w:pPr>
            <w:r>
              <w:rPr>
                <w:rFonts w:ascii="Calibri" w:hAnsi="Calibri"/>
                <w:color w:val="000000"/>
                <w:sz w:val="15"/>
                <w:szCs w:val="15"/>
              </w:rPr>
              <w:t>Pozostała  działalność</w:t>
            </w:r>
          </w:p>
        </w:tc>
        <w:tc>
          <w:tcPr>
            <w:tcW w:w="1120" w:type="dxa"/>
            <w:vMerge/>
            <w:tcBorders>
              <w:top w:val="nil"/>
              <w:left w:val="nil"/>
              <w:bottom w:val="single" w:sz="8" w:space="0" w:color="000000"/>
              <w:right w:val="single" w:sz="8" w:space="0" w:color="auto"/>
            </w:tcBorders>
            <w:vAlign w:val="center"/>
            <w:hideMark/>
          </w:tcPr>
          <w:p w14:paraId="4B31126D"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349CB10C" w14:textId="77777777" w:rsidR="00892FF6" w:rsidRDefault="00892FF6" w:rsidP="006E7367">
            <w:pPr>
              <w:jc w:val="right"/>
              <w:rPr>
                <w:rFonts w:ascii="Calibri" w:hAnsi="Calibri"/>
                <w:color w:val="000000"/>
              </w:rPr>
            </w:pPr>
            <w:r>
              <w:rPr>
                <w:rFonts w:ascii="Calibri" w:hAnsi="Calibri"/>
                <w:color w:val="000000"/>
              </w:rPr>
              <w:t>81 753,00</w:t>
            </w:r>
          </w:p>
        </w:tc>
        <w:tc>
          <w:tcPr>
            <w:tcW w:w="1800" w:type="dxa"/>
            <w:tcBorders>
              <w:top w:val="nil"/>
              <w:left w:val="nil"/>
              <w:bottom w:val="single" w:sz="8" w:space="0" w:color="auto"/>
              <w:right w:val="single" w:sz="8" w:space="0" w:color="auto"/>
            </w:tcBorders>
            <w:shd w:val="clear" w:color="auto" w:fill="auto"/>
            <w:noWrap/>
            <w:vAlign w:val="center"/>
            <w:hideMark/>
          </w:tcPr>
          <w:p w14:paraId="7A40DDD7" w14:textId="77777777" w:rsidR="00892FF6" w:rsidRDefault="00892FF6" w:rsidP="006E7367">
            <w:pPr>
              <w:jc w:val="right"/>
              <w:rPr>
                <w:rFonts w:ascii="Calibri" w:hAnsi="Calibri"/>
                <w:color w:val="000000"/>
              </w:rPr>
            </w:pPr>
            <w:r>
              <w:rPr>
                <w:rFonts w:ascii="Calibri" w:hAnsi="Calibri"/>
                <w:color w:val="000000"/>
              </w:rPr>
              <w:t>31 060,58</w:t>
            </w:r>
          </w:p>
        </w:tc>
      </w:tr>
      <w:tr w:rsidR="00892FF6" w14:paraId="337AAB46" w14:textId="77777777" w:rsidTr="006E7367">
        <w:trPr>
          <w:trHeight w:val="690"/>
        </w:trPr>
        <w:tc>
          <w:tcPr>
            <w:tcW w:w="960" w:type="dxa"/>
            <w:tcBorders>
              <w:top w:val="single" w:sz="8" w:space="0" w:color="000000"/>
              <w:left w:val="single" w:sz="8" w:space="0" w:color="auto"/>
              <w:bottom w:val="single" w:sz="8" w:space="0" w:color="auto"/>
              <w:right w:val="single" w:sz="8" w:space="0" w:color="auto"/>
            </w:tcBorders>
            <w:shd w:val="clear" w:color="000000" w:fill="B4C6E7" w:themeFill="accent1" w:themeFillTint="66"/>
            <w:noWrap/>
            <w:vAlign w:val="center"/>
            <w:hideMark/>
          </w:tcPr>
          <w:p w14:paraId="74094426" w14:textId="77777777" w:rsidR="00892FF6" w:rsidRDefault="00892FF6" w:rsidP="006E7367">
            <w:pPr>
              <w:jc w:val="right"/>
              <w:rPr>
                <w:rFonts w:ascii="Calibri" w:hAnsi="Calibri"/>
                <w:b/>
                <w:bCs/>
                <w:color w:val="000000"/>
              </w:rPr>
            </w:pPr>
            <w:r>
              <w:rPr>
                <w:rFonts w:ascii="Calibri" w:hAnsi="Calibri"/>
                <w:b/>
                <w:bCs/>
                <w:color w:val="000000"/>
              </w:rPr>
              <w:t>854</w:t>
            </w:r>
          </w:p>
        </w:tc>
        <w:tc>
          <w:tcPr>
            <w:tcW w:w="1180" w:type="dxa"/>
            <w:tcBorders>
              <w:top w:val="nil"/>
              <w:left w:val="nil"/>
              <w:bottom w:val="single" w:sz="8" w:space="0" w:color="auto"/>
              <w:right w:val="single" w:sz="8" w:space="0" w:color="auto"/>
            </w:tcBorders>
            <w:shd w:val="clear" w:color="auto" w:fill="auto"/>
            <w:vAlign w:val="center"/>
            <w:hideMark/>
          </w:tcPr>
          <w:p w14:paraId="228869AE" w14:textId="77777777" w:rsidR="00892FF6" w:rsidRDefault="00892FF6" w:rsidP="006E7367">
            <w:pPr>
              <w:rPr>
                <w:rFonts w:ascii="Calibri" w:hAnsi="Calibri"/>
                <w:b/>
                <w:bCs/>
                <w:color w:val="000000"/>
                <w:sz w:val="16"/>
                <w:szCs w:val="16"/>
              </w:rPr>
            </w:pPr>
            <w:r>
              <w:rPr>
                <w:rFonts w:ascii="Calibri" w:hAnsi="Calibri"/>
                <w:b/>
                <w:bCs/>
                <w:color w:val="000000"/>
                <w:sz w:val="16"/>
                <w:szCs w:val="16"/>
              </w:rPr>
              <w:t>Edukacyjna opieka wychowawcza</w:t>
            </w:r>
          </w:p>
        </w:tc>
        <w:tc>
          <w:tcPr>
            <w:tcW w:w="1900" w:type="dxa"/>
            <w:tcBorders>
              <w:top w:val="nil"/>
              <w:left w:val="nil"/>
              <w:bottom w:val="nil"/>
              <w:right w:val="single" w:sz="8" w:space="0" w:color="auto"/>
            </w:tcBorders>
            <w:shd w:val="clear" w:color="auto" w:fill="auto"/>
            <w:vAlign w:val="center"/>
            <w:hideMark/>
          </w:tcPr>
          <w:p w14:paraId="664B060F" w14:textId="77777777" w:rsidR="00892FF6" w:rsidRDefault="00892FF6" w:rsidP="006E7367">
            <w:pPr>
              <w:rPr>
                <w:rFonts w:ascii="Calibri" w:hAnsi="Calibri"/>
                <w:b/>
                <w:bCs/>
                <w:color w:val="000000"/>
                <w:sz w:val="15"/>
                <w:szCs w:val="15"/>
              </w:rPr>
            </w:pPr>
            <w:r>
              <w:rPr>
                <w:rFonts w:ascii="Calibri" w:hAnsi="Calibri"/>
                <w:b/>
                <w:bCs/>
                <w:color w:val="000000"/>
                <w:sz w:val="15"/>
                <w:szCs w:val="15"/>
              </w:rPr>
              <w:t> </w:t>
            </w:r>
          </w:p>
        </w:tc>
        <w:tc>
          <w:tcPr>
            <w:tcW w:w="1120" w:type="dxa"/>
            <w:vMerge/>
            <w:tcBorders>
              <w:top w:val="nil"/>
              <w:left w:val="nil"/>
              <w:bottom w:val="single" w:sz="8" w:space="0" w:color="000000"/>
              <w:right w:val="single" w:sz="8" w:space="0" w:color="auto"/>
            </w:tcBorders>
            <w:vAlign w:val="center"/>
            <w:hideMark/>
          </w:tcPr>
          <w:p w14:paraId="67346316" w14:textId="77777777" w:rsidR="00892FF6" w:rsidRDefault="00892FF6" w:rsidP="006E7367">
            <w:pPr>
              <w:rPr>
                <w:rFonts w:ascii="Calibri" w:hAnsi="Calibri"/>
                <w:color w:val="000000"/>
              </w:rPr>
            </w:pPr>
          </w:p>
        </w:tc>
        <w:tc>
          <w:tcPr>
            <w:tcW w:w="16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5FCA2393" w14:textId="77777777" w:rsidR="00892FF6" w:rsidRDefault="00892FF6" w:rsidP="006E7367">
            <w:pPr>
              <w:jc w:val="right"/>
              <w:rPr>
                <w:rFonts w:ascii="Calibri" w:hAnsi="Calibri"/>
                <w:b/>
                <w:bCs/>
                <w:color w:val="000000"/>
              </w:rPr>
            </w:pPr>
            <w:r>
              <w:rPr>
                <w:rFonts w:ascii="Calibri" w:hAnsi="Calibri"/>
                <w:b/>
                <w:bCs/>
                <w:color w:val="000000"/>
              </w:rPr>
              <w:t>127 650,15</w:t>
            </w:r>
          </w:p>
        </w:tc>
        <w:tc>
          <w:tcPr>
            <w:tcW w:w="18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68C39D69" w14:textId="77777777" w:rsidR="00892FF6" w:rsidRDefault="00892FF6" w:rsidP="006E7367">
            <w:pPr>
              <w:jc w:val="right"/>
              <w:rPr>
                <w:rFonts w:ascii="Calibri" w:hAnsi="Calibri"/>
                <w:b/>
                <w:bCs/>
                <w:color w:val="000000"/>
              </w:rPr>
            </w:pPr>
            <w:r>
              <w:rPr>
                <w:rFonts w:ascii="Calibri" w:hAnsi="Calibri"/>
                <w:b/>
                <w:bCs/>
                <w:color w:val="000000"/>
              </w:rPr>
              <w:t>104 257,39</w:t>
            </w:r>
          </w:p>
        </w:tc>
      </w:tr>
      <w:tr w:rsidR="00892FF6" w14:paraId="5A19C38A" w14:textId="77777777" w:rsidTr="006E7367">
        <w:trPr>
          <w:trHeight w:val="435"/>
        </w:trPr>
        <w:tc>
          <w:tcPr>
            <w:tcW w:w="960" w:type="dxa"/>
            <w:vMerge w:val="restart"/>
            <w:tcBorders>
              <w:top w:val="nil"/>
              <w:left w:val="single" w:sz="8" w:space="0" w:color="auto"/>
              <w:bottom w:val="single" w:sz="8" w:space="0" w:color="000000"/>
              <w:right w:val="single" w:sz="8" w:space="0" w:color="auto"/>
            </w:tcBorders>
            <w:shd w:val="clear" w:color="auto" w:fill="auto"/>
            <w:noWrap/>
            <w:vAlign w:val="center"/>
            <w:hideMark/>
          </w:tcPr>
          <w:p w14:paraId="04096603" w14:textId="77777777" w:rsidR="00892FF6" w:rsidRDefault="00892FF6" w:rsidP="006E7367">
            <w:pPr>
              <w:jc w:val="center"/>
              <w:rPr>
                <w:rFonts w:ascii="Calibri" w:hAnsi="Calibri"/>
                <w:color w:val="000000"/>
              </w:rPr>
            </w:pPr>
            <w:r>
              <w:rPr>
                <w:rFonts w:ascii="Calibri" w:hAnsi="Calibri"/>
                <w:color w:val="000000"/>
              </w:rPr>
              <w:t> </w:t>
            </w:r>
          </w:p>
        </w:tc>
        <w:tc>
          <w:tcPr>
            <w:tcW w:w="1180" w:type="dxa"/>
            <w:tcBorders>
              <w:top w:val="nil"/>
              <w:left w:val="nil"/>
              <w:bottom w:val="single" w:sz="8" w:space="0" w:color="auto"/>
              <w:right w:val="single" w:sz="8" w:space="0" w:color="auto"/>
            </w:tcBorders>
            <w:shd w:val="clear" w:color="auto" w:fill="auto"/>
            <w:vAlign w:val="center"/>
            <w:hideMark/>
          </w:tcPr>
          <w:p w14:paraId="779B42CD" w14:textId="77777777" w:rsidR="00892FF6" w:rsidRDefault="00892FF6" w:rsidP="006E7367">
            <w:pPr>
              <w:jc w:val="right"/>
              <w:rPr>
                <w:rFonts w:ascii="Calibri" w:hAnsi="Calibri"/>
                <w:color w:val="000000"/>
              </w:rPr>
            </w:pPr>
            <w:r>
              <w:rPr>
                <w:rFonts w:ascii="Calibri" w:hAnsi="Calibri"/>
                <w:color w:val="000000"/>
              </w:rPr>
              <w:t>85415</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1A5E97C7" w14:textId="77777777" w:rsidR="00892FF6" w:rsidRDefault="00892FF6" w:rsidP="006E7367">
            <w:pPr>
              <w:rPr>
                <w:rFonts w:ascii="Calibri" w:hAnsi="Calibri"/>
                <w:color w:val="000000"/>
                <w:sz w:val="15"/>
                <w:szCs w:val="15"/>
              </w:rPr>
            </w:pPr>
            <w:r>
              <w:rPr>
                <w:rFonts w:ascii="Calibri" w:hAnsi="Calibri"/>
                <w:color w:val="000000"/>
                <w:sz w:val="15"/>
                <w:szCs w:val="15"/>
              </w:rPr>
              <w:t> Pomoc materialna dla uczniów o charakterze socjalnym</w:t>
            </w:r>
          </w:p>
        </w:tc>
        <w:tc>
          <w:tcPr>
            <w:tcW w:w="1120" w:type="dxa"/>
            <w:vMerge/>
            <w:tcBorders>
              <w:top w:val="nil"/>
              <w:left w:val="nil"/>
              <w:bottom w:val="single" w:sz="8" w:space="0" w:color="000000"/>
              <w:right w:val="single" w:sz="8" w:space="0" w:color="auto"/>
            </w:tcBorders>
            <w:vAlign w:val="center"/>
            <w:hideMark/>
          </w:tcPr>
          <w:p w14:paraId="39F176F3"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7F6D10F4" w14:textId="77777777" w:rsidR="00892FF6" w:rsidRDefault="00892FF6" w:rsidP="006E7367">
            <w:pPr>
              <w:jc w:val="right"/>
              <w:rPr>
                <w:rFonts w:ascii="Calibri" w:hAnsi="Calibri"/>
                <w:color w:val="000000"/>
              </w:rPr>
            </w:pPr>
            <w:r>
              <w:rPr>
                <w:rFonts w:ascii="Calibri" w:hAnsi="Calibri"/>
                <w:color w:val="000000"/>
              </w:rPr>
              <w:t>112 224,00</w:t>
            </w:r>
          </w:p>
        </w:tc>
        <w:tc>
          <w:tcPr>
            <w:tcW w:w="1800" w:type="dxa"/>
            <w:tcBorders>
              <w:top w:val="nil"/>
              <w:left w:val="nil"/>
              <w:bottom w:val="single" w:sz="8" w:space="0" w:color="auto"/>
              <w:right w:val="single" w:sz="8" w:space="0" w:color="auto"/>
            </w:tcBorders>
            <w:shd w:val="clear" w:color="auto" w:fill="auto"/>
            <w:noWrap/>
            <w:vAlign w:val="center"/>
            <w:hideMark/>
          </w:tcPr>
          <w:p w14:paraId="16306830" w14:textId="77777777" w:rsidR="00892FF6" w:rsidRDefault="00892FF6" w:rsidP="006E7367">
            <w:pPr>
              <w:jc w:val="right"/>
              <w:rPr>
                <w:rFonts w:ascii="Calibri" w:hAnsi="Calibri"/>
                <w:color w:val="000000"/>
              </w:rPr>
            </w:pPr>
            <w:r>
              <w:rPr>
                <w:rFonts w:ascii="Calibri" w:hAnsi="Calibri"/>
                <w:color w:val="000000"/>
              </w:rPr>
              <w:t>91 636,00</w:t>
            </w:r>
          </w:p>
        </w:tc>
      </w:tr>
      <w:tr w:rsidR="00892FF6" w14:paraId="25E59175" w14:textId="77777777" w:rsidTr="006E7367">
        <w:trPr>
          <w:trHeight w:val="435"/>
        </w:trPr>
        <w:tc>
          <w:tcPr>
            <w:tcW w:w="960" w:type="dxa"/>
            <w:vMerge/>
            <w:tcBorders>
              <w:top w:val="nil"/>
              <w:left w:val="single" w:sz="8" w:space="0" w:color="auto"/>
              <w:bottom w:val="single" w:sz="8" w:space="0" w:color="000000"/>
              <w:right w:val="single" w:sz="8" w:space="0" w:color="auto"/>
            </w:tcBorders>
            <w:vAlign w:val="center"/>
            <w:hideMark/>
          </w:tcPr>
          <w:p w14:paraId="296F77A0"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344CFD95" w14:textId="77777777" w:rsidR="00892FF6" w:rsidRDefault="00892FF6" w:rsidP="006E7367">
            <w:pPr>
              <w:jc w:val="right"/>
              <w:rPr>
                <w:rFonts w:ascii="Calibri" w:hAnsi="Calibri"/>
                <w:color w:val="000000"/>
              </w:rPr>
            </w:pPr>
            <w:r>
              <w:rPr>
                <w:rFonts w:ascii="Calibri" w:hAnsi="Calibri"/>
                <w:color w:val="000000"/>
              </w:rPr>
              <w:t>85404</w:t>
            </w:r>
          </w:p>
        </w:tc>
        <w:tc>
          <w:tcPr>
            <w:tcW w:w="1900" w:type="dxa"/>
            <w:tcBorders>
              <w:top w:val="nil"/>
              <w:left w:val="nil"/>
              <w:bottom w:val="single" w:sz="8" w:space="0" w:color="auto"/>
              <w:right w:val="single" w:sz="8" w:space="0" w:color="auto"/>
            </w:tcBorders>
            <w:shd w:val="clear" w:color="auto" w:fill="auto"/>
            <w:vAlign w:val="center"/>
            <w:hideMark/>
          </w:tcPr>
          <w:p w14:paraId="08A90969" w14:textId="77777777" w:rsidR="00892FF6" w:rsidRDefault="00892FF6" w:rsidP="006E7367">
            <w:pPr>
              <w:rPr>
                <w:rFonts w:ascii="Calibri" w:hAnsi="Calibri"/>
                <w:color w:val="000000"/>
                <w:sz w:val="15"/>
                <w:szCs w:val="15"/>
              </w:rPr>
            </w:pPr>
            <w:r>
              <w:rPr>
                <w:rFonts w:ascii="Calibri" w:hAnsi="Calibri"/>
                <w:color w:val="000000"/>
                <w:sz w:val="15"/>
                <w:szCs w:val="15"/>
              </w:rPr>
              <w:t>Wczesne wspomaganie rozwoju dziecka</w:t>
            </w:r>
          </w:p>
        </w:tc>
        <w:tc>
          <w:tcPr>
            <w:tcW w:w="1120" w:type="dxa"/>
            <w:vMerge/>
            <w:tcBorders>
              <w:top w:val="nil"/>
              <w:left w:val="nil"/>
              <w:bottom w:val="single" w:sz="8" w:space="0" w:color="000000"/>
              <w:right w:val="single" w:sz="8" w:space="0" w:color="auto"/>
            </w:tcBorders>
            <w:vAlign w:val="center"/>
            <w:hideMark/>
          </w:tcPr>
          <w:p w14:paraId="57DAB12C"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7BCBCF61" w14:textId="77777777" w:rsidR="00892FF6" w:rsidRDefault="00892FF6" w:rsidP="006E7367">
            <w:pPr>
              <w:jc w:val="right"/>
              <w:rPr>
                <w:rFonts w:ascii="Calibri" w:hAnsi="Calibri"/>
                <w:color w:val="000000"/>
              </w:rPr>
            </w:pPr>
            <w:r>
              <w:rPr>
                <w:rFonts w:ascii="Calibri" w:hAnsi="Calibri"/>
                <w:color w:val="000000"/>
              </w:rPr>
              <w:t>15 426,15</w:t>
            </w:r>
          </w:p>
        </w:tc>
        <w:tc>
          <w:tcPr>
            <w:tcW w:w="1800" w:type="dxa"/>
            <w:tcBorders>
              <w:top w:val="nil"/>
              <w:left w:val="nil"/>
              <w:bottom w:val="single" w:sz="8" w:space="0" w:color="auto"/>
              <w:right w:val="single" w:sz="8" w:space="0" w:color="auto"/>
            </w:tcBorders>
            <w:shd w:val="clear" w:color="auto" w:fill="auto"/>
            <w:noWrap/>
            <w:vAlign w:val="center"/>
            <w:hideMark/>
          </w:tcPr>
          <w:p w14:paraId="54DFB9BE" w14:textId="77777777" w:rsidR="00892FF6" w:rsidRDefault="00892FF6" w:rsidP="006E7367">
            <w:pPr>
              <w:jc w:val="right"/>
              <w:rPr>
                <w:rFonts w:ascii="Calibri" w:hAnsi="Calibri"/>
                <w:color w:val="000000"/>
              </w:rPr>
            </w:pPr>
            <w:r>
              <w:rPr>
                <w:rFonts w:ascii="Calibri" w:hAnsi="Calibri"/>
                <w:color w:val="000000"/>
              </w:rPr>
              <w:t>12 621,39</w:t>
            </w:r>
          </w:p>
        </w:tc>
      </w:tr>
      <w:tr w:rsidR="00892FF6" w14:paraId="2CA8D310" w14:textId="77777777" w:rsidTr="006E7367">
        <w:trPr>
          <w:trHeight w:val="435"/>
        </w:trPr>
        <w:tc>
          <w:tcPr>
            <w:tcW w:w="960" w:type="dxa"/>
            <w:vMerge/>
            <w:tcBorders>
              <w:top w:val="nil"/>
              <w:left w:val="single" w:sz="8" w:space="0" w:color="auto"/>
              <w:bottom w:val="single" w:sz="8" w:space="0" w:color="000000"/>
              <w:right w:val="single" w:sz="8" w:space="0" w:color="auto"/>
            </w:tcBorders>
            <w:vAlign w:val="center"/>
            <w:hideMark/>
          </w:tcPr>
          <w:p w14:paraId="7309EA67" w14:textId="77777777" w:rsidR="00892FF6" w:rsidRDefault="00892FF6" w:rsidP="006E7367">
            <w:pPr>
              <w:rPr>
                <w:rFonts w:ascii="Calibri" w:hAnsi="Calibri"/>
                <w:color w:val="000000"/>
              </w:rPr>
            </w:pPr>
          </w:p>
        </w:tc>
        <w:tc>
          <w:tcPr>
            <w:tcW w:w="1180" w:type="dxa"/>
            <w:tcBorders>
              <w:top w:val="nil"/>
              <w:left w:val="nil"/>
              <w:bottom w:val="single" w:sz="8" w:space="0" w:color="auto"/>
              <w:right w:val="single" w:sz="8" w:space="0" w:color="auto"/>
            </w:tcBorders>
            <w:shd w:val="clear" w:color="auto" w:fill="auto"/>
            <w:vAlign w:val="center"/>
            <w:hideMark/>
          </w:tcPr>
          <w:p w14:paraId="5E725466" w14:textId="77777777" w:rsidR="00892FF6" w:rsidRDefault="00892FF6" w:rsidP="006E7367">
            <w:pPr>
              <w:jc w:val="right"/>
              <w:rPr>
                <w:rFonts w:ascii="Calibri" w:hAnsi="Calibri"/>
                <w:color w:val="000000"/>
              </w:rPr>
            </w:pPr>
            <w:r>
              <w:rPr>
                <w:rFonts w:ascii="Calibri" w:hAnsi="Calibri"/>
                <w:color w:val="000000"/>
              </w:rPr>
              <w:t>85446</w:t>
            </w:r>
          </w:p>
        </w:tc>
        <w:tc>
          <w:tcPr>
            <w:tcW w:w="1900" w:type="dxa"/>
            <w:tcBorders>
              <w:top w:val="nil"/>
              <w:left w:val="nil"/>
              <w:bottom w:val="single" w:sz="8" w:space="0" w:color="auto"/>
              <w:right w:val="single" w:sz="8" w:space="0" w:color="auto"/>
            </w:tcBorders>
            <w:shd w:val="clear" w:color="auto" w:fill="auto"/>
            <w:vAlign w:val="center"/>
            <w:hideMark/>
          </w:tcPr>
          <w:p w14:paraId="631CA4F2" w14:textId="77777777" w:rsidR="00892FF6" w:rsidRDefault="00892FF6" w:rsidP="006E7367">
            <w:pPr>
              <w:rPr>
                <w:rFonts w:ascii="Calibri" w:hAnsi="Calibri"/>
                <w:color w:val="000000"/>
                <w:sz w:val="15"/>
                <w:szCs w:val="15"/>
              </w:rPr>
            </w:pPr>
            <w:r>
              <w:rPr>
                <w:rFonts w:ascii="Calibri" w:hAnsi="Calibri"/>
                <w:color w:val="000000"/>
                <w:sz w:val="15"/>
                <w:szCs w:val="15"/>
              </w:rPr>
              <w:t>Dokształcanie i doskonalenie nauczycieli</w:t>
            </w:r>
          </w:p>
        </w:tc>
        <w:tc>
          <w:tcPr>
            <w:tcW w:w="1120" w:type="dxa"/>
            <w:vMerge/>
            <w:tcBorders>
              <w:top w:val="nil"/>
              <w:left w:val="nil"/>
              <w:bottom w:val="single" w:sz="8" w:space="0" w:color="000000"/>
              <w:right w:val="single" w:sz="8" w:space="0" w:color="auto"/>
            </w:tcBorders>
            <w:vAlign w:val="center"/>
            <w:hideMark/>
          </w:tcPr>
          <w:p w14:paraId="5CF0B439" w14:textId="77777777" w:rsidR="00892FF6" w:rsidRDefault="00892FF6" w:rsidP="006E7367">
            <w:pPr>
              <w:rPr>
                <w:rFonts w:ascii="Calibri" w:hAnsi="Calibri"/>
                <w:color w:val="000000"/>
              </w:rPr>
            </w:pPr>
          </w:p>
        </w:tc>
        <w:tc>
          <w:tcPr>
            <w:tcW w:w="1600" w:type="dxa"/>
            <w:tcBorders>
              <w:top w:val="nil"/>
              <w:left w:val="nil"/>
              <w:bottom w:val="single" w:sz="8" w:space="0" w:color="auto"/>
              <w:right w:val="single" w:sz="8" w:space="0" w:color="auto"/>
            </w:tcBorders>
            <w:shd w:val="clear" w:color="auto" w:fill="auto"/>
            <w:noWrap/>
            <w:vAlign w:val="center"/>
            <w:hideMark/>
          </w:tcPr>
          <w:p w14:paraId="193EE685" w14:textId="77777777" w:rsidR="00892FF6" w:rsidRDefault="00892FF6" w:rsidP="006E7367">
            <w:pPr>
              <w:jc w:val="right"/>
              <w:rPr>
                <w:rFonts w:ascii="Calibri" w:hAnsi="Calibri"/>
                <w:color w:val="000000"/>
              </w:rPr>
            </w:pPr>
            <w:r>
              <w:rPr>
                <w:rFonts w:ascii="Calibri" w:hAnsi="Calibri"/>
                <w:color w:val="000000"/>
              </w:rPr>
              <w:t>0,00</w:t>
            </w:r>
          </w:p>
        </w:tc>
        <w:tc>
          <w:tcPr>
            <w:tcW w:w="1800" w:type="dxa"/>
            <w:tcBorders>
              <w:top w:val="nil"/>
              <w:left w:val="nil"/>
              <w:bottom w:val="single" w:sz="8" w:space="0" w:color="auto"/>
              <w:right w:val="single" w:sz="8" w:space="0" w:color="auto"/>
            </w:tcBorders>
            <w:shd w:val="clear" w:color="auto" w:fill="auto"/>
            <w:noWrap/>
            <w:vAlign w:val="center"/>
            <w:hideMark/>
          </w:tcPr>
          <w:p w14:paraId="1D1E40CE" w14:textId="77777777" w:rsidR="00892FF6" w:rsidRDefault="00892FF6" w:rsidP="006E7367">
            <w:pPr>
              <w:jc w:val="right"/>
              <w:rPr>
                <w:rFonts w:ascii="Calibri" w:hAnsi="Calibri"/>
                <w:color w:val="000000"/>
              </w:rPr>
            </w:pPr>
            <w:r>
              <w:rPr>
                <w:rFonts w:ascii="Calibri" w:hAnsi="Calibri"/>
                <w:color w:val="000000"/>
              </w:rPr>
              <w:t>0</w:t>
            </w:r>
          </w:p>
        </w:tc>
      </w:tr>
      <w:tr w:rsidR="00892FF6" w14:paraId="034CDF34" w14:textId="77777777" w:rsidTr="006E7367">
        <w:trPr>
          <w:trHeight w:val="465"/>
        </w:trPr>
        <w:tc>
          <w:tcPr>
            <w:tcW w:w="960" w:type="dxa"/>
            <w:tcBorders>
              <w:top w:val="single" w:sz="8" w:space="0" w:color="000000"/>
              <w:left w:val="single" w:sz="8" w:space="0" w:color="auto"/>
              <w:bottom w:val="single" w:sz="8" w:space="0" w:color="auto"/>
              <w:right w:val="single" w:sz="8" w:space="0" w:color="auto"/>
            </w:tcBorders>
            <w:shd w:val="clear" w:color="000000" w:fill="B4C6E7" w:themeFill="accent1" w:themeFillTint="66"/>
            <w:noWrap/>
            <w:vAlign w:val="center"/>
            <w:hideMark/>
          </w:tcPr>
          <w:p w14:paraId="63B5D770" w14:textId="77777777" w:rsidR="00892FF6" w:rsidRDefault="00892FF6" w:rsidP="006E7367">
            <w:pPr>
              <w:rPr>
                <w:rFonts w:ascii="Calibri" w:hAnsi="Calibri"/>
                <w:b/>
                <w:bCs/>
                <w:color w:val="000000"/>
              </w:rPr>
            </w:pPr>
            <w:r>
              <w:rPr>
                <w:rFonts w:ascii="Calibri" w:hAnsi="Calibri"/>
                <w:b/>
                <w:bCs/>
                <w:color w:val="000000"/>
              </w:rPr>
              <w:t xml:space="preserve">Razem </w:t>
            </w:r>
          </w:p>
        </w:tc>
        <w:tc>
          <w:tcPr>
            <w:tcW w:w="1180" w:type="dxa"/>
            <w:tcBorders>
              <w:top w:val="nil"/>
              <w:left w:val="nil"/>
              <w:bottom w:val="single" w:sz="8" w:space="0" w:color="auto"/>
              <w:right w:val="single" w:sz="8" w:space="0" w:color="auto"/>
            </w:tcBorders>
            <w:shd w:val="clear" w:color="auto" w:fill="auto"/>
            <w:vAlign w:val="center"/>
            <w:hideMark/>
          </w:tcPr>
          <w:p w14:paraId="5216E098" w14:textId="77777777" w:rsidR="00892FF6" w:rsidRDefault="00892FF6" w:rsidP="006E7367">
            <w:pPr>
              <w:rPr>
                <w:rFonts w:ascii="Calibri" w:hAnsi="Calibri"/>
                <w:b/>
                <w:bCs/>
                <w:color w:val="000000"/>
              </w:rPr>
            </w:pPr>
            <w:r>
              <w:rPr>
                <w:rFonts w:ascii="Calibri" w:hAnsi="Calibri"/>
                <w:b/>
                <w:bCs/>
                <w:color w:val="000000"/>
              </w:rPr>
              <w:t> </w:t>
            </w:r>
          </w:p>
        </w:tc>
        <w:tc>
          <w:tcPr>
            <w:tcW w:w="1900" w:type="dxa"/>
            <w:tcBorders>
              <w:top w:val="nil"/>
              <w:left w:val="nil"/>
              <w:bottom w:val="single" w:sz="8" w:space="0" w:color="auto"/>
              <w:right w:val="single" w:sz="8" w:space="0" w:color="auto"/>
            </w:tcBorders>
            <w:shd w:val="clear" w:color="auto" w:fill="auto"/>
            <w:vAlign w:val="center"/>
            <w:hideMark/>
          </w:tcPr>
          <w:p w14:paraId="52B2F931" w14:textId="77777777" w:rsidR="00892FF6" w:rsidRDefault="00892FF6" w:rsidP="006E7367">
            <w:pPr>
              <w:rPr>
                <w:rFonts w:ascii="Calibri" w:hAnsi="Calibri"/>
                <w:b/>
                <w:bCs/>
                <w:color w:val="000000"/>
                <w:sz w:val="14"/>
                <w:szCs w:val="14"/>
              </w:rPr>
            </w:pPr>
            <w:r>
              <w:rPr>
                <w:rFonts w:ascii="Calibri" w:hAnsi="Calibri"/>
                <w:b/>
                <w:bCs/>
                <w:color w:val="000000"/>
                <w:sz w:val="14"/>
                <w:szCs w:val="14"/>
              </w:rPr>
              <w:t> </w:t>
            </w:r>
          </w:p>
        </w:tc>
        <w:tc>
          <w:tcPr>
            <w:tcW w:w="1120" w:type="dxa"/>
            <w:vMerge/>
            <w:tcBorders>
              <w:top w:val="nil"/>
              <w:left w:val="nil"/>
              <w:bottom w:val="single" w:sz="8" w:space="0" w:color="000000"/>
              <w:right w:val="single" w:sz="8" w:space="0" w:color="auto"/>
            </w:tcBorders>
            <w:vAlign w:val="center"/>
            <w:hideMark/>
          </w:tcPr>
          <w:p w14:paraId="370E9BB3" w14:textId="77777777" w:rsidR="00892FF6" w:rsidRDefault="00892FF6" w:rsidP="006E7367">
            <w:pPr>
              <w:rPr>
                <w:rFonts w:ascii="Calibri" w:hAnsi="Calibri"/>
                <w:color w:val="000000"/>
              </w:rPr>
            </w:pPr>
          </w:p>
        </w:tc>
        <w:tc>
          <w:tcPr>
            <w:tcW w:w="16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46780622" w14:textId="77777777" w:rsidR="00892FF6" w:rsidRDefault="00892FF6" w:rsidP="006E7367">
            <w:pPr>
              <w:jc w:val="right"/>
              <w:rPr>
                <w:rFonts w:ascii="Calibri" w:hAnsi="Calibri"/>
                <w:b/>
                <w:bCs/>
                <w:color w:val="000000"/>
              </w:rPr>
            </w:pPr>
            <w:r>
              <w:rPr>
                <w:rFonts w:ascii="Calibri" w:hAnsi="Calibri"/>
                <w:b/>
                <w:bCs/>
                <w:color w:val="000000"/>
              </w:rPr>
              <w:t>8 016 693,35</w:t>
            </w:r>
          </w:p>
        </w:tc>
        <w:tc>
          <w:tcPr>
            <w:tcW w:w="1800"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0590139B" w14:textId="77777777" w:rsidR="00892FF6" w:rsidRDefault="00892FF6" w:rsidP="006E7367">
            <w:pPr>
              <w:jc w:val="right"/>
              <w:rPr>
                <w:rFonts w:ascii="Calibri" w:hAnsi="Calibri"/>
                <w:b/>
                <w:bCs/>
                <w:color w:val="000000"/>
              </w:rPr>
            </w:pPr>
            <w:r>
              <w:rPr>
                <w:rFonts w:ascii="Calibri" w:hAnsi="Calibri"/>
                <w:b/>
                <w:bCs/>
                <w:color w:val="000000"/>
              </w:rPr>
              <w:t>7 382 272,11</w:t>
            </w:r>
          </w:p>
        </w:tc>
      </w:tr>
    </w:tbl>
    <w:p w14:paraId="6C6CA397" w14:textId="77777777" w:rsidR="00892FF6" w:rsidRPr="00E52B43" w:rsidRDefault="00892FF6" w:rsidP="00892FF6">
      <w:pPr>
        <w:rPr>
          <w:rFonts w:eastAsia="Calibri"/>
          <w:b/>
        </w:rPr>
      </w:pPr>
      <w:r w:rsidRPr="00E52B43">
        <w:rPr>
          <w:rFonts w:eastAsia="Calibri"/>
          <w:b/>
        </w:rPr>
        <w:lastRenderedPageBreak/>
        <w:t xml:space="preserve">Tabela Nr </w:t>
      </w:r>
      <w:r>
        <w:rPr>
          <w:rFonts w:eastAsia="Calibri"/>
          <w:b/>
        </w:rPr>
        <w:t>18</w:t>
      </w:r>
      <w:r w:rsidRPr="00E52B43">
        <w:rPr>
          <w:rFonts w:eastAsia="Calibri"/>
          <w:b/>
        </w:rPr>
        <w:t xml:space="preserve"> </w:t>
      </w:r>
      <w:r>
        <w:rPr>
          <w:rFonts w:eastAsia="Calibri"/>
          <w:b/>
        </w:rPr>
        <w:t>Wydatki na tworzenie i funkcjonowanie żłobka</w:t>
      </w:r>
    </w:p>
    <w:tbl>
      <w:tblPr>
        <w:tblW w:w="8560" w:type="dxa"/>
        <w:tblInd w:w="55" w:type="dxa"/>
        <w:tblCellMar>
          <w:left w:w="70" w:type="dxa"/>
          <w:right w:w="70" w:type="dxa"/>
        </w:tblCellMar>
        <w:tblLook w:val="04A0" w:firstRow="1" w:lastRow="0" w:firstColumn="1" w:lastColumn="0" w:noHBand="0" w:noVBand="1"/>
      </w:tblPr>
      <w:tblGrid>
        <w:gridCol w:w="960"/>
        <w:gridCol w:w="1180"/>
        <w:gridCol w:w="1900"/>
        <w:gridCol w:w="1120"/>
        <w:gridCol w:w="1801"/>
        <w:gridCol w:w="1599"/>
      </w:tblGrid>
      <w:tr w:rsidR="00892FF6" w14:paraId="7C4C77FD" w14:textId="77777777" w:rsidTr="004E46B6">
        <w:trPr>
          <w:trHeight w:val="379"/>
        </w:trPr>
        <w:tc>
          <w:tcPr>
            <w:tcW w:w="960" w:type="dxa"/>
            <w:tcBorders>
              <w:top w:val="nil"/>
              <w:left w:val="nil"/>
              <w:bottom w:val="single" w:sz="8" w:space="0" w:color="auto"/>
              <w:right w:val="nil"/>
            </w:tcBorders>
            <w:shd w:val="clear" w:color="auto" w:fill="auto"/>
            <w:noWrap/>
            <w:vAlign w:val="bottom"/>
            <w:hideMark/>
          </w:tcPr>
          <w:p w14:paraId="1ECCD37D" w14:textId="77777777" w:rsidR="00892FF6" w:rsidRDefault="00892FF6" w:rsidP="006E7367">
            <w:pPr>
              <w:rPr>
                <w:rFonts w:ascii="Calibri" w:hAnsi="Calibri"/>
                <w:color w:val="000000"/>
              </w:rPr>
            </w:pPr>
          </w:p>
        </w:tc>
        <w:tc>
          <w:tcPr>
            <w:tcW w:w="1180" w:type="dxa"/>
            <w:tcBorders>
              <w:top w:val="nil"/>
              <w:left w:val="nil"/>
              <w:bottom w:val="nil"/>
              <w:right w:val="nil"/>
            </w:tcBorders>
            <w:shd w:val="clear" w:color="auto" w:fill="auto"/>
            <w:vAlign w:val="bottom"/>
            <w:hideMark/>
          </w:tcPr>
          <w:p w14:paraId="32DA3129" w14:textId="77777777" w:rsidR="00892FF6" w:rsidRDefault="00892FF6" w:rsidP="006E7367">
            <w:pPr>
              <w:rPr>
                <w:rFonts w:ascii="Calibri" w:hAnsi="Calibri"/>
                <w:color w:val="000000"/>
              </w:rPr>
            </w:pPr>
          </w:p>
        </w:tc>
        <w:tc>
          <w:tcPr>
            <w:tcW w:w="1900" w:type="dxa"/>
            <w:tcBorders>
              <w:top w:val="nil"/>
              <w:left w:val="nil"/>
              <w:bottom w:val="nil"/>
              <w:right w:val="nil"/>
            </w:tcBorders>
            <w:shd w:val="clear" w:color="auto" w:fill="auto"/>
            <w:vAlign w:val="bottom"/>
            <w:hideMark/>
          </w:tcPr>
          <w:p w14:paraId="779CC80F" w14:textId="77777777" w:rsidR="00892FF6" w:rsidRDefault="00892FF6" w:rsidP="006E7367">
            <w:pPr>
              <w:rPr>
                <w:rFonts w:ascii="Calibri" w:hAnsi="Calibri"/>
                <w:color w:val="000000"/>
              </w:rPr>
            </w:pPr>
          </w:p>
        </w:tc>
        <w:tc>
          <w:tcPr>
            <w:tcW w:w="1120" w:type="dxa"/>
            <w:tcBorders>
              <w:top w:val="single" w:sz="8" w:space="0" w:color="auto"/>
              <w:left w:val="single" w:sz="8" w:space="0" w:color="auto"/>
              <w:bottom w:val="single" w:sz="8" w:space="0" w:color="auto"/>
              <w:right w:val="single" w:sz="8" w:space="0" w:color="auto"/>
            </w:tcBorders>
            <w:shd w:val="clear" w:color="auto" w:fill="auto"/>
            <w:vAlign w:val="center"/>
            <w:hideMark/>
          </w:tcPr>
          <w:p w14:paraId="54B3E34E" w14:textId="77777777" w:rsidR="00892FF6" w:rsidRDefault="00892FF6" w:rsidP="006E7367">
            <w:pPr>
              <w:rPr>
                <w:rFonts w:ascii="Calibri" w:hAnsi="Calibri"/>
                <w:b/>
                <w:bCs/>
                <w:color w:val="000000"/>
              </w:rPr>
            </w:pPr>
            <w:r>
              <w:rPr>
                <w:rFonts w:ascii="Calibri" w:hAnsi="Calibri"/>
                <w:b/>
                <w:bCs/>
                <w:color w:val="000000"/>
              </w:rPr>
              <w:t>Żłobek</w:t>
            </w:r>
          </w:p>
        </w:tc>
        <w:tc>
          <w:tcPr>
            <w:tcW w:w="1801" w:type="dxa"/>
            <w:tcBorders>
              <w:top w:val="single" w:sz="8" w:space="0" w:color="auto"/>
              <w:left w:val="nil"/>
              <w:bottom w:val="single" w:sz="8" w:space="0" w:color="auto"/>
              <w:right w:val="single" w:sz="8" w:space="0" w:color="auto"/>
            </w:tcBorders>
            <w:shd w:val="clear" w:color="auto" w:fill="B4C6E7" w:themeFill="accent1" w:themeFillTint="66"/>
            <w:vAlign w:val="center"/>
            <w:hideMark/>
          </w:tcPr>
          <w:p w14:paraId="14240AEB" w14:textId="77777777" w:rsidR="00892FF6" w:rsidRDefault="00892FF6" w:rsidP="006E7367">
            <w:pPr>
              <w:rPr>
                <w:rFonts w:ascii="Calibri" w:hAnsi="Calibri"/>
                <w:color w:val="000000"/>
              </w:rPr>
            </w:pPr>
            <w:r>
              <w:rPr>
                <w:rFonts w:ascii="Calibri" w:hAnsi="Calibri"/>
                <w:color w:val="000000"/>
              </w:rPr>
              <w:t>Plan po  zmianach</w:t>
            </w:r>
          </w:p>
        </w:tc>
        <w:tc>
          <w:tcPr>
            <w:tcW w:w="1599" w:type="dxa"/>
            <w:tcBorders>
              <w:top w:val="single" w:sz="8" w:space="0" w:color="auto"/>
              <w:left w:val="nil"/>
              <w:bottom w:val="single" w:sz="8" w:space="0" w:color="auto"/>
              <w:right w:val="single" w:sz="8" w:space="0" w:color="auto"/>
            </w:tcBorders>
            <w:shd w:val="clear" w:color="auto" w:fill="B4C6E7" w:themeFill="accent1" w:themeFillTint="66"/>
            <w:vAlign w:val="center"/>
            <w:hideMark/>
          </w:tcPr>
          <w:p w14:paraId="45C39C35" w14:textId="77777777" w:rsidR="00892FF6" w:rsidRDefault="00892FF6" w:rsidP="006E7367">
            <w:pPr>
              <w:rPr>
                <w:rFonts w:ascii="Calibri" w:hAnsi="Calibri"/>
                <w:color w:val="000000"/>
              </w:rPr>
            </w:pPr>
            <w:r>
              <w:rPr>
                <w:rFonts w:ascii="Calibri" w:hAnsi="Calibri"/>
                <w:color w:val="000000"/>
              </w:rPr>
              <w:t>Wykonanie</w:t>
            </w:r>
          </w:p>
        </w:tc>
      </w:tr>
      <w:tr w:rsidR="00892FF6" w14:paraId="0CC56529" w14:textId="77777777" w:rsidTr="004E46B6">
        <w:trPr>
          <w:trHeight w:val="485"/>
        </w:trPr>
        <w:tc>
          <w:tcPr>
            <w:tcW w:w="960" w:type="dxa"/>
            <w:tcBorders>
              <w:top w:val="single" w:sz="8" w:space="0" w:color="auto"/>
              <w:left w:val="single" w:sz="8" w:space="0" w:color="auto"/>
              <w:bottom w:val="single" w:sz="8" w:space="0" w:color="auto"/>
              <w:right w:val="single" w:sz="8" w:space="0" w:color="auto"/>
            </w:tcBorders>
            <w:shd w:val="clear" w:color="000000" w:fill="B4C6E7" w:themeFill="accent1" w:themeFillTint="66"/>
            <w:noWrap/>
            <w:vAlign w:val="center"/>
            <w:hideMark/>
          </w:tcPr>
          <w:p w14:paraId="1CA423D7" w14:textId="77777777" w:rsidR="00892FF6" w:rsidRDefault="00892FF6" w:rsidP="006E7367">
            <w:pPr>
              <w:jc w:val="right"/>
              <w:rPr>
                <w:rFonts w:ascii="Calibri" w:hAnsi="Calibri"/>
                <w:b/>
                <w:bCs/>
                <w:color w:val="000000"/>
              </w:rPr>
            </w:pPr>
            <w:r>
              <w:rPr>
                <w:rFonts w:ascii="Calibri" w:hAnsi="Calibri"/>
                <w:b/>
                <w:bCs/>
                <w:color w:val="000000"/>
              </w:rPr>
              <w:t>855</w:t>
            </w:r>
          </w:p>
        </w:tc>
        <w:tc>
          <w:tcPr>
            <w:tcW w:w="1180" w:type="dxa"/>
            <w:tcBorders>
              <w:top w:val="single" w:sz="8" w:space="0" w:color="auto"/>
              <w:left w:val="nil"/>
              <w:bottom w:val="single" w:sz="8" w:space="0" w:color="auto"/>
              <w:right w:val="single" w:sz="8" w:space="0" w:color="auto"/>
            </w:tcBorders>
            <w:shd w:val="clear" w:color="auto" w:fill="auto"/>
            <w:vAlign w:val="center"/>
            <w:hideMark/>
          </w:tcPr>
          <w:p w14:paraId="5FFFBD8E" w14:textId="77777777" w:rsidR="00892FF6" w:rsidRDefault="00892FF6" w:rsidP="006E7367">
            <w:pPr>
              <w:rPr>
                <w:rFonts w:ascii="Calibri" w:hAnsi="Calibri"/>
                <w:b/>
                <w:bCs/>
                <w:color w:val="000000"/>
                <w:sz w:val="16"/>
                <w:szCs w:val="16"/>
              </w:rPr>
            </w:pPr>
            <w:r>
              <w:rPr>
                <w:rFonts w:ascii="Calibri" w:hAnsi="Calibri"/>
                <w:b/>
                <w:bCs/>
                <w:color w:val="000000"/>
                <w:sz w:val="16"/>
                <w:szCs w:val="16"/>
              </w:rPr>
              <w:t>Rodzina</w:t>
            </w:r>
          </w:p>
        </w:tc>
        <w:tc>
          <w:tcPr>
            <w:tcW w:w="1900" w:type="dxa"/>
            <w:tcBorders>
              <w:top w:val="single" w:sz="8" w:space="0" w:color="auto"/>
              <w:left w:val="nil"/>
              <w:bottom w:val="nil"/>
              <w:right w:val="single" w:sz="8" w:space="0" w:color="auto"/>
            </w:tcBorders>
            <w:shd w:val="clear" w:color="auto" w:fill="auto"/>
            <w:vAlign w:val="center"/>
            <w:hideMark/>
          </w:tcPr>
          <w:p w14:paraId="7117D13E" w14:textId="77777777" w:rsidR="00892FF6" w:rsidRDefault="00892FF6" w:rsidP="006E7367">
            <w:pPr>
              <w:rPr>
                <w:rFonts w:ascii="Calibri" w:hAnsi="Calibri"/>
                <w:b/>
                <w:bCs/>
                <w:color w:val="000000"/>
                <w:sz w:val="14"/>
                <w:szCs w:val="14"/>
              </w:rPr>
            </w:pPr>
            <w:r>
              <w:rPr>
                <w:rFonts w:ascii="Calibri" w:hAnsi="Calibri"/>
                <w:b/>
                <w:bCs/>
                <w:color w:val="000000"/>
                <w:sz w:val="14"/>
                <w:szCs w:val="14"/>
              </w:rPr>
              <w:t> </w:t>
            </w:r>
          </w:p>
        </w:tc>
        <w:tc>
          <w:tcPr>
            <w:tcW w:w="1120" w:type="dxa"/>
            <w:vMerge w:val="restart"/>
            <w:tcBorders>
              <w:top w:val="nil"/>
              <w:left w:val="nil"/>
              <w:bottom w:val="single" w:sz="8" w:space="0" w:color="000000"/>
              <w:right w:val="single" w:sz="8" w:space="0" w:color="auto"/>
            </w:tcBorders>
            <w:shd w:val="clear" w:color="auto" w:fill="auto"/>
            <w:noWrap/>
            <w:vAlign w:val="center"/>
            <w:hideMark/>
          </w:tcPr>
          <w:p w14:paraId="39C31D80" w14:textId="77777777" w:rsidR="00892FF6" w:rsidRDefault="00892FF6" w:rsidP="006E7367">
            <w:pPr>
              <w:jc w:val="center"/>
              <w:rPr>
                <w:rFonts w:ascii="Calibri" w:hAnsi="Calibri"/>
                <w:color w:val="000000"/>
              </w:rPr>
            </w:pPr>
            <w:r>
              <w:rPr>
                <w:rFonts w:ascii="Calibri" w:hAnsi="Calibri"/>
                <w:color w:val="000000"/>
              </w:rPr>
              <w:t> </w:t>
            </w:r>
          </w:p>
        </w:tc>
        <w:tc>
          <w:tcPr>
            <w:tcW w:w="1801" w:type="dxa"/>
            <w:tcBorders>
              <w:top w:val="single" w:sz="8" w:space="0" w:color="auto"/>
              <w:left w:val="nil"/>
              <w:bottom w:val="single" w:sz="8" w:space="0" w:color="auto"/>
              <w:right w:val="single" w:sz="8" w:space="0" w:color="auto"/>
            </w:tcBorders>
            <w:shd w:val="clear" w:color="auto" w:fill="B4C6E7" w:themeFill="accent1" w:themeFillTint="66"/>
            <w:noWrap/>
            <w:vAlign w:val="center"/>
            <w:hideMark/>
          </w:tcPr>
          <w:p w14:paraId="0D4F9996" w14:textId="77777777" w:rsidR="00892FF6" w:rsidRDefault="00892FF6" w:rsidP="006E7367">
            <w:pPr>
              <w:jc w:val="right"/>
              <w:rPr>
                <w:rFonts w:ascii="Calibri" w:hAnsi="Calibri"/>
                <w:b/>
                <w:bCs/>
                <w:color w:val="000000"/>
              </w:rPr>
            </w:pPr>
            <w:r>
              <w:rPr>
                <w:rFonts w:ascii="Calibri" w:hAnsi="Calibri"/>
                <w:b/>
                <w:bCs/>
                <w:color w:val="000000"/>
              </w:rPr>
              <w:t>3 723 472,21</w:t>
            </w:r>
          </w:p>
        </w:tc>
        <w:tc>
          <w:tcPr>
            <w:tcW w:w="1599" w:type="dxa"/>
            <w:tcBorders>
              <w:top w:val="single" w:sz="8" w:space="0" w:color="auto"/>
              <w:left w:val="nil"/>
              <w:bottom w:val="single" w:sz="8" w:space="0" w:color="auto"/>
              <w:right w:val="single" w:sz="8" w:space="0" w:color="auto"/>
            </w:tcBorders>
            <w:shd w:val="clear" w:color="auto" w:fill="B4C6E7" w:themeFill="accent1" w:themeFillTint="66"/>
            <w:noWrap/>
            <w:vAlign w:val="center"/>
            <w:hideMark/>
          </w:tcPr>
          <w:p w14:paraId="41C3BA0D" w14:textId="77777777" w:rsidR="00892FF6" w:rsidRDefault="00892FF6" w:rsidP="006E7367">
            <w:pPr>
              <w:jc w:val="right"/>
              <w:rPr>
                <w:rFonts w:ascii="Calibri" w:hAnsi="Calibri"/>
                <w:b/>
                <w:bCs/>
                <w:color w:val="000000"/>
              </w:rPr>
            </w:pPr>
            <w:r>
              <w:rPr>
                <w:rFonts w:ascii="Calibri" w:hAnsi="Calibri"/>
                <w:b/>
                <w:bCs/>
                <w:color w:val="000000"/>
              </w:rPr>
              <w:t>3 130 129 07</w:t>
            </w:r>
          </w:p>
        </w:tc>
      </w:tr>
      <w:tr w:rsidR="00892FF6" w14:paraId="73B2D073" w14:textId="77777777" w:rsidTr="004E46B6">
        <w:trPr>
          <w:trHeight w:val="250"/>
        </w:trPr>
        <w:tc>
          <w:tcPr>
            <w:tcW w:w="960" w:type="dxa"/>
            <w:tcBorders>
              <w:top w:val="nil"/>
              <w:left w:val="single" w:sz="8" w:space="0" w:color="auto"/>
              <w:right w:val="single" w:sz="8" w:space="0" w:color="auto"/>
            </w:tcBorders>
            <w:shd w:val="clear" w:color="auto" w:fill="auto"/>
            <w:noWrap/>
            <w:vAlign w:val="center"/>
            <w:hideMark/>
          </w:tcPr>
          <w:p w14:paraId="0BC6809B" w14:textId="77777777" w:rsidR="00892FF6" w:rsidRDefault="00892FF6" w:rsidP="006E7367">
            <w:pPr>
              <w:jc w:val="center"/>
              <w:rPr>
                <w:rFonts w:ascii="Calibri" w:hAnsi="Calibri"/>
                <w:color w:val="000000"/>
              </w:rPr>
            </w:pPr>
            <w:r>
              <w:rPr>
                <w:rFonts w:ascii="Calibri" w:hAnsi="Calibri"/>
                <w:color w:val="000000"/>
              </w:rPr>
              <w:t> </w:t>
            </w:r>
          </w:p>
        </w:tc>
        <w:tc>
          <w:tcPr>
            <w:tcW w:w="1180" w:type="dxa"/>
            <w:tcBorders>
              <w:top w:val="nil"/>
              <w:left w:val="nil"/>
              <w:bottom w:val="single" w:sz="8" w:space="0" w:color="auto"/>
              <w:right w:val="single" w:sz="8" w:space="0" w:color="auto"/>
            </w:tcBorders>
            <w:shd w:val="clear" w:color="auto" w:fill="auto"/>
            <w:vAlign w:val="center"/>
            <w:hideMark/>
          </w:tcPr>
          <w:p w14:paraId="59408250" w14:textId="77777777" w:rsidR="00892FF6" w:rsidRDefault="00892FF6" w:rsidP="006E7367">
            <w:pPr>
              <w:jc w:val="right"/>
              <w:rPr>
                <w:rFonts w:ascii="Calibri" w:hAnsi="Calibri"/>
                <w:color w:val="000000"/>
              </w:rPr>
            </w:pPr>
            <w:r>
              <w:rPr>
                <w:rFonts w:ascii="Calibri" w:hAnsi="Calibri"/>
                <w:color w:val="000000"/>
              </w:rPr>
              <w:t>85516</w:t>
            </w:r>
          </w:p>
        </w:tc>
        <w:tc>
          <w:tcPr>
            <w:tcW w:w="1900" w:type="dxa"/>
            <w:tcBorders>
              <w:top w:val="single" w:sz="8" w:space="0" w:color="auto"/>
              <w:left w:val="nil"/>
              <w:bottom w:val="single" w:sz="8" w:space="0" w:color="auto"/>
              <w:right w:val="single" w:sz="8" w:space="0" w:color="auto"/>
            </w:tcBorders>
            <w:shd w:val="clear" w:color="auto" w:fill="auto"/>
            <w:vAlign w:val="center"/>
            <w:hideMark/>
          </w:tcPr>
          <w:p w14:paraId="1AD42642" w14:textId="77777777" w:rsidR="00892FF6" w:rsidRDefault="00892FF6" w:rsidP="006E7367">
            <w:pPr>
              <w:rPr>
                <w:rFonts w:ascii="Calibri" w:hAnsi="Calibri"/>
                <w:color w:val="000000"/>
                <w:sz w:val="15"/>
                <w:szCs w:val="15"/>
              </w:rPr>
            </w:pPr>
            <w:r>
              <w:rPr>
                <w:rFonts w:ascii="Calibri" w:hAnsi="Calibri"/>
                <w:color w:val="000000"/>
                <w:sz w:val="15"/>
                <w:szCs w:val="15"/>
              </w:rPr>
              <w:t>Tworzenie i funkcjonowanie żłobków</w:t>
            </w:r>
          </w:p>
        </w:tc>
        <w:tc>
          <w:tcPr>
            <w:tcW w:w="1120" w:type="dxa"/>
            <w:vMerge/>
            <w:tcBorders>
              <w:top w:val="nil"/>
              <w:left w:val="nil"/>
              <w:bottom w:val="single" w:sz="8" w:space="0" w:color="000000"/>
              <w:right w:val="single" w:sz="8" w:space="0" w:color="auto"/>
            </w:tcBorders>
            <w:vAlign w:val="center"/>
            <w:hideMark/>
          </w:tcPr>
          <w:p w14:paraId="57CC7ABB" w14:textId="77777777" w:rsidR="00892FF6" w:rsidRDefault="00892FF6" w:rsidP="006E7367">
            <w:pPr>
              <w:rPr>
                <w:rFonts w:ascii="Calibri" w:hAnsi="Calibri"/>
                <w:color w:val="000000"/>
              </w:rPr>
            </w:pPr>
          </w:p>
        </w:tc>
        <w:tc>
          <w:tcPr>
            <w:tcW w:w="1801" w:type="dxa"/>
            <w:tcBorders>
              <w:top w:val="nil"/>
              <w:left w:val="nil"/>
              <w:bottom w:val="single" w:sz="8" w:space="0" w:color="auto"/>
              <w:right w:val="single" w:sz="8" w:space="0" w:color="auto"/>
            </w:tcBorders>
            <w:shd w:val="clear" w:color="auto" w:fill="auto"/>
            <w:noWrap/>
            <w:vAlign w:val="center"/>
            <w:hideMark/>
          </w:tcPr>
          <w:p w14:paraId="5A8D4015" w14:textId="77777777" w:rsidR="00892FF6" w:rsidRDefault="00892FF6" w:rsidP="006E7367">
            <w:pPr>
              <w:jc w:val="right"/>
              <w:rPr>
                <w:rFonts w:ascii="Calibri" w:hAnsi="Calibri"/>
                <w:color w:val="000000"/>
              </w:rPr>
            </w:pPr>
            <w:r>
              <w:rPr>
                <w:rFonts w:ascii="Calibri" w:hAnsi="Calibri"/>
                <w:color w:val="000000"/>
              </w:rPr>
              <w:t>3 723 472,21</w:t>
            </w:r>
          </w:p>
        </w:tc>
        <w:tc>
          <w:tcPr>
            <w:tcW w:w="1599" w:type="dxa"/>
            <w:tcBorders>
              <w:top w:val="nil"/>
              <w:left w:val="nil"/>
              <w:bottom w:val="single" w:sz="8" w:space="0" w:color="auto"/>
              <w:right w:val="single" w:sz="8" w:space="0" w:color="auto"/>
            </w:tcBorders>
            <w:shd w:val="clear" w:color="auto" w:fill="auto"/>
            <w:noWrap/>
            <w:vAlign w:val="center"/>
            <w:hideMark/>
          </w:tcPr>
          <w:p w14:paraId="77E051E6" w14:textId="77777777" w:rsidR="00892FF6" w:rsidRDefault="00892FF6" w:rsidP="006E7367">
            <w:pPr>
              <w:jc w:val="right"/>
              <w:rPr>
                <w:rFonts w:ascii="Calibri" w:hAnsi="Calibri"/>
                <w:color w:val="000000"/>
              </w:rPr>
            </w:pPr>
            <w:r>
              <w:rPr>
                <w:rFonts w:ascii="Calibri" w:hAnsi="Calibri"/>
                <w:color w:val="000000"/>
              </w:rPr>
              <w:t>3 130 129,07</w:t>
            </w:r>
          </w:p>
        </w:tc>
      </w:tr>
      <w:tr w:rsidR="00892FF6" w14:paraId="5A54E0BB" w14:textId="77777777" w:rsidTr="004E46B6">
        <w:trPr>
          <w:trHeight w:val="245"/>
        </w:trPr>
        <w:tc>
          <w:tcPr>
            <w:tcW w:w="960" w:type="dxa"/>
            <w:tcBorders>
              <w:top w:val="nil"/>
              <w:left w:val="single" w:sz="8" w:space="0" w:color="auto"/>
              <w:bottom w:val="single" w:sz="8" w:space="0" w:color="auto"/>
              <w:right w:val="single" w:sz="8" w:space="0" w:color="auto"/>
            </w:tcBorders>
            <w:shd w:val="clear" w:color="000000" w:fill="B4C6E7" w:themeFill="accent1" w:themeFillTint="66"/>
            <w:noWrap/>
            <w:vAlign w:val="center"/>
            <w:hideMark/>
          </w:tcPr>
          <w:p w14:paraId="2DF3BB32" w14:textId="77777777" w:rsidR="00892FF6" w:rsidRDefault="00892FF6" w:rsidP="006E7367">
            <w:pPr>
              <w:rPr>
                <w:rFonts w:ascii="Calibri" w:hAnsi="Calibri"/>
                <w:b/>
                <w:bCs/>
                <w:color w:val="000000"/>
              </w:rPr>
            </w:pPr>
            <w:r>
              <w:rPr>
                <w:rFonts w:ascii="Calibri" w:hAnsi="Calibri"/>
                <w:b/>
                <w:bCs/>
                <w:color w:val="000000"/>
              </w:rPr>
              <w:t xml:space="preserve">Razem </w:t>
            </w:r>
          </w:p>
        </w:tc>
        <w:tc>
          <w:tcPr>
            <w:tcW w:w="1180" w:type="dxa"/>
            <w:tcBorders>
              <w:top w:val="nil"/>
              <w:left w:val="nil"/>
              <w:bottom w:val="single" w:sz="8" w:space="0" w:color="auto"/>
              <w:right w:val="single" w:sz="8" w:space="0" w:color="auto"/>
            </w:tcBorders>
            <w:shd w:val="clear" w:color="auto" w:fill="auto"/>
            <w:vAlign w:val="center"/>
            <w:hideMark/>
          </w:tcPr>
          <w:p w14:paraId="7A614AE5" w14:textId="77777777" w:rsidR="00892FF6" w:rsidRDefault="00892FF6" w:rsidP="006E7367">
            <w:pPr>
              <w:rPr>
                <w:rFonts w:ascii="Calibri" w:hAnsi="Calibri"/>
                <w:b/>
                <w:bCs/>
                <w:color w:val="000000"/>
              </w:rPr>
            </w:pPr>
            <w:r>
              <w:rPr>
                <w:rFonts w:ascii="Calibri" w:hAnsi="Calibri"/>
                <w:b/>
                <w:bCs/>
                <w:color w:val="000000"/>
              </w:rPr>
              <w:t> </w:t>
            </w:r>
          </w:p>
        </w:tc>
        <w:tc>
          <w:tcPr>
            <w:tcW w:w="1900" w:type="dxa"/>
            <w:tcBorders>
              <w:top w:val="nil"/>
              <w:left w:val="nil"/>
              <w:bottom w:val="single" w:sz="8" w:space="0" w:color="auto"/>
              <w:right w:val="single" w:sz="8" w:space="0" w:color="auto"/>
            </w:tcBorders>
            <w:shd w:val="clear" w:color="auto" w:fill="auto"/>
            <w:vAlign w:val="center"/>
            <w:hideMark/>
          </w:tcPr>
          <w:p w14:paraId="01833C50" w14:textId="77777777" w:rsidR="00892FF6" w:rsidRDefault="00892FF6" w:rsidP="006E7367">
            <w:pPr>
              <w:rPr>
                <w:rFonts w:ascii="Calibri" w:hAnsi="Calibri"/>
                <w:b/>
                <w:bCs/>
                <w:color w:val="000000"/>
                <w:sz w:val="14"/>
                <w:szCs w:val="14"/>
              </w:rPr>
            </w:pPr>
            <w:r>
              <w:rPr>
                <w:rFonts w:ascii="Calibri" w:hAnsi="Calibri"/>
                <w:b/>
                <w:bCs/>
                <w:color w:val="000000"/>
                <w:sz w:val="14"/>
                <w:szCs w:val="14"/>
              </w:rPr>
              <w:t> </w:t>
            </w:r>
          </w:p>
        </w:tc>
        <w:tc>
          <w:tcPr>
            <w:tcW w:w="1120" w:type="dxa"/>
            <w:vMerge/>
            <w:tcBorders>
              <w:top w:val="nil"/>
              <w:left w:val="nil"/>
              <w:bottom w:val="single" w:sz="8" w:space="0" w:color="000000"/>
              <w:right w:val="single" w:sz="8" w:space="0" w:color="auto"/>
            </w:tcBorders>
            <w:vAlign w:val="center"/>
            <w:hideMark/>
          </w:tcPr>
          <w:p w14:paraId="22AD8C20" w14:textId="77777777" w:rsidR="00892FF6" w:rsidRDefault="00892FF6" w:rsidP="006E7367">
            <w:pPr>
              <w:rPr>
                <w:rFonts w:ascii="Calibri" w:hAnsi="Calibri"/>
                <w:color w:val="000000"/>
              </w:rPr>
            </w:pPr>
          </w:p>
        </w:tc>
        <w:tc>
          <w:tcPr>
            <w:tcW w:w="1801"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76E570E7" w14:textId="77777777" w:rsidR="00892FF6" w:rsidRDefault="00892FF6" w:rsidP="006E7367">
            <w:pPr>
              <w:jc w:val="right"/>
              <w:rPr>
                <w:rFonts w:ascii="Calibri" w:hAnsi="Calibri"/>
                <w:b/>
                <w:bCs/>
                <w:color w:val="000000"/>
              </w:rPr>
            </w:pPr>
            <w:r>
              <w:rPr>
                <w:rFonts w:ascii="Calibri" w:hAnsi="Calibri"/>
                <w:b/>
                <w:bCs/>
                <w:color w:val="000000"/>
              </w:rPr>
              <w:t>3 723 472,21</w:t>
            </w:r>
          </w:p>
        </w:tc>
        <w:tc>
          <w:tcPr>
            <w:tcW w:w="1599" w:type="dxa"/>
            <w:tcBorders>
              <w:top w:val="single" w:sz="8" w:space="0" w:color="auto"/>
              <w:left w:val="nil"/>
              <w:bottom w:val="single" w:sz="8" w:space="0" w:color="auto"/>
              <w:right w:val="single" w:sz="8" w:space="0" w:color="auto"/>
            </w:tcBorders>
            <w:shd w:val="clear" w:color="000000" w:fill="B4C6E7" w:themeFill="accent1" w:themeFillTint="66"/>
            <w:noWrap/>
            <w:vAlign w:val="center"/>
            <w:hideMark/>
          </w:tcPr>
          <w:p w14:paraId="5B294BFC" w14:textId="77777777" w:rsidR="00892FF6" w:rsidRDefault="00892FF6" w:rsidP="006E7367">
            <w:pPr>
              <w:jc w:val="right"/>
              <w:rPr>
                <w:rFonts w:ascii="Calibri" w:hAnsi="Calibri"/>
                <w:b/>
                <w:bCs/>
                <w:color w:val="000000"/>
              </w:rPr>
            </w:pPr>
            <w:r>
              <w:rPr>
                <w:rFonts w:ascii="Calibri" w:hAnsi="Calibri"/>
                <w:b/>
                <w:bCs/>
                <w:color w:val="000000"/>
              </w:rPr>
              <w:t>3 130 129,07</w:t>
            </w:r>
          </w:p>
        </w:tc>
      </w:tr>
    </w:tbl>
    <w:p w14:paraId="053E4C24" w14:textId="77777777" w:rsidR="00892FF6" w:rsidRPr="00E52B43" w:rsidRDefault="00892FF6" w:rsidP="00892FF6">
      <w:pPr>
        <w:jc w:val="both"/>
        <w:rPr>
          <w:rFonts w:eastAsia="Calibri"/>
          <w:b/>
        </w:rPr>
      </w:pPr>
    </w:p>
    <w:p w14:paraId="6EE60D4B" w14:textId="1CAF7DBB" w:rsidR="00892FF6" w:rsidRPr="00D045F0" w:rsidRDefault="00892FF6" w:rsidP="004E46B6">
      <w:pPr>
        <w:spacing w:line="240" w:lineRule="auto"/>
        <w:jc w:val="both"/>
        <w:rPr>
          <w:rFonts w:ascii="Times New Roman" w:eastAsia="Calibri" w:hAnsi="Times New Roman" w:cs="Times New Roman"/>
          <w:sz w:val="24"/>
          <w:szCs w:val="24"/>
        </w:rPr>
      </w:pPr>
      <w:r w:rsidRPr="00D045F0">
        <w:rPr>
          <w:rFonts w:ascii="Times New Roman" w:eastAsia="Calibri" w:hAnsi="Times New Roman" w:cs="Times New Roman"/>
          <w:sz w:val="24"/>
          <w:szCs w:val="24"/>
        </w:rPr>
        <w:t>Poza środkami własnymi w 2021 roku na funkcjonowanie żłobków</w:t>
      </w:r>
      <w:r w:rsidR="004E46B6">
        <w:rPr>
          <w:rFonts w:ascii="Times New Roman" w:eastAsia="Calibri" w:hAnsi="Times New Roman" w:cs="Times New Roman"/>
          <w:sz w:val="24"/>
          <w:szCs w:val="24"/>
        </w:rPr>
        <w:t xml:space="preserve"> </w:t>
      </w:r>
      <w:r w:rsidRPr="00D045F0">
        <w:rPr>
          <w:rFonts w:ascii="Times New Roman" w:eastAsia="Calibri" w:hAnsi="Times New Roman" w:cs="Times New Roman"/>
          <w:sz w:val="24"/>
          <w:szCs w:val="24"/>
        </w:rPr>
        <w:t>Miasto i Gmina Morawica  otrzymała środki  finansowe z następujących źródeł:</w:t>
      </w:r>
    </w:p>
    <w:p w14:paraId="0A98DBED" w14:textId="5F196182" w:rsidR="00892FF6" w:rsidRPr="00D045F0" w:rsidRDefault="00892FF6" w:rsidP="004E46B6">
      <w:pPr>
        <w:spacing w:line="240" w:lineRule="auto"/>
        <w:rPr>
          <w:rFonts w:ascii="Times New Roman" w:eastAsia="Calibri" w:hAnsi="Times New Roman" w:cs="Times New Roman"/>
          <w:sz w:val="24"/>
          <w:szCs w:val="24"/>
        </w:rPr>
      </w:pPr>
      <w:r w:rsidRPr="00D045F0">
        <w:rPr>
          <w:rFonts w:ascii="Times New Roman" w:eastAsia="Calibri" w:hAnsi="Times New Roman" w:cs="Times New Roman"/>
          <w:sz w:val="24"/>
          <w:szCs w:val="24"/>
        </w:rPr>
        <w:t xml:space="preserve">Wpłaty rodziców    </w:t>
      </w:r>
      <w:r w:rsidR="006D5526">
        <w:rPr>
          <w:rFonts w:ascii="Times New Roman" w:eastAsia="Calibri" w:hAnsi="Times New Roman" w:cs="Times New Roman"/>
          <w:sz w:val="24"/>
          <w:szCs w:val="24"/>
        </w:rPr>
        <w:t xml:space="preserve">     </w:t>
      </w:r>
      <w:r w:rsidRPr="00D045F0">
        <w:rPr>
          <w:rFonts w:ascii="Times New Roman" w:eastAsia="Calibri" w:hAnsi="Times New Roman" w:cs="Times New Roman"/>
          <w:sz w:val="24"/>
          <w:szCs w:val="24"/>
        </w:rPr>
        <w:t xml:space="preserve">                                                                                                369 533,98</w:t>
      </w:r>
    </w:p>
    <w:p w14:paraId="2539D94F" w14:textId="39D6B8F7" w:rsidR="00892FF6" w:rsidRPr="00D045F0" w:rsidRDefault="00892FF6" w:rsidP="004E46B6">
      <w:pPr>
        <w:spacing w:line="240" w:lineRule="auto"/>
        <w:rPr>
          <w:rFonts w:ascii="Times New Roman" w:eastAsia="Calibri" w:hAnsi="Times New Roman" w:cs="Times New Roman"/>
          <w:sz w:val="24"/>
          <w:szCs w:val="24"/>
        </w:rPr>
      </w:pPr>
      <w:r w:rsidRPr="00D045F0">
        <w:rPr>
          <w:rFonts w:ascii="Times New Roman" w:eastAsia="Calibri" w:hAnsi="Times New Roman" w:cs="Times New Roman"/>
          <w:sz w:val="24"/>
          <w:szCs w:val="24"/>
        </w:rPr>
        <w:t>Dotacja z Budżetu Państwa w ramach programu rządowego „Maluch +”</w:t>
      </w:r>
      <w:r w:rsidR="006D5526">
        <w:rPr>
          <w:rFonts w:ascii="Times New Roman" w:eastAsia="Calibri" w:hAnsi="Times New Roman" w:cs="Times New Roman"/>
          <w:sz w:val="24"/>
          <w:szCs w:val="24"/>
        </w:rPr>
        <w:t xml:space="preserve"> </w:t>
      </w:r>
      <w:r w:rsidRPr="00D045F0">
        <w:rPr>
          <w:rFonts w:ascii="Times New Roman" w:eastAsia="Calibri" w:hAnsi="Times New Roman" w:cs="Times New Roman"/>
          <w:sz w:val="24"/>
          <w:szCs w:val="24"/>
        </w:rPr>
        <w:t>na wydatki bieżące</w:t>
      </w:r>
      <w:r w:rsidR="006D5526">
        <w:rPr>
          <w:rFonts w:ascii="Times New Roman" w:eastAsia="Calibri" w:hAnsi="Times New Roman" w:cs="Times New Roman"/>
          <w:sz w:val="24"/>
          <w:szCs w:val="24"/>
        </w:rPr>
        <w:br/>
        <w:t xml:space="preserve">                                                                                                                          </w:t>
      </w:r>
      <w:r w:rsidRPr="00D045F0">
        <w:rPr>
          <w:rFonts w:ascii="Times New Roman" w:eastAsia="Calibri" w:hAnsi="Times New Roman" w:cs="Times New Roman"/>
          <w:sz w:val="24"/>
          <w:szCs w:val="24"/>
        </w:rPr>
        <w:t xml:space="preserve">           154 920,00</w:t>
      </w:r>
    </w:p>
    <w:p w14:paraId="375266BE" w14:textId="15E69669" w:rsidR="00892FF6" w:rsidRPr="00D045F0" w:rsidRDefault="00892FF6" w:rsidP="004E46B6">
      <w:pPr>
        <w:spacing w:line="240" w:lineRule="auto"/>
        <w:rPr>
          <w:rFonts w:ascii="Times New Roman" w:eastAsia="Calibri" w:hAnsi="Times New Roman" w:cs="Times New Roman"/>
          <w:sz w:val="24"/>
          <w:szCs w:val="24"/>
        </w:rPr>
      </w:pPr>
      <w:r w:rsidRPr="00D045F0">
        <w:rPr>
          <w:rFonts w:ascii="Times New Roman" w:eastAsia="Calibri" w:hAnsi="Times New Roman" w:cs="Times New Roman"/>
          <w:sz w:val="24"/>
          <w:szCs w:val="24"/>
        </w:rPr>
        <w:t xml:space="preserve">Środki z Budżetu Unii Europejskiej na bieżące funkcjonowanie Żłobka w Morawicy </w:t>
      </w:r>
      <w:r w:rsidR="006D5526">
        <w:rPr>
          <w:rFonts w:ascii="Times New Roman" w:eastAsia="Calibri" w:hAnsi="Times New Roman" w:cs="Times New Roman"/>
          <w:sz w:val="24"/>
          <w:szCs w:val="24"/>
        </w:rPr>
        <w:br/>
        <w:t xml:space="preserve">                                                                                                                                     </w:t>
      </w:r>
      <w:r w:rsidRPr="00D045F0">
        <w:rPr>
          <w:rFonts w:ascii="Times New Roman" w:eastAsia="Calibri" w:hAnsi="Times New Roman" w:cs="Times New Roman"/>
          <w:sz w:val="24"/>
          <w:szCs w:val="24"/>
        </w:rPr>
        <w:t>610 700,56</w:t>
      </w:r>
    </w:p>
    <w:p w14:paraId="6F3C65F4" w14:textId="3079AC99" w:rsidR="00892FF6" w:rsidRPr="00D045F0" w:rsidRDefault="00892FF6" w:rsidP="004E46B6">
      <w:pPr>
        <w:spacing w:line="240" w:lineRule="auto"/>
        <w:rPr>
          <w:rFonts w:ascii="Times New Roman" w:eastAsia="Calibri" w:hAnsi="Times New Roman" w:cs="Times New Roman"/>
          <w:b/>
          <w:sz w:val="24"/>
          <w:szCs w:val="24"/>
        </w:rPr>
      </w:pPr>
      <w:r w:rsidRPr="00D045F0">
        <w:rPr>
          <w:rFonts w:ascii="Times New Roman" w:eastAsia="Calibri" w:hAnsi="Times New Roman" w:cs="Times New Roman"/>
          <w:sz w:val="24"/>
          <w:szCs w:val="24"/>
        </w:rPr>
        <w:t xml:space="preserve">Dotacja z Budżetu Państwa w ramach programu rządowego „Maluch+” na inwestycje </w:t>
      </w:r>
      <w:r w:rsidR="006D5526">
        <w:rPr>
          <w:rFonts w:ascii="Times New Roman" w:eastAsia="Calibri" w:hAnsi="Times New Roman" w:cs="Times New Roman"/>
          <w:sz w:val="24"/>
          <w:szCs w:val="24"/>
        </w:rPr>
        <w:br/>
        <w:t xml:space="preserve">                                                                                                                                     </w:t>
      </w:r>
      <w:r w:rsidRPr="00D045F0">
        <w:rPr>
          <w:rFonts w:ascii="Times New Roman" w:eastAsia="Calibri" w:hAnsi="Times New Roman" w:cs="Times New Roman"/>
          <w:sz w:val="24"/>
          <w:szCs w:val="24"/>
        </w:rPr>
        <w:t>613 332,24</w:t>
      </w:r>
    </w:p>
    <w:p w14:paraId="2056E41C" w14:textId="51F3E56A" w:rsidR="00892FF6" w:rsidRPr="00D045F0" w:rsidRDefault="00892FF6" w:rsidP="004E46B6">
      <w:pPr>
        <w:spacing w:line="240" w:lineRule="auto"/>
        <w:rPr>
          <w:rFonts w:ascii="Times New Roman" w:eastAsia="Calibri" w:hAnsi="Times New Roman" w:cs="Times New Roman"/>
          <w:b/>
          <w:sz w:val="24"/>
          <w:szCs w:val="24"/>
        </w:rPr>
      </w:pPr>
      <w:r w:rsidRPr="00D045F0">
        <w:rPr>
          <w:rFonts w:ascii="Times New Roman" w:eastAsia="Calibri" w:hAnsi="Times New Roman" w:cs="Times New Roman"/>
          <w:b/>
          <w:sz w:val="24"/>
          <w:szCs w:val="24"/>
        </w:rPr>
        <w:t xml:space="preserve">Łącznie dochody                                                                                        </w:t>
      </w:r>
      <w:r w:rsidR="006D5526">
        <w:rPr>
          <w:rFonts w:ascii="Times New Roman" w:eastAsia="Calibri" w:hAnsi="Times New Roman" w:cs="Times New Roman"/>
          <w:b/>
          <w:sz w:val="24"/>
          <w:szCs w:val="24"/>
        </w:rPr>
        <w:t xml:space="preserve">     </w:t>
      </w:r>
      <w:r w:rsidRPr="00D045F0">
        <w:rPr>
          <w:rFonts w:ascii="Times New Roman" w:eastAsia="Calibri" w:hAnsi="Times New Roman" w:cs="Times New Roman"/>
          <w:b/>
          <w:sz w:val="24"/>
          <w:szCs w:val="24"/>
        </w:rPr>
        <w:t xml:space="preserve">        1 748 486,78</w:t>
      </w:r>
    </w:p>
    <w:p w14:paraId="4079D585" w14:textId="77777777" w:rsidR="00892FF6" w:rsidRPr="00D045F0" w:rsidRDefault="00892FF6" w:rsidP="004E46B6">
      <w:pPr>
        <w:spacing w:line="240" w:lineRule="auto"/>
        <w:rPr>
          <w:rFonts w:ascii="Times New Roman" w:eastAsia="Calibri" w:hAnsi="Times New Roman" w:cs="Times New Roman"/>
          <w:b/>
          <w:sz w:val="24"/>
          <w:szCs w:val="24"/>
        </w:rPr>
      </w:pPr>
    </w:p>
    <w:p w14:paraId="2586B63D" w14:textId="77777777" w:rsidR="00892FF6" w:rsidRPr="006D5526" w:rsidRDefault="00892FF6" w:rsidP="00892FF6">
      <w:pPr>
        <w:ind w:left="1418" w:hanging="1418"/>
        <w:rPr>
          <w:rFonts w:ascii="Times New Roman" w:eastAsia="Calibri" w:hAnsi="Times New Roman" w:cs="Times New Roman"/>
          <w:b/>
          <w:sz w:val="24"/>
          <w:szCs w:val="24"/>
        </w:rPr>
      </w:pPr>
      <w:r w:rsidRPr="006D5526">
        <w:rPr>
          <w:rFonts w:ascii="Times New Roman" w:eastAsia="Calibri" w:hAnsi="Times New Roman" w:cs="Times New Roman"/>
          <w:b/>
          <w:sz w:val="24"/>
          <w:szCs w:val="24"/>
        </w:rPr>
        <w:t>Tabela Nr 19 Dotacje przekazane na funkcjonowanie przedszkoli i punktów przedszkolnych w 2021 roku</w:t>
      </w:r>
    </w:p>
    <w:tbl>
      <w:tblPr>
        <w:tblW w:w="7460" w:type="dxa"/>
        <w:jc w:val="center"/>
        <w:tblCellMar>
          <w:left w:w="70" w:type="dxa"/>
          <w:right w:w="70" w:type="dxa"/>
        </w:tblCellMar>
        <w:tblLook w:val="04A0" w:firstRow="1" w:lastRow="0" w:firstColumn="1" w:lastColumn="0" w:noHBand="0" w:noVBand="1"/>
      </w:tblPr>
      <w:tblGrid>
        <w:gridCol w:w="494"/>
        <w:gridCol w:w="4740"/>
        <w:gridCol w:w="2280"/>
      </w:tblGrid>
      <w:tr w:rsidR="00892FF6" w:rsidRPr="006D5526" w14:paraId="085BD143" w14:textId="77777777" w:rsidTr="00461D85">
        <w:trPr>
          <w:trHeight w:val="223"/>
          <w:jc w:val="center"/>
        </w:trPr>
        <w:tc>
          <w:tcPr>
            <w:tcW w:w="440"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bottom"/>
            <w:hideMark/>
          </w:tcPr>
          <w:p w14:paraId="3C0A07EB" w14:textId="77777777" w:rsidR="00892FF6" w:rsidRPr="004E46B6" w:rsidRDefault="00892FF6" w:rsidP="006E7367">
            <w:pPr>
              <w:rPr>
                <w:rFonts w:ascii="Times New Roman" w:hAnsi="Times New Roman" w:cs="Times New Roman"/>
                <w:b/>
                <w:bCs/>
                <w:color w:val="000000"/>
                <w:sz w:val="24"/>
                <w:szCs w:val="24"/>
              </w:rPr>
            </w:pPr>
            <w:r w:rsidRPr="004E46B6">
              <w:rPr>
                <w:rFonts w:ascii="Times New Roman" w:hAnsi="Times New Roman" w:cs="Times New Roman"/>
                <w:b/>
                <w:bCs/>
                <w:color w:val="000000"/>
                <w:sz w:val="24"/>
                <w:szCs w:val="24"/>
              </w:rPr>
              <w:t>Lp.</w:t>
            </w:r>
          </w:p>
        </w:tc>
        <w:tc>
          <w:tcPr>
            <w:tcW w:w="4740" w:type="dxa"/>
            <w:tcBorders>
              <w:top w:val="single" w:sz="4" w:space="0" w:color="auto"/>
              <w:left w:val="nil"/>
              <w:bottom w:val="single" w:sz="4" w:space="0" w:color="auto"/>
              <w:right w:val="single" w:sz="4" w:space="0" w:color="auto"/>
            </w:tcBorders>
            <w:shd w:val="clear" w:color="auto" w:fill="B4C6E7" w:themeFill="accent1" w:themeFillTint="66"/>
            <w:noWrap/>
            <w:vAlign w:val="bottom"/>
            <w:hideMark/>
          </w:tcPr>
          <w:p w14:paraId="67DEA054" w14:textId="77777777" w:rsidR="00892FF6" w:rsidRPr="004E46B6" w:rsidRDefault="00892FF6" w:rsidP="00461D85">
            <w:pPr>
              <w:rPr>
                <w:rFonts w:ascii="Times New Roman" w:hAnsi="Times New Roman" w:cs="Times New Roman"/>
                <w:b/>
                <w:bCs/>
                <w:color w:val="000000"/>
                <w:sz w:val="24"/>
                <w:szCs w:val="24"/>
              </w:rPr>
            </w:pPr>
            <w:r w:rsidRPr="004E46B6">
              <w:rPr>
                <w:rFonts w:ascii="Times New Roman" w:hAnsi="Times New Roman" w:cs="Times New Roman"/>
                <w:b/>
                <w:bCs/>
                <w:color w:val="000000"/>
                <w:sz w:val="24"/>
                <w:szCs w:val="24"/>
              </w:rPr>
              <w:t>Nazwa placówki</w:t>
            </w:r>
          </w:p>
        </w:tc>
        <w:tc>
          <w:tcPr>
            <w:tcW w:w="2280" w:type="dxa"/>
            <w:tcBorders>
              <w:top w:val="single" w:sz="4" w:space="0" w:color="auto"/>
              <w:left w:val="nil"/>
              <w:bottom w:val="single" w:sz="4" w:space="0" w:color="auto"/>
              <w:right w:val="single" w:sz="4" w:space="0" w:color="auto"/>
            </w:tcBorders>
            <w:shd w:val="clear" w:color="auto" w:fill="B4C6E7" w:themeFill="accent1" w:themeFillTint="66"/>
            <w:noWrap/>
            <w:vAlign w:val="bottom"/>
            <w:hideMark/>
          </w:tcPr>
          <w:p w14:paraId="62B9AE2D" w14:textId="77777777" w:rsidR="00892FF6" w:rsidRPr="004E46B6" w:rsidRDefault="00892FF6" w:rsidP="006E7367">
            <w:pPr>
              <w:rPr>
                <w:rFonts w:ascii="Times New Roman" w:hAnsi="Times New Roman" w:cs="Times New Roman"/>
                <w:b/>
                <w:bCs/>
                <w:color w:val="000000"/>
                <w:sz w:val="24"/>
                <w:szCs w:val="24"/>
              </w:rPr>
            </w:pPr>
            <w:r w:rsidRPr="004E46B6">
              <w:rPr>
                <w:rFonts w:ascii="Times New Roman" w:hAnsi="Times New Roman" w:cs="Times New Roman"/>
                <w:b/>
                <w:bCs/>
                <w:color w:val="000000"/>
                <w:sz w:val="24"/>
                <w:szCs w:val="24"/>
              </w:rPr>
              <w:t>Ogółem za rok 2021</w:t>
            </w:r>
          </w:p>
        </w:tc>
      </w:tr>
      <w:tr w:rsidR="00892FF6" w:rsidRPr="006D5526" w14:paraId="50FF7203" w14:textId="77777777" w:rsidTr="00461D85">
        <w:trPr>
          <w:trHeight w:val="229"/>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4577B3CF" w14:textId="77777777" w:rsidR="00892FF6" w:rsidRPr="004E46B6" w:rsidRDefault="00892FF6" w:rsidP="006E7367">
            <w:pPr>
              <w:rPr>
                <w:rFonts w:ascii="Times New Roman" w:hAnsi="Times New Roman" w:cs="Times New Roman"/>
                <w:color w:val="000000"/>
                <w:sz w:val="24"/>
                <w:szCs w:val="24"/>
              </w:rPr>
            </w:pPr>
            <w:r w:rsidRPr="004E46B6">
              <w:rPr>
                <w:rFonts w:ascii="Times New Roman" w:hAnsi="Times New Roman" w:cs="Times New Roman"/>
                <w:color w:val="000000"/>
                <w:sz w:val="24"/>
                <w:szCs w:val="24"/>
              </w:rPr>
              <w:t>1.</w:t>
            </w:r>
          </w:p>
        </w:tc>
        <w:tc>
          <w:tcPr>
            <w:tcW w:w="4740" w:type="dxa"/>
            <w:tcBorders>
              <w:top w:val="nil"/>
              <w:left w:val="nil"/>
              <w:bottom w:val="single" w:sz="4" w:space="0" w:color="auto"/>
              <w:right w:val="single" w:sz="4" w:space="0" w:color="auto"/>
            </w:tcBorders>
            <w:shd w:val="clear" w:color="auto" w:fill="auto"/>
            <w:noWrap/>
            <w:vAlign w:val="bottom"/>
            <w:hideMark/>
          </w:tcPr>
          <w:p w14:paraId="1C39D615" w14:textId="77777777" w:rsidR="00892FF6" w:rsidRPr="004E46B6" w:rsidRDefault="00892FF6" w:rsidP="006E7367">
            <w:pPr>
              <w:rPr>
                <w:rFonts w:ascii="Times New Roman" w:hAnsi="Times New Roman" w:cs="Times New Roman"/>
                <w:color w:val="000000"/>
                <w:sz w:val="24"/>
                <w:szCs w:val="24"/>
              </w:rPr>
            </w:pPr>
            <w:r w:rsidRPr="004E46B6">
              <w:rPr>
                <w:rFonts w:ascii="Times New Roman" w:hAnsi="Times New Roman" w:cs="Times New Roman"/>
                <w:color w:val="000000"/>
                <w:sz w:val="24"/>
                <w:szCs w:val="24"/>
              </w:rPr>
              <w:t>Punkt Przedszkolny Lisów</w:t>
            </w:r>
          </w:p>
        </w:tc>
        <w:tc>
          <w:tcPr>
            <w:tcW w:w="2280" w:type="dxa"/>
            <w:tcBorders>
              <w:top w:val="nil"/>
              <w:left w:val="nil"/>
              <w:bottom w:val="single" w:sz="4" w:space="0" w:color="auto"/>
              <w:right w:val="single" w:sz="4" w:space="0" w:color="auto"/>
            </w:tcBorders>
            <w:shd w:val="clear" w:color="auto" w:fill="auto"/>
            <w:noWrap/>
            <w:vAlign w:val="bottom"/>
            <w:hideMark/>
          </w:tcPr>
          <w:p w14:paraId="71D69AD9" w14:textId="77777777" w:rsidR="00892FF6" w:rsidRPr="004E46B6" w:rsidRDefault="00892FF6" w:rsidP="006E7367">
            <w:pPr>
              <w:jc w:val="right"/>
              <w:rPr>
                <w:rFonts w:ascii="Times New Roman" w:hAnsi="Times New Roman" w:cs="Times New Roman"/>
                <w:color w:val="000000"/>
                <w:sz w:val="24"/>
                <w:szCs w:val="24"/>
              </w:rPr>
            </w:pPr>
            <w:r w:rsidRPr="004E46B6">
              <w:rPr>
                <w:rFonts w:ascii="Times New Roman" w:hAnsi="Times New Roman" w:cs="Times New Roman"/>
                <w:color w:val="000000"/>
                <w:sz w:val="24"/>
                <w:szCs w:val="24"/>
              </w:rPr>
              <w:t>140 158,97</w:t>
            </w:r>
          </w:p>
        </w:tc>
      </w:tr>
      <w:tr w:rsidR="00892FF6" w:rsidRPr="006D5526" w14:paraId="0B567E11" w14:textId="77777777" w:rsidTr="00461D85">
        <w:trPr>
          <w:trHeight w:val="234"/>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72C5CE9A" w14:textId="77777777" w:rsidR="00892FF6" w:rsidRPr="004E46B6" w:rsidRDefault="00892FF6" w:rsidP="006E7367">
            <w:pPr>
              <w:rPr>
                <w:rFonts w:ascii="Times New Roman" w:hAnsi="Times New Roman" w:cs="Times New Roman"/>
                <w:color w:val="000000"/>
                <w:sz w:val="24"/>
                <w:szCs w:val="24"/>
              </w:rPr>
            </w:pPr>
            <w:r w:rsidRPr="004E46B6">
              <w:rPr>
                <w:rFonts w:ascii="Times New Roman" w:hAnsi="Times New Roman" w:cs="Times New Roman"/>
                <w:color w:val="000000"/>
                <w:sz w:val="24"/>
                <w:szCs w:val="24"/>
              </w:rPr>
              <w:t>2.</w:t>
            </w:r>
          </w:p>
        </w:tc>
        <w:tc>
          <w:tcPr>
            <w:tcW w:w="4740" w:type="dxa"/>
            <w:tcBorders>
              <w:top w:val="nil"/>
              <w:left w:val="nil"/>
              <w:bottom w:val="single" w:sz="4" w:space="0" w:color="auto"/>
              <w:right w:val="single" w:sz="4" w:space="0" w:color="auto"/>
            </w:tcBorders>
            <w:shd w:val="clear" w:color="auto" w:fill="auto"/>
            <w:noWrap/>
            <w:vAlign w:val="bottom"/>
            <w:hideMark/>
          </w:tcPr>
          <w:p w14:paraId="2993F144" w14:textId="77777777" w:rsidR="00892FF6" w:rsidRPr="004E46B6" w:rsidRDefault="00892FF6" w:rsidP="006E7367">
            <w:pPr>
              <w:rPr>
                <w:rFonts w:ascii="Times New Roman" w:hAnsi="Times New Roman" w:cs="Times New Roman"/>
                <w:color w:val="000000"/>
                <w:sz w:val="24"/>
                <w:szCs w:val="24"/>
              </w:rPr>
            </w:pPr>
            <w:r w:rsidRPr="004E46B6">
              <w:rPr>
                <w:rFonts w:ascii="Times New Roman" w:hAnsi="Times New Roman" w:cs="Times New Roman"/>
                <w:color w:val="000000"/>
                <w:sz w:val="24"/>
                <w:szCs w:val="24"/>
              </w:rPr>
              <w:t>Punkt Przedszkolny Radomice</w:t>
            </w:r>
          </w:p>
        </w:tc>
        <w:tc>
          <w:tcPr>
            <w:tcW w:w="2280" w:type="dxa"/>
            <w:tcBorders>
              <w:top w:val="nil"/>
              <w:left w:val="nil"/>
              <w:bottom w:val="single" w:sz="4" w:space="0" w:color="auto"/>
              <w:right w:val="single" w:sz="4" w:space="0" w:color="auto"/>
            </w:tcBorders>
            <w:shd w:val="clear" w:color="auto" w:fill="auto"/>
            <w:noWrap/>
            <w:vAlign w:val="bottom"/>
            <w:hideMark/>
          </w:tcPr>
          <w:p w14:paraId="2B9B9958" w14:textId="77777777" w:rsidR="00892FF6" w:rsidRPr="004E46B6" w:rsidRDefault="00892FF6" w:rsidP="006E7367">
            <w:pPr>
              <w:jc w:val="right"/>
              <w:rPr>
                <w:rFonts w:ascii="Times New Roman" w:hAnsi="Times New Roman" w:cs="Times New Roman"/>
                <w:color w:val="000000"/>
                <w:sz w:val="24"/>
                <w:szCs w:val="24"/>
              </w:rPr>
            </w:pPr>
            <w:r w:rsidRPr="004E46B6">
              <w:rPr>
                <w:rFonts w:ascii="Times New Roman" w:hAnsi="Times New Roman" w:cs="Times New Roman"/>
                <w:color w:val="000000"/>
                <w:sz w:val="24"/>
                <w:szCs w:val="24"/>
              </w:rPr>
              <w:t>77 760,00</w:t>
            </w:r>
          </w:p>
        </w:tc>
      </w:tr>
      <w:tr w:rsidR="00892FF6" w:rsidRPr="006D5526" w14:paraId="14C19A85" w14:textId="77777777" w:rsidTr="00461D85">
        <w:trPr>
          <w:trHeight w:val="241"/>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102F1564" w14:textId="77777777" w:rsidR="00892FF6" w:rsidRPr="004E46B6" w:rsidRDefault="00892FF6" w:rsidP="006E7367">
            <w:pPr>
              <w:rPr>
                <w:rFonts w:ascii="Times New Roman" w:hAnsi="Times New Roman" w:cs="Times New Roman"/>
                <w:color w:val="000000"/>
                <w:sz w:val="24"/>
                <w:szCs w:val="24"/>
              </w:rPr>
            </w:pPr>
            <w:r w:rsidRPr="004E46B6">
              <w:rPr>
                <w:rFonts w:ascii="Times New Roman" w:hAnsi="Times New Roman" w:cs="Times New Roman"/>
                <w:color w:val="000000"/>
                <w:sz w:val="24"/>
                <w:szCs w:val="24"/>
              </w:rPr>
              <w:t>3.</w:t>
            </w:r>
          </w:p>
        </w:tc>
        <w:tc>
          <w:tcPr>
            <w:tcW w:w="4740" w:type="dxa"/>
            <w:tcBorders>
              <w:top w:val="nil"/>
              <w:left w:val="nil"/>
              <w:bottom w:val="single" w:sz="4" w:space="0" w:color="auto"/>
              <w:right w:val="single" w:sz="4" w:space="0" w:color="auto"/>
            </w:tcBorders>
            <w:shd w:val="clear" w:color="auto" w:fill="auto"/>
            <w:noWrap/>
            <w:vAlign w:val="bottom"/>
            <w:hideMark/>
          </w:tcPr>
          <w:p w14:paraId="79544E2E" w14:textId="77777777" w:rsidR="00892FF6" w:rsidRPr="004E46B6" w:rsidRDefault="00892FF6" w:rsidP="006E7367">
            <w:pPr>
              <w:rPr>
                <w:rFonts w:ascii="Times New Roman" w:hAnsi="Times New Roman" w:cs="Times New Roman"/>
                <w:color w:val="000000"/>
                <w:sz w:val="24"/>
                <w:szCs w:val="24"/>
              </w:rPr>
            </w:pPr>
            <w:r w:rsidRPr="004E46B6">
              <w:rPr>
                <w:rFonts w:ascii="Times New Roman" w:hAnsi="Times New Roman" w:cs="Times New Roman"/>
                <w:color w:val="000000"/>
                <w:sz w:val="24"/>
                <w:szCs w:val="24"/>
              </w:rPr>
              <w:t>Punkt Przedszkolny Nida</w:t>
            </w:r>
          </w:p>
        </w:tc>
        <w:tc>
          <w:tcPr>
            <w:tcW w:w="2280" w:type="dxa"/>
            <w:tcBorders>
              <w:top w:val="nil"/>
              <w:left w:val="nil"/>
              <w:bottom w:val="single" w:sz="4" w:space="0" w:color="auto"/>
              <w:right w:val="single" w:sz="4" w:space="0" w:color="auto"/>
            </w:tcBorders>
            <w:shd w:val="clear" w:color="auto" w:fill="auto"/>
            <w:noWrap/>
            <w:vAlign w:val="bottom"/>
            <w:hideMark/>
          </w:tcPr>
          <w:p w14:paraId="32482509" w14:textId="77777777" w:rsidR="00892FF6" w:rsidRPr="004E46B6" w:rsidRDefault="00892FF6" w:rsidP="006E7367">
            <w:pPr>
              <w:jc w:val="right"/>
              <w:rPr>
                <w:rFonts w:ascii="Times New Roman" w:hAnsi="Times New Roman" w:cs="Times New Roman"/>
                <w:color w:val="000000"/>
                <w:sz w:val="24"/>
                <w:szCs w:val="24"/>
              </w:rPr>
            </w:pPr>
            <w:r w:rsidRPr="004E46B6">
              <w:rPr>
                <w:rFonts w:ascii="Times New Roman" w:hAnsi="Times New Roman" w:cs="Times New Roman"/>
                <w:color w:val="000000"/>
                <w:sz w:val="24"/>
                <w:szCs w:val="24"/>
              </w:rPr>
              <w:t>87 360,00</w:t>
            </w:r>
          </w:p>
        </w:tc>
      </w:tr>
      <w:tr w:rsidR="00892FF6" w:rsidRPr="006D5526" w14:paraId="5C86DE53" w14:textId="77777777" w:rsidTr="00461D85">
        <w:trPr>
          <w:trHeight w:val="104"/>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6251A865" w14:textId="77777777" w:rsidR="00892FF6" w:rsidRPr="004E46B6" w:rsidRDefault="00892FF6" w:rsidP="006E7367">
            <w:pPr>
              <w:rPr>
                <w:rFonts w:ascii="Times New Roman" w:hAnsi="Times New Roman" w:cs="Times New Roman"/>
                <w:color w:val="000000"/>
                <w:sz w:val="24"/>
                <w:szCs w:val="24"/>
              </w:rPr>
            </w:pPr>
            <w:r w:rsidRPr="004E46B6">
              <w:rPr>
                <w:rFonts w:ascii="Times New Roman" w:hAnsi="Times New Roman" w:cs="Times New Roman"/>
                <w:color w:val="000000"/>
                <w:sz w:val="24"/>
                <w:szCs w:val="24"/>
              </w:rPr>
              <w:t>4.</w:t>
            </w:r>
          </w:p>
        </w:tc>
        <w:tc>
          <w:tcPr>
            <w:tcW w:w="4740" w:type="dxa"/>
            <w:tcBorders>
              <w:top w:val="nil"/>
              <w:left w:val="nil"/>
              <w:bottom w:val="single" w:sz="4" w:space="0" w:color="auto"/>
              <w:right w:val="single" w:sz="4" w:space="0" w:color="auto"/>
            </w:tcBorders>
            <w:shd w:val="clear" w:color="auto" w:fill="auto"/>
            <w:noWrap/>
            <w:vAlign w:val="bottom"/>
            <w:hideMark/>
          </w:tcPr>
          <w:p w14:paraId="71B620DA" w14:textId="77777777" w:rsidR="00892FF6" w:rsidRPr="004E46B6" w:rsidRDefault="00892FF6" w:rsidP="006E7367">
            <w:pPr>
              <w:rPr>
                <w:rFonts w:ascii="Times New Roman" w:hAnsi="Times New Roman" w:cs="Times New Roman"/>
                <w:color w:val="000000"/>
                <w:sz w:val="24"/>
                <w:szCs w:val="24"/>
              </w:rPr>
            </w:pPr>
            <w:r w:rsidRPr="004E46B6">
              <w:rPr>
                <w:rFonts w:ascii="Times New Roman" w:hAnsi="Times New Roman" w:cs="Times New Roman"/>
                <w:color w:val="000000"/>
                <w:sz w:val="24"/>
                <w:szCs w:val="24"/>
              </w:rPr>
              <w:t>Punkt Przedszkolny Chmielowice</w:t>
            </w:r>
          </w:p>
        </w:tc>
        <w:tc>
          <w:tcPr>
            <w:tcW w:w="2280" w:type="dxa"/>
            <w:tcBorders>
              <w:top w:val="nil"/>
              <w:left w:val="nil"/>
              <w:bottom w:val="single" w:sz="4" w:space="0" w:color="auto"/>
              <w:right w:val="single" w:sz="4" w:space="0" w:color="auto"/>
            </w:tcBorders>
            <w:shd w:val="clear" w:color="auto" w:fill="auto"/>
            <w:noWrap/>
            <w:vAlign w:val="bottom"/>
            <w:hideMark/>
          </w:tcPr>
          <w:p w14:paraId="73173631" w14:textId="77777777" w:rsidR="00892FF6" w:rsidRPr="004E46B6" w:rsidRDefault="00892FF6" w:rsidP="006E7367">
            <w:pPr>
              <w:jc w:val="right"/>
              <w:rPr>
                <w:rFonts w:ascii="Times New Roman" w:hAnsi="Times New Roman" w:cs="Times New Roman"/>
                <w:color w:val="000000"/>
                <w:sz w:val="24"/>
                <w:szCs w:val="24"/>
              </w:rPr>
            </w:pPr>
            <w:r w:rsidRPr="004E46B6">
              <w:rPr>
                <w:rFonts w:ascii="Times New Roman" w:hAnsi="Times New Roman" w:cs="Times New Roman"/>
                <w:color w:val="000000"/>
                <w:sz w:val="24"/>
                <w:szCs w:val="24"/>
              </w:rPr>
              <w:t>0,00</w:t>
            </w:r>
          </w:p>
        </w:tc>
      </w:tr>
      <w:tr w:rsidR="00892FF6" w:rsidRPr="006D5526" w14:paraId="3FE73B70" w14:textId="77777777" w:rsidTr="00461D85">
        <w:trPr>
          <w:trHeight w:val="124"/>
          <w:jc w:val="center"/>
        </w:trPr>
        <w:tc>
          <w:tcPr>
            <w:tcW w:w="51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D0BFEFA" w14:textId="77777777" w:rsidR="00892FF6" w:rsidRPr="004E46B6" w:rsidRDefault="00892FF6" w:rsidP="006E7367">
            <w:pPr>
              <w:rPr>
                <w:rFonts w:ascii="Times New Roman" w:hAnsi="Times New Roman" w:cs="Times New Roman"/>
                <w:color w:val="000000"/>
                <w:sz w:val="24"/>
                <w:szCs w:val="24"/>
              </w:rPr>
            </w:pPr>
            <w:r w:rsidRPr="004E46B6">
              <w:rPr>
                <w:rFonts w:ascii="Times New Roman" w:hAnsi="Times New Roman" w:cs="Times New Roman"/>
                <w:color w:val="000000"/>
                <w:sz w:val="24"/>
                <w:szCs w:val="24"/>
              </w:rPr>
              <w:t xml:space="preserve"> Łącznie inna forma wychowania przedszkolnego</w:t>
            </w:r>
          </w:p>
        </w:tc>
        <w:tc>
          <w:tcPr>
            <w:tcW w:w="2280" w:type="dxa"/>
            <w:tcBorders>
              <w:top w:val="nil"/>
              <w:left w:val="nil"/>
              <w:bottom w:val="single" w:sz="4" w:space="0" w:color="auto"/>
              <w:right w:val="single" w:sz="4" w:space="0" w:color="auto"/>
            </w:tcBorders>
            <w:shd w:val="clear" w:color="auto" w:fill="auto"/>
            <w:noWrap/>
            <w:vAlign w:val="bottom"/>
            <w:hideMark/>
          </w:tcPr>
          <w:p w14:paraId="10419B15" w14:textId="77777777" w:rsidR="00892FF6" w:rsidRPr="004E46B6" w:rsidRDefault="00892FF6" w:rsidP="006E7367">
            <w:pPr>
              <w:jc w:val="right"/>
              <w:rPr>
                <w:rFonts w:ascii="Times New Roman" w:hAnsi="Times New Roman" w:cs="Times New Roman"/>
                <w:color w:val="000000"/>
                <w:sz w:val="24"/>
                <w:szCs w:val="24"/>
              </w:rPr>
            </w:pPr>
            <w:r w:rsidRPr="004E46B6">
              <w:rPr>
                <w:rFonts w:ascii="Times New Roman" w:hAnsi="Times New Roman" w:cs="Times New Roman"/>
                <w:color w:val="000000"/>
                <w:sz w:val="24"/>
                <w:szCs w:val="24"/>
              </w:rPr>
              <w:t>305 278,97</w:t>
            </w:r>
          </w:p>
        </w:tc>
      </w:tr>
      <w:tr w:rsidR="00892FF6" w:rsidRPr="006D5526" w14:paraId="1427F6F2" w14:textId="77777777" w:rsidTr="00461D85">
        <w:trPr>
          <w:trHeight w:val="27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24E0041E" w14:textId="77777777" w:rsidR="00892FF6" w:rsidRPr="004E46B6" w:rsidRDefault="00892FF6" w:rsidP="006E7367">
            <w:pPr>
              <w:rPr>
                <w:rFonts w:ascii="Times New Roman" w:hAnsi="Times New Roman" w:cs="Times New Roman"/>
                <w:color w:val="000000"/>
                <w:sz w:val="24"/>
                <w:szCs w:val="24"/>
              </w:rPr>
            </w:pPr>
            <w:r w:rsidRPr="004E46B6">
              <w:rPr>
                <w:rFonts w:ascii="Times New Roman" w:hAnsi="Times New Roman" w:cs="Times New Roman"/>
                <w:color w:val="000000"/>
                <w:sz w:val="24"/>
                <w:szCs w:val="24"/>
              </w:rPr>
              <w:t>6.</w:t>
            </w:r>
          </w:p>
        </w:tc>
        <w:tc>
          <w:tcPr>
            <w:tcW w:w="4740" w:type="dxa"/>
            <w:tcBorders>
              <w:top w:val="nil"/>
              <w:left w:val="nil"/>
              <w:bottom w:val="single" w:sz="4" w:space="0" w:color="auto"/>
              <w:right w:val="single" w:sz="4" w:space="0" w:color="auto"/>
            </w:tcBorders>
            <w:shd w:val="clear" w:color="auto" w:fill="auto"/>
            <w:noWrap/>
            <w:vAlign w:val="bottom"/>
            <w:hideMark/>
          </w:tcPr>
          <w:p w14:paraId="410AB0DD" w14:textId="77777777" w:rsidR="00892FF6" w:rsidRPr="004E46B6" w:rsidRDefault="00892FF6" w:rsidP="006E7367">
            <w:pPr>
              <w:rPr>
                <w:rFonts w:ascii="Times New Roman" w:hAnsi="Times New Roman" w:cs="Times New Roman"/>
                <w:color w:val="000000"/>
                <w:sz w:val="24"/>
                <w:szCs w:val="24"/>
              </w:rPr>
            </w:pPr>
            <w:r w:rsidRPr="004E46B6">
              <w:rPr>
                <w:rFonts w:ascii="Times New Roman" w:hAnsi="Times New Roman" w:cs="Times New Roman"/>
                <w:color w:val="000000"/>
                <w:sz w:val="24"/>
                <w:szCs w:val="24"/>
              </w:rPr>
              <w:t>Niepubliczne Przedszkole Szalony Brzdąc w Bilczy</w:t>
            </w:r>
          </w:p>
        </w:tc>
        <w:tc>
          <w:tcPr>
            <w:tcW w:w="2280" w:type="dxa"/>
            <w:tcBorders>
              <w:top w:val="nil"/>
              <w:left w:val="nil"/>
              <w:bottom w:val="single" w:sz="4" w:space="0" w:color="auto"/>
              <w:right w:val="single" w:sz="4" w:space="0" w:color="auto"/>
            </w:tcBorders>
            <w:shd w:val="clear" w:color="auto" w:fill="auto"/>
            <w:noWrap/>
            <w:vAlign w:val="bottom"/>
            <w:hideMark/>
          </w:tcPr>
          <w:p w14:paraId="522FF071" w14:textId="77777777" w:rsidR="00892FF6" w:rsidRPr="004E46B6" w:rsidRDefault="00892FF6" w:rsidP="006E7367">
            <w:pPr>
              <w:jc w:val="right"/>
              <w:rPr>
                <w:rFonts w:ascii="Times New Roman" w:hAnsi="Times New Roman" w:cs="Times New Roman"/>
                <w:color w:val="000000"/>
                <w:sz w:val="24"/>
                <w:szCs w:val="24"/>
              </w:rPr>
            </w:pPr>
            <w:r w:rsidRPr="004E46B6">
              <w:rPr>
                <w:rFonts w:ascii="Times New Roman" w:hAnsi="Times New Roman" w:cs="Times New Roman"/>
                <w:color w:val="000000"/>
                <w:sz w:val="24"/>
                <w:szCs w:val="24"/>
              </w:rPr>
              <w:t>304 125,82</w:t>
            </w:r>
          </w:p>
        </w:tc>
      </w:tr>
      <w:tr w:rsidR="00892FF6" w:rsidRPr="006D5526" w14:paraId="6C445D3E" w14:textId="77777777" w:rsidTr="00461D85">
        <w:trPr>
          <w:trHeight w:val="137"/>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5C3957DC" w14:textId="77777777" w:rsidR="00892FF6" w:rsidRPr="004E46B6" w:rsidRDefault="00892FF6" w:rsidP="006E7367">
            <w:pPr>
              <w:rPr>
                <w:rFonts w:ascii="Times New Roman" w:hAnsi="Times New Roman" w:cs="Times New Roman"/>
                <w:color w:val="000000"/>
                <w:sz w:val="24"/>
                <w:szCs w:val="24"/>
              </w:rPr>
            </w:pPr>
            <w:r w:rsidRPr="004E46B6">
              <w:rPr>
                <w:rFonts w:ascii="Times New Roman" w:hAnsi="Times New Roman" w:cs="Times New Roman"/>
                <w:color w:val="000000"/>
                <w:sz w:val="24"/>
                <w:szCs w:val="24"/>
              </w:rPr>
              <w:t>7.</w:t>
            </w:r>
          </w:p>
        </w:tc>
        <w:tc>
          <w:tcPr>
            <w:tcW w:w="4740" w:type="dxa"/>
            <w:tcBorders>
              <w:top w:val="nil"/>
              <w:left w:val="nil"/>
              <w:bottom w:val="single" w:sz="4" w:space="0" w:color="auto"/>
              <w:right w:val="single" w:sz="4" w:space="0" w:color="auto"/>
            </w:tcBorders>
            <w:shd w:val="clear" w:color="auto" w:fill="auto"/>
            <w:noWrap/>
            <w:vAlign w:val="bottom"/>
            <w:hideMark/>
          </w:tcPr>
          <w:p w14:paraId="1EEC8ABC" w14:textId="77777777" w:rsidR="00892FF6" w:rsidRPr="004E46B6" w:rsidRDefault="00892FF6" w:rsidP="006E7367">
            <w:pPr>
              <w:rPr>
                <w:rFonts w:ascii="Times New Roman" w:hAnsi="Times New Roman" w:cs="Times New Roman"/>
                <w:color w:val="000000"/>
                <w:sz w:val="24"/>
                <w:szCs w:val="24"/>
              </w:rPr>
            </w:pPr>
            <w:r w:rsidRPr="004E46B6">
              <w:rPr>
                <w:rFonts w:ascii="Times New Roman" w:hAnsi="Times New Roman" w:cs="Times New Roman"/>
                <w:color w:val="000000"/>
                <w:sz w:val="24"/>
                <w:szCs w:val="24"/>
              </w:rPr>
              <w:t>Niepubliczne Przedszkole w Bilczy</w:t>
            </w:r>
          </w:p>
        </w:tc>
        <w:tc>
          <w:tcPr>
            <w:tcW w:w="2280" w:type="dxa"/>
            <w:tcBorders>
              <w:top w:val="nil"/>
              <w:left w:val="nil"/>
              <w:bottom w:val="single" w:sz="4" w:space="0" w:color="auto"/>
              <w:right w:val="single" w:sz="4" w:space="0" w:color="auto"/>
            </w:tcBorders>
            <w:shd w:val="clear" w:color="auto" w:fill="auto"/>
            <w:noWrap/>
            <w:vAlign w:val="bottom"/>
            <w:hideMark/>
          </w:tcPr>
          <w:p w14:paraId="739312C7" w14:textId="77777777" w:rsidR="00892FF6" w:rsidRPr="004E46B6" w:rsidRDefault="00892FF6" w:rsidP="006E7367">
            <w:pPr>
              <w:jc w:val="right"/>
              <w:rPr>
                <w:rFonts w:ascii="Times New Roman" w:hAnsi="Times New Roman" w:cs="Times New Roman"/>
                <w:color w:val="000000"/>
                <w:sz w:val="24"/>
                <w:szCs w:val="24"/>
              </w:rPr>
            </w:pPr>
            <w:r w:rsidRPr="004E46B6">
              <w:rPr>
                <w:rFonts w:ascii="Times New Roman" w:hAnsi="Times New Roman" w:cs="Times New Roman"/>
                <w:color w:val="000000"/>
                <w:sz w:val="24"/>
                <w:szCs w:val="24"/>
              </w:rPr>
              <w:t>1 572 569,15</w:t>
            </w:r>
          </w:p>
        </w:tc>
      </w:tr>
      <w:tr w:rsidR="00892FF6" w:rsidRPr="006D5526" w14:paraId="70960F2A" w14:textId="77777777" w:rsidTr="00461D85">
        <w:trPr>
          <w:trHeight w:val="142"/>
          <w:jc w:val="center"/>
        </w:trPr>
        <w:tc>
          <w:tcPr>
            <w:tcW w:w="440" w:type="dxa"/>
            <w:tcBorders>
              <w:top w:val="nil"/>
              <w:left w:val="single" w:sz="4" w:space="0" w:color="auto"/>
              <w:bottom w:val="single" w:sz="4" w:space="0" w:color="auto"/>
              <w:right w:val="single" w:sz="4" w:space="0" w:color="auto"/>
            </w:tcBorders>
            <w:shd w:val="clear" w:color="auto" w:fill="auto"/>
            <w:noWrap/>
            <w:vAlign w:val="bottom"/>
            <w:hideMark/>
          </w:tcPr>
          <w:p w14:paraId="15BA0498" w14:textId="77777777" w:rsidR="00892FF6" w:rsidRPr="004E46B6" w:rsidRDefault="00892FF6" w:rsidP="006E7367">
            <w:pPr>
              <w:rPr>
                <w:rFonts w:ascii="Times New Roman" w:hAnsi="Times New Roman" w:cs="Times New Roman"/>
                <w:color w:val="000000"/>
                <w:sz w:val="24"/>
                <w:szCs w:val="24"/>
              </w:rPr>
            </w:pPr>
            <w:r w:rsidRPr="004E46B6">
              <w:rPr>
                <w:rFonts w:ascii="Times New Roman" w:hAnsi="Times New Roman" w:cs="Times New Roman"/>
                <w:color w:val="000000"/>
                <w:sz w:val="24"/>
                <w:szCs w:val="24"/>
              </w:rPr>
              <w:t>8.</w:t>
            </w:r>
          </w:p>
        </w:tc>
        <w:tc>
          <w:tcPr>
            <w:tcW w:w="4740" w:type="dxa"/>
            <w:tcBorders>
              <w:top w:val="nil"/>
              <w:left w:val="nil"/>
              <w:bottom w:val="single" w:sz="4" w:space="0" w:color="auto"/>
              <w:right w:val="single" w:sz="4" w:space="0" w:color="auto"/>
            </w:tcBorders>
            <w:shd w:val="clear" w:color="auto" w:fill="auto"/>
            <w:noWrap/>
            <w:vAlign w:val="bottom"/>
            <w:hideMark/>
          </w:tcPr>
          <w:p w14:paraId="1C4EF272" w14:textId="77777777" w:rsidR="00892FF6" w:rsidRPr="004E46B6" w:rsidRDefault="00892FF6" w:rsidP="006E7367">
            <w:pPr>
              <w:rPr>
                <w:rFonts w:ascii="Times New Roman" w:hAnsi="Times New Roman" w:cs="Times New Roman"/>
                <w:color w:val="000000"/>
                <w:sz w:val="24"/>
                <w:szCs w:val="24"/>
              </w:rPr>
            </w:pPr>
            <w:r w:rsidRPr="004E46B6">
              <w:rPr>
                <w:rFonts w:ascii="Times New Roman" w:hAnsi="Times New Roman" w:cs="Times New Roman"/>
                <w:color w:val="000000"/>
                <w:sz w:val="24"/>
                <w:szCs w:val="24"/>
              </w:rPr>
              <w:t>Niepubliczne Przedszkole w Brzezinach</w:t>
            </w:r>
          </w:p>
        </w:tc>
        <w:tc>
          <w:tcPr>
            <w:tcW w:w="2280" w:type="dxa"/>
            <w:tcBorders>
              <w:top w:val="nil"/>
              <w:left w:val="nil"/>
              <w:bottom w:val="single" w:sz="4" w:space="0" w:color="auto"/>
              <w:right w:val="single" w:sz="4" w:space="0" w:color="auto"/>
            </w:tcBorders>
            <w:shd w:val="clear" w:color="auto" w:fill="auto"/>
            <w:noWrap/>
            <w:vAlign w:val="bottom"/>
            <w:hideMark/>
          </w:tcPr>
          <w:p w14:paraId="1BB7ADDF" w14:textId="77777777" w:rsidR="00892FF6" w:rsidRPr="004E46B6" w:rsidRDefault="00892FF6" w:rsidP="006E7367">
            <w:pPr>
              <w:jc w:val="right"/>
              <w:rPr>
                <w:rFonts w:ascii="Times New Roman" w:hAnsi="Times New Roman" w:cs="Times New Roman"/>
                <w:color w:val="000000"/>
                <w:sz w:val="24"/>
                <w:szCs w:val="24"/>
              </w:rPr>
            </w:pPr>
            <w:r w:rsidRPr="004E46B6">
              <w:rPr>
                <w:rFonts w:ascii="Times New Roman" w:hAnsi="Times New Roman" w:cs="Times New Roman"/>
                <w:color w:val="000000"/>
                <w:sz w:val="24"/>
                <w:szCs w:val="24"/>
              </w:rPr>
              <w:t>874 928,26</w:t>
            </w:r>
          </w:p>
        </w:tc>
      </w:tr>
      <w:tr w:rsidR="00892FF6" w:rsidRPr="006D5526" w14:paraId="1CB478DC" w14:textId="77777777" w:rsidTr="00461D85">
        <w:trPr>
          <w:trHeight w:val="148"/>
          <w:jc w:val="center"/>
        </w:trPr>
        <w:tc>
          <w:tcPr>
            <w:tcW w:w="5180" w:type="dxa"/>
            <w:gridSpan w:val="2"/>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47D09F37" w14:textId="77777777" w:rsidR="00892FF6" w:rsidRPr="004E46B6" w:rsidRDefault="00892FF6" w:rsidP="006E7367">
            <w:pPr>
              <w:rPr>
                <w:rFonts w:ascii="Times New Roman" w:hAnsi="Times New Roman" w:cs="Times New Roman"/>
                <w:color w:val="000000"/>
                <w:sz w:val="24"/>
                <w:szCs w:val="24"/>
              </w:rPr>
            </w:pPr>
            <w:r w:rsidRPr="004E46B6">
              <w:rPr>
                <w:rFonts w:ascii="Times New Roman" w:hAnsi="Times New Roman" w:cs="Times New Roman"/>
                <w:color w:val="000000"/>
                <w:sz w:val="24"/>
                <w:szCs w:val="24"/>
              </w:rPr>
              <w:t>Łącznie przedszkola:</w:t>
            </w:r>
          </w:p>
        </w:tc>
        <w:tc>
          <w:tcPr>
            <w:tcW w:w="2280" w:type="dxa"/>
            <w:tcBorders>
              <w:top w:val="nil"/>
              <w:left w:val="nil"/>
              <w:bottom w:val="single" w:sz="4" w:space="0" w:color="auto"/>
              <w:right w:val="single" w:sz="4" w:space="0" w:color="auto"/>
            </w:tcBorders>
            <w:shd w:val="clear" w:color="auto" w:fill="auto"/>
            <w:noWrap/>
            <w:vAlign w:val="bottom"/>
            <w:hideMark/>
          </w:tcPr>
          <w:p w14:paraId="2978DC9F" w14:textId="77777777" w:rsidR="00892FF6" w:rsidRPr="004E46B6" w:rsidRDefault="00892FF6" w:rsidP="006D5526">
            <w:pPr>
              <w:jc w:val="right"/>
              <w:rPr>
                <w:rFonts w:ascii="Times New Roman" w:hAnsi="Times New Roman" w:cs="Times New Roman"/>
                <w:b/>
                <w:bCs/>
                <w:color w:val="000000"/>
                <w:sz w:val="24"/>
                <w:szCs w:val="24"/>
              </w:rPr>
            </w:pPr>
            <w:r w:rsidRPr="004E46B6">
              <w:rPr>
                <w:rFonts w:ascii="Times New Roman" w:hAnsi="Times New Roman" w:cs="Times New Roman"/>
                <w:b/>
                <w:bCs/>
                <w:color w:val="000000"/>
                <w:sz w:val="24"/>
                <w:szCs w:val="24"/>
              </w:rPr>
              <w:t xml:space="preserve">                   2 751 623,23</w:t>
            </w:r>
          </w:p>
        </w:tc>
      </w:tr>
      <w:tr w:rsidR="00892FF6" w:rsidRPr="006D5526" w14:paraId="2E5DA300" w14:textId="77777777" w:rsidTr="00461D85">
        <w:trPr>
          <w:trHeight w:val="155"/>
          <w:jc w:val="center"/>
        </w:trPr>
        <w:tc>
          <w:tcPr>
            <w:tcW w:w="5180" w:type="dxa"/>
            <w:gridSpan w:val="2"/>
            <w:tcBorders>
              <w:top w:val="single" w:sz="4" w:space="0" w:color="auto"/>
              <w:left w:val="single" w:sz="4" w:space="0" w:color="auto"/>
              <w:bottom w:val="single" w:sz="4" w:space="0" w:color="auto"/>
              <w:right w:val="single" w:sz="4" w:space="0" w:color="auto"/>
            </w:tcBorders>
            <w:shd w:val="clear" w:color="000000" w:fill="B4C6E7" w:themeFill="accent1" w:themeFillTint="66"/>
            <w:noWrap/>
            <w:vAlign w:val="bottom"/>
            <w:hideMark/>
          </w:tcPr>
          <w:p w14:paraId="528D5322" w14:textId="77777777" w:rsidR="00892FF6" w:rsidRPr="004E46B6" w:rsidRDefault="00892FF6" w:rsidP="006E7367">
            <w:pPr>
              <w:rPr>
                <w:rFonts w:ascii="Times New Roman" w:hAnsi="Times New Roman" w:cs="Times New Roman"/>
                <w:b/>
                <w:bCs/>
                <w:color w:val="000000"/>
                <w:sz w:val="24"/>
                <w:szCs w:val="24"/>
              </w:rPr>
            </w:pPr>
            <w:r w:rsidRPr="004E46B6">
              <w:rPr>
                <w:rFonts w:ascii="Times New Roman" w:hAnsi="Times New Roman" w:cs="Times New Roman"/>
                <w:b/>
                <w:bCs/>
                <w:color w:val="000000"/>
                <w:sz w:val="24"/>
                <w:szCs w:val="24"/>
              </w:rPr>
              <w:t>Ogółem wydatki na wychowanie przedszkolne:</w:t>
            </w:r>
          </w:p>
        </w:tc>
        <w:tc>
          <w:tcPr>
            <w:tcW w:w="2280" w:type="dxa"/>
            <w:tcBorders>
              <w:top w:val="single" w:sz="4" w:space="0" w:color="auto"/>
              <w:left w:val="nil"/>
              <w:bottom w:val="single" w:sz="4" w:space="0" w:color="auto"/>
              <w:right w:val="single" w:sz="4" w:space="0" w:color="auto"/>
            </w:tcBorders>
            <w:shd w:val="clear" w:color="000000" w:fill="B4C6E7" w:themeFill="accent1" w:themeFillTint="66"/>
            <w:noWrap/>
            <w:vAlign w:val="bottom"/>
            <w:hideMark/>
          </w:tcPr>
          <w:p w14:paraId="12BB1692" w14:textId="77777777" w:rsidR="00892FF6" w:rsidRPr="004E46B6" w:rsidRDefault="00892FF6" w:rsidP="006E7367">
            <w:pPr>
              <w:jc w:val="right"/>
              <w:rPr>
                <w:rFonts w:ascii="Times New Roman" w:hAnsi="Times New Roman" w:cs="Times New Roman"/>
                <w:b/>
                <w:bCs/>
                <w:color w:val="000000"/>
                <w:sz w:val="24"/>
                <w:szCs w:val="24"/>
              </w:rPr>
            </w:pPr>
            <w:r w:rsidRPr="004E46B6">
              <w:rPr>
                <w:rFonts w:ascii="Times New Roman" w:hAnsi="Times New Roman" w:cs="Times New Roman"/>
                <w:b/>
                <w:bCs/>
                <w:color w:val="000000"/>
                <w:sz w:val="24"/>
                <w:szCs w:val="24"/>
              </w:rPr>
              <w:t>3 056 902,20</w:t>
            </w:r>
          </w:p>
        </w:tc>
      </w:tr>
    </w:tbl>
    <w:p w14:paraId="5943072C" w14:textId="77777777" w:rsidR="00892FF6" w:rsidRDefault="00892FF6" w:rsidP="00892FF6">
      <w:pPr>
        <w:ind w:left="-142" w:right="140"/>
        <w:jc w:val="both"/>
        <w:rPr>
          <w:rFonts w:eastAsia="Calibri"/>
          <w:b/>
        </w:rPr>
      </w:pPr>
    </w:p>
    <w:p w14:paraId="532F08A0" w14:textId="77777777" w:rsidR="00892FF6" w:rsidRPr="006D5526" w:rsidRDefault="00892FF6" w:rsidP="00892FF6">
      <w:pPr>
        <w:ind w:left="-142" w:right="140"/>
        <w:jc w:val="both"/>
        <w:rPr>
          <w:rFonts w:ascii="Times New Roman" w:eastAsia="Calibri" w:hAnsi="Times New Roman" w:cs="Times New Roman"/>
          <w:b/>
          <w:sz w:val="24"/>
          <w:szCs w:val="24"/>
        </w:rPr>
      </w:pPr>
      <w:r w:rsidRPr="006D5526">
        <w:rPr>
          <w:rFonts w:ascii="Times New Roman" w:eastAsia="Calibri" w:hAnsi="Times New Roman" w:cs="Times New Roman"/>
          <w:b/>
          <w:sz w:val="24"/>
          <w:szCs w:val="24"/>
        </w:rPr>
        <w:lastRenderedPageBreak/>
        <w:t>Tabela Nr 20. Dotacje udzielone dla tzw. „małych szkół” za 2021 rok</w:t>
      </w:r>
    </w:p>
    <w:tbl>
      <w:tblPr>
        <w:tblW w:w="10242" w:type="dxa"/>
        <w:tblInd w:w="-749" w:type="dxa"/>
        <w:tblLayout w:type="fixed"/>
        <w:tblCellMar>
          <w:left w:w="70" w:type="dxa"/>
          <w:right w:w="70" w:type="dxa"/>
        </w:tblCellMar>
        <w:tblLook w:val="04A0" w:firstRow="1" w:lastRow="0" w:firstColumn="1" w:lastColumn="0" w:noHBand="0" w:noVBand="1"/>
      </w:tblPr>
      <w:tblGrid>
        <w:gridCol w:w="362"/>
        <w:gridCol w:w="1136"/>
        <w:gridCol w:w="850"/>
        <w:gridCol w:w="1090"/>
        <w:gridCol w:w="850"/>
        <w:gridCol w:w="992"/>
        <w:gridCol w:w="851"/>
        <w:gridCol w:w="1134"/>
        <w:gridCol w:w="850"/>
        <w:gridCol w:w="993"/>
        <w:gridCol w:w="1134"/>
      </w:tblGrid>
      <w:tr w:rsidR="006D5526" w:rsidRPr="00BB2389" w14:paraId="798F5DB8" w14:textId="77777777" w:rsidTr="006D5526">
        <w:trPr>
          <w:trHeight w:val="842"/>
        </w:trPr>
        <w:tc>
          <w:tcPr>
            <w:tcW w:w="362"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bottom"/>
            <w:hideMark/>
          </w:tcPr>
          <w:p w14:paraId="4E6AB91E" w14:textId="77777777" w:rsidR="00892FF6" w:rsidRPr="00CA613A" w:rsidRDefault="00892FF6" w:rsidP="006E7367">
            <w:pPr>
              <w:rPr>
                <w:rFonts w:ascii="Calibri" w:hAnsi="Calibri"/>
                <w:b/>
                <w:bCs/>
                <w:color w:val="000000"/>
                <w:sz w:val="18"/>
                <w:szCs w:val="18"/>
              </w:rPr>
            </w:pPr>
            <w:proofErr w:type="spellStart"/>
            <w:r w:rsidRPr="00CA613A">
              <w:rPr>
                <w:rFonts w:ascii="Calibri" w:hAnsi="Calibri"/>
                <w:b/>
                <w:bCs/>
                <w:color w:val="000000"/>
                <w:sz w:val="18"/>
                <w:szCs w:val="18"/>
              </w:rPr>
              <w:t>Lp</w:t>
            </w:r>
            <w:proofErr w:type="spellEnd"/>
          </w:p>
        </w:tc>
        <w:tc>
          <w:tcPr>
            <w:tcW w:w="1136" w:type="dxa"/>
            <w:tcBorders>
              <w:top w:val="single" w:sz="4" w:space="0" w:color="auto"/>
              <w:left w:val="nil"/>
              <w:bottom w:val="single" w:sz="4" w:space="0" w:color="auto"/>
              <w:right w:val="single" w:sz="4" w:space="0" w:color="000000"/>
            </w:tcBorders>
            <w:shd w:val="clear" w:color="auto" w:fill="B4C6E7" w:themeFill="accent1" w:themeFillTint="66"/>
            <w:noWrap/>
            <w:vAlign w:val="bottom"/>
            <w:hideMark/>
          </w:tcPr>
          <w:p w14:paraId="6F4C8950" w14:textId="77777777" w:rsidR="00892FF6" w:rsidRPr="00CA613A" w:rsidRDefault="00892FF6" w:rsidP="006E7367">
            <w:pPr>
              <w:rPr>
                <w:rFonts w:ascii="Calibri" w:hAnsi="Calibri"/>
                <w:b/>
                <w:bCs/>
                <w:color w:val="000000"/>
                <w:sz w:val="18"/>
                <w:szCs w:val="18"/>
              </w:rPr>
            </w:pPr>
            <w:r w:rsidRPr="00CA613A">
              <w:rPr>
                <w:rFonts w:ascii="Calibri" w:hAnsi="Calibri"/>
                <w:b/>
                <w:bCs/>
                <w:color w:val="000000"/>
                <w:sz w:val="18"/>
                <w:szCs w:val="18"/>
              </w:rPr>
              <w:t>Jednostka</w:t>
            </w:r>
          </w:p>
        </w:tc>
        <w:tc>
          <w:tcPr>
            <w:tcW w:w="850" w:type="dxa"/>
            <w:tcBorders>
              <w:top w:val="single" w:sz="4" w:space="0" w:color="auto"/>
              <w:left w:val="nil"/>
              <w:bottom w:val="single" w:sz="4" w:space="0" w:color="auto"/>
              <w:right w:val="single" w:sz="4" w:space="0" w:color="auto"/>
            </w:tcBorders>
            <w:shd w:val="clear" w:color="auto" w:fill="B4C6E7" w:themeFill="accent1" w:themeFillTint="66"/>
            <w:vAlign w:val="bottom"/>
            <w:hideMark/>
          </w:tcPr>
          <w:p w14:paraId="663CC4F6" w14:textId="77777777" w:rsidR="00892FF6" w:rsidRPr="00CA613A" w:rsidRDefault="00892FF6" w:rsidP="006E7367">
            <w:pPr>
              <w:rPr>
                <w:rFonts w:ascii="Calibri" w:hAnsi="Calibri"/>
                <w:b/>
                <w:bCs/>
                <w:color w:val="000000"/>
                <w:sz w:val="18"/>
                <w:szCs w:val="18"/>
              </w:rPr>
            </w:pPr>
            <w:r w:rsidRPr="00CA613A">
              <w:rPr>
                <w:rFonts w:ascii="Calibri" w:hAnsi="Calibri"/>
                <w:b/>
                <w:bCs/>
                <w:color w:val="000000"/>
                <w:sz w:val="18"/>
                <w:szCs w:val="18"/>
              </w:rPr>
              <w:t>liczba uczniów</w:t>
            </w:r>
            <w:r>
              <w:rPr>
                <w:rFonts w:ascii="Calibri" w:hAnsi="Calibri"/>
                <w:b/>
                <w:bCs/>
                <w:color w:val="000000"/>
                <w:sz w:val="18"/>
                <w:szCs w:val="18"/>
              </w:rPr>
              <w:t xml:space="preserve"> na 01-12-2021 r</w:t>
            </w:r>
          </w:p>
        </w:tc>
        <w:tc>
          <w:tcPr>
            <w:tcW w:w="1090" w:type="dxa"/>
            <w:tcBorders>
              <w:top w:val="single" w:sz="4" w:space="0" w:color="auto"/>
              <w:left w:val="nil"/>
              <w:bottom w:val="single" w:sz="4" w:space="0" w:color="auto"/>
              <w:right w:val="single" w:sz="4" w:space="0" w:color="auto"/>
            </w:tcBorders>
            <w:shd w:val="clear" w:color="auto" w:fill="B4C6E7" w:themeFill="accent1" w:themeFillTint="66"/>
            <w:noWrap/>
            <w:vAlign w:val="bottom"/>
            <w:hideMark/>
          </w:tcPr>
          <w:p w14:paraId="445CF7CB" w14:textId="77777777" w:rsidR="00892FF6" w:rsidRPr="00CA613A" w:rsidRDefault="00892FF6" w:rsidP="006E7367">
            <w:pPr>
              <w:jc w:val="center"/>
              <w:rPr>
                <w:rFonts w:ascii="Calibri" w:hAnsi="Calibri"/>
                <w:b/>
                <w:bCs/>
                <w:color w:val="000000"/>
                <w:sz w:val="18"/>
                <w:szCs w:val="18"/>
              </w:rPr>
            </w:pPr>
            <w:r w:rsidRPr="00CA613A">
              <w:rPr>
                <w:rFonts w:ascii="Calibri" w:hAnsi="Calibri"/>
                <w:b/>
                <w:bCs/>
                <w:color w:val="000000"/>
                <w:sz w:val="18"/>
                <w:szCs w:val="18"/>
              </w:rPr>
              <w:t>80101</w:t>
            </w:r>
          </w:p>
        </w:tc>
        <w:tc>
          <w:tcPr>
            <w:tcW w:w="850" w:type="dxa"/>
            <w:tcBorders>
              <w:top w:val="single" w:sz="4" w:space="0" w:color="auto"/>
              <w:left w:val="nil"/>
              <w:bottom w:val="single" w:sz="4" w:space="0" w:color="auto"/>
              <w:right w:val="single" w:sz="4" w:space="0" w:color="auto"/>
            </w:tcBorders>
            <w:shd w:val="clear" w:color="auto" w:fill="B4C6E7" w:themeFill="accent1" w:themeFillTint="66"/>
            <w:vAlign w:val="bottom"/>
            <w:hideMark/>
          </w:tcPr>
          <w:p w14:paraId="3D9B0C33" w14:textId="77777777" w:rsidR="00892FF6" w:rsidRPr="00CA613A" w:rsidRDefault="00892FF6" w:rsidP="006E7367">
            <w:pPr>
              <w:rPr>
                <w:rFonts w:ascii="Calibri" w:hAnsi="Calibri"/>
                <w:b/>
                <w:bCs/>
                <w:color w:val="000000"/>
                <w:sz w:val="18"/>
                <w:szCs w:val="18"/>
              </w:rPr>
            </w:pPr>
            <w:r w:rsidRPr="00CA613A">
              <w:rPr>
                <w:rFonts w:ascii="Calibri" w:hAnsi="Calibri"/>
                <w:b/>
                <w:bCs/>
                <w:color w:val="000000"/>
                <w:sz w:val="18"/>
                <w:szCs w:val="18"/>
              </w:rPr>
              <w:t>liczba uczniów</w:t>
            </w:r>
            <w:r>
              <w:rPr>
                <w:rFonts w:ascii="Calibri" w:hAnsi="Calibri"/>
                <w:b/>
                <w:bCs/>
                <w:color w:val="000000"/>
                <w:sz w:val="18"/>
                <w:szCs w:val="18"/>
              </w:rPr>
              <w:t xml:space="preserve"> na 01-12-2021 r</w:t>
            </w:r>
          </w:p>
        </w:tc>
        <w:tc>
          <w:tcPr>
            <w:tcW w:w="992" w:type="dxa"/>
            <w:tcBorders>
              <w:top w:val="single" w:sz="4" w:space="0" w:color="auto"/>
              <w:left w:val="nil"/>
              <w:bottom w:val="single" w:sz="4" w:space="0" w:color="auto"/>
              <w:right w:val="single" w:sz="4" w:space="0" w:color="auto"/>
            </w:tcBorders>
            <w:shd w:val="clear" w:color="auto" w:fill="B4C6E7" w:themeFill="accent1" w:themeFillTint="66"/>
            <w:noWrap/>
            <w:vAlign w:val="bottom"/>
            <w:hideMark/>
          </w:tcPr>
          <w:p w14:paraId="002FD81F" w14:textId="77777777" w:rsidR="00892FF6" w:rsidRPr="00CA613A" w:rsidRDefault="00892FF6" w:rsidP="006E7367">
            <w:pPr>
              <w:jc w:val="center"/>
              <w:rPr>
                <w:rFonts w:ascii="Calibri" w:hAnsi="Calibri"/>
                <w:b/>
                <w:bCs/>
                <w:color w:val="000000"/>
                <w:sz w:val="18"/>
                <w:szCs w:val="18"/>
              </w:rPr>
            </w:pPr>
            <w:r w:rsidRPr="00CA613A">
              <w:rPr>
                <w:rFonts w:ascii="Calibri" w:hAnsi="Calibri"/>
                <w:b/>
                <w:bCs/>
                <w:color w:val="000000"/>
                <w:sz w:val="18"/>
                <w:szCs w:val="18"/>
              </w:rPr>
              <w:t>80103</w:t>
            </w:r>
          </w:p>
        </w:tc>
        <w:tc>
          <w:tcPr>
            <w:tcW w:w="851" w:type="dxa"/>
            <w:tcBorders>
              <w:top w:val="single" w:sz="4" w:space="0" w:color="auto"/>
              <w:left w:val="nil"/>
              <w:bottom w:val="single" w:sz="4" w:space="0" w:color="auto"/>
              <w:right w:val="single" w:sz="4" w:space="0" w:color="auto"/>
            </w:tcBorders>
            <w:shd w:val="clear" w:color="auto" w:fill="B4C6E7" w:themeFill="accent1" w:themeFillTint="66"/>
            <w:vAlign w:val="bottom"/>
            <w:hideMark/>
          </w:tcPr>
          <w:p w14:paraId="4682DDB3" w14:textId="77777777" w:rsidR="00892FF6" w:rsidRPr="00CA613A" w:rsidRDefault="00892FF6" w:rsidP="006E7367">
            <w:pPr>
              <w:rPr>
                <w:rFonts w:ascii="Calibri" w:hAnsi="Calibri"/>
                <w:b/>
                <w:bCs/>
                <w:color w:val="000000"/>
                <w:sz w:val="18"/>
                <w:szCs w:val="18"/>
              </w:rPr>
            </w:pPr>
            <w:r w:rsidRPr="00CA613A">
              <w:rPr>
                <w:rFonts w:ascii="Calibri" w:hAnsi="Calibri"/>
                <w:b/>
                <w:bCs/>
                <w:color w:val="000000"/>
                <w:sz w:val="18"/>
                <w:szCs w:val="18"/>
              </w:rPr>
              <w:t>liczba uczniów</w:t>
            </w:r>
          </w:p>
        </w:tc>
        <w:tc>
          <w:tcPr>
            <w:tcW w:w="1134" w:type="dxa"/>
            <w:tcBorders>
              <w:top w:val="single" w:sz="4" w:space="0" w:color="auto"/>
              <w:left w:val="nil"/>
              <w:bottom w:val="single" w:sz="4" w:space="0" w:color="auto"/>
              <w:right w:val="single" w:sz="4" w:space="0" w:color="auto"/>
            </w:tcBorders>
            <w:shd w:val="clear" w:color="auto" w:fill="B4C6E7" w:themeFill="accent1" w:themeFillTint="66"/>
            <w:noWrap/>
            <w:vAlign w:val="bottom"/>
            <w:hideMark/>
          </w:tcPr>
          <w:p w14:paraId="257FFDF6" w14:textId="77777777" w:rsidR="00892FF6" w:rsidRPr="00CA613A" w:rsidRDefault="00892FF6" w:rsidP="006E7367">
            <w:pPr>
              <w:jc w:val="center"/>
              <w:rPr>
                <w:rFonts w:ascii="Calibri" w:hAnsi="Calibri"/>
                <w:b/>
                <w:bCs/>
                <w:color w:val="000000"/>
                <w:sz w:val="18"/>
                <w:szCs w:val="18"/>
              </w:rPr>
            </w:pPr>
            <w:r w:rsidRPr="00CA613A">
              <w:rPr>
                <w:rFonts w:ascii="Calibri" w:hAnsi="Calibri"/>
                <w:b/>
                <w:bCs/>
                <w:color w:val="000000"/>
                <w:sz w:val="18"/>
                <w:szCs w:val="18"/>
              </w:rPr>
              <w:t>80150</w:t>
            </w:r>
          </w:p>
        </w:tc>
        <w:tc>
          <w:tcPr>
            <w:tcW w:w="850" w:type="dxa"/>
            <w:tcBorders>
              <w:top w:val="single" w:sz="4" w:space="0" w:color="auto"/>
              <w:left w:val="nil"/>
              <w:bottom w:val="single" w:sz="4" w:space="0" w:color="auto"/>
              <w:right w:val="single" w:sz="4" w:space="0" w:color="auto"/>
            </w:tcBorders>
            <w:shd w:val="clear" w:color="auto" w:fill="B4C6E7" w:themeFill="accent1" w:themeFillTint="66"/>
            <w:vAlign w:val="bottom"/>
            <w:hideMark/>
          </w:tcPr>
          <w:p w14:paraId="3A3E97BD" w14:textId="77777777" w:rsidR="00892FF6" w:rsidRPr="00CA613A" w:rsidRDefault="00892FF6" w:rsidP="006E7367">
            <w:pPr>
              <w:rPr>
                <w:rFonts w:ascii="Calibri" w:hAnsi="Calibri"/>
                <w:b/>
                <w:bCs/>
                <w:color w:val="000000"/>
                <w:sz w:val="18"/>
                <w:szCs w:val="18"/>
              </w:rPr>
            </w:pPr>
            <w:r w:rsidRPr="00CA613A">
              <w:rPr>
                <w:rFonts w:ascii="Calibri" w:hAnsi="Calibri"/>
                <w:b/>
                <w:bCs/>
                <w:color w:val="000000"/>
                <w:sz w:val="18"/>
                <w:szCs w:val="18"/>
              </w:rPr>
              <w:t>liczba uczniów</w:t>
            </w:r>
          </w:p>
        </w:tc>
        <w:tc>
          <w:tcPr>
            <w:tcW w:w="993" w:type="dxa"/>
            <w:tcBorders>
              <w:top w:val="single" w:sz="4" w:space="0" w:color="auto"/>
              <w:left w:val="nil"/>
              <w:bottom w:val="single" w:sz="4" w:space="0" w:color="auto"/>
              <w:right w:val="single" w:sz="4" w:space="0" w:color="auto"/>
            </w:tcBorders>
            <w:shd w:val="clear" w:color="auto" w:fill="B4C6E7" w:themeFill="accent1" w:themeFillTint="66"/>
            <w:noWrap/>
            <w:vAlign w:val="bottom"/>
            <w:hideMark/>
          </w:tcPr>
          <w:p w14:paraId="0E50118B" w14:textId="77777777" w:rsidR="00892FF6" w:rsidRPr="00CA613A" w:rsidRDefault="00892FF6" w:rsidP="006E7367">
            <w:pPr>
              <w:jc w:val="center"/>
              <w:rPr>
                <w:rFonts w:ascii="Calibri" w:hAnsi="Calibri"/>
                <w:b/>
                <w:bCs/>
                <w:color w:val="000000"/>
                <w:sz w:val="18"/>
                <w:szCs w:val="18"/>
              </w:rPr>
            </w:pPr>
            <w:r w:rsidRPr="00CA613A">
              <w:rPr>
                <w:rFonts w:ascii="Calibri" w:hAnsi="Calibri"/>
                <w:b/>
                <w:bCs/>
                <w:color w:val="000000"/>
                <w:sz w:val="18"/>
                <w:szCs w:val="18"/>
              </w:rPr>
              <w:t>80149</w:t>
            </w:r>
          </w:p>
        </w:tc>
        <w:tc>
          <w:tcPr>
            <w:tcW w:w="1134" w:type="dxa"/>
            <w:tcBorders>
              <w:top w:val="single" w:sz="4" w:space="0" w:color="auto"/>
              <w:left w:val="nil"/>
              <w:bottom w:val="single" w:sz="4" w:space="0" w:color="auto"/>
              <w:right w:val="single" w:sz="4" w:space="0" w:color="auto"/>
            </w:tcBorders>
            <w:shd w:val="clear" w:color="auto" w:fill="B4C6E7" w:themeFill="accent1" w:themeFillTint="66"/>
            <w:noWrap/>
            <w:vAlign w:val="bottom"/>
            <w:hideMark/>
          </w:tcPr>
          <w:p w14:paraId="30BDB9D8" w14:textId="77777777" w:rsidR="00892FF6" w:rsidRPr="00CA613A" w:rsidRDefault="00892FF6" w:rsidP="006E7367">
            <w:pPr>
              <w:jc w:val="center"/>
              <w:rPr>
                <w:rFonts w:ascii="Calibri" w:hAnsi="Calibri"/>
                <w:b/>
                <w:bCs/>
                <w:color w:val="000000"/>
                <w:sz w:val="18"/>
                <w:szCs w:val="18"/>
              </w:rPr>
            </w:pPr>
            <w:r w:rsidRPr="00CA613A">
              <w:rPr>
                <w:rFonts w:ascii="Calibri" w:hAnsi="Calibri"/>
                <w:b/>
                <w:bCs/>
                <w:color w:val="000000"/>
                <w:sz w:val="18"/>
                <w:szCs w:val="18"/>
              </w:rPr>
              <w:t>Razem:</w:t>
            </w:r>
          </w:p>
        </w:tc>
      </w:tr>
      <w:tr w:rsidR="00892FF6" w:rsidRPr="00BB2389" w14:paraId="0FD6FB41" w14:textId="77777777" w:rsidTr="006D5526">
        <w:trPr>
          <w:trHeight w:val="563"/>
        </w:trPr>
        <w:tc>
          <w:tcPr>
            <w:tcW w:w="362" w:type="dxa"/>
            <w:tcBorders>
              <w:top w:val="nil"/>
              <w:left w:val="single" w:sz="4" w:space="0" w:color="auto"/>
              <w:bottom w:val="single" w:sz="4" w:space="0" w:color="auto"/>
              <w:right w:val="single" w:sz="4" w:space="0" w:color="auto"/>
            </w:tcBorders>
            <w:shd w:val="clear" w:color="auto" w:fill="auto"/>
            <w:noWrap/>
            <w:vAlign w:val="bottom"/>
            <w:hideMark/>
          </w:tcPr>
          <w:p w14:paraId="0C0B5C46" w14:textId="77777777" w:rsidR="00892FF6" w:rsidRPr="00CA613A" w:rsidRDefault="00892FF6" w:rsidP="006E7367">
            <w:pPr>
              <w:jc w:val="center"/>
              <w:rPr>
                <w:rFonts w:ascii="Calibri" w:hAnsi="Calibri"/>
                <w:color w:val="000000"/>
                <w:sz w:val="18"/>
                <w:szCs w:val="18"/>
              </w:rPr>
            </w:pPr>
            <w:r w:rsidRPr="00CA613A">
              <w:rPr>
                <w:rFonts w:ascii="Calibri" w:hAnsi="Calibri"/>
                <w:color w:val="000000"/>
                <w:sz w:val="18"/>
                <w:szCs w:val="18"/>
              </w:rPr>
              <w:t>1.</w:t>
            </w:r>
          </w:p>
        </w:tc>
        <w:tc>
          <w:tcPr>
            <w:tcW w:w="1136" w:type="dxa"/>
            <w:tcBorders>
              <w:top w:val="nil"/>
              <w:left w:val="nil"/>
              <w:bottom w:val="single" w:sz="4" w:space="0" w:color="auto"/>
              <w:right w:val="single" w:sz="4" w:space="0" w:color="auto"/>
            </w:tcBorders>
            <w:shd w:val="clear" w:color="auto" w:fill="auto"/>
            <w:noWrap/>
            <w:vAlign w:val="bottom"/>
            <w:hideMark/>
          </w:tcPr>
          <w:p w14:paraId="2ADFA9CB" w14:textId="77777777" w:rsidR="00892FF6" w:rsidRPr="00CA613A" w:rsidRDefault="00892FF6" w:rsidP="006E7367">
            <w:pPr>
              <w:rPr>
                <w:rFonts w:ascii="Calibri" w:hAnsi="Calibri"/>
                <w:b/>
                <w:bCs/>
                <w:color w:val="000000"/>
                <w:sz w:val="18"/>
                <w:szCs w:val="18"/>
              </w:rPr>
            </w:pPr>
            <w:r w:rsidRPr="00CA613A">
              <w:rPr>
                <w:rFonts w:ascii="Calibri" w:hAnsi="Calibri"/>
                <w:b/>
                <w:bCs/>
                <w:color w:val="000000"/>
                <w:sz w:val="18"/>
                <w:szCs w:val="18"/>
              </w:rPr>
              <w:t>PSP Chmielowice</w:t>
            </w:r>
          </w:p>
        </w:tc>
        <w:tc>
          <w:tcPr>
            <w:tcW w:w="850" w:type="dxa"/>
            <w:tcBorders>
              <w:top w:val="nil"/>
              <w:left w:val="nil"/>
              <w:bottom w:val="single" w:sz="4" w:space="0" w:color="auto"/>
              <w:right w:val="single" w:sz="4" w:space="0" w:color="auto"/>
            </w:tcBorders>
            <w:shd w:val="clear" w:color="auto" w:fill="auto"/>
            <w:noWrap/>
            <w:vAlign w:val="bottom"/>
            <w:hideMark/>
          </w:tcPr>
          <w:p w14:paraId="6181ABB5" w14:textId="77777777" w:rsidR="00892FF6" w:rsidRPr="00CA613A" w:rsidRDefault="00892FF6" w:rsidP="006E7367">
            <w:pPr>
              <w:jc w:val="right"/>
              <w:rPr>
                <w:rFonts w:ascii="Calibri" w:hAnsi="Calibri"/>
                <w:color w:val="000000"/>
                <w:sz w:val="18"/>
                <w:szCs w:val="18"/>
              </w:rPr>
            </w:pPr>
            <w:r>
              <w:rPr>
                <w:rFonts w:ascii="Calibri" w:hAnsi="Calibri"/>
                <w:color w:val="000000"/>
                <w:sz w:val="18"/>
                <w:szCs w:val="18"/>
              </w:rPr>
              <w:t>3</w:t>
            </w:r>
          </w:p>
        </w:tc>
        <w:tc>
          <w:tcPr>
            <w:tcW w:w="1090" w:type="dxa"/>
            <w:tcBorders>
              <w:top w:val="nil"/>
              <w:left w:val="nil"/>
              <w:bottom w:val="single" w:sz="4" w:space="0" w:color="auto"/>
              <w:right w:val="single" w:sz="4" w:space="0" w:color="auto"/>
            </w:tcBorders>
            <w:shd w:val="clear" w:color="auto" w:fill="auto"/>
            <w:noWrap/>
            <w:vAlign w:val="bottom"/>
            <w:hideMark/>
          </w:tcPr>
          <w:p w14:paraId="46A52C39" w14:textId="77777777" w:rsidR="00892FF6" w:rsidRPr="00CA613A" w:rsidRDefault="00892FF6" w:rsidP="006E7367">
            <w:pPr>
              <w:jc w:val="right"/>
              <w:rPr>
                <w:rFonts w:ascii="Calibri" w:hAnsi="Calibri"/>
                <w:color w:val="000000"/>
                <w:sz w:val="18"/>
                <w:szCs w:val="18"/>
              </w:rPr>
            </w:pPr>
            <w:r>
              <w:rPr>
                <w:rFonts w:ascii="Calibri" w:hAnsi="Calibri"/>
                <w:color w:val="000000"/>
                <w:sz w:val="18"/>
                <w:szCs w:val="18"/>
              </w:rPr>
              <w:t>43 988,12</w:t>
            </w:r>
          </w:p>
        </w:tc>
        <w:tc>
          <w:tcPr>
            <w:tcW w:w="850" w:type="dxa"/>
            <w:tcBorders>
              <w:top w:val="nil"/>
              <w:left w:val="nil"/>
              <w:bottom w:val="single" w:sz="4" w:space="0" w:color="auto"/>
              <w:right w:val="single" w:sz="4" w:space="0" w:color="auto"/>
            </w:tcBorders>
            <w:shd w:val="clear" w:color="auto" w:fill="auto"/>
            <w:noWrap/>
            <w:vAlign w:val="bottom"/>
            <w:hideMark/>
          </w:tcPr>
          <w:p w14:paraId="499E6F02" w14:textId="77777777" w:rsidR="00892FF6" w:rsidRPr="00CA613A" w:rsidRDefault="00892FF6" w:rsidP="006E7367">
            <w:pPr>
              <w:jc w:val="right"/>
              <w:rPr>
                <w:rFonts w:ascii="Calibri" w:hAnsi="Calibri"/>
                <w:color w:val="000000"/>
                <w:sz w:val="18"/>
                <w:szCs w:val="18"/>
              </w:rPr>
            </w:pPr>
            <w:r w:rsidRPr="00CA613A">
              <w:rPr>
                <w:rFonts w:ascii="Calibri" w:hAnsi="Calibri"/>
                <w:color w:val="000000"/>
                <w:sz w:val="18"/>
                <w:szCs w:val="18"/>
              </w:rPr>
              <w:t>1</w:t>
            </w:r>
            <w:r>
              <w:rPr>
                <w:rFonts w:ascii="Calibri" w:hAnsi="Calibri"/>
                <w:color w:val="000000"/>
                <w:sz w:val="18"/>
                <w:szCs w:val="18"/>
              </w:rPr>
              <w:t>2</w:t>
            </w:r>
          </w:p>
        </w:tc>
        <w:tc>
          <w:tcPr>
            <w:tcW w:w="992" w:type="dxa"/>
            <w:tcBorders>
              <w:top w:val="nil"/>
              <w:left w:val="nil"/>
              <w:bottom w:val="single" w:sz="4" w:space="0" w:color="auto"/>
              <w:right w:val="single" w:sz="4" w:space="0" w:color="auto"/>
            </w:tcBorders>
            <w:shd w:val="clear" w:color="auto" w:fill="auto"/>
            <w:noWrap/>
            <w:vAlign w:val="bottom"/>
            <w:hideMark/>
          </w:tcPr>
          <w:p w14:paraId="5E157392" w14:textId="77777777" w:rsidR="00892FF6" w:rsidRPr="00CA613A" w:rsidRDefault="00892FF6" w:rsidP="006E7367">
            <w:pPr>
              <w:jc w:val="right"/>
              <w:rPr>
                <w:rFonts w:ascii="Calibri" w:hAnsi="Calibri"/>
                <w:color w:val="000000"/>
                <w:sz w:val="18"/>
                <w:szCs w:val="18"/>
              </w:rPr>
            </w:pPr>
            <w:r>
              <w:rPr>
                <w:rFonts w:ascii="Calibri" w:hAnsi="Calibri"/>
                <w:color w:val="000000"/>
                <w:sz w:val="18"/>
                <w:szCs w:val="18"/>
              </w:rPr>
              <w:t>78 466,89</w:t>
            </w:r>
          </w:p>
        </w:tc>
        <w:tc>
          <w:tcPr>
            <w:tcW w:w="851" w:type="dxa"/>
            <w:tcBorders>
              <w:top w:val="nil"/>
              <w:left w:val="nil"/>
              <w:bottom w:val="single" w:sz="4" w:space="0" w:color="auto"/>
              <w:right w:val="single" w:sz="4" w:space="0" w:color="auto"/>
            </w:tcBorders>
            <w:shd w:val="clear" w:color="auto" w:fill="auto"/>
            <w:noWrap/>
            <w:vAlign w:val="bottom"/>
            <w:hideMark/>
          </w:tcPr>
          <w:p w14:paraId="77FF8BB1"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219EF578"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 </w:t>
            </w:r>
          </w:p>
        </w:tc>
        <w:tc>
          <w:tcPr>
            <w:tcW w:w="850" w:type="dxa"/>
            <w:tcBorders>
              <w:top w:val="nil"/>
              <w:left w:val="nil"/>
              <w:bottom w:val="single" w:sz="4" w:space="0" w:color="auto"/>
              <w:right w:val="single" w:sz="4" w:space="0" w:color="auto"/>
            </w:tcBorders>
            <w:shd w:val="clear" w:color="auto" w:fill="auto"/>
            <w:noWrap/>
            <w:vAlign w:val="bottom"/>
            <w:hideMark/>
          </w:tcPr>
          <w:p w14:paraId="6A3BD349"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 </w:t>
            </w:r>
          </w:p>
        </w:tc>
        <w:tc>
          <w:tcPr>
            <w:tcW w:w="993" w:type="dxa"/>
            <w:tcBorders>
              <w:top w:val="nil"/>
              <w:left w:val="nil"/>
              <w:bottom w:val="single" w:sz="4" w:space="0" w:color="auto"/>
              <w:right w:val="single" w:sz="4" w:space="0" w:color="auto"/>
            </w:tcBorders>
            <w:shd w:val="clear" w:color="auto" w:fill="auto"/>
            <w:noWrap/>
            <w:vAlign w:val="bottom"/>
            <w:hideMark/>
          </w:tcPr>
          <w:p w14:paraId="1425776E"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7C637D9D" w14:textId="77777777" w:rsidR="00892FF6" w:rsidRPr="00CA613A" w:rsidRDefault="00892FF6" w:rsidP="006E7367">
            <w:pPr>
              <w:jc w:val="right"/>
              <w:rPr>
                <w:rFonts w:ascii="Calibri" w:hAnsi="Calibri"/>
                <w:b/>
                <w:bCs/>
                <w:color w:val="000000"/>
                <w:sz w:val="18"/>
                <w:szCs w:val="18"/>
              </w:rPr>
            </w:pPr>
            <w:r>
              <w:rPr>
                <w:rFonts w:ascii="Calibri" w:hAnsi="Calibri"/>
                <w:b/>
                <w:bCs/>
                <w:color w:val="000000"/>
                <w:sz w:val="18"/>
                <w:szCs w:val="18"/>
              </w:rPr>
              <w:t>122 455,01</w:t>
            </w:r>
          </w:p>
        </w:tc>
      </w:tr>
      <w:tr w:rsidR="00892FF6" w:rsidRPr="00BB2389" w14:paraId="41E047B4" w14:textId="77777777" w:rsidTr="006D5526">
        <w:trPr>
          <w:trHeight w:val="576"/>
        </w:trPr>
        <w:tc>
          <w:tcPr>
            <w:tcW w:w="362" w:type="dxa"/>
            <w:tcBorders>
              <w:top w:val="nil"/>
              <w:left w:val="single" w:sz="4" w:space="0" w:color="auto"/>
              <w:bottom w:val="single" w:sz="4" w:space="0" w:color="auto"/>
              <w:right w:val="single" w:sz="4" w:space="0" w:color="auto"/>
            </w:tcBorders>
            <w:shd w:val="clear" w:color="auto" w:fill="auto"/>
            <w:noWrap/>
            <w:vAlign w:val="bottom"/>
            <w:hideMark/>
          </w:tcPr>
          <w:p w14:paraId="4571B2F9"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2.</w:t>
            </w:r>
          </w:p>
        </w:tc>
        <w:tc>
          <w:tcPr>
            <w:tcW w:w="1136" w:type="dxa"/>
            <w:tcBorders>
              <w:top w:val="single" w:sz="4" w:space="0" w:color="auto"/>
              <w:left w:val="nil"/>
              <w:bottom w:val="single" w:sz="4" w:space="0" w:color="auto"/>
              <w:right w:val="single" w:sz="4" w:space="0" w:color="auto"/>
            </w:tcBorders>
            <w:shd w:val="clear" w:color="auto" w:fill="auto"/>
            <w:noWrap/>
            <w:vAlign w:val="bottom"/>
            <w:hideMark/>
          </w:tcPr>
          <w:p w14:paraId="35EBC370" w14:textId="77777777" w:rsidR="00892FF6" w:rsidRPr="00CA613A" w:rsidRDefault="00892FF6" w:rsidP="006E7367">
            <w:pPr>
              <w:rPr>
                <w:rFonts w:ascii="Calibri" w:hAnsi="Calibri"/>
                <w:b/>
                <w:bCs/>
                <w:color w:val="000000"/>
                <w:sz w:val="18"/>
                <w:szCs w:val="18"/>
              </w:rPr>
            </w:pPr>
            <w:r w:rsidRPr="00CA613A">
              <w:rPr>
                <w:rFonts w:ascii="Calibri" w:hAnsi="Calibri"/>
                <w:b/>
                <w:bCs/>
                <w:color w:val="000000"/>
                <w:sz w:val="18"/>
                <w:szCs w:val="18"/>
              </w:rPr>
              <w:t>PSP Nida</w:t>
            </w:r>
          </w:p>
        </w:tc>
        <w:tc>
          <w:tcPr>
            <w:tcW w:w="850" w:type="dxa"/>
            <w:tcBorders>
              <w:top w:val="nil"/>
              <w:left w:val="nil"/>
              <w:bottom w:val="single" w:sz="4" w:space="0" w:color="auto"/>
              <w:right w:val="single" w:sz="4" w:space="0" w:color="auto"/>
            </w:tcBorders>
            <w:shd w:val="clear" w:color="auto" w:fill="auto"/>
            <w:noWrap/>
            <w:vAlign w:val="bottom"/>
            <w:hideMark/>
          </w:tcPr>
          <w:p w14:paraId="30B57661" w14:textId="77777777" w:rsidR="00892FF6" w:rsidRPr="00CA613A" w:rsidRDefault="00892FF6" w:rsidP="006E7367">
            <w:pPr>
              <w:jc w:val="right"/>
              <w:rPr>
                <w:rFonts w:ascii="Calibri" w:hAnsi="Calibri"/>
                <w:color w:val="000000"/>
                <w:sz w:val="18"/>
                <w:szCs w:val="18"/>
              </w:rPr>
            </w:pPr>
            <w:r>
              <w:rPr>
                <w:rFonts w:ascii="Calibri" w:hAnsi="Calibri"/>
                <w:color w:val="000000"/>
                <w:sz w:val="18"/>
                <w:szCs w:val="18"/>
              </w:rPr>
              <w:t>0</w:t>
            </w:r>
          </w:p>
        </w:tc>
        <w:tc>
          <w:tcPr>
            <w:tcW w:w="1090" w:type="dxa"/>
            <w:tcBorders>
              <w:top w:val="nil"/>
              <w:left w:val="nil"/>
              <w:bottom w:val="single" w:sz="4" w:space="0" w:color="auto"/>
              <w:right w:val="single" w:sz="4" w:space="0" w:color="auto"/>
            </w:tcBorders>
            <w:shd w:val="clear" w:color="auto" w:fill="auto"/>
            <w:noWrap/>
            <w:vAlign w:val="bottom"/>
            <w:hideMark/>
          </w:tcPr>
          <w:p w14:paraId="3C8B4726" w14:textId="77777777" w:rsidR="00892FF6" w:rsidRPr="00CA613A" w:rsidRDefault="00892FF6" w:rsidP="006E7367">
            <w:pPr>
              <w:jc w:val="right"/>
              <w:rPr>
                <w:rFonts w:ascii="Calibri" w:hAnsi="Calibri"/>
                <w:color w:val="000000"/>
                <w:sz w:val="18"/>
                <w:szCs w:val="18"/>
              </w:rPr>
            </w:pPr>
            <w:r>
              <w:rPr>
                <w:rFonts w:ascii="Calibri" w:hAnsi="Calibri"/>
                <w:color w:val="000000"/>
                <w:sz w:val="18"/>
                <w:szCs w:val="18"/>
              </w:rPr>
              <w:t>0,00</w:t>
            </w:r>
          </w:p>
        </w:tc>
        <w:tc>
          <w:tcPr>
            <w:tcW w:w="850" w:type="dxa"/>
            <w:tcBorders>
              <w:top w:val="nil"/>
              <w:left w:val="nil"/>
              <w:bottom w:val="single" w:sz="4" w:space="0" w:color="auto"/>
              <w:right w:val="single" w:sz="4" w:space="0" w:color="auto"/>
            </w:tcBorders>
            <w:shd w:val="clear" w:color="auto" w:fill="auto"/>
            <w:noWrap/>
            <w:vAlign w:val="bottom"/>
            <w:hideMark/>
          </w:tcPr>
          <w:p w14:paraId="46354376" w14:textId="77777777" w:rsidR="00892FF6" w:rsidRPr="00CA613A" w:rsidRDefault="00892FF6" w:rsidP="006E7367">
            <w:pPr>
              <w:jc w:val="right"/>
              <w:rPr>
                <w:rFonts w:ascii="Calibri" w:hAnsi="Calibri"/>
                <w:color w:val="000000"/>
                <w:sz w:val="18"/>
                <w:szCs w:val="18"/>
              </w:rPr>
            </w:pPr>
            <w:r>
              <w:rPr>
                <w:rFonts w:ascii="Calibri" w:hAnsi="Calibri"/>
                <w:color w:val="000000"/>
                <w:sz w:val="18"/>
                <w:szCs w:val="18"/>
              </w:rPr>
              <w:t>12</w:t>
            </w:r>
          </w:p>
        </w:tc>
        <w:tc>
          <w:tcPr>
            <w:tcW w:w="992" w:type="dxa"/>
            <w:tcBorders>
              <w:top w:val="nil"/>
              <w:left w:val="nil"/>
              <w:bottom w:val="single" w:sz="4" w:space="0" w:color="auto"/>
              <w:right w:val="single" w:sz="4" w:space="0" w:color="auto"/>
            </w:tcBorders>
            <w:shd w:val="clear" w:color="auto" w:fill="auto"/>
            <w:noWrap/>
            <w:vAlign w:val="bottom"/>
            <w:hideMark/>
          </w:tcPr>
          <w:p w14:paraId="0469EABA" w14:textId="77777777" w:rsidR="00892FF6" w:rsidRPr="00CA613A" w:rsidRDefault="00892FF6" w:rsidP="006E7367">
            <w:pPr>
              <w:jc w:val="right"/>
              <w:rPr>
                <w:rFonts w:ascii="Calibri" w:hAnsi="Calibri"/>
                <w:color w:val="000000"/>
                <w:sz w:val="18"/>
                <w:szCs w:val="18"/>
              </w:rPr>
            </w:pPr>
            <w:r w:rsidRPr="00CA613A">
              <w:rPr>
                <w:rFonts w:ascii="Calibri" w:hAnsi="Calibri"/>
                <w:color w:val="000000"/>
                <w:sz w:val="18"/>
                <w:szCs w:val="18"/>
              </w:rPr>
              <w:t>7</w:t>
            </w:r>
            <w:r>
              <w:rPr>
                <w:rFonts w:ascii="Calibri" w:hAnsi="Calibri"/>
                <w:color w:val="000000"/>
                <w:sz w:val="18"/>
                <w:szCs w:val="18"/>
              </w:rPr>
              <w:t>0 563,75</w:t>
            </w:r>
          </w:p>
        </w:tc>
        <w:tc>
          <w:tcPr>
            <w:tcW w:w="851" w:type="dxa"/>
            <w:tcBorders>
              <w:top w:val="nil"/>
              <w:left w:val="nil"/>
              <w:bottom w:val="single" w:sz="4" w:space="0" w:color="auto"/>
              <w:right w:val="single" w:sz="4" w:space="0" w:color="auto"/>
            </w:tcBorders>
            <w:shd w:val="clear" w:color="auto" w:fill="auto"/>
            <w:noWrap/>
            <w:vAlign w:val="bottom"/>
            <w:hideMark/>
          </w:tcPr>
          <w:p w14:paraId="6E5E816A"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3A97A0EA"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 </w:t>
            </w:r>
          </w:p>
        </w:tc>
        <w:tc>
          <w:tcPr>
            <w:tcW w:w="850" w:type="dxa"/>
            <w:tcBorders>
              <w:top w:val="nil"/>
              <w:left w:val="nil"/>
              <w:bottom w:val="single" w:sz="4" w:space="0" w:color="auto"/>
              <w:right w:val="single" w:sz="4" w:space="0" w:color="auto"/>
            </w:tcBorders>
            <w:shd w:val="clear" w:color="auto" w:fill="auto"/>
            <w:noWrap/>
            <w:vAlign w:val="bottom"/>
            <w:hideMark/>
          </w:tcPr>
          <w:p w14:paraId="66050FF1"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 </w:t>
            </w:r>
          </w:p>
        </w:tc>
        <w:tc>
          <w:tcPr>
            <w:tcW w:w="993" w:type="dxa"/>
            <w:tcBorders>
              <w:top w:val="nil"/>
              <w:left w:val="nil"/>
              <w:bottom w:val="single" w:sz="4" w:space="0" w:color="auto"/>
              <w:right w:val="single" w:sz="4" w:space="0" w:color="auto"/>
            </w:tcBorders>
            <w:shd w:val="clear" w:color="auto" w:fill="auto"/>
            <w:noWrap/>
            <w:vAlign w:val="bottom"/>
            <w:hideMark/>
          </w:tcPr>
          <w:p w14:paraId="6B416FB5"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486766D1" w14:textId="77777777" w:rsidR="00892FF6" w:rsidRPr="00CA613A" w:rsidRDefault="00892FF6" w:rsidP="006E7367">
            <w:pPr>
              <w:jc w:val="right"/>
              <w:rPr>
                <w:rFonts w:ascii="Calibri" w:hAnsi="Calibri"/>
                <w:b/>
                <w:bCs/>
                <w:color w:val="000000"/>
                <w:sz w:val="18"/>
                <w:szCs w:val="18"/>
              </w:rPr>
            </w:pPr>
            <w:r>
              <w:rPr>
                <w:rFonts w:ascii="Calibri" w:hAnsi="Calibri"/>
                <w:b/>
                <w:bCs/>
                <w:color w:val="000000"/>
                <w:sz w:val="18"/>
                <w:szCs w:val="18"/>
              </w:rPr>
              <w:t>70 563,75</w:t>
            </w:r>
          </w:p>
        </w:tc>
      </w:tr>
      <w:tr w:rsidR="00892FF6" w:rsidRPr="00BB2389" w14:paraId="0BB49BD6" w14:textId="77777777" w:rsidTr="006D5526">
        <w:trPr>
          <w:trHeight w:val="576"/>
        </w:trPr>
        <w:tc>
          <w:tcPr>
            <w:tcW w:w="362" w:type="dxa"/>
            <w:tcBorders>
              <w:top w:val="nil"/>
              <w:left w:val="single" w:sz="4" w:space="0" w:color="auto"/>
              <w:bottom w:val="single" w:sz="4" w:space="0" w:color="auto"/>
              <w:right w:val="single" w:sz="4" w:space="0" w:color="auto"/>
            </w:tcBorders>
            <w:shd w:val="clear" w:color="auto" w:fill="auto"/>
            <w:noWrap/>
            <w:vAlign w:val="bottom"/>
            <w:hideMark/>
          </w:tcPr>
          <w:p w14:paraId="542B8DD2"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3.</w:t>
            </w:r>
          </w:p>
        </w:tc>
        <w:tc>
          <w:tcPr>
            <w:tcW w:w="1136" w:type="dxa"/>
            <w:tcBorders>
              <w:top w:val="single" w:sz="4" w:space="0" w:color="auto"/>
              <w:left w:val="nil"/>
              <w:bottom w:val="single" w:sz="4" w:space="0" w:color="auto"/>
              <w:right w:val="single" w:sz="4" w:space="0" w:color="auto"/>
            </w:tcBorders>
            <w:shd w:val="clear" w:color="auto" w:fill="auto"/>
            <w:noWrap/>
            <w:vAlign w:val="bottom"/>
            <w:hideMark/>
          </w:tcPr>
          <w:p w14:paraId="25EC8B6E" w14:textId="77777777" w:rsidR="00892FF6" w:rsidRPr="00CA613A" w:rsidRDefault="00892FF6" w:rsidP="006E7367">
            <w:pPr>
              <w:rPr>
                <w:rFonts w:ascii="Calibri" w:hAnsi="Calibri"/>
                <w:b/>
                <w:bCs/>
                <w:color w:val="000000"/>
                <w:sz w:val="18"/>
                <w:szCs w:val="18"/>
              </w:rPr>
            </w:pPr>
            <w:r w:rsidRPr="00CA613A">
              <w:rPr>
                <w:rFonts w:ascii="Calibri" w:hAnsi="Calibri"/>
                <w:b/>
                <w:bCs/>
                <w:color w:val="000000"/>
                <w:sz w:val="18"/>
                <w:szCs w:val="18"/>
              </w:rPr>
              <w:t>PSP Radomice</w:t>
            </w:r>
          </w:p>
        </w:tc>
        <w:tc>
          <w:tcPr>
            <w:tcW w:w="850" w:type="dxa"/>
            <w:tcBorders>
              <w:top w:val="nil"/>
              <w:left w:val="nil"/>
              <w:bottom w:val="single" w:sz="4" w:space="0" w:color="auto"/>
              <w:right w:val="single" w:sz="4" w:space="0" w:color="auto"/>
            </w:tcBorders>
            <w:shd w:val="clear" w:color="auto" w:fill="auto"/>
            <w:noWrap/>
            <w:vAlign w:val="bottom"/>
            <w:hideMark/>
          </w:tcPr>
          <w:p w14:paraId="7EADC224" w14:textId="77777777" w:rsidR="00892FF6" w:rsidRPr="00CA613A" w:rsidRDefault="00892FF6" w:rsidP="006E7367">
            <w:pPr>
              <w:jc w:val="right"/>
              <w:rPr>
                <w:rFonts w:ascii="Calibri" w:hAnsi="Calibri"/>
                <w:color w:val="000000"/>
                <w:sz w:val="18"/>
                <w:szCs w:val="18"/>
              </w:rPr>
            </w:pPr>
            <w:r w:rsidRPr="00CA613A">
              <w:rPr>
                <w:rFonts w:ascii="Calibri" w:hAnsi="Calibri"/>
                <w:color w:val="000000"/>
                <w:sz w:val="18"/>
                <w:szCs w:val="18"/>
              </w:rPr>
              <w:t>1</w:t>
            </w:r>
            <w:r>
              <w:rPr>
                <w:rFonts w:ascii="Calibri" w:hAnsi="Calibri"/>
                <w:color w:val="000000"/>
                <w:sz w:val="18"/>
                <w:szCs w:val="18"/>
              </w:rPr>
              <w:t>3</w:t>
            </w:r>
          </w:p>
        </w:tc>
        <w:tc>
          <w:tcPr>
            <w:tcW w:w="1090" w:type="dxa"/>
            <w:tcBorders>
              <w:top w:val="nil"/>
              <w:left w:val="nil"/>
              <w:bottom w:val="single" w:sz="4" w:space="0" w:color="auto"/>
              <w:right w:val="single" w:sz="4" w:space="0" w:color="auto"/>
            </w:tcBorders>
            <w:shd w:val="clear" w:color="auto" w:fill="auto"/>
            <w:noWrap/>
            <w:vAlign w:val="bottom"/>
            <w:hideMark/>
          </w:tcPr>
          <w:p w14:paraId="6AFDCE58" w14:textId="77777777" w:rsidR="00892FF6" w:rsidRPr="00CA613A" w:rsidRDefault="00892FF6" w:rsidP="006E7367">
            <w:pPr>
              <w:jc w:val="right"/>
              <w:rPr>
                <w:rFonts w:ascii="Calibri" w:hAnsi="Calibri"/>
                <w:color w:val="000000"/>
                <w:sz w:val="18"/>
                <w:szCs w:val="18"/>
              </w:rPr>
            </w:pPr>
            <w:r>
              <w:rPr>
                <w:rFonts w:ascii="Calibri" w:hAnsi="Calibri"/>
                <w:color w:val="000000"/>
                <w:sz w:val="18"/>
                <w:szCs w:val="18"/>
              </w:rPr>
              <w:t>147 960,04</w:t>
            </w:r>
          </w:p>
        </w:tc>
        <w:tc>
          <w:tcPr>
            <w:tcW w:w="850" w:type="dxa"/>
            <w:tcBorders>
              <w:top w:val="nil"/>
              <w:left w:val="nil"/>
              <w:bottom w:val="single" w:sz="4" w:space="0" w:color="auto"/>
              <w:right w:val="single" w:sz="4" w:space="0" w:color="auto"/>
            </w:tcBorders>
            <w:shd w:val="clear" w:color="auto" w:fill="auto"/>
            <w:noWrap/>
            <w:vAlign w:val="bottom"/>
            <w:hideMark/>
          </w:tcPr>
          <w:p w14:paraId="25E1FC22" w14:textId="77777777" w:rsidR="00892FF6" w:rsidRPr="00CA613A" w:rsidRDefault="00892FF6" w:rsidP="006E7367">
            <w:pPr>
              <w:jc w:val="right"/>
              <w:rPr>
                <w:rFonts w:ascii="Calibri" w:hAnsi="Calibri"/>
                <w:color w:val="000000"/>
                <w:sz w:val="18"/>
                <w:szCs w:val="18"/>
              </w:rPr>
            </w:pPr>
            <w:r w:rsidRPr="00CA613A">
              <w:rPr>
                <w:rFonts w:ascii="Calibri" w:hAnsi="Calibri"/>
                <w:color w:val="000000"/>
                <w:sz w:val="18"/>
                <w:szCs w:val="18"/>
              </w:rPr>
              <w:t>1</w:t>
            </w:r>
            <w:r>
              <w:rPr>
                <w:rFonts w:ascii="Calibri" w:hAnsi="Calibri"/>
                <w:color w:val="000000"/>
                <w:sz w:val="18"/>
                <w:szCs w:val="18"/>
              </w:rPr>
              <w:t>3</w:t>
            </w:r>
          </w:p>
        </w:tc>
        <w:tc>
          <w:tcPr>
            <w:tcW w:w="992" w:type="dxa"/>
            <w:tcBorders>
              <w:top w:val="nil"/>
              <w:left w:val="nil"/>
              <w:bottom w:val="single" w:sz="4" w:space="0" w:color="auto"/>
              <w:right w:val="single" w:sz="4" w:space="0" w:color="auto"/>
            </w:tcBorders>
            <w:shd w:val="clear" w:color="auto" w:fill="auto"/>
            <w:noWrap/>
            <w:vAlign w:val="bottom"/>
            <w:hideMark/>
          </w:tcPr>
          <w:p w14:paraId="6992690F" w14:textId="77777777" w:rsidR="00892FF6" w:rsidRPr="00CA613A" w:rsidRDefault="00892FF6" w:rsidP="006E7367">
            <w:pPr>
              <w:jc w:val="right"/>
              <w:rPr>
                <w:rFonts w:ascii="Calibri" w:hAnsi="Calibri"/>
                <w:color w:val="000000"/>
                <w:sz w:val="18"/>
                <w:szCs w:val="18"/>
              </w:rPr>
            </w:pPr>
            <w:r>
              <w:rPr>
                <w:rFonts w:ascii="Calibri" w:hAnsi="Calibri"/>
                <w:color w:val="000000"/>
                <w:sz w:val="18"/>
                <w:szCs w:val="18"/>
              </w:rPr>
              <w:t>92 579,64</w:t>
            </w:r>
          </w:p>
        </w:tc>
        <w:tc>
          <w:tcPr>
            <w:tcW w:w="851" w:type="dxa"/>
            <w:tcBorders>
              <w:top w:val="nil"/>
              <w:left w:val="nil"/>
              <w:bottom w:val="single" w:sz="4" w:space="0" w:color="auto"/>
              <w:right w:val="single" w:sz="4" w:space="0" w:color="auto"/>
            </w:tcBorders>
            <w:shd w:val="clear" w:color="auto" w:fill="auto"/>
            <w:noWrap/>
            <w:vAlign w:val="bottom"/>
            <w:hideMark/>
          </w:tcPr>
          <w:p w14:paraId="30D553F2"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0302292F"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 </w:t>
            </w:r>
          </w:p>
        </w:tc>
        <w:tc>
          <w:tcPr>
            <w:tcW w:w="850" w:type="dxa"/>
            <w:tcBorders>
              <w:top w:val="nil"/>
              <w:left w:val="nil"/>
              <w:bottom w:val="single" w:sz="4" w:space="0" w:color="auto"/>
              <w:right w:val="single" w:sz="4" w:space="0" w:color="auto"/>
            </w:tcBorders>
            <w:shd w:val="clear" w:color="auto" w:fill="auto"/>
            <w:noWrap/>
            <w:vAlign w:val="bottom"/>
            <w:hideMark/>
          </w:tcPr>
          <w:p w14:paraId="04F2A162"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 </w:t>
            </w:r>
          </w:p>
        </w:tc>
        <w:tc>
          <w:tcPr>
            <w:tcW w:w="993" w:type="dxa"/>
            <w:tcBorders>
              <w:top w:val="nil"/>
              <w:left w:val="nil"/>
              <w:bottom w:val="single" w:sz="4" w:space="0" w:color="auto"/>
              <w:right w:val="single" w:sz="4" w:space="0" w:color="auto"/>
            </w:tcBorders>
            <w:shd w:val="clear" w:color="auto" w:fill="auto"/>
            <w:noWrap/>
            <w:vAlign w:val="bottom"/>
            <w:hideMark/>
          </w:tcPr>
          <w:p w14:paraId="6B25CDA5"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244F27BF" w14:textId="77777777" w:rsidR="00892FF6" w:rsidRPr="00CA613A" w:rsidRDefault="00892FF6" w:rsidP="006E7367">
            <w:pPr>
              <w:jc w:val="right"/>
              <w:rPr>
                <w:rFonts w:ascii="Calibri" w:hAnsi="Calibri"/>
                <w:b/>
                <w:bCs/>
                <w:color w:val="000000"/>
                <w:sz w:val="18"/>
                <w:szCs w:val="18"/>
              </w:rPr>
            </w:pPr>
            <w:r>
              <w:rPr>
                <w:rFonts w:ascii="Calibri" w:hAnsi="Calibri"/>
                <w:b/>
                <w:bCs/>
                <w:color w:val="000000"/>
                <w:sz w:val="18"/>
                <w:szCs w:val="18"/>
              </w:rPr>
              <w:t>240 539,68</w:t>
            </w:r>
          </w:p>
        </w:tc>
      </w:tr>
      <w:tr w:rsidR="00892FF6" w:rsidRPr="00BB2389" w14:paraId="47794277" w14:textId="77777777" w:rsidTr="006D5526">
        <w:trPr>
          <w:trHeight w:val="646"/>
        </w:trPr>
        <w:tc>
          <w:tcPr>
            <w:tcW w:w="362" w:type="dxa"/>
            <w:tcBorders>
              <w:top w:val="nil"/>
              <w:left w:val="single" w:sz="4" w:space="0" w:color="auto"/>
              <w:bottom w:val="single" w:sz="4" w:space="0" w:color="auto"/>
              <w:right w:val="single" w:sz="4" w:space="0" w:color="auto"/>
            </w:tcBorders>
            <w:shd w:val="clear" w:color="auto" w:fill="auto"/>
            <w:noWrap/>
            <w:vAlign w:val="bottom"/>
            <w:hideMark/>
          </w:tcPr>
          <w:p w14:paraId="2ACB253A"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4.</w:t>
            </w:r>
          </w:p>
        </w:tc>
        <w:tc>
          <w:tcPr>
            <w:tcW w:w="1136" w:type="dxa"/>
            <w:tcBorders>
              <w:top w:val="single" w:sz="4" w:space="0" w:color="auto"/>
              <w:left w:val="nil"/>
              <w:bottom w:val="single" w:sz="4" w:space="0" w:color="auto"/>
              <w:right w:val="single" w:sz="4" w:space="0" w:color="auto"/>
            </w:tcBorders>
            <w:shd w:val="clear" w:color="auto" w:fill="auto"/>
            <w:noWrap/>
            <w:vAlign w:val="bottom"/>
            <w:hideMark/>
          </w:tcPr>
          <w:p w14:paraId="4E5FFCA8" w14:textId="77777777" w:rsidR="00892FF6" w:rsidRPr="00CA613A" w:rsidRDefault="00892FF6" w:rsidP="006E7367">
            <w:pPr>
              <w:rPr>
                <w:rFonts w:ascii="Calibri" w:hAnsi="Calibri"/>
                <w:b/>
                <w:bCs/>
                <w:color w:val="000000"/>
                <w:sz w:val="18"/>
                <w:szCs w:val="18"/>
              </w:rPr>
            </w:pPr>
            <w:r w:rsidRPr="00CA613A">
              <w:rPr>
                <w:rFonts w:ascii="Calibri" w:hAnsi="Calibri"/>
                <w:b/>
                <w:bCs/>
                <w:color w:val="000000"/>
                <w:sz w:val="18"/>
                <w:szCs w:val="18"/>
              </w:rPr>
              <w:t>PSP Lisów</w:t>
            </w:r>
          </w:p>
        </w:tc>
        <w:tc>
          <w:tcPr>
            <w:tcW w:w="850" w:type="dxa"/>
            <w:tcBorders>
              <w:top w:val="nil"/>
              <w:left w:val="nil"/>
              <w:bottom w:val="single" w:sz="4" w:space="0" w:color="auto"/>
              <w:right w:val="single" w:sz="4" w:space="0" w:color="auto"/>
            </w:tcBorders>
            <w:shd w:val="clear" w:color="auto" w:fill="auto"/>
            <w:noWrap/>
            <w:vAlign w:val="bottom"/>
            <w:hideMark/>
          </w:tcPr>
          <w:p w14:paraId="536CAA06" w14:textId="77777777" w:rsidR="00892FF6" w:rsidRPr="00CA613A" w:rsidRDefault="00892FF6" w:rsidP="006E7367">
            <w:pPr>
              <w:jc w:val="right"/>
              <w:rPr>
                <w:rFonts w:ascii="Calibri" w:hAnsi="Calibri"/>
                <w:color w:val="000000"/>
                <w:sz w:val="18"/>
                <w:szCs w:val="18"/>
              </w:rPr>
            </w:pPr>
            <w:r w:rsidRPr="00CA613A">
              <w:rPr>
                <w:rFonts w:ascii="Calibri" w:hAnsi="Calibri"/>
                <w:color w:val="000000"/>
                <w:sz w:val="18"/>
                <w:szCs w:val="18"/>
              </w:rPr>
              <w:t>4</w:t>
            </w:r>
            <w:r>
              <w:rPr>
                <w:rFonts w:ascii="Calibri" w:hAnsi="Calibri"/>
                <w:color w:val="000000"/>
                <w:sz w:val="18"/>
                <w:szCs w:val="18"/>
              </w:rPr>
              <w:t>2</w:t>
            </w:r>
          </w:p>
        </w:tc>
        <w:tc>
          <w:tcPr>
            <w:tcW w:w="1090" w:type="dxa"/>
            <w:tcBorders>
              <w:top w:val="nil"/>
              <w:left w:val="nil"/>
              <w:bottom w:val="single" w:sz="4" w:space="0" w:color="auto"/>
              <w:right w:val="single" w:sz="4" w:space="0" w:color="auto"/>
            </w:tcBorders>
            <w:shd w:val="clear" w:color="auto" w:fill="auto"/>
            <w:noWrap/>
            <w:vAlign w:val="bottom"/>
            <w:hideMark/>
          </w:tcPr>
          <w:p w14:paraId="0AC37EBA" w14:textId="77777777" w:rsidR="00892FF6" w:rsidRPr="00CA613A" w:rsidRDefault="00892FF6" w:rsidP="006E7367">
            <w:pPr>
              <w:jc w:val="right"/>
              <w:rPr>
                <w:rFonts w:ascii="Calibri" w:hAnsi="Calibri"/>
                <w:color w:val="000000"/>
                <w:sz w:val="18"/>
                <w:szCs w:val="18"/>
              </w:rPr>
            </w:pPr>
            <w:r>
              <w:rPr>
                <w:rFonts w:ascii="Calibri" w:hAnsi="Calibri"/>
                <w:color w:val="000000"/>
                <w:sz w:val="18"/>
                <w:szCs w:val="18"/>
              </w:rPr>
              <w:t>538 077,16</w:t>
            </w:r>
          </w:p>
        </w:tc>
        <w:tc>
          <w:tcPr>
            <w:tcW w:w="850" w:type="dxa"/>
            <w:tcBorders>
              <w:top w:val="nil"/>
              <w:left w:val="nil"/>
              <w:bottom w:val="single" w:sz="4" w:space="0" w:color="auto"/>
              <w:right w:val="single" w:sz="4" w:space="0" w:color="auto"/>
            </w:tcBorders>
            <w:shd w:val="clear" w:color="auto" w:fill="auto"/>
            <w:noWrap/>
            <w:vAlign w:val="bottom"/>
            <w:hideMark/>
          </w:tcPr>
          <w:p w14:paraId="08E1512F" w14:textId="77777777" w:rsidR="00892FF6" w:rsidRPr="00CA613A" w:rsidRDefault="00892FF6" w:rsidP="006E7367">
            <w:pPr>
              <w:jc w:val="right"/>
              <w:rPr>
                <w:rFonts w:ascii="Calibri" w:hAnsi="Calibri"/>
                <w:color w:val="000000"/>
                <w:sz w:val="18"/>
                <w:szCs w:val="18"/>
              </w:rPr>
            </w:pPr>
            <w:r w:rsidRPr="00CA613A">
              <w:rPr>
                <w:rFonts w:ascii="Calibri" w:hAnsi="Calibri"/>
                <w:color w:val="000000"/>
                <w:sz w:val="18"/>
                <w:szCs w:val="18"/>
              </w:rPr>
              <w:t>1</w:t>
            </w:r>
            <w:r>
              <w:rPr>
                <w:rFonts w:ascii="Calibri" w:hAnsi="Calibri"/>
                <w:color w:val="000000"/>
                <w:sz w:val="18"/>
                <w:szCs w:val="18"/>
              </w:rPr>
              <w:t>4</w:t>
            </w:r>
          </w:p>
        </w:tc>
        <w:tc>
          <w:tcPr>
            <w:tcW w:w="992" w:type="dxa"/>
            <w:tcBorders>
              <w:top w:val="nil"/>
              <w:left w:val="nil"/>
              <w:bottom w:val="single" w:sz="4" w:space="0" w:color="auto"/>
              <w:right w:val="single" w:sz="4" w:space="0" w:color="auto"/>
            </w:tcBorders>
            <w:shd w:val="clear" w:color="auto" w:fill="auto"/>
            <w:noWrap/>
            <w:vAlign w:val="bottom"/>
            <w:hideMark/>
          </w:tcPr>
          <w:p w14:paraId="46F4209C" w14:textId="77777777" w:rsidR="00892FF6" w:rsidRPr="00CA613A" w:rsidRDefault="00892FF6" w:rsidP="006E7367">
            <w:pPr>
              <w:jc w:val="right"/>
              <w:rPr>
                <w:rFonts w:ascii="Calibri" w:hAnsi="Calibri"/>
                <w:color w:val="000000"/>
                <w:sz w:val="18"/>
                <w:szCs w:val="18"/>
              </w:rPr>
            </w:pPr>
            <w:r>
              <w:rPr>
                <w:rFonts w:ascii="Calibri" w:hAnsi="Calibri"/>
                <w:color w:val="000000"/>
                <w:sz w:val="18"/>
                <w:szCs w:val="18"/>
              </w:rPr>
              <w:t>82 982,97</w:t>
            </w:r>
          </w:p>
        </w:tc>
        <w:tc>
          <w:tcPr>
            <w:tcW w:w="851" w:type="dxa"/>
            <w:tcBorders>
              <w:top w:val="nil"/>
              <w:left w:val="nil"/>
              <w:bottom w:val="single" w:sz="4" w:space="0" w:color="auto"/>
              <w:right w:val="single" w:sz="4" w:space="0" w:color="auto"/>
            </w:tcBorders>
            <w:shd w:val="clear" w:color="auto" w:fill="auto"/>
            <w:noWrap/>
            <w:vAlign w:val="bottom"/>
            <w:hideMark/>
          </w:tcPr>
          <w:p w14:paraId="1E93E4C7"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2ABC738C"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 </w:t>
            </w:r>
          </w:p>
        </w:tc>
        <w:tc>
          <w:tcPr>
            <w:tcW w:w="850" w:type="dxa"/>
            <w:tcBorders>
              <w:top w:val="nil"/>
              <w:left w:val="nil"/>
              <w:bottom w:val="single" w:sz="4" w:space="0" w:color="auto"/>
              <w:right w:val="single" w:sz="4" w:space="0" w:color="auto"/>
            </w:tcBorders>
            <w:shd w:val="clear" w:color="auto" w:fill="auto"/>
            <w:noWrap/>
            <w:vAlign w:val="bottom"/>
            <w:hideMark/>
          </w:tcPr>
          <w:p w14:paraId="1AA97FC1"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 </w:t>
            </w:r>
          </w:p>
        </w:tc>
        <w:tc>
          <w:tcPr>
            <w:tcW w:w="993" w:type="dxa"/>
            <w:tcBorders>
              <w:top w:val="nil"/>
              <w:left w:val="nil"/>
              <w:bottom w:val="single" w:sz="4" w:space="0" w:color="auto"/>
              <w:right w:val="single" w:sz="4" w:space="0" w:color="auto"/>
            </w:tcBorders>
            <w:shd w:val="clear" w:color="auto" w:fill="auto"/>
            <w:noWrap/>
            <w:vAlign w:val="bottom"/>
            <w:hideMark/>
          </w:tcPr>
          <w:p w14:paraId="7396C3EF"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 </w:t>
            </w:r>
          </w:p>
        </w:tc>
        <w:tc>
          <w:tcPr>
            <w:tcW w:w="1134" w:type="dxa"/>
            <w:tcBorders>
              <w:top w:val="nil"/>
              <w:left w:val="nil"/>
              <w:bottom w:val="single" w:sz="4" w:space="0" w:color="auto"/>
              <w:right w:val="single" w:sz="4" w:space="0" w:color="auto"/>
            </w:tcBorders>
            <w:shd w:val="clear" w:color="auto" w:fill="auto"/>
            <w:noWrap/>
            <w:vAlign w:val="bottom"/>
            <w:hideMark/>
          </w:tcPr>
          <w:p w14:paraId="79E7AA32" w14:textId="77777777" w:rsidR="00892FF6" w:rsidRPr="00CA613A" w:rsidRDefault="00892FF6" w:rsidP="006E7367">
            <w:pPr>
              <w:jc w:val="right"/>
              <w:rPr>
                <w:rFonts w:ascii="Calibri" w:hAnsi="Calibri"/>
                <w:b/>
                <w:bCs/>
                <w:color w:val="000000"/>
                <w:sz w:val="18"/>
                <w:szCs w:val="18"/>
              </w:rPr>
            </w:pPr>
            <w:r w:rsidRPr="00CA613A">
              <w:rPr>
                <w:rFonts w:ascii="Calibri" w:hAnsi="Calibri"/>
                <w:b/>
                <w:bCs/>
                <w:color w:val="000000"/>
                <w:sz w:val="18"/>
                <w:szCs w:val="18"/>
              </w:rPr>
              <w:t>6</w:t>
            </w:r>
            <w:r>
              <w:rPr>
                <w:rFonts w:ascii="Calibri" w:hAnsi="Calibri"/>
                <w:b/>
                <w:bCs/>
                <w:color w:val="000000"/>
                <w:sz w:val="18"/>
                <w:szCs w:val="18"/>
              </w:rPr>
              <w:t>21 060,13</w:t>
            </w:r>
          </w:p>
        </w:tc>
      </w:tr>
      <w:tr w:rsidR="00892FF6" w:rsidRPr="00BB2389" w14:paraId="026124A7" w14:textId="77777777" w:rsidTr="006D5526">
        <w:trPr>
          <w:trHeight w:val="646"/>
        </w:trPr>
        <w:tc>
          <w:tcPr>
            <w:tcW w:w="362" w:type="dxa"/>
            <w:tcBorders>
              <w:top w:val="nil"/>
              <w:left w:val="single" w:sz="4" w:space="0" w:color="auto"/>
              <w:bottom w:val="single" w:sz="4" w:space="0" w:color="auto"/>
              <w:right w:val="single" w:sz="4" w:space="0" w:color="auto"/>
            </w:tcBorders>
            <w:shd w:val="clear" w:color="auto" w:fill="auto"/>
            <w:noWrap/>
            <w:vAlign w:val="bottom"/>
            <w:hideMark/>
          </w:tcPr>
          <w:p w14:paraId="11F7A447" w14:textId="77777777" w:rsidR="00892FF6" w:rsidRPr="00CA613A" w:rsidRDefault="00892FF6" w:rsidP="006E7367">
            <w:pPr>
              <w:rPr>
                <w:rFonts w:ascii="Calibri" w:hAnsi="Calibri"/>
                <w:color w:val="000000"/>
                <w:sz w:val="18"/>
                <w:szCs w:val="18"/>
              </w:rPr>
            </w:pPr>
            <w:r w:rsidRPr="00CA613A">
              <w:rPr>
                <w:rFonts w:ascii="Calibri" w:hAnsi="Calibri"/>
                <w:color w:val="000000"/>
                <w:sz w:val="18"/>
                <w:szCs w:val="18"/>
              </w:rPr>
              <w:t>5.</w:t>
            </w:r>
          </w:p>
        </w:tc>
        <w:tc>
          <w:tcPr>
            <w:tcW w:w="1136" w:type="dxa"/>
            <w:tcBorders>
              <w:top w:val="single" w:sz="4" w:space="0" w:color="auto"/>
              <w:left w:val="nil"/>
              <w:bottom w:val="single" w:sz="4" w:space="0" w:color="auto"/>
              <w:right w:val="single" w:sz="4" w:space="0" w:color="auto"/>
            </w:tcBorders>
            <w:shd w:val="clear" w:color="auto" w:fill="auto"/>
            <w:noWrap/>
            <w:vAlign w:val="bottom"/>
            <w:hideMark/>
          </w:tcPr>
          <w:p w14:paraId="6465F17C" w14:textId="77777777" w:rsidR="00892FF6" w:rsidRPr="00CA613A" w:rsidRDefault="00892FF6" w:rsidP="006E7367">
            <w:pPr>
              <w:rPr>
                <w:rFonts w:ascii="Calibri" w:hAnsi="Calibri"/>
                <w:b/>
                <w:bCs/>
                <w:color w:val="000000"/>
                <w:sz w:val="18"/>
                <w:szCs w:val="18"/>
              </w:rPr>
            </w:pPr>
            <w:r w:rsidRPr="00CA613A">
              <w:rPr>
                <w:rFonts w:ascii="Calibri" w:hAnsi="Calibri"/>
                <w:b/>
                <w:bCs/>
                <w:color w:val="000000"/>
                <w:sz w:val="18"/>
                <w:szCs w:val="18"/>
              </w:rPr>
              <w:t>PSP Wola Morawicka</w:t>
            </w:r>
          </w:p>
        </w:tc>
        <w:tc>
          <w:tcPr>
            <w:tcW w:w="850" w:type="dxa"/>
            <w:tcBorders>
              <w:top w:val="nil"/>
              <w:left w:val="nil"/>
              <w:bottom w:val="single" w:sz="4" w:space="0" w:color="auto"/>
              <w:right w:val="single" w:sz="4" w:space="0" w:color="auto"/>
            </w:tcBorders>
            <w:shd w:val="clear" w:color="auto" w:fill="auto"/>
            <w:noWrap/>
            <w:vAlign w:val="bottom"/>
            <w:hideMark/>
          </w:tcPr>
          <w:p w14:paraId="35EE1D01" w14:textId="77777777" w:rsidR="00892FF6" w:rsidRPr="00CA613A" w:rsidRDefault="00892FF6" w:rsidP="006E7367">
            <w:pPr>
              <w:jc w:val="right"/>
              <w:rPr>
                <w:rFonts w:ascii="Calibri" w:hAnsi="Calibri"/>
                <w:color w:val="000000"/>
                <w:sz w:val="18"/>
                <w:szCs w:val="18"/>
              </w:rPr>
            </w:pPr>
            <w:r w:rsidRPr="00CA613A">
              <w:rPr>
                <w:rFonts w:ascii="Calibri" w:hAnsi="Calibri"/>
                <w:color w:val="000000"/>
                <w:sz w:val="18"/>
                <w:szCs w:val="18"/>
              </w:rPr>
              <w:t>8</w:t>
            </w:r>
            <w:r>
              <w:rPr>
                <w:rFonts w:ascii="Calibri" w:hAnsi="Calibri"/>
                <w:color w:val="000000"/>
                <w:sz w:val="18"/>
                <w:szCs w:val="18"/>
              </w:rPr>
              <w:t>6</w:t>
            </w:r>
          </w:p>
        </w:tc>
        <w:tc>
          <w:tcPr>
            <w:tcW w:w="1090" w:type="dxa"/>
            <w:tcBorders>
              <w:top w:val="nil"/>
              <w:left w:val="nil"/>
              <w:bottom w:val="single" w:sz="4" w:space="0" w:color="auto"/>
              <w:right w:val="single" w:sz="4" w:space="0" w:color="auto"/>
            </w:tcBorders>
            <w:shd w:val="clear" w:color="auto" w:fill="auto"/>
            <w:noWrap/>
            <w:vAlign w:val="bottom"/>
            <w:hideMark/>
          </w:tcPr>
          <w:p w14:paraId="0ADB8BFA" w14:textId="77777777" w:rsidR="00892FF6" w:rsidRPr="00CA613A" w:rsidRDefault="00892FF6" w:rsidP="006E7367">
            <w:pPr>
              <w:jc w:val="right"/>
              <w:rPr>
                <w:rFonts w:ascii="Calibri" w:hAnsi="Calibri"/>
                <w:color w:val="000000"/>
                <w:sz w:val="18"/>
                <w:szCs w:val="18"/>
              </w:rPr>
            </w:pPr>
            <w:r>
              <w:rPr>
                <w:rFonts w:ascii="Calibri" w:hAnsi="Calibri"/>
                <w:color w:val="000000"/>
                <w:sz w:val="18"/>
                <w:szCs w:val="18"/>
              </w:rPr>
              <w:t>979 236,21</w:t>
            </w:r>
          </w:p>
        </w:tc>
        <w:tc>
          <w:tcPr>
            <w:tcW w:w="850" w:type="dxa"/>
            <w:tcBorders>
              <w:top w:val="nil"/>
              <w:left w:val="nil"/>
              <w:bottom w:val="single" w:sz="4" w:space="0" w:color="auto"/>
              <w:right w:val="single" w:sz="4" w:space="0" w:color="auto"/>
            </w:tcBorders>
            <w:shd w:val="clear" w:color="auto" w:fill="auto"/>
            <w:noWrap/>
            <w:vAlign w:val="bottom"/>
            <w:hideMark/>
          </w:tcPr>
          <w:p w14:paraId="2395BCC8" w14:textId="77777777" w:rsidR="00892FF6" w:rsidRPr="00CA613A" w:rsidRDefault="00892FF6" w:rsidP="006E7367">
            <w:pPr>
              <w:jc w:val="right"/>
              <w:rPr>
                <w:rFonts w:ascii="Calibri" w:hAnsi="Calibri"/>
                <w:color w:val="000000"/>
                <w:sz w:val="18"/>
                <w:szCs w:val="18"/>
              </w:rPr>
            </w:pPr>
            <w:r>
              <w:rPr>
                <w:rFonts w:ascii="Calibri" w:hAnsi="Calibri"/>
                <w:color w:val="000000"/>
                <w:sz w:val="18"/>
                <w:szCs w:val="18"/>
              </w:rPr>
              <w:t>67</w:t>
            </w:r>
          </w:p>
        </w:tc>
        <w:tc>
          <w:tcPr>
            <w:tcW w:w="992" w:type="dxa"/>
            <w:tcBorders>
              <w:top w:val="nil"/>
              <w:left w:val="nil"/>
              <w:bottom w:val="single" w:sz="4" w:space="0" w:color="auto"/>
              <w:right w:val="single" w:sz="4" w:space="0" w:color="auto"/>
            </w:tcBorders>
            <w:shd w:val="clear" w:color="auto" w:fill="auto"/>
            <w:noWrap/>
            <w:vAlign w:val="bottom"/>
            <w:hideMark/>
          </w:tcPr>
          <w:p w14:paraId="4277F8A8" w14:textId="77777777" w:rsidR="00892FF6" w:rsidRPr="00CA613A" w:rsidRDefault="00892FF6" w:rsidP="006E7367">
            <w:pPr>
              <w:jc w:val="right"/>
              <w:rPr>
                <w:rFonts w:ascii="Calibri" w:hAnsi="Calibri"/>
                <w:color w:val="000000"/>
                <w:sz w:val="18"/>
                <w:szCs w:val="18"/>
              </w:rPr>
            </w:pPr>
            <w:r w:rsidRPr="00CA613A">
              <w:rPr>
                <w:rFonts w:ascii="Calibri" w:hAnsi="Calibri"/>
                <w:color w:val="000000"/>
                <w:sz w:val="18"/>
                <w:szCs w:val="18"/>
              </w:rPr>
              <w:t>3</w:t>
            </w:r>
            <w:r>
              <w:rPr>
                <w:rFonts w:ascii="Calibri" w:hAnsi="Calibri"/>
                <w:color w:val="000000"/>
                <w:sz w:val="18"/>
                <w:szCs w:val="18"/>
              </w:rPr>
              <w:t>73 141 11</w:t>
            </w:r>
          </w:p>
        </w:tc>
        <w:tc>
          <w:tcPr>
            <w:tcW w:w="851" w:type="dxa"/>
            <w:tcBorders>
              <w:top w:val="nil"/>
              <w:left w:val="nil"/>
              <w:bottom w:val="single" w:sz="4" w:space="0" w:color="auto"/>
              <w:right w:val="single" w:sz="4" w:space="0" w:color="auto"/>
            </w:tcBorders>
            <w:shd w:val="clear" w:color="auto" w:fill="auto"/>
            <w:noWrap/>
            <w:vAlign w:val="bottom"/>
            <w:hideMark/>
          </w:tcPr>
          <w:p w14:paraId="0F8B211F" w14:textId="77777777" w:rsidR="00892FF6" w:rsidRPr="00CA613A" w:rsidRDefault="00892FF6" w:rsidP="006E7367">
            <w:pPr>
              <w:jc w:val="right"/>
              <w:rPr>
                <w:rFonts w:ascii="Calibri" w:hAnsi="Calibri"/>
                <w:color w:val="000000"/>
                <w:sz w:val="18"/>
                <w:szCs w:val="18"/>
              </w:rPr>
            </w:pPr>
            <w:r w:rsidRPr="00CA613A">
              <w:rPr>
                <w:rFonts w:ascii="Calibri" w:hAnsi="Calibri"/>
                <w:color w:val="000000"/>
                <w:sz w:val="18"/>
                <w:szCs w:val="18"/>
              </w:rPr>
              <w:t>2</w:t>
            </w:r>
          </w:p>
        </w:tc>
        <w:tc>
          <w:tcPr>
            <w:tcW w:w="1134" w:type="dxa"/>
            <w:tcBorders>
              <w:top w:val="nil"/>
              <w:left w:val="nil"/>
              <w:bottom w:val="single" w:sz="4" w:space="0" w:color="auto"/>
              <w:right w:val="single" w:sz="4" w:space="0" w:color="auto"/>
            </w:tcBorders>
            <w:shd w:val="clear" w:color="auto" w:fill="auto"/>
            <w:noWrap/>
            <w:vAlign w:val="bottom"/>
            <w:hideMark/>
          </w:tcPr>
          <w:p w14:paraId="67825ECD" w14:textId="77777777" w:rsidR="00892FF6" w:rsidRPr="00CA613A" w:rsidRDefault="00892FF6" w:rsidP="006E7367">
            <w:pPr>
              <w:jc w:val="right"/>
              <w:rPr>
                <w:rFonts w:ascii="Calibri" w:hAnsi="Calibri"/>
                <w:color w:val="000000"/>
                <w:sz w:val="18"/>
                <w:szCs w:val="18"/>
              </w:rPr>
            </w:pPr>
            <w:r w:rsidRPr="00CA613A">
              <w:rPr>
                <w:rFonts w:ascii="Calibri" w:hAnsi="Calibri"/>
                <w:color w:val="000000"/>
                <w:sz w:val="18"/>
                <w:szCs w:val="18"/>
              </w:rPr>
              <w:t>15</w:t>
            </w:r>
            <w:r>
              <w:rPr>
                <w:rFonts w:ascii="Calibri" w:hAnsi="Calibri"/>
                <w:color w:val="000000"/>
                <w:sz w:val="18"/>
                <w:szCs w:val="18"/>
              </w:rPr>
              <w:t>0 628,15</w:t>
            </w:r>
          </w:p>
        </w:tc>
        <w:tc>
          <w:tcPr>
            <w:tcW w:w="850" w:type="dxa"/>
            <w:tcBorders>
              <w:top w:val="nil"/>
              <w:left w:val="nil"/>
              <w:bottom w:val="single" w:sz="4" w:space="0" w:color="auto"/>
              <w:right w:val="single" w:sz="4" w:space="0" w:color="auto"/>
            </w:tcBorders>
            <w:shd w:val="clear" w:color="auto" w:fill="auto"/>
            <w:noWrap/>
            <w:vAlign w:val="bottom"/>
            <w:hideMark/>
          </w:tcPr>
          <w:p w14:paraId="0F7BD5B0" w14:textId="77777777" w:rsidR="00892FF6" w:rsidRPr="00CA613A" w:rsidRDefault="00892FF6" w:rsidP="006E7367">
            <w:pPr>
              <w:jc w:val="right"/>
              <w:rPr>
                <w:rFonts w:ascii="Calibri" w:hAnsi="Calibri"/>
                <w:color w:val="000000"/>
                <w:sz w:val="18"/>
                <w:szCs w:val="18"/>
              </w:rPr>
            </w:pPr>
            <w:r w:rsidRPr="00CA613A">
              <w:rPr>
                <w:rFonts w:ascii="Calibri" w:hAnsi="Calibri"/>
                <w:color w:val="000000"/>
                <w:sz w:val="18"/>
                <w:szCs w:val="18"/>
              </w:rPr>
              <w:t>1</w:t>
            </w:r>
          </w:p>
        </w:tc>
        <w:tc>
          <w:tcPr>
            <w:tcW w:w="993" w:type="dxa"/>
            <w:tcBorders>
              <w:top w:val="nil"/>
              <w:left w:val="nil"/>
              <w:bottom w:val="single" w:sz="4" w:space="0" w:color="auto"/>
              <w:right w:val="single" w:sz="4" w:space="0" w:color="auto"/>
            </w:tcBorders>
            <w:shd w:val="clear" w:color="auto" w:fill="auto"/>
            <w:noWrap/>
            <w:vAlign w:val="bottom"/>
            <w:hideMark/>
          </w:tcPr>
          <w:p w14:paraId="1CC1740B" w14:textId="77777777" w:rsidR="00892FF6" w:rsidRPr="00CA613A" w:rsidRDefault="00892FF6" w:rsidP="006E7367">
            <w:pPr>
              <w:jc w:val="right"/>
              <w:rPr>
                <w:rFonts w:ascii="Calibri" w:hAnsi="Calibri"/>
                <w:color w:val="000000"/>
                <w:sz w:val="18"/>
                <w:szCs w:val="18"/>
              </w:rPr>
            </w:pPr>
            <w:r>
              <w:rPr>
                <w:rFonts w:ascii="Calibri" w:hAnsi="Calibri"/>
                <w:color w:val="000000"/>
                <w:sz w:val="18"/>
                <w:szCs w:val="18"/>
              </w:rPr>
              <w:t>24 040,69</w:t>
            </w:r>
          </w:p>
        </w:tc>
        <w:tc>
          <w:tcPr>
            <w:tcW w:w="1134" w:type="dxa"/>
            <w:tcBorders>
              <w:top w:val="nil"/>
              <w:left w:val="nil"/>
              <w:bottom w:val="single" w:sz="4" w:space="0" w:color="auto"/>
              <w:right w:val="single" w:sz="4" w:space="0" w:color="auto"/>
            </w:tcBorders>
            <w:shd w:val="clear" w:color="auto" w:fill="auto"/>
            <w:noWrap/>
            <w:vAlign w:val="bottom"/>
            <w:hideMark/>
          </w:tcPr>
          <w:p w14:paraId="448D78D4" w14:textId="77777777" w:rsidR="00892FF6" w:rsidRPr="00CA613A" w:rsidRDefault="00892FF6" w:rsidP="006E7367">
            <w:pPr>
              <w:jc w:val="right"/>
              <w:rPr>
                <w:rFonts w:ascii="Calibri" w:hAnsi="Calibri"/>
                <w:b/>
                <w:bCs/>
                <w:color w:val="000000"/>
                <w:sz w:val="18"/>
                <w:szCs w:val="18"/>
              </w:rPr>
            </w:pPr>
            <w:r w:rsidRPr="00CA613A">
              <w:rPr>
                <w:rFonts w:ascii="Calibri" w:hAnsi="Calibri"/>
                <w:b/>
                <w:bCs/>
                <w:color w:val="000000"/>
                <w:sz w:val="18"/>
                <w:szCs w:val="18"/>
              </w:rPr>
              <w:t>1</w:t>
            </w:r>
            <w:r>
              <w:rPr>
                <w:rFonts w:ascii="Calibri" w:hAnsi="Calibri"/>
                <w:b/>
                <w:bCs/>
                <w:color w:val="000000"/>
                <w:sz w:val="18"/>
                <w:szCs w:val="18"/>
              </w:rPr>
              <w:t> 527 046,16</w:t>
            </w:r>
          </w:p>
        </w:tc>
      </w:tr>
      <w:tr w:rsidR="006D5526" w:rsidRPr="00BB2389" w14:paraId="1B470C19" w14:textId="77777777" w:rsidTr="006D5526">
        <w:trPr>
          <w:trHeight w:val="646"/>
        </w:trPr>
        <w:tc>
          <w:tcPr>
            <w:tcW w:w="1498" w:type="dxa"/>
            <w:gridSpan w:val="2"/>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bottom"/>
            <w:hideMark/>
          </w:tcPr>
          <w:p w14:paraId="63C7C0A8" w14:textId="77777777" w:rsidR="00892FF6" w:rsidRPr="00CA613A" w:rsidRDefault="00892FF6" w:rsidP="006E7367">
            <w:pPr>
              <w:jc w:val="center"/>
              <w:rPr>
                <w:rFonts w:ascii="Calibri" w:hAnsi="Calibri"/>
                <w:b/>
                <w:bCs/>
                <w:color w:val="000000"/>
                <w:sz w:val="18"/>
                <w:szCs w:val="18"/>
              </w:rPr>
            </w:pPr>
            <w:r w:rsidRPr="00CA613A">
              <w:rPr>
                <w:rFonts w:ascii="Calibri" w:hAnsi="Calibri"/>
                <w:b/>
                <w:bCs/>
                <w:color w:val="000000"/>
                <w:sz w:val="18"/>
                <w:szCs w:val="18"/>
              </w:rPr>
              <w:t>Łącznie dotacja</w:t>
            </w:r>
          </w:p>
        </w:tc>
        <w:tc>
          <w:tcPr>
            <w:tcW w:w="850" w:type="dxa"/>
            <w:tcBorders>
              <w:top w:val="nil"/>
              <w:left w:val="nil"/>
              <w:bottom w:val="single" w:sz="4" w:space="0" w:color="auto"/>
              <w:right w:val="single" w:sz="4" w:space="0" w:color="auto"/>
            </w:tcBorders>
            <w:shd w:val="clear" w:color="auto" w:fill="B4C6E7" w:themeFill="accent1" w:themeFillTint="66"/>
            <w:noWrap/>
            <w:vAlign w:val="bottom"/>
            <w:hideMark/>
          </w:tcPr>
          <w:p w14:paraId="0136CA66" w14:textId="77777777" w:rsidR="00892FF6" w:rsidRPr="00CA613A" w:rsidRDefault="00892FF6" w:rsidP="006E7367">
            <w:pPr>
              <w:jc w:val="right"/>
              <w:rPr>
                <w:rFonts w:ascii="Calibri" w:hAnsi="Calibri"/>
                <w:b/>
                <w:bCs/>
                <w:color w:val="000000"/>
                <w:sz w:val="18"/>
                <w:szCs w:val="18"/>
              </w:rPr>
            </w:pPr>
            <w:r>
              <w:rPr>
                <w:rFonts w:ascii="Calibri" w:hAnsi="Calibri"/>
                <w:b/>
                <w:bCs/>
                <w:color w:val="000000"/>
                <w:sz w:val="18"/>
                <w:szCs w:val="18"/>
              </w:rPr>
              <w:t>144</w:t>
            </w:r>
          </w:p>
        </w:tc>
        <w:tc>
          <w:tcPr>
            <w:tcW w:w="1090" w:type="dxa"/>
            <w:tcBorders>
              <w:top w:val="nil"/>
              <w:left w:val="nil"/>
              <w:bottom w:val="single" w:sz="4" w:space="0" w:color="auto"/>
              <w:right w:val="single" w:sz="4" w:space="0" w:color="auto"/>
            </w:tcBorders>
            <w:shd w:val="clear" w:color="auto" w:fill="B4C6E7" w:themeFill="accent1" w:themeFillTint="66"/>
            <w:noWrap/>
            <w:vAlign w:val="bottom"/>
            <w:hideMark/>
          </w:tcPr>
          <w:p w14:paraId="2DFF5B9C" w14:textId="77777777" w:rsidR="00892FF6" w:rsidRPr="00CA613A" w:rsidRDefault="00892FF6" w:rsidP="006E7367">
            <w:pPr>
              <w:jc w:val="right"/>
              <w:rPr>
                <w:rFonts w:ascii="Calibri" w:hAnsi="Calibri"/>
                <w:b/>
                <w:bCs/>
                <w:color w:val="000000"/>
                <w:sz w:val="18"/>
                <w:szCs w:val="18"/>
              </w:rPr>
            </w:pPr>
            <w:r w:rsidRPr="00CA613A">
              <w:rPr>
                <w:rFonts w:ascii="Calibri" w:hAnsi="Calibri"/>
                <w:b/>
                <w:bCs/>
                <w:color w:val="000000"/>
                <w:sz w:val="18"/>
                <w:szCs w:val="18"/>
              </w:rPr>
              <w:t>1</w:t>
            </w:r>
            <w:r>
              <w:rPr>
                <w:rFonts w:ascii="Calibri" w:hAnsi="Calibri"/>
                <w:b/>
                <w:bCs/>
                <w:color w:val="000000"/>
                <w:sz w:val="18"/>
                <w:szCs w:val="18"/>
              </w:rPr>
              <w:t> </w:t>
            </w:r>
            <w:r w:rsidRPr="00CA613A">
              <w:rPr>
                <w:rFonts w:ascii="Calibri" w:hAnsi="Calibri"/>
                <w:b/>
                <w:bCs/>
                <w:color w:val="000000"/>
                <w:sz w:val="18"/>
                <w:szCs w:val="18"/>
              </w:rPr>
              <w:t>7</w:t>
            </w:r>
            <w:r>
              <w:rPr>
                <w:rFonts w:ascii="Calibri" w:hAnsi="Calibri"/>
                <w:b/>
                <w:bCs/>
                <w:color w:val="000000"/>
                <w:sz w:val="18"/>
                <w:szCs w:val="18"/>
              </w:rPr>
              <w:t>09 261,53</w:t>
            </w:r>
          </w:p>
        </w:tc>
        <w:tc>
          <w:tcPr>
            <w:tcW w:w="850" w:type="dxa"/>
            <w:tcBorders>
              <w:top w:val="nil"/>
              <w:left w:val="nil"/>
              <w:bottom w:val="single" w:sz="4" w:space="0" w:color="auto"/>
              <w:right w:val="single" w:sz="4" w:space="0" w:color="auto"/>
            </w:tcBorders>
            <w:shd w:val="clear" w:color="auto" w:fill="B4C6E7" w:themeFill="accent1" w:themeFillTint="66"/>
            <w:noWrap/>
            <w:vAlign w:val="bottom"/>
            <w:hideMark/>
          </w:tcPr>
          <w:p w14:paraId="386A3E20" w14:textId="47137AF2" w:rsidR="00892FF6" w:rsidRPr="00CA613A" w:rsidRDefault="00892FF6" w:rsidP="006E7367">
            <w:pPr>
              <w:jc w:val="right"/>
              <w:rPr>
                <w:rFonts w:ascii="Calibri" w:hAnsi="Calibri"/>
                <w:b/>
                <w:bCs/>
                <w:color w:val="000000"/>
                <w:sz w:val="18"/>
                <w:szCs w:val="18"/>
              </w:rPr>
            </w:pPr>
            <w:r>
              <w:rPr>
                <w:rFonts w:ascii="Calibri" w:hAnsi="Calibri"/>
                <w:b/>
                <w:bCs/>
                <w:color w:val="000000"/>
                <w:sz w:val="18"/>
                <w:szCs w:val="18"/>
              </w:rPr>
              <w:t>118</w:t>
            </w:r>
          </w:p>
        </w:tc>
        <w:tc>
          <w:tcPr>
            <w:tcW w:w="992" w:type="dxa"/>
            <w:tcBorders>
              <w:top w:val="nil"/>
              <w:left w:val="nil"/>
              <w:bottom w:val="single" w:sz="4" w:space="0" w:color="auto"/>
              <w:right w:val="single" w:sz="4" w:space="0" w:color="auto"/>
            </w:tcBorders>
            <w:shd w:val="clear" w:color="auto" w:fill="B4C6E7" w:themeFill="accent1" w:themeFillTint="66"/>
            <w:noWrap/>
            <w:vAlign w:val="bottom"/>
            <w:hideMark/>
          </w:tcPr>
          <w:p w14:paraId="5EDE176B" w14:textId="77777777" w:rsidR="00892FF6" w:rsidRPr="00CA613A" w:rsidRDefault="00892FF6" w:rsidP="006E7367">
            <w:pPr>
              <w:jc w:val="right"/>
              <w:rPr>
                <w:rFonts w:ascii="Calibri" w:hAnsi="Calibri"/>
                <w:b/>
                <w:bCs/>
                <w:color w:val="000000"/>
                <w:sz w:val="18"/>
                <w:szCs w:val="18"/>
              </w:rPr>
            </w:pPr>
            <w:r w:rsidRPr="00CA613A">
              <w:rPr>
                <w:rFonts w:ascii="Calibri" w:hAnsi="Calibri"/>
                <w:b/>
                <w:bCs/>
                <w:color w:val="000000"/>
                <w:sz w:val="18"/>
                <w:szCs w:val="18"/>
              </w:rPr>
              <w:t>6</w:t>
            </w:r>
            <w:r>
              <w:rPr>
                <w:rFonts w:ascii="Calibri" w:hAnsi="Calibri"/>
                <w:b/>
                <w:bCs/>
                <w:color w:val="000000"/>
                <w:sz w:val="18"/>
                <w:szCs w:val="18"/>
              </w:rPr>
              <w:t>97 734,36</w:t>
            </w:r>
          </w:p>
        </w:tc>
        <w:tc>
          <w:tcPr>
            <w:tcW w:w="851" w:type="dxa"/>
            <w:tcBorders>
              <w:top w:val="nil"/>
              <w:left w:val="nil"/>
              <w:bottom w:val="single" w:sz="4" w:space="0" w:color="auto"/>
              <w:right w:val="single" w:sz="4" w:space="0" w:color="auto"/>
            </w:tcBorders>
            <w:shd w:val="clear" w:color="auto" w:fill="B4C6E7" w:themeFill="accent1" w:themeFillTint="66"/>
            <w:noWrap/>
            <w:vAlign w:val="bottom"/>
            <w:hideMark/>
          </w:tcPr>
          <w:p w14:paraId="09355877" w14:textId="77777777" w:rsidR="00892FF6" w:rsidRPr="00CA613A" w:rsidRDefault="00892FF6" w:rsidP="006E7367">
            <w:pPr>
              <w:jc w:val="right"/>
              <w:rPr>
                <w:rFonts w:ascii="Calibri" w:hAnsi="Calibri"/>
                <w:b/>
                <w:bCs/>
                <w:color w:val="000000"/>
                <w:sz w:val="18"/>
                <w:szCs w:val="18"/>
              </w:rPr>
            </w:pPr>
            <w:r w:rsidRPr="00CA613A">
              <w:rPr>
                <w:rFonts w:ascii="Calibri" w:hAnsi="Calibri"/>
                <w:b/>
                <w:bCs/>
                <w:color w:val="000000"/>
                <w:sz w:val="18"/>
                <w:szCs w:val="18"/>
              </w:rPr>
              <w:t>2</w:t>
            </w:r>
          </w:p>
        </w:tc>
        <w:tc>
          <w:tcPr>
            <w:tcW w:w="1134" w:type="dxa"/>
            <w:tcBorders>
              <w:top w:val="nil"/>
              <w:left w:val="nil"/>
              <w:bottom w:val="single" w:sz="4" w:space="0" w:color="auto"/>
              <w:right w:val="single" w:sz="4" w:space="0" w:color="auto"/>
            </w:tcBorders>
            <w:shd w:val="clear" w:color="auto" w:fill="B4C6E7" w:themeFill="accent1" w:themeFillTint="66"/>
            <w:noWrap/>
            <w:vAlign w:val="bottom"/>
            <w:hideMark/>
          </w:tcPr>
          <w:p w14:paraId="5E8F729E" w14:textId="77777777" w:rsidR="00892FF6" w:rsidRPr="00CA613A" w:rsidRDefault="00892FF6" w:rsidP="006E7367">
            <w:pPr>
              <w:jc w:val="right"/>
              <w:rPr>
                <w:rFonts w:ascii="Calibri" w:hAnsi="Calibri"/>
                <w:b/>
                <w:bCs/>
                <w:color w:val="000000"/>
                <w:sz w:val="18"/>
                <w:szCs w:val="18"/>
              </w:rPr>
            </w:pPr>
            <w:r w:rsidRPr="00CA613A">
              <w:rPr>
                <w:rFonts w:ascii="Calibri" w:hAnsi="Calibri"/>
                <w:b/>
                <w:bCs/>
                <w:color w:val="000000"/>
                <w:sz w:val="18"/>
                <w:szCs w:val="18"/>
              </w:rPr>
              <w:t>1</w:t>
            </w:r>
            <w:r>
              <w:rPr>
                <w:rFonts w:ascii="Calibri" w:hAnsi="Calibri"/>
                <w:b/>
                <w:bCs/>
                <w:color w:val="000000"/>
                <w:sz w:val="18"/>
                <w:szCs w:val="18"/>
              </w:rPr>
              <w:t>50 628,15</w:t>
            </w:r>
          </w:p>
        </w:tc>
        <w:tc>
          <w:tcPr>
            <w:tcW w:w="850" w:type="dxa"/>
            <w:tcBorders>
              <w:top w:val="nil"/>
              <w:left w:val="nil"/>
              <w:bottom w:val="single" w:sz="4" w:space="0" w:color="auto"/>
              <w:right w:val="single" w:sz="4" w:space="0" w:color="auto"/>
            </w:tcBorders>
            <w:shd w:val="clear" w:color="auto" w:fill="B4C6E7" w:themeFill="accent1" w:themeFillTint="66"/>
            <w:noWrap/>
            <w:vAlign w:val="bottom"/>
            <w:hideMark/>
          </w:tcPr>
          <w:p w14:paraId="402D09BD" w14:textId="77777777" w:rsidR="00892FF6" w:rsidRPr="00CA613A" w:rsidRDefault="00892FF6" w:rsidP="006E7367">
            <w:pPr>
              <w:jc w:val="right"/>
              <w:rPr>
                <w:rFonts w:ascii="Calibri" w:hAnsi="Calibri"/>
                <w:b/>
                <w:bCs/>
                <w:color w:val="000000"/>
                <w:sz w:val="18"/>
                <w:szCs w:val="18"/>
              </w:rPr>
            </w:pPr>
            <w:r w:rsidRPr="00CA613A">
              <w:rPr>
                <w:rFonts w:ascii="Calibri" w:hAnsi="Calibri"/>
                <w:b/>
                <w:bCs/>
                <w:color w:val="000000"/>
                <w:sz w:val="18"/>
                <w:szCs w:val="18"/>
              </w:rPr>
              <w:t>1</w:t>
            </w:r>
          </w:p>
        </w:tc>
        <w:tc>
          <w:tcPr>
            <w:tcW w:w="993" w:type="dxa"/>
            <w:tcBorders>
              <w:top w:val="nil"/>
              <w:left w:val="nil"/>
              <w:bottom w:val="single" w:sz="4" w:space="0" w:color="auto"/>
              <w:right w:val="single" w:sz="4" w:space="0" w:color="auto"/>
            </w:tcBorders>
            <w:shd w:val="clear" w:color="auto" w:fill="B4C6E7" w:themeFill="accent1" w:themeFillTint="66"/>
            <w:noWrap/>
            <w:vAlign w:val="bottom"/>
            <w:hideMark/>
          </w:tcPr>
          <w:p w14:paraId="1ADB788C" w14:textId="77777777" w:rsidR="00892FF6" w:rsidRPr="00CA613A" w:rsidRDefault="00892FF6" w:rsidP="006E7367">
            <w:pPr>
              <w:jc w:val="right"/>
              <w:rPr>
                <w:rFonts w:ascii="Calibri" w:hAnsi="Calibri"/>
                <w:b/>
                <w:bCs/>
                <w:color w:val="000000"/>
                <w:sz w:val="18"/>
                <w:szCs w:val="18"/>
              </w:rPr>
            </w:pPr>
            <w:r>
              <w:rPr>
                <w:rFonts w:ascii="Calibri" w:hAnsi="Calibri"/>
                <w:b/>
                <w:bCs/>
                <w:color w:val="000000"/>
                <w:sz w:val="18"/>
                <w:szCs w:val="18"/>
              </w:rPr>
              <w:t>24 040,69</w:t>
            </w:r>
          </w:p>
        </w:tc>
        <w:tc>
          <w:tcPr>
            <w:tcW w:w="1134" w:type="dxa"/>
            <w:tcBorders>
              <w:top w:val="nil"/>
              <w:left w:val="nil"/>
              <w:bottom w:val="single" w:sz="4" w:space="0" w:color="auto"/>
              <w:right w:val="single" w:sz="4" w:space="0" w:color="auto"/>
            </w:tcBorders>
            <w:shd w:val="clear" w:color="auto" w:fill="B4C6E7" w:themeFill="accent1" w:themeFillTint="66"/>
            <w:noWrap/>
            <w:vAlign w:val="bottom"/>
            <w:hideMark/>
          </w:tcPr>
          <w:p w14:paraId="70AC4103" w14:textId="77777777" w:rsidR="00892FF6" w:rsidRPr="00CA613A" w:rsidRDefault="00892FF6" w:rsidP="006E7367">
            <w:pPr>
              <w:jc w:val="right"/>
              <w:rPr>
                <w:rFonts w:ascii="Calibri" w:hAnsi="Calibri"/>
                <w:b/>
                <w:bCs/>
                <w:color w:val="000000"/>
                <w:sz w:val="18"/>
                <w:szCs w:val="18"/>
              </w:rPr>
            </w:pPr>
            <w:r w:rsidRPr="00CA613A">
              <w:rPr>
                <w:rFonts w:ascii="Calibri" w:hAnsi="Calibri"/>
                <w:b/>
                <w:bCs/>
                <w:color w:val="000000"/>
                <w:sz w:val="18"/>
                <w:szCs w:val="18"/>
              </w:rPr>
              <w:t>2</w:t>
            </w:r>
            <w:r>
              <w:rPr>
                <w:rFonts w:ascii="Calibri" w:hAnsi="Calibri"/>
                <w:b/>
                <w:bCs/>
                <w:color w:val="000000"/>
                <w:sz w:val="18"/>
                <w:szCs w:val="18"/>
              </w:rPr>
              <w:t> </w:t>
            </w:r>
            <w:r w:rsidRPr="00CA613A">
              <w:rPr>
                <w:rFonts w:ascii="Calibri" w:hAnsi="Calibri"/>
                <w:b/>
                <w:bCs/>
                <w:color w:val="000000"/>
                <w:sz w:val="18"/>
                <w:szCs w:val="18"/>
              </w:rPr>
              <w:t>5</w:t>
            </w:r>
            <w:r>
              <w:rPr>
                <w:rFonts w:ascii="Calibri" w:hAnsi="Calibri"/>
                <w:b/>
                <w:bCs/>
                <w:color w:val="000000"/>
                <w:sz w:val="18"/>
                <w:szCs w:val="18"/>
              </w:rPr>
              <w:t>81 664,73</w:t>
            </w:r>
          </w:p>
        </w:tc>
      </w:tr>
    </w:tbl>
    <w:p w14:paraId="0FA7E63D" w14:textId="77777777" w:rsidR="00892FF6" w:rsidRDefault="00892FF6" w:rsidP="00892FF6">
      <w:pPr>
        <w:rPr>
          <w:rFonts w:eastAsia="Calibri"/>
          <w:b/>
        </w:rPr>
      </w:pPr>
    </w:p>
    <w:p w14:paraId="37386CC1" w14:textId="77777777" w:rsidR="00892FF6" w:rsidRDefault="00892FF6" w:rsidP="00892FF6">
      <w:pPr>
        <w:rPr>
          <w:rFonts w:eastAsia="Calibri"/>
          <w:b/>
        </w:rPr>
      </w:pPr>
    </w:p>
    <w:p w14:paraId="0AB1039B" w14:textId="77777777" w:rsidR="00892FF6" w:rsidRPr="006D5526" w:rsidRDefault="00892FF6" w:rsidP="00892FF6">
      <w:pPr>
        <w:ind w:left="1418" w:hanging="1418"/>
        <w:rPr>
          <w:rFonts w:ascii="Times New Roman" w:eastAsia="Calibri" w:hAnsi="Times New Roman" w:cs="Times New Roman"/>
          <w:b/>
          <w:sz w:val="24"/>
          <w:szCs w:val="24"/>
        </w:rPr>
      </w:pPr>
      <w:r w:rsidRPr="006D5526">
        <w:rPr>
          <w:rFonts w:ascii="Times New Roman" w:eastAsia="Calibri" w:hAnsi="Times New Roman" w:cs="Times New Roman"/>
          <w:b/>
          <w:sz w:val="24"/>
          <w:szCs w:val="24"/>
        </w:rPr>
        <w:t>Tabela Nr 21 Małe Szkoły -  dotacja  na podręczniki  2021 rok oraz  środki z rezerwy   subwencji oświatowej</w:t>
      </w:r>
    </w:p>
    <w:tbl>
      <w:tblPr>
        <w:tblW w:w="7662" w:type="dxa"/>
        <w:tblInd w:w="772" w:type="dxa"/>
        <w:tblCellMar>
          <w:left w:w="70" w:type="dxa"/>
          <w:right w:w="70" w:type="dxa"/>
        </w:tblCellMar>
        <w:tblLook w:val="04A0" w:firstRow="1" w:lastRow="0" w:firstColumn="1" w:lastColumn="0" w:noHBand="0" w:noVBand="1"/>
      </w:tblPr>
      <w:tblGrid>
        <w:gridCol w:w="520"/>
        <w:gridCol w:w="2472"/>
        <w:gridCol w:w="1559"/>
        <w:gridCol w:w="1760"/>
        <w:gridCol w:w="1551"/>
      </w:tblGrid>
      <w:tr w:rsidR="00892FF6" w:rsidRPr="006D5526" w14:paraId="103EFC7A" w14:textId="77777777" w:rsidTr="006E7367">
        <w:trPr>
          <w:trHeight w:val="600"/>
        </w:trPr>
        <w:tc>
          <w:tcPr>
            <w:tcW w:w="520" w:type="dxa"/>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bottom"/>
            <w:hideMark/>
          </w:tcPr>
          <w:p w14:paraId="43E3FC78" w14:textId="77777777" w:rsidR="00892FF6" w:rsidRPr="006D5526" w:rsidRDefault="00892FF6" w:rsidP="006E7367">
            <w:pPr>
              <w:rPr>
                <w:rFonts w:ascii="Times New Roman" w:hAnsi="Times New Roman" w:cs="Times New Roman"/>
                <w:b/>
                <w:bCs/>
                <w:color w:val="000000"/>
                <w:sz w:val="24"/>
                <w:szCs w:val="24"/>
              </w:rPr>
            </w:pPr>
            <w:r w:rsidRPr="006D5526">
              <w:rPr>
                <w:rFonts w:ascii="Times New Roman" w:hAnsi="Times New Roman" w:cs="Times New Roman"/>
                <w:b/>
                <w:bCs/>
                <w:color w:val="000000"/>
                <w:sz w:val="24"/>
                <w:szCs w:val="24"/>
              </w:rPr>
              <w:t>LP</w:t>
            </w:r>
          </w:p>
        </w:tc>
        <w:tc>
          <w:tcPr>
            <w:tcW w:w="2472" w:type="dxa"/>
            <w:tcBorders>
              <w:top w:val="single" w:sz="4" w:space="0" w:color="auto"/>
              <w:left w:val="nil"/>
              <w:bottom w:val="single" w:sz="4" w:space="0" w:color="auto"/>
              <w:right w:val="single" w:sz="4" w:space="0" w:color="000000"/>
            </w:tcBorders>
            <w:shd w:val="clear" w:color="auto" w:fill="B4C6E7" w:themeFill="accent1" w:themeFillTint="66"/>
            <w:noWrap/>
            <w:vAlign w:val="bottom"/>
            <w:hideMark/>
          </w:tcPr>
          <w:p w14:paraId="1C59530D" w14:textId="77777777" w:rsidR="00892FF6" w:rsidRPr="006D5526" w:rsidRDefault="00892FF6" w:rsidP="006E7367">
            <w:pPr>
              <w:rPr>
                <w:rFonts w:ascii="Times New Roman" w:hAnsi="Times New Roman" w:cs="Times New Roman"/>
                <w:b/>
                <w:bCs/>
                <w:color w:val="000000"/>
                <w:sz w:val="24"/>
                <w:szCs w:val="24"/>
              </w:rPr>
            </w:pPr>
            <w:r w:rsidRPr="006D5526">
              <w:rPr>
                <w:rFonts w:ascii="Times New Roman" w:hAnsi="Times New Roman" w:cs="Times New Roman"/>
                <w:b/>
                <w:bCs/>
                <w:color w:val="000000"/>
                <w:sz w:val="24"/>
                <w:szCs w:val="24"/>
              </w:rPr>
              <w:t>Jednostka</w:t>
            </w:r>
          </w:p>
        </w:tc>
        <w:tc>
          <w:tcPr>
            <w:tcW w:w="1559" w:type="dxa"/>
            <w:tcBorders>
              <w:top w:val="single" w:sz="4" w:space="0" w:color="auto"/>
              <w:left w:val="nil"/>
              <w:bottom w:val="single" w:sz="4" w:space="0" w:color="auto"/>
              <w:right w:val="single" w:sz="4" w:space="0" w:color="auto"/>
            </w:tcBorders>
            <w:shd w:val="clear" w:color="auto" w:fill="B4C6E7" w:themeFill="accent1" w:themeFillTint="66"/>
            <w:noWrap/>
            <w:vAlign w:val="bottom"/>
            <w:hideMark/>
          </w:tcPr>
          <w:p w14:paraId="29D3C9D4" w14:textId="77777777" w:rsidR="00892FF6" w:rsidRPr="006D5526" w:rsidRDefault="00892FF6" w:rsidP="006E7367">
            <w:pPr>
              <w:jc w:val="center"/>
              <w:rPr>
                <w:rFonts w:ascii="Times New Roman" w:hAnsi="Times New Roman" w:cs="Times New Roman"/>
                <w:b/>
                <w:bCs/>
                <w:color w:val="000000"/>
                <w:sz w:val="24"/>
                <w:szCs w:val="24"/>
              </w:rPr>
            </w:pPr>
            <w:r w:rsidRPr="006D5526">
              <w:rPr>
                <w:rFonts w:ascii="Times New Roman" w:hAnsi="Times New Roman" w:cs="Times New Roman"/>
                <w:b/>
                <w:bCs/>
                <w:color w:val="000000"/>
                <w:sz w:val="24"/>
                <w:szCs w:val="24"/>
              </w:rPr>
              <w:t>80153</w:t>
            </w:r>
          </w:p>
        </w:tc>
        <w:tc>
          <w:tcPr>
            <w:tcW w:w="1560" w:type="dxa"/>
            <w:tcBorders>
              <w:top w:val="single" w:sz="4" w:space="0" w:color="auto"/>
              <w:left w:val="nil"/>
              <w:bottom w:val="single" w:sz="4" w:space="0" w:color="auto"/>
              <w:right w:val="single" w:sz="4" w:space="0" w:color="auto"/>
            </w:tcBorders>
            <w:shd w:val="clear" w:color="auto" w:fill="B4C6E7" w:themeFill="accent1" w:themeFillTint="66"/>
            <w:noWrap/>
            <w:vAlign w:val="bottom"/>
            <w:hideMark/>
          </w:tcPr>
          <w:p w14:paraId="3CF29505" w14:textId="77777777" w:rsidR="00892FF6" w:rsidRPr="006D5526" w:rsidRDefault="00892FF6" w:rsidP="006E7367">
            <w:pPr>
              <w:jc w:val="center"/>
              <w:rPr>
                <w:rFonts w:ascii="Times New Roman" w:hAnsi="Times New Roman" w:cs="Times New Roman"/>
                <w:b/>
                <w:bCs/>
                <w:color w:val="000000"/>
                <w:sz w:val="24"/>
                <w:szCs w:val="24"/>
              </w:rPr>
            </w:pPr>
            <w:r w:rsidRPr="006D5526">
              <w:rPr>
                <w:rFonts w:ascii="Times New Roman" w:hAnsi="Times New Roman" w:cs="Times New Roman"/>
                <w:b/>
                <w:bCs/>
                <w:color w:val="000000"/>
                <w:sz w:val="24"/>
                <w:szCs w:val="24"/>
              </w:rPr>
              <w:t>80101 § 2820</w:t>
            </w:r>
          </w:p>
        </w:tc>
        <w:tc>
          <w:tcPr>
            <w:tcW w:w="1551" w:type="dxa"/>
            <w:tcBorders>
              <w:top w:val="single" w:sz="4" w:space="0" w:color="auto"/>
              <w:left w:val="nil"/>
              <w:bottom w:val="single" w:sz="4" w:space="0" w:color="auto"/>
              <w:right w:val="single" w:sz="4" w:space="0" w:color="auto"/>
            </w:tcBorders>
            <w:shd w:val="clear" w:color="auto" w:fill="B4C6E7" w:themeFill="accent1" w:themeFillTint="66"/>
            <w:noWrap/>
            <w:vAlign w:val="bottom"/>
            <w:hideMark/>
          </w:tcPr>
          <w:p w14:paraId="414BB3D6" w14:textId="77777777" w:rsidR="00892FF6" w:rsidRPr="006D5526" w:rsidRDefault="00892FF6" w:rsidP="006E7367">
            <w:pPr>
              <w:jc w:val="center"/>
              <w:rPr>
                <w:rFonts w:ascii="Times New Roman" w:hAnsi="Times New Roman" w:cs="Times New Roman"/>
                <w:b/>
                <w:bCs/>
                <w:color w:val="000000"/>
                <w:sz w:val="24"/>
                <w:szCs w:val="24"/>
              </w:rPr>
            </w:pPr>
            <w:r w:rsidRPr="006D5526">
              <w:rPr>
                <w:rFonts w:ascii="Times New Roman" w:hAnsi="Times New Roman" w:cs="Times New Roman"/>
                <w:b/>
                <w:bCs/>
                <w:color w:val="000000"/>
                <w:sz w:val="24"/>
                <w:szCs w:val="24"/>
              </w:rPr>
              <w:t>Razem:</w:t>
            </w:r>
          </w:p>
        </w:tc>
      </w:tr>
      <w:tr w:rsidR="00892FF6" w:rsidRPr="006D5526" w14:paraId="2130BD0F" w14:textId="77777777" w:rsidTr="006E7367">
        <w:trPr>
          <w:trHeight w:val="54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14:paraId="5B687EBA" w14:textId="77777777" w:rsidR="00892FF6" w:rsidRPr="006D5526" w:rsidRDefault="00892FF6" w:rsidP="006E7367">
            <w:pPr>
              <w:rPr>
                <w:rFonts w:ascii="Times New Roman" w:hAnsi="Times New Roman" w:cs="Times New Roman"/>
                <w:color w:val="000000"/>
                <w:sz w:val="24"/>
                <w:szCs w:val="24"/>
              </w:rPr>
            </w:pPr>
            <w:r w:rsidRPr="006D5526">
              <w:rPr>
                <w:rFonts w:ascii="Times New Roman" w:hAnsi="Times New Roman" w:cs="Times New Roman"/>
                <w:color w:val="000000"/>
                <w:sz w:val="24"/>
                <w:szCs w:val="24"/>
              </w:rPr>
              <w:t>1.</w:t>
            </w:r>
          </w:p>
        </w:tc>
        <w:tc>
          <w:tcPr>
            <w:tcW w:w="2472" w:type="dxa"/>
            <w:tcBorders>
              <w:top w:val="nil"/>
              <w:left w:val="nil"/>
              <w:bottom w:val="single" w:sz="4" w:space="0" w:color="auto"/>
              <w:right w:val="single" w:sz="4" w:space="0" w:color="auto"/>
            </w:tcBorders>
            <w:shd w:val="clear" w:color="auto" w:fill="auto"/>
            <w:noWrap/>
            <w:vAlign w:val="bottom"/>
            <w:hideMark/>
          </w:tcPr>
          <w:p w14:paraId="52D29E6E" w14:textId="77777777" w:rsidR="00892FF6" w:rsidRPr="006D5526" w:rsidRDefault="00892FF6" w:rsidP="006E7367">
            <w:pPr>
              <w:rPr>
                <w:rFonts w:ascii="Times New Roman" w:hAnsi="Times New Roman" w:cs="Times New Roman"/>
                <w:b/>
                <w:bCs/>
                <w:color w:val="000000"/>
                <w:sz w:val="24"/>
                <w:szCs w:val="24"/>
              </w:rPr>
            </w:pPr>
            <w:r w:rsidRPr="006D5526">
              <w:rPr>
                <w:rFonts w:ascii="Times New Roman" w:hAnsi="Times New Roman" w:cs="Times New Roman"/>
                <w:b/>
                <w:bCs/>
                <w:color w:val="000000"/>
                <w:sz w:val="24"/>
                <w:szCs w:val="24"/>
              </w:rPr>
              <w:t>PSP Chmielowice</w:t>
            </w:r>
          </w:p>
        </w:tc>
        <w:tc>
          <w:tcPr>
            <w:tcW w:w="1559" w:type="dxa"/>
            <w:tcBorders>
              <w:top w:val="nil"/>
              <w:left w:val="nil"/>
              <w:bottom w:val="single" w:sz="4" w:space="0" w:color="auto"/>
              <w:right w:val="single" w:sz="4" w:space="0" w:color="auto"/>
            </w:tcBorders>
            <w:shd w:val="clear" w:color="auto" w:fill="auto"/>
            <w:noWrap/>
            <w:vAlign w:val="bottom"/>
            <w:hideMark/>
          </w:tcPr>
          <w:p w14:paraId="7514BB46" w14:textId="77777777" w:rsidR="00892FF6" w:rsidRPr="006D5526" w:rsidRDefault="00892FF6" w:rsidP="006E7367">
            <w:pPr>
              <w:jc w:val="right"/>
              <w:rPr>
                <w:rFonts w:ascii="Times New Roman" w:hAnsi="Times New Roman" w:cs="Times New Roman"/>
                <w:color w:val="000000"/>
                <w:sz w:val="24"/>
                <w:szCs w:val="24"/>
              </w:rPr>
            </w:pPr>
            <w:r w:rsidRPr="006D5526">
              <w:rPr>
                <w:rFonts w:ascii="Times New Roman" w:hAnsi="Times New Roman" w:cs="Times New Roman"/>
                <w:color w:val="000000"/>
                <w:sz w:val="24"/>
                <w:szCs w:val="24"/>
              </w:rPr>
              <w:t>329,96</w:t>
            </w:r>
          </w:p>
        </w:tc>
        <w:tc>
          <w:tcPr>
            <w:tcW w:w="1560" w:type="dxa"/>
            <w:tcBorders>
              <w:top w:val="nil"/>
              <w:left w:val="nil"/>
              <w:bottom w:val="single" w:sz="4" w:space="0" w:color="auto"/>
              <w:right w:val="single" w:sz="4" w:space="0" w:color="auto"/>
            </w:tcBorders>
            <w:shd w:val="clear" w:color="auto" w:fill="auto"/>
            <w:noWrap/>
            <w:vAlign w:val="bottom"/>
            <w:hideMark/>
          </w:tcPr>
          <w:p w14:paraId="37615A0D" w14:textId="77777777" w:rsidR="00892FF6" w:rsidRPr="006D5526" w:rsidRDefault="00892FF6" w:rsidP="006E7367">
            <w:pPr>
              <w:rPr>
                <w:rFonts w:ascii="Times New Roman" w:hAnsi="Times New Roman" w:cs="Times New Roman"/>
                <w:color w:val="000000"/>
                <w:sz w:val="24"/>
                <w:szCs w:val="24"/>
              </w:rPr>
            </w:pPr>
            <w:r w:rsidRPr="006D5526">
              <w:rPr>
                <w:rFonts w:ascii="Times New Roman" w:hAnsi="Times New Roman" w:cs="Times New Roman"/>
                <w:color w:val="000000"/>
                <w:sz w:val="24"/>
                <w:szCs w:val="24"/>
              </w:rPr>
              <w:t> </w:t>
            </w:r>
          </w:p>
        </w:tc>
        <w:tc>
          <w:tcPr>
            <w:tcW w:w="1551" w:type="dxa"/>
            <w:tcBorders>
              <w:top w:val="nil"/>
              <w:left w:val="nil"/>
              <w:bottom w:val="single" w:sz="4" w:space="0" w:color="auto"/>
              <w:right w:val="single" w:sz="4" w:space="0" w:color="auto"/>
            </w:tcBorders>
            <w:shd w:val="clear" w:color="auto" w:fill="auto"/>
            <w:noWrap/>
            <w:vAlign w:val="bottom"/>
            <w:hideMark/>
          </w:tcPr>
          <w:p w14:paraId="2CC874AC" w14:textId="77777777" w:rsidR="00892FF6" w:rsidRPr="006D5526" w:rsidRDefault="00892FF6" w:rsidP="006E7367">
            <w:pPr>
              <w:jc w:val="right"/>
              <w:rPr>
                <w:rFonts w:ascii="Times New Roman" w:hAnsi="Times New Roman" w:cs="Times New Roman"/>
                <w:b/>
                <w:bCs/>
                <w:color w:val="000000"/>
                <w:sz w:val="24"/>
                <w:szCs w:val="24"/>
              </w:rPr>
            </w:pPr>
            <w:r w:rsidRPr="006D5526">
              <w:rPr>
                <w:rFonts w:ascii="Times New Roman" w:hAnsi="Times New Roman" w:cs="Times New Roman"/>
                <w:b/>
                <w:bCs/>
                <w:color w:val="000000"/>
                <w:sz w:val="24"/>
                <w:szCs w:val="24"/>
              </w:rPr>
              <w:t>329,96</w:t>
            </w:r>
          </w:p>
        </w:tc>
      </w:tr>
      <w:tr w:rsidR="00892FF6" w:rsidRPr="006D5526" w14:paraId="095BD55F" w14:textId="77777777" w:rsidTr="006E7367">
        <w:trPr>
          <w:trHeight w:val="49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14:paraId="65D1A25E" w14:textId="77777777" w:rsidR="00892FF6" w:rsidRPr="006D5526" w:rsidRDefault="00892FF6" w:rsidP="006E7367">
            <w:pPr>
              <w:rPr>
                <w:rFonts w:ascii="Times New Roman" w:hAnsi="Times New Roman" w:cs="Times New Roman"/>
                <w:color w:val="000000"/>
                <w:sz w:val="24"/>
                <w:szCs w:val="24"/>
              </w:rPr>
            </w:pPr>
            <w:r w:rsidRPr="006D5526">
              <w:rPr>
                <w:rFonts w:ascii="Times New Roman" w:hAnsi="Times New Roman" w:cs="Times New Roman"/>
                <w:color w:val="000000"/>
                <w:sz w:val="24"/>
                <w:szCs w:val="24"/>
              </w:rPr>
              <w:t>2.</w:t>
            </w:r>
          </w:p>
        </w:tc>
        <w:tc>
          <w:tcPr>
            <w:tcW w:w="2472" w:type="dxa"/>
            <w:tcBorders>
              <w:top w:val="single" w:sz="4" w:space="0" w:color="auto"/>
              <w:left w:val="nil"/>
              <w:bottom w:val="single" w:sz="4" w:space="0" w:color="auto"/>
              <w:right w:val="single" w:sz="4" w:space="0" w:color="auto"/>
            </w:tcBorders>
            <w:shd w:val="clear" w:color="auto" w:fill="auto"/>
            <w:noWrap/>
            <w:vAlign w:val="bottom"/>
            <w:hideMark/>
          </w:tcPr>
          <w:p w14:paraId="364ED9A6" w14:textId="77777777" w:rsidR="00892FF6" w:rsidRPr="006D5526" w:rsidRDefault="00892FF6" w:rsidP="006E7367">
            <w:pPr>
              <w:rPr>
                <w:rFonts w:ascii="Times New Roman" w:hAnsi="Times New Roman" w:cs="Times New Roman"/>
                <w:b/>
                <w:bCs/>
                <w:color w:val="000000"/>
                <w:sz w:val="24"/>
                <w:szCs w:val="24"/>
              </w:rPr>
            </w:pPr>
            <w:r w:rsidRPr="006D5526">
              <w:rPr>
                <w:rFonts w:ascii="Times New Roman" w:hAnsi="Times New Roman" w:cs="Times New Roman"/>
                <w:b/>
                <w:bCs/>
                <w:color w:val="000000"/>
                <w:sz w:val="24"/>
                <w:szCs w:val="24"/>
              </w:rPr>
              <w:t>PSP Nida</w:t>
            </w:r>
          </w:p>
        </w:tc>
        <w:tc>
          <w:tcPr>
            <w:tcW w:w="1559" w:type="dxa"/>
            <w:tcBorders>
              <w:top w:val="nil"/>
              <w:left w:val="nil"/>
              <w:bottom w:val="single" w:sz="4" w:space="0" w:color="auto"/>
              <w:right w:val="single" w:sz="4" w:space="0" w:color="auto"/>
            </w:tcBorders>
            <w:shd w:val="clear" w:color="auto" w:fill="auto"/>
            <w:noWrap/>
            <w:vAlign w:val="bottom"/>
            <w:hideMark/>
          </w:tcPr>
          <w:p w14:paraId="0A00858E" w14:textId="77777777" w:rsidR="00892FF6" w:rsidRPr="006D5526" w:rsidRDefault="00892FF6" w:rsidP="006D5526">
            <w:pPr>
              <w:jc w:val="right"/>
              <w:rPr>
                <w:rFonts w:ascii="Times New Roman" w:hAnsi="Times New Roman" w:cs="Times New Roman"/>
                <w:color w:val="000000"/>
                <w:sz w:val="24"/>
                <w:szCs w:val="24"/>
              </w:rPr>
            </w:pPr>
            <w:r w:rsidRPr="006D5526">
              <w:rPr>
                <w:rFonts w:ascii="Times New Roman" w:hAnsi="Times New Roman" w:cs="Times New Roman"/>
                <w:color w:val="000000"/>
                <w:sz w:val="24"/>
                <w:szCs w:val="24"/>
              </w:rPr>
              <w:t xml:space="preserve">                    0,00</w:t>
            </w:r>
          </w:p>
        </w:tc>
        <w:tc>
          <w:tcPr>
            <w:tcW w:w="1560" w:type="dxa"/>
            <w:tcBorders>
              <w:top w:val="nil"/>
              <w:left w:val="nil"/>
              <w:bottom w:val="single" w:sz="4" w:space="0" w:color="auto"/>
              <w:right w:val="single" w:sz="4" w:space="0" w:color="auto"/>
            </w:tcBorders>
            <w:shd w:val="clear" w:color="auto" w:fill="auto"/>
            <w:noWrap/>
            <w:vAlign w:val="bottom"/>
            <w:hideMark/>
          </w:tcPr>
          <w:p w14:paraId="511060AB" w14:textId="77777777" w:rsidR="00892FF6" w:rsidRPr="006D5526" w:rsidRDefault="00892FF6" w:rsidP="006E7367">
            <w:pPr>
              <w:rPr>
                <w:rFonts w:ascii="Times New Roman" w:hAnsi="Times New Roman" w:cs="Times New Roman"/>
                <w:color w:val="000000"/>
                <w:sz w:val="24"/>
                <w:szCs w:val="24"/>
              </w:rPr>
            </w:pPr>
            <w:r w:rsidRPr="006D5526">
              <w:rPr>
                <w:rFonts w:ascii="Times New Roman" w:hAnsi="Times New Roman" w:cs="Times New Roman"/>
                <w:color w:val="000000"/>
                <w:sz w:val="24"/>
                <w:szCs w:val="24"/>
              </w:rPr>
              <w:t> </w:t>
            </w:r>
          </w:p>
        </w:tc>
        <w:tc>
          <w:tcPr>
            <w:tcW w:w="1551" w:type="dxa"/>
            <w:tcBorders>
              <w:top w:val="nil"/>
              <w:left w:val="nil"/>
              <w:bottom w:val="single" w:sz="4" w:space="0" w:color="auto"/>
              <w:right w:val="single" w:sz="4" w:space="0" w:color="auto"/>
            </w:tcBorders>
            <w:shd w:val="clear" w:color="auto" w:fill="auto"/>
            <w:noWrap/>
            <w:vAlign w:val="bottom"/>
            <w:hideMark/>
          </w:tcPr>
          <w:p w14:paraId="7C594FEB" w14:textId="77777777" w:rsidR="00892FF6" w:rsidRPr="006D5526" w:rsidRDefault="00892FF6" w:rsidP="006E7367">
            <w:pPr>
              <w:jc w:val="right"/>
              <w:rPr>
                <w:rFonts w:ascii="Times New Roman" w:hAnsi="Times New Roman" w:cs="Times New Roman"/>
                <w:b/>
                <w:bCs/>
                <w:color w:val="000000"/>
                <w:sz w:val="24"/>
                <w:szCs w:val="24"/>
              </w:rPr>
            </w:pPr>
            <w:r w:rsidRPr="006D5526">
              <w:rPr>
                <w:rFonts w:ascii="Times New Roman" w:hAnsi="Times New Roman" w:cs="Times New Roman"/>
                <w:b/>
                <w:bCs/>
                <w:color w:val="000000"/>
                <w:sz w:val="24"/>
                <w:szCs w:val="24"/>
              </w:rPr>
              <w:t>0,00</w:t>
            </w:r>
          </w:p>
        </w:tc>
      </w:tr>
      <w:tr w:rsidR="00892FF6" w:rsidRPr="006D5526" w14:paraId="36D2F4E4" w14:textId="77777777" w:rsidTr="006E7367">
        <w:trPr>
          <w:trHeight w:val="435"/>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14:paraId="23155FAD" w14:textId="77777777" w:rsidR="00892FF6" w:rsidRPr="006D5526" w:rsidRDefault="00892FF6" w:rsidP="006E7367">
            <w:pPr>
              <w:rPr>
                <w:rFonts w:ascii="Times New Roman" w:hAnsi="Times New Roman" w:cs="Times New Roman"/>
                <w:color w:val="000000"/>
                <w:sz w:val="24"/>
                <w:szCs w:val="24"/>
              </w:rPr>
            </w:pPr>
            <w:r w:rsidRPr="006D5526">
              <w:rPr>
                <w:rFonts w:ascii="Times New Roman" w:hAnsi="Times New Roman" w:cs="Times New Roman"/>
                <w:color w:val="000000"/>
                <w:sz w:val="24"/>
                <w:szCs w:val="24"/>
              </w:rPr>
              <w:t>3.</w:t>
            </w:r>
          </w:p>
        </w:tc>
        <w:tc>
          <w:tcPr>
            <w:tcW w:w="2472" w:type="dxa"/>
            <w:tcBorders>
              <w:top w:val="single" w:sz="4" w:space="0" w:color="auto"/>
              <w:left w:val="nil"/>
              <w:bottom w:val="single" w:sz="4" w:space="0" w:color="auto"/>
              <w:right w:val="single" w:sz="4" w:space="0" w:color="auto"/>
            </w:tcBorders>
            <w:shd w:val="clear" w:color="auto" w:fill="auto"/>
            <w:noWrap/>
            <w:vAlign w:val="bottom"/>
            <w:hideMark/>
          </w:tcPr>
          <w:p w14:paraId="0604323D" w14:textId="77777777" w:rsidR="00892FF6" w:rsidRPr="006D5526" w:rsidRDefault="00892FF6" w:rsidP="006E7367">
            <w:pPr>
              <w:rPr>
                <w:rFonts w:ascii="Times New Roman" w:hAnsi="Times New Roman" w:cs="Times New Roman"/>
                <w:b/>
                <w:bCs/>
                <w:color w:val="000000"/>
                <w:sz w:val="24"/>
                <w:szCs w:val="24"/>
              </w:rPr>
            </w:pPr>
            <w:r w:rsidRPr="006D5526">
              <w:rPr>
                <w:rFonts w:ascii="Times New Roman" w:hAnsi="Times New Roman" w:cs="Times New Roman"/>
                <w:b/>
                <w:bCs/>
                <w:color w:val="000000"/>
                <w:sz w:val="24"/>
                <w:szCs w:val="24"/>
              </w:rPr>
              <w:t>PSP Radomice</w:t>
            </w:r>
          </w:p>
        </w:tc>
        <w:tc>
          <w:tcPr>
            <w:tcW w:w="1559" w:type="dxa"/>
            <w:tcBorders>
              <w:top w:val="nil"/>
              <w:left w:val="nil"/>
              <w:bottom w:val="single" w:sz="4" w:space="0" w:color="auto"/>
              <w:right w:val="single" w:sz="4" w:space="0" w:color="auto"/>
            </w:tcBorders>
            <w:shd w:val="clear" w:color="auto" w:fill="auto"/>
            <w:noWrap/>
            <w:vAlign w:val="bottom"/>
            <w:hideMark/>
          </w:tcPr>
          <w:p w14:paraId="6A07FF16" w14:textId="77777777" w:rsidR="00892FF6" w:rsidRPr="006D5526" w:rsidRDefault="00892FF6" w:rsidP="006E7367">
            <w:pPr>
              <w:jc w:val="right"/>
              <w:rPr>
                <w:rFonts w:ascii="Times New Roman" w:hAnsi="Times New Roman" w:cs="Times New Roman"/>
                <w:color w:val="000000"/>
                <w:sz w:val="24"/>
                <w:szCs w:val="24"/>
              </w:rPr>
            </w:pPr>
            <w:r w:rsidRPr="006D5526">
              <w:rPr>
                <w:rFonts w:ascii="Times New Roman" w:hAnsi="Times New Roman" w:cs="Times New Roman"/>
                <w:color w:val="000000"/>
                <w:sz w:val="24"/>
                <w:szCs w:val="24"/>
              </w:rPr>
              <w:t>1 189,88</w:t>
            </w:r>
          </w:p>
        </w:tc>
        <w:tc>
          <w:tcPr>
            <w:tcW w:w="1560" w:type="dxa"/>
            <w:tcBorders>
              <w:top w:val="nil"/>
              <w:left w:val="nil"/>
              <w:bottom w:val="single" w:sz="4" w:space="0" w:color="auto"/>
              <w:right w:val="single" w:sz="4" w:space="0" w:color="auto"/>
            </w:tcBorders>
            <w:shd w:val="clear" w:color="auto" w:fill="auto"/>
            <w:noWrap/>
            <w:vAlign w:val="bottom"/>
            <w:hideMark/>
          </w:tcPr>
          <w:p w14:paraId="4FD1E048" w14:textId="77777777" w:rsidR="00892FF6" w:rsidRPr="006D5526" w:rsidRDefault="00892FF6" w:rsidP="006E7367">
            <w:pPr>
              <w:rPr>
                <w:rFonts w:ascii="Times New Roman" w:hAnsi="Times New Roman" w:cs="Times New Roman"/>
                <w:color w:val="000000"/>
                <w:sz w:val="24"/>
                <w:szCs w:val="24"/>
              </w:rPr>
            </w:pPr>
            <w:r w:rsidRPr="006D5526">
              <w:rPr>
                <w:rFonts w:ascii="Times New Roman" w:hAnsi="Times New Roman" w:cs="Times New Roman"/>
                <w:color w:val="000000"/>
                <w:sz w:val="24"/>
                <w:szCs w:val="24"/>
              </w:rPr>
              <w:t> </w:t>
            </w:r>
          </w:p>
        </w:tc>
        <w:tc>
          <w:tcPr>
            <w:tcW w:w="1551" w:type="dxa"/>
            <w:tcBorders>
              <w:top w:val="nil"/>
              <w:left w:val="nil"/>
              <w:bottom w:val="single" w:sz="4" w:space="0" w:color="auto"/>
              <w:right w:val="single" w:sz="4" w:space="0" w:color="auto"/>
            </w:tcBorders>
            <w:shd w:val="clear" w:color="auto" w:fill="auto"/>
            <w:noWrap/>
            <w:vAlign w:val="bottom"/>
            <w:hideMark/>
          </w:tcPr>
          <w:p w14:paraId="41961C92" w14:textId="77777777" w:rsidR="00892FF6" w:rsidRPr="006D5526" w:rsidRDefault="00892FF6" w:rsidP="006E7367">
            <w:pPr>
              <w:jc w:val="right"/>
              <w:rPr>
                <w:rFonts w:ascii="Times New Roman" w:hAnsi="Times New Roman" w:cs="Times New Roman"/>
                <w:b/>
                <w:bCs/>
                <w:color w:val="000000"/>
                <w:sz w:val="24"/>
                <w:szCs w:val="24"/>
              </w:rPr>
            </w:pPr>
            <w:r w:rsidRPr="006D5526">
              <w:rPr>
                <w:rFonts w:ascii="Times New Roman" w:hAnsi="Times New Roman" w:cs="Times New Roman"/>
                <w:b/>
                <w:bCs/>
                <w:color w:val="000000"/>
                <w:sz w:val="24"/>
                <w:szCs w:val="24"/>
              </w:rPr>
              <w:t>1 189,88</w:t>
            </w:r>
          </w:p>
        </w:tc>
      </w:tr>
      <w:tr w:rsidR="00892FF6" w:rsidRPr="006D5526" w14:paraId="091580EC" w14:textId="77777777" w:rsidTr="006E7367">
        <w:trPr>
          <w:trHeight w:val="480"/>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14:paraId="56099F3A" w14:textId="77777777" w:rsidR="00892FF6" w:rsidRPr="006D5526" w:rsidRDefault="00892FF6" w:rsidP="006E7367">
            <w:pPr>
              <w:rPr>
                <w:rFonts w:ascii="Times New Roman" w:hAnsi="Times New Roman" w:cs="Times New Roman"/>
                <w:color w:val="000000"/>
                <w:sz w:val="24"/>
                <w:szCs w:val="24"/>
              </w:rPr>
            </w:pPr>
            <w:r w:rsidRPr="006D5526">
              <w:rPr>
                <w:rFonts w:ascii="Times New Roman" w:hAnsi="Times New Roman" w:cs="Times New Roman"/>
                <w:color w:val="000000"/>
                <w:sz w:val="24"/>
                <w:szCs w:val="24"/>
              </w:rPr>
              <w:t>4.</w:t>
            </w:r>
          </w:p>
        </w:tc>
        <w:tc>
          <w:tcPr>
            <w:tcW w:w="2472" w:type="dxa"/>
            <w:tcBorders>
              <w:top w:val="single" w:sz="4" w:space="0" w:color="auto"/>
              <w:left w:val="nil"/>
              <w:bottom w:val="single" w:sz="4" w:space="0" w:color="auto"/>
              <w:right w:val="single" w:sz="4" w:space="0" w:color="auto"/>
            </w:tcBorders>
            <w:shd w:val="clear" w:color="auto" w:fill="auto"/>
            <w:noWrap/>
            <w:vAlign w:val="bottom"/>
            <w:hideMark/>
          </w:tcPr>
          <w:p w14:paraId="4A2E4A16" w14:textId="77777777" w:rsidR="00892FF6" w:rsidRPr="006D5526" w:rsidRDefault="00892FF6" w:rsidP="006E7367">
            <w:pPr>
              <w:rPr>
                <w:rFonts w:ascii="Times New Roman" w:hAnsi="Times New Roman" w:cs="Times New Roman"/>
                <w:b/>
                <w:bCs/>
                <w:color w:val="000000"/>
                <w:sz w:val="24"/>
                <w:szCs w:val="24"/>
              </w:rPr>
            </w:pPr>
            <w:r w:rsidRPr="006D5526">
              <w:rPr>
                <w:rFonts w:ascii="Times New Roman" w:hAnsi="Times New Roman" w:cs="Times New Roman"/>
                <w:b/>
                <w:bCs/>
                <w:color w:val="000000"/>
                <w:sz w:val="24"/>
                <w:szCs w:val="24"/>
              </w:rPr>
              <w:t>PSP Lisów</w:t>
            </w:r>
          </w:p>
        </w:tc>
        <w:tc>
          <w:tcPr>
            <w:tcW w:w="1559" w:type="dxa"/>
            <w:tcBorders>
              <w:top w:val="nil"/>
              <w:left w:val="nil"/>
              <w:bottom w:val="single" w:sz="4" w:space="0" w:color="auto"/>
              <w:right w:val="single" w:sz="4" w:space="0" w:color="auto"/>
            </w:tcBorders>
            <w:shd w:val="clear" w:color="auto" w:fill="auto"/>
            <w:noWrap/>
            <w:vAlign w:val="bottom"/>
            <w:hideMark/>
          </w:tcPr>
          <w:p w14:paraId="6CDD1BE9" w14:textId="77777777" w:rsidR="00892FF6" w:rsidRPr="006D5526" w:rsidRDefault="00892FF6" w:rsidP="006E7367">
            <w:pPr>
              <w:jc w:val="right"/>
              <w:rPr>
                <w:rFonts w:ascii="Times New Roman" w:hAnsi="Times New Roman" w:cs="Times New Roman"/>
                <w:color w:val="000000"/>
                <w:sz w:val="24"/>
                <w:szCs w:val="24"/>
              </w:rPr>
            </w:pPr>
            <w:r w:rsidRPr="006D5526">
              <w:rPr>
                <w:rFonts w:ascii="Times New Roman" w:hAnsi="Times New Roman" w:cs="Times New Roman"/>
                <w:color w:val="000000"/>
                <w:sz w:val="24"/>
                <w:szCs w:val="24"/>
              </w:rPr>
              <w:t>6 771,32</w:t>
            </w:r>
          </w:p>
        </w:tc>
        <w:tc>
          <w:tcPr>
            <w:tcW w:w="1560" w:type="dxa"/>
            <w:tcBorders>
              <w:top w:val="nil"/>
              <w:left w:val="nil"/>
              <w:bottom w:val="single" w:sz="4" w:space="0" w:color="auto"/>
              <w:right w:val="single" w:sz="4" w:space="0" w:color="auto"/>
            </w:tcBorders>
            <w:shd w:val="clear" w:color="auto" w:fill="auto"/>
            <w:noWrap/>
            <w:vAlign w:val="bottom"/>
            <w:hideMark/>
          </w:tcPr>
          <w:p w14:paraId="7984A563" w14:textId="77777777" w:rsidR="00892FF6" w:rsidRPr="006D5526" w:rsidRDefault="00892FF6" w:rsidP="006E7367">
            <w:pPr>
              <w:rPr>
                <w:rFonts w:ascii="Times New Roman" w:hAnsi="Times New Roman" w:cs="Times New Roman"/>
                <w:color w:val="000000"/>
                <w:sz w:val="24"/>
                <w:szCs w:val="24"/>
              </w:rPr>
            </w:pPr>
            <w:r w:rsidRPr="006D5526">
              <w:rPr>
                <w:rFonts w:ascii="Times New Roman" w:hAnsi="Times New Roman" w:cs="Times New Roman"/>
                <w:color w:val="000000"/>
                <w:sz w:val="24"/>
                <w:szCs w:val="24"/>
              </w:rPr>
              <w:t>             3 150,00</w:t>
            </w:r>
          </w:p>
        </w:tc>
        <w:tc>
          <w:tcPr>
            <w:tcW w:w="1551" w:type="dxa"/>
            <w:tcBorders>
              <w:top w:val="nil"/>
              <w:left w:val="nil"/>
              <w:bottom w:val="single" w:sz="4" w:space="0" w:color="auto"/>
              <w:right w:val="single" w:sz="4" w:space="0" w:color="auto"/>
            </w:tcBorders>
            <w:shd w:val="clear" w:color="auto" w:fill="auto"/>
            <w:noWrap/>
            <w:vAlign w:val="bottom"/>
            <w:hideMark/>
          </w:tcPr>
          <w:p w14:paraId="70C9CEF5" w14:textId="77777777" w:rsidR="00892FF6" w:rsidRPr="006D5526" w:rsidRDefault="00892FF6" w:rsidP="006E7367">
            <w:pPr>
              <w:jc w:val="right"/>
              <w:rPr>
                <w:rFonts w:ascii="Times New Roman" w:hAnsi="Times New Roman" w:cs="Times New Roman"/>
                <w:b/>
                <w:bCs/>
                <w:color w:val="000000"/>
                <w:sz w:val="24"/>
                <w:szCs w:val="24"/>
              </w:rPr>
            </w:pPr>
            <w:r w:rsidRPr="006D5526">
              <w:rPr>
                <w:rFonts w:ascii="Times New Roman" w:hAnsi="Times New Roman" w:cs="Times New Roman"/>
                <w:b/>
                <w:bCs/>
                <w:color w:val="000000"/>
                <w:sz w:val="24"/>
                <w:szCs w:val="24"/>
              </w:rPr>
              <w:t>9 921,32</w:t>
            </w:r>
          </w:p>
        </w:tc>
      </w:tr>
      <w:tr w:rsidR="00892FF6" w:rsidRPr="006D5526" w14:paraId="194D0C00" w14:textId="77777777" w:rsidTr="006E7367">
        <w:trPr>
          <w:trHeight w:val="509"/>
        </w:trPr>
        <w:tc>
          <w:tcPr>
            <w:tcW w:w="520" w:type="dxa"/>
            <w:tcBorders>
              <w:top w:val="nil"/>
              <w:left w:val="single" w:sz="4" w:space="0" w:color="auto"/>
              <w:bottom w:val="single" w:sz="4" w:space="0" w:color="auto"/>
              <w:right w:val="single" w:sz="4" w:space="0" w:color="auto"/>
            </w:tcBorders>
            <w:shd w:val="clear" w:color="auto" w:fill="auto"/>
            <w:noWrap/>
            <w:vAlign w:val="bottom"/>
            <w:hideMark/>
          </w:tcPr>
          <w:p w14:paraId="18FF9136" w14:textId="77777777" w:rsidR="00892FF6" w:rsidRPr="006D5526" w:rsidRDefault="00892FF6" w:rsidP="006E7367">
            <w:pPr>
              <w:rPr>
                <w:rFonts w:ascii="Times New Roman" w:hAnsi="Times New Roman" w:cs="Times New Roman"/>
                <w:color w:val="000000"/>
                <w:sz w:val="24"/>
                <w:szCs w:val="24"/>
              </w:rPr>
            </w:pPr>
            <w:r w:rsidRPr="006D5526">
              <w:rPr>
                <w:rFonts w:ascii="Times New Roman" w:hAnsi="Times New Roman" w:cs="Times New Roman"/>
                <w:color w:val="000000"/>
                <w:sz w:val="24"/>
                <w:szCs w:val="24"/>
              </w:rPr>
              <w:t>5.</w:t>
            </w:r>
          </w:p>
        </w:tc>
        <w:tc>
          <w:tcPr>
            <w:tcW w:w="2472" w:type="dxa"/>
            <w:tcBorders>
              <w:top w:val="single" w:sz="4" w:space="0" w:color="auto"/>
              <w:left w:val="nil"/>
              <w:bottom w:val="single" w:sz="4" w:space="0" w:color="auto"/>
              <w:right w:val="single" w:sz="4" w:space="0" w:color="auto"/>
            </w:tcBorders>
            <w:shd w:val="clear" w:color="auto" w:fill="auto"/>
            <w:noWrap/>
            <w:vAlign w:val="bottom"/>
            <w:hideMark/>
          </w:tcPr>
          <w:p w14:paraId="1F72964B" w14:textId="77777777" w:rsidR="00892FF6" w:rsidRPr="006D5526" w:rsidRDefault="00892FF6" w:rsidP="006E7367">
            <w:pPr>
              <w:rPr>
                <w:rFonts w:ascii="Times New Roman" w:hAnsi="Times New Roman" w:cs="Times New Roman"/>
                <w:b/>
                <w:bCs/>
                <w:color w:val="000000"/>
                <w:sz w:val="24"/>
                <w:szCs w:val="24"/>
              </w:rPr>
            </w:pPr>
            <w:r w:rsidRPr="006D5526">
              <w:rPr>
                <w:rFonts w:ascii="Times New Roman" w:hAnsi="Times New Roman" w:cs="Times New Roman"/>
                <w:b/>
                <w:bCs/>
                <w:color w:val="000000"/>
                <w:sz w:val="24"/>
                <w:szCs w:val="24"/>
              </w:rPr>
              <w:t>PSP Wola Morawicka</w:t>
            </w:r>
          </w:p>
        </w:tc>
        <w:tc>
          <w:tcPr>
            <w:tcW w:w="1559" w:type="dxa"/>
            <w:tcBorders>
              <w:top w:val="nil"/>
              <w:left w:val="nil"/>
              <w:bottom w:val="single" w:sz="4" w:space="0" w:color="auto"/>
              <w:right w:val="single" w:sz="4" w:space="0" w:color="auto"/>
            </w:tcBorders>
            <w:shd w:val="clear" w:color="auto" w:fill="auto"/>
            <w:noWrap/>
            <w:vAlign w:val="bottom"/>
            <w:hideMark/>
          </w:tcPr>
          <w:p w14:paraId="09FC6E47" w14:textId="77777777" w:rsidR="00892FF6" w:rsidRPr="006D5526" w:rsidRDefault="00892FF6" w:rsidP="006E7367">
            <w:pPr>
              <w:jc w:val="right"/>
              <w:rPr>
                <w:rFonts w:ascii="Times New Roman" w:hAnsi="Times New Roman" w:cs="Times New Roman"/>
                <w:color w:val="000000"/>
                <w:sz w:val="24"/>
                <w:szCs w:val="24"/>
              </w:rPr>
            </w:pPr>
            <w:r w:rsidRPr="006D5526">
              <w:rPr>
                <w:rFonts w:ascii="Times New Roman" w:hAnsi="Times New Roman" w:cs="Times New Roman"/>
                <w:color w:val="000000"/>
                <w:sz w:val="24"/>
                <w:szCs w:val="24"/>
              </w:rPr>
              <w:t>14 029,60</w:t>
            </w:r>
          </w:p>
        </w:tc>
        <w:tc>
          <w:tcPr>
            <w:tcW w:w="1560" w:type="dxa"/>
            <w:tcBorders>
              <w:top w:val="nil"/>
              <w:left w:val="nil"/>
              <w:bottom w:val="single" w:sz="4" w:space="0" w:color="auto"/>
              <w:right w:val="single" w:sz="4" w:space="0" w:color="auto"/>
            </w:tcBorders>
            <w:shd w:val="clear" w:color="auto" w:fill="auto"/>
            <w:noWrap/>
            <w:vAlign w:val="bottom"/>
            <w:hideMark/>
          </w:tcPr>
          <w:p w14:paraId="341F41A8" w14:textId="77777777" w:rsidR="00892FF6" w:rsidRPr="006D5526" w:rsidRDefault="00892FF6" w:rsidP="006E7367">
            <w:pPr>
              <w:jc w:val="right"/>
              <w:rPr>
                <w:rFonts w:ascii="Times New Roman" w:hAnsi="Times New Roman" w:cs="Times New Roman"/>
                <w:color w:val="000000"/>
                <w:sz w:val="24"/>
                <w:szCs w:val="24"/>
              </w:rPr>
            </w:pPr>
            <w:r w:rsidRPr="006D5526">
              <w:rPr>
                <w:rFonts w:ascii="Times New Roman" w:hAnsi="Times New Roman" w:cs="Times New Roman"/>
                <w:color w:val="000000"/>
                <w:sz w:val="24"/>
                <w:szCs w:val="24"/>
              </w:rPr>
              <w:t>64 931,00</w:t>
            </w:r>
          </w:p>
        </w:tc>
        <w:tc>
          <w:tcPr>
            <w:tcW w:w="1551" w:type="dxa"/>
            <w:tcBorders>
              <w:top w:val="nil"/>
              <w:left w:val="nil"/>
              <w:bottom w:val="single" w:sz="4" w:space="0" w:color="auto"/>
              <w:right w:val="single" w:sz="4" w:space="0" w:color="auto"/>
            </w:tcBorders>
            <w:shd w:val="clear" w:color="auto" w:fill="auto"/>
            <w:noWrap/>
            <w:vAlign w:val="bottom"/>
            <w:hideMark/>
          </w:tcPr>
          <w:p w14:paraId="2E2695C9" w14:textId="77777777" w:rsidR="00892FF6" w:rsidRPr="006D5526" w:rsidRDefault="00892FF6" w:rsidP="006E7367">
            <w:pPr>
              <w:jc w:val="right"/>
              <w:rPr>
                <w:rFonts w:ascii="Times New Roman" w:hAnsi="Times New Roman" w:cs="Times New Roman"/>
                <w:b/>
                <w:bCs/>
                <w:color w:val="000000"/>
                <w:sz w:val="24"/>
                <w:szCs w:val="24"/>
              </w:rPr>
            </w:pPr>
            <w:r w:rsidRPr="006D5526">
              <w:rPr>
                <w:rFonts w:ascii="Times New Roman" w:hAnsi="Times New Roman" w:cs="Times New Roman"/>
                <w:b/>
                <w:bCs/>
                <w:color w:val="000000"/>
                <w:sz w:val="24"/>
                <w:szCs w:val="24"/>
              </w:rPr>
              <w:t>78 960,60</w:t>
            </w:r>
          </w:p>
        </w:tc>
      </w:tr>
      <w:tr w:rsidR="00892FF6" w:rsidRPr="006D5526" w14:paraId="065C1BFD" w14:textId="77777777" w:rsidTr="006E7367">
        <w:trPr>
          <w:trHeight w:val="510"/>
        </w:trPr>
        <w:tc>
          <w:tcPr>
            <w:tcW w:w="2992" w:type="dxa"/>
            <w:gridSpan w:val="2"/>
            <w:tcBorders>
              <w:top w:val="single" w:sz="4" w:space="0" w:color="auto"/>
              <w:left w:val="single" w:sz="4" w:space="0" w:color="auto"/>
              <w:bottom w:val="single" w:sz="4" w:space="0" w:color="auto"/>
              <w:right w:val="single" w:sz="4" w:space="0" w:color="auto"/>
            </w:tcBorders>
            <w:shd w:val="clear" w:color="auto" w:fill="B4C6E7" w:themeFill="accent1" w:themeFillTint="66"/>
            <w:noWrap/>
            <w:vAlign w:val="bottom"/>
          </w:tcPr>
          <w:p w14:paraId="3BD21685" w14:textId="77777777" w:rsidR="00892FF6" w:rsidRPr="006D5526" w:rsidRDefault="00892FF6" w:rsidP="006E7367">
            <w:pPr>
              <w:jc w:val="center"/>
              <w:rPr>
                <w:rFonts w:ascii="Times New Roman" w:hAnsi="Times New Roman" w:cs="Times New Roman"/>
                <w:b/>
                <w:bCs/>
                <w:color w:val="000000"/>
                <w:sz w:val="24"/>
                <w:szCs w:val="24"/>
              </w:rPr>
            </w:pPr>
          </w:p>
        </w:tc>
        <w:tc>
          <w:tcPr>
            <w:tcW w:w="1559" w:type="dxa"/>
            <w:tcBorders>
              <w:top w:val="nil"/>
              <w:left w:val="nil"/>
              <w:bottom w:val="single" w:sz="4" w:space="0" w:color="auto"/>
              <w:right w:val="single" w:sz="4" w:space="0" w:color="auto"/>
            </w:tcBorders>
            <w:shd w:val="clear" w:color="auto" w:fill="B4C6E7" w:themeFill="accent1" w:themeFillTint="66"/>
            <w:noWrap/>
            <w:vAlign w:val="bottom"/>
          </w:tcPr>
          <w:p w14:paraId="05B6C0D7" w14:textId="77777777" w:rsidR="00892FF6" w:rsidRPr="006D5526" w:rsidRDefault="00892FF6" w:rsidP="006E7367">
            <w:pPr>
              <w:jc w:val="right"/>
              <w:rPr>
                <w:rFonts w:ascii="Times New Roman" w:hAnsi="Times New Roman" w:cs="Times New Roman"/>
                <w:b/>
                <w:bCs/>
                <w:color w:val="000000"/>
                <w:sz w:val="24"/>
                <w:szCs w:val="24"/>
              </w:rPr>
            </w:pPr>
            <w:r w:rsidRPr="006D5526">
              <w:rPr>
                <w:rFonts w:ascii="Times New Roman" w:hAnsi="Times New Roman" w:cs="Times New Roman"/>
                <w:b/>
                <w:bCs/>
                <w:color w:val="000000"/>
                <w:sz w:val="24"/>
                <w:szCs w:val="24"/>
              </w:rPr>
              <w:t>22 320,76</w:t>
            </w:r>
          </w:p>
        </w:tc>
        <w:tc>
          <w:tcPr>
            <w:tcW w:w="1560" w:type="dxa"/>
            <w:tcBorders>
              <w:top w:val="nil"/>
              <w:left w:val="nil"/>
              <w:bottom w:val="single" w:sz="4" w:space="0" w:color="auto"/>
              <w:right w:val="single" w:sz="4" w:space="0" w:color="auto"/>
            </w:tcBorders>
            <w:shd w:val="clear" w:color="auto" w:fill="B4C6E7" w:themeFill="accent1" w:themeFillTint="66"/>
            <w:noWrap/>
            <w:vAlign w:val="bottom"/>
          </w:tcPr>
          <w:p w14:paraId="4F10A762" w14:textId="77777777" w:rsidR="00892FF6" w:rsidRPr="006D5526" w:rsidRDefault="00892FF6" w:rsidP="006E7367">
            <w:pPr>
              <w:jc w:val="right"/>
              <w:rPr>
                <w:rFonts w:ascii="Times New Roman" w:hAnsi="Times New Roman" w:cs="Times New Roman"/>
                <w:b/>
                <w:bCs/>
                <w:color w:val="000000"/>
                <w:sz w:val="24"/>
                <w:szCs w:val="24"/>
              </w:rPr>
            </w:pPr>
            <w:r w:rsidRPr="006D5526">
              <w:rPr>
                <w:rFonts w:ascii="Times New Roman" w:hAnsi="Times New Roman" w:cs="Times New Roman"/>
                <w:b/>
                <w:bCs/>
                <w:color w:val="000000"/>
                <w:sz w:val="24"/>
                <w:szCs w:val="24"/>
              </w:rPr>
              <w:t>68 081,00</w:t>
            </w:r>
          </w:p>
        </w:tc>
        <w:tc>
          <w:tcPr>
            <w:tcW w:w="1551" w:type="dxa"/>
            <w:tcBorders>
              <w:top w:val="nil"/>
              <w:left w:val="nil"/>
              <w:bottom w:val="single" w:sz="4" w:space="0" w:color="auto"/>
              <w:right w:val="single" w:sz="4" w:space="0" w:color="auto"/>
            </w:tcBorders>
            <w:shd w:val="clear" w:color="auto" w:fill="B4C6E7" w:themeFill="accent1" w:themeFillTint="66"/>
            <w:noWrap/>
            <w:vAlign w:val="bottom"/>
          </w:tcPr>
          <w:p w14:paraId="4CF24C0B" w14:textId="77777777" w:rsidR="00892FF6" w:rsidRPr="006D5526" w:rsidRDefault="00892FF6" w:rsidP="006E7367">
            <w:pPr>
              <w:jc w:val="right"/>
              <w:rPr>
                <w:rFonts w:ascii="Times New Roman" w:hAnsi="Times New Roman" w:cs="Times New Roman"/>
                <w:b/>
                <w:bCs/>
                <w:color w:val="000000"/>
                <w:sz w:val="24"/>
                <w:szCs w:val="24"/>
              </w:rPr>
            </w:pPr>
            <w:r w:rsidRPr="006D5526">
              <w:rPr>
                <w:rFonts w:ascii="Times New Roman" w:hAnsi="Times New Roman" w:cs="Times New Roman"/>
                <w:b/>
                <w:bCs/>
                <w:color w:val="000000"/>
                <w:sz w:val="24"/>
                <w:szCs w:val="24"/>
              </w:rPr>
              <w:t>90 401,76</w:t>
            </w:r>
          </w:p>
        </w:tc>
      </w:tr>
    </w:tbl>
    <w:p w14:paraId="16AA7229" w14:textId="77777777" w:rsidR="00892FF6" w:rsidRDefault="00892FF6" w:rsidP="00892FF6">
      <w:pPr>
        <w:ind w:left="1418" w:hanging="1418"/>
        <w:rPr>
          <w:rFonts w:eastAsia="Calibri"/>
          <w:b/>
        </w:rPr>
      </w:pPr>
    </w:p>
    <w:p w14:paraId="4DF9FC16" w14:textId="77777777" w:rsidR="00892FF6" w:rsidRPr="006D5526" w:rsidRDefault="00892FF6" w:rsidP="006D5526">
      <w:pPr>
        <w:spacing w:line="276" w:lineRule="auto"/>
        <w:jc w:val="both"/>
        <w:rPr>
          <w:rFonts w:ascii="Times New Roman" w:eastAsia="Calibri" w:hAnsi="Times New Roman" w:cs="Times New Roman"/>
          <w:sz w:val="24"/>
          <w:szCs w:val="24"/>
        </w:rPr>
      </w:pPr>
      <w:r w:rsidRPr="006D5526">
        <w:rPr>
          <w:rFonts w:ascii="Times New Roman" w:eastAsia="Calibri" w:hAnsi="Times New Roman" w:cs="Times New Roman"/>
          <w:sz w:val="24"/>
          <w:szCs w:val="24"/>
        </w:rPr>
        <w:t xml:space="preserve">W wyniku przeprowadzonej analizy w 2020 roku Miasto i Gmina Morawica poniosła wydatki na oświatę i opiekę w wysokości  </w:t>
      </w:r>
      <w:r w:rsidRPr="006D5526">
        <w:rPr>
          <w:rFonts w:ascii="Times New Roman" w:eastAsia="Calibri" w:hAnsi="Times New Roman" w:cs="Times New Roman"/>
          <w:b/>
          <w:sz w:val="24"/>
          <w:szCs w:val="24"/>
        </w:rPr>
        <w:t>35 348 151,64 zł</w:t>
      </w:r>
      <w:r w:rsidRPr="006D5526">
        <w:rPr>
          <w:rFonts w:ascii="Times New Roman" w:eastAsia="Calibri" w:hAnsi="Times New Roman" w:cs="Times New Roman"/>
          <w:sz w:val="24"/>
          <w:szCs w:val="24"/>
        </w:rPr>
        <w:t xml:space="preserve">  wraz z inwestycjami.</w:t>
      </w:r>
    </w:p>
    <w:p w14:paraId="0A48C4DE" w14:textId="77777777" w:rsidR="00892FF6" w:rsidRPr="006D5526" w:rsidRDefault="00892FF6" w:rsidP="006D5526">
      <w:pPr>
        <w:spacing w:line="276" w:lineRule="auto"/>
        <w:jc w:val="both"/>
        <w:rPr>
          <w:rFonts w:ascii="Times New Roman" w:eastAsia="Calibri" w:hAnsi="Times New Roman" w:cs="Times New Roman"/>
          <w:sz w:val="24"/>
          <w:szCs w:val="24"/>
        </w:rPr>
      </w:pPr>
      <w:r w:rsidRPr="006D5526">
        <w:rPr>
          <w:rFonts w:ascii="Times New Roman" w:eastAsia="Calibri" w:hAnsi="Times New Roman" w:cs="Times New Roman"/>
          <w:sz w:val="24"/>
          <w:szCs w:val="24"/>
        </w:rPr>
        <w:t>Na wydatki bieżące do wyżej wymienionych zadań poniesiono środki w wysokości 25 801 908,80 zł z czego dochody w tym subwencja i dotacje oraz środki na projekty unijne wyniosły 20 880 401,75 zł.</w:t>
      </w:r>
    </w:p>
    <w:p w14:paraId="24B52934" w14:textId="77777777" w:rsidR="00892FF6" w:rsidRPr="006D5526" w:rsidRDefault="00892FF6" w:rsidP="006D5526">
      <w:pPr>
        <w:spacing w:line="276" w:lineRule="auto"/>
        <w:jc w:val="both"/>
        <w:rPr>
          <w:rFonts w:ascii="Times New Roman" w:eastAsia="Calibri" w:hAnsi="Times New Roman" w:cs="Times New Roman"/>
          <w:b/>
          <w:sz w:val="24"/>
          <w:szCs w:val="24"/>
        </w:rPr>
      </w:pPr>
      <w:r w:rsidRPr="006D5526">
        <w:rPr>
          <w:rFonts w:ascii="Times New Roman" w:eastAsia="Calibri" w:hAnsi="Times New Roman" w:cs="Times New Roman"/>
          <w:sz w:val="24"/>
          <w:szCs w:val="24"/>
        </w:rPr>
        <w:t xml:space="preserve">Do powyższych zadań Miasto i Gmina dołożyła  </w:t>
      </w:r>
      <w:r w:rsidRPr="006D5526">
        <w:rPr>
          <w:rFonts w:ascii="Times New Roman" w:eastAsia="Calibri" w:hAnsi="Times New Roman" w:cs="Times New Roman"/>
          <w:b/>
          <w:sz w:val="24"/>
          <w:szCs w:val="24"/>
        </w:rPr>
        <w:t xml:space="preserve">4 921 507,05 </w:t>
      </w:r>
      <w:proofErr w:type="spellStart"/>
      <w:r w:rsidRPr="006D5526">
        <w:rPr>
          <w:rFonts w:ascii="Times New Roman" w:eastAsia="Calibri" w:hAnsi="Times New Roman" w:cs="Times New Roman"/>
          <w:b/>
          <w:sz w:val="24"/>
          <w:szCs w:val="24"/>
        </w:rPr>
        <w:t>zl</w:t>
      </w:r>
      <w:proofErr w:type="spellEnd"/>
      <w:r w:rsidRPr="006D5526">
        <w:rPr>
          <w:rFonts w:ascii="Times New Roman" w:eastAsia="Calibri" w:hAnsi="Times New Roman" w:cs="Times New Roman"/>
          <w:sz w:val="24"/>
          <w:szCs w:val="24"/>
        </w:rPr>
        <w:t xml:space="preserve">. Tylko do zadań subwencjonowanych w 2020 roku gmina dołożyła  </w:t>
      </w:r>
      <w:r w:rsidRPr="006D5526">
        <w:rPr>
          <w:rFonts w:ascii="Times New Roman" w:eastAsia="Calibri" w:hAnsi="Times New Roman" w:cs="Times New Roman"/>
          <w:b/>
          <w:sz w:val="24"/>
          <w:szCs w:val="24"/>
        </w:rPr>
        <w:t>984 280,90 zł.</w:t>
      </w:r>
    </w:p>
    <w:p w14:paraId="54FA7E57" w14:textId="13094DC4" w:rsidR="00892FF6" w:rsidRPr="006D5526" w:rsidRDefault="00892FF6" w:rsidP="006D5526">
      <w:pPr>
        <w:spacing w:line="276" w:lineRule="auto"/>
        <w:jc w:val="both"/>
        <w:rPr>
          <w:rFonts w:ascii="Times New Roman" w:eastAsia="Calibri" w:hAnsi="Times New Roman" w:cs="Times New Roman"/>
          <w:sz w:val="24"/>
          <w:szCs w:val="24"/>
        </w:rPr>
      </w:pPr>
      <w:r w:rsidRPr="006D5526">
        <w:rPr>
          <w:rFonts w:ascii="Times New Roman" w:eastAsia="Calibri" w:hAnsi="Times New Roman" w:cs="Times New Roman"/>
          <w:sz w:val="24"/>
          <w:szCs w:val="24"/>
        </w:rPr>
        <w:lastRenderedPageBreak/>
        <w:t xml:space="preserve">W 2021 roku na oświatę i opiekę Miasto i Gmina Morawica poniosła łącznie wydatki </w:t>
      </w:r>
      <w:r w:rsidR="004E46B6">
        <w:rPr>
          <w:rFonts w:ascii="Times New Roman" w:eastAsia="Calibri" w:hAnsi="Times New Roman" w:cs="Times New Roman"/>
          <w:sz w:val="24"/>
          <w:szCs w:val="24"/>
        </w:rPr>
        <w:br/>
      </w:r>
      <w:r w:rsidRPr="006D5526">
        <w:rPr>
          <w:rFonts w:ascii="Times New Roman" w:eastAsia="Calibri" w:hAnsi="Times New Roman" w:cs="Times New Roman"/>
          <w:sz w:val="24"/>
          <w:szCs w:val="24"/>
        </w:rPr>
        <w:t xml:space="preserve">w wysokości </w:t>
      </w:r>
      <w:r w:rsidRPr="006D5526">
        <w:rPr>
          <w:rFonts w:ascii="Times New Roman" w:eastAsia="Calibri" w:hAnsi="Times New Roman" w:cs="Times New Roman"/>
          <w:b/>
          <w:sz w:val="24"/>
          <w:szCs w:val="24"/>
        </w:rPr>
        <w:t>30 625 483,15 zł</w:t>
      </w:r>
      <w:r w:rsidRPr="006D5526">
        <w:rPr>
          <w:rFonts w:ascii="Times New Roman" w:eastAsia="Calibri" w:hAnsi="Times New Roman" w:cs="Times New Roman"/>
          <w:sz w:val="24"/>
          <w:szCs w:val="24"/>
        </w:rPr>
        <w:t xml:space="preserve"> wraz z inwestycjami.</w:t>
      </w:r>
    </w:p>
    <w:p w14:paraId="28CDB044" w14:textId="77777777" w:rsidR="00892FF6" w:rsidRPr="006D5526" w:rsidRDefault="00892FF6" w:rsidP="006D5526">
      <w:pPr>
        <w:spacing w:line="276" w:lineRule="auto"/>
        <w:jc w:val="both"/>
        <w:rPr>
          <w:rFonts w:ascii="Times New Roman" w:eastAsia="Calibri" w:hAnsi="Times New Roman" w:cs="Times New Roman"/>
          <w:sz w:val="24"/>
          <w:szCs w:val="24"/>
        </w:rPr>
      </w:pPr>
      <w:r w:rsidRPr="006D5526">
        <w:rPr>
          <w:rFonts w:ascii="Times New Roman" w:eastAsia="Calibri" w:hAnsi="Times New Roman" w:cs="Times New Roman"/>
          <w:sz w:val="24"/>
          <w:szCs w:val="24"/>
        </w:rPr>
        <w:t>Same wydatki bieżące wyniosły 29 364 860,28zł  z czego dochody w tym subwencja, dotacje, środki na projekty unijne oraz wpłaty rodziców ustanowiły kwotę  21 674 925,64 zł.</w:t>
      </w:r>
    </w:p>
    <w:p w14:paraId="75EFE050" w14:textId="77777777" w:rsidR="00892FF6" w:rsidRPr="006D5526" w:rsidRDefault="00892FF6" w:rsidP="006D5526">
      <w:pPr>
        <w:spacing w:line="276" w:lineRule="auto"/>
        <w:jc w:val="both"/>
        <w:rPr>
          <w:rFonts w:ascii="Times New Roman" w:eastAsia="Calibri" w:hAnsi="Times New Roman" w:cs="Times New Roman"/>
          <w:sz w:val="24"/>
          <w:szCs w:val="24"/>
        </w:rPr>
      </w:pPr>
      <w:r w:rsidRPr="006D5526">
        <w:rPr>
          <w:rFonts w:ascii="Times New Roman" w:eastAsia="Calibri" w:hAnsi="Times New Roman" w:cs="Times New Roman"/>
          <w:sz w:val="24"/>
          <w:szCs w:val="24"/>
        </w:rPr>
        <w:t xml:space="preserve">Do wyżej wymienionych zadań Miasto i Gmina dołożyła </w:t>
      </w:r>
      <w:r w:rsidRPr="006D5526">
        <w:rPr>
          <w:rFonts w:ascii="Times New Roman" w:eastAsia="Calibri" w:hAnsi="Times New Roman" w:cs="Times New Roman"/>
          <w:b/>
          <w:sz w:val="24"/>
          <w:szCs w:val="24"/>
        </w:rPr>
        <w:t>7 689 934,64 zł</w:t>
      </w:r>
      <w:r w:rsidRPr="006D5526">
        <w:rPr>
          <w:rFonts w:ascii="Times New Roman" w:eastAsia="Calibri" w:hAnsi="Times New Roman" w:cs="Times New Roman"/>
          <w:sz w:val="24"/>
          <w:szCs w:val="24"/>
        </w:rPr>
        <w:t xml:space="preserve"> jest to bardzo znaczący wzrost w porównaniu do 2020 roku.</w:t>
      </w:r>
    </w:p>
    <w:p w14:paraId="0E7D656F" w14:textId="77777777" w:rsidR="00892FF6" w:rsidRPr="006D5526" w:rsidRDefault="00892FF6" w:rsidP="006D5526">
      <w:pPr>
        <w:spacing w:line="276" w:lineRule="auto"/>
        <w:jc w:val="both"/>
        <w:rPr>
          <w:rFonts w:ascii="Times New Roman" w:eastAsia="Calibri" w:hAnsi="Times New Roman" w:cs="Times New Roman"/>
          <w:b/>
          <w:sz w:val="24"/>
          <w:szCs w:val="24"/>
        </w:rPr>
      </w:pPr>
      <w:r w:rsidRPr="006D5526">
        <w:rPr>
          <w:rFonts w:ascii="Times New Roman" w:eastAsia="Calibri" w:hAnsi="Times New Roman" w:cs="Times New Roman"/>
          <w:sz w:val="24"/>
          <w:szCs w:val="24"/>
        </w:rPr>
        <w:t xml:space="preserve">Jeżeli analizujemy zadania subwencjonowane, tu gmina dołożyła własne środki w wysokości </w:t>
      </w:r>
      <w:r w:rsidRPr="006D5526">
        <w:rPr>
          <w:rFonts w:ascii="Times New Roman" w:eastAsia="Calibri" w:hAnsi="Times New Roman" w:cs="Times New Roman"/>
          <w:b/>
          <w:sz w:val="24"/>
          <w:szCs w:val="24"/>
        </w:rPr>
        <w:t>1 084 217,32 zł.</w:t>
      </w:r>
    </w:p>
    <w:p w14:paraId="7BA91D46" w14:textId="72B7C4B2" w:rsidR="00892FF6" w:rsidRPr="006D5526" w:rsidRDefault="00892FF6" w:rsidP="006D5526">
      <w:pPr>
        <w:spacing w:line="276" w:lineRule="auto"/>
        <w:jc w:val="both"/>
        <w:rPr>
          <w:rFonts w:ascii="Times New Roman" w:eastAsia="Calibri" w:hAnsi="Times New Roman" w:cs="Times New Roman"/>
          <w:sz w:val="24"/>
          <w:szCs w:val="24"/>
        </w:rPr>
      </w:pPr>
      <w:r w:rsidRPr="006D5526">
        <w:rPr>
          <w:rFonts w:ascii="Times New Roman" w:eastAsia="Calibri" w:hAnsi="Times New Roman" w:cs="Times New Roman"/>
          <w:sz w:val="24"/>
          <w:szCs w:val="24"/>
        </w:rPr>
        <w:t xml:space="preserve">Jak wynika z powyższych danych zaobserwować można, że wydatki na oświatę </w:t>
      </w:r>
      <w:r w:rsidRPr="006D5526">
        <w:rPr>
          <w:rFonts w:ascii="Times New Roman" w:eastAsia="Calibri" w:hAnsi="Times New Roman" w:cs="Times New Roman"/>
          <w:sz w:val="24"/>
          <w:szCs w:val="24"/>
        </w:rPr>
        <w:br/>
        <w:t>i opiekę wskazują tendencję zwyżkową.</w:t>
      </w:r>
    </w:p>
    <w:p w14:paraId="0967E2ED" w14:textId="6DC2B023" w:rsidR="00A055CA" w:rsidRPr="006D5526" w:rsidRDefault="00A055CA" w:rsidP="006D5526">
      <w:pPr>
        <w:spacing w:line="276" w:lineRule="auto"/>
        <w:jc w:val="both"/>
        <w:rPr>
          <w:rFonts w:ascii="Times New Roman" w:hAnsi="Times New Roman" w:cs="Times New Roman"/>
          <w:color w:val="4472C4" w:themeColor="accent1"/>
          <w:sz w:val="24"/>
          <w:szCs w:val="24"/>
        </w:rPr>
      </w:pPr>
    </w:p>
    <w:p w14:paraId="60EC2E04" w14:textId="5FAE40AB" w:rsidR="00892FF6" w:rsidRDefault="00892FF6" w:rsidP="00234245">
      <w:pPr>
        <w:jc w:val="both"/>
        <w:rPr>
          <w:rFonts w:ascii="Times New Roman" w:hAnsi="Times New Roman" w:cs="Times New Roman"/>
          <w:color w:val="4472C4" w:themeColor="accent1"/>
          <w:sz w:val="32"/>
          <w:szCs w:val="32"/>
        </w:rPr>
      </w:pPr>
    </w:p>
    <w:p w14:paraId="7C6156F2" w14:textId="77777777" w:rsidR="004E46B6" w:rsidRDefault="004E46B6" w:rsidP="00FD4C56">
      <w:pPr>
        <w:rPr>
          <w:rFonts w:ascii="Times New Roman" w:hAnsi="Times New Roman" w:cs="Times New Roman"/>
          <w:b/>
          <w:bCs/>
          <w:color w:val="4472C4" w:themeColor="accent1"/>
          <w:sz w:val="32"/>
          <w:szCs w:val="32"/>
        </w:rPr>
      </w:pPr>
    </w:p>
    <w:p w14:paraId="7C63BA59" w14:textId="77777777" w:rsidR="004E46B6" w:rsidRDefault="004E46B6" w:rsidP="00FD4C56">
      <w:pPr>
        <w:rPr>
          <w:rFonts w:ascii="Times New Roman" w:hAnsi="Times New Roman" w:cs="Times New Roman"/>
          <w:b/>
          <w:bCs/>
          <w:color w:val="4472C4" w:themeColor="accent1"/>
          <w:sz w:val="32"/>
          <w:szCs w:val="32"/>
        </w:rPr>
      </w:pPr>
    </w:p>
    <w:p w14:paraId="6AFC199F" w14:textId="77777777" w:rsidR="004E46B6" w:rsidRDefault="004E46B6" w:rsidP="00FD4C56">
      <w:pPr>
        <w:rPr>
          <w:rFonts w:ascii="Times New Roman" w:hAnsi="Times New Roman" w:cs="Times New Roman"/>
          <w:b/>
          <w:bCs/>
          <w:color w:val="4472C4" w:themeColor="accent1"/>
          <w:sz w:val="32"/>
          <w:szCs w:val="32"/>
        </w:rPr>
      </w:pPr>
    </w:p>
    <w:p w14:paraId="34B93882" w14:textId="77777777" w:rsidR="004E46B6" w:rsidRDefault="004E46B6" w:rsidP="00FD4C56">
      <w:pPr>
        <w:rPr>
          <w:rFonts w:ascii="Times New Roman" w:hAnsi="Times New Roman" w:cs="Times New Roman"/>
          <w:b/>
          <w:bCs/>
          <w:color w:val="4472C4" w:themeColor="accent1"/>
          <w:sz w:val="32"/>
          <w:szCs w:val="32"/>
        </w:rPr>
      </w:pPr>
    </w:p>
    <w:p w14:paraId="2F1FCC1D" w14:textId="77777777" w:rsidR="004E46B6" w:rsidRDefault="004E46B6" w:rsidP="00FD4C56">
      <w:pPr>
        <w:rPr>
          <w:rFonts w:ascii="Times New Roman" w:hAnsi="Times New Roman" w:cs="Times New Roman"/>
          <w:b/>
          <w:bCs/>
          <w:color w:val="4472C4" w:themeColor="accent1"/>
          <w:sz w:val="32"/>
          <w:szCs w:val="32"/>
        </w:rPr>
      </w:pPr>
    </w:p>
    <w:p w14:paraId="2BC3E5C3" w14:textId="77777777" w:rsidR="004E46B6" w:rsidRDefault="004E46B6" w:rsidP="00FD4C56">
      <w:pPr>
        <w:rPr>
          <w:rFonts w:ascii="Times New Roman" w:hAnsi="Times New Roman" w:cs="Times New Roman"/>
          <w:b/>
          <w:bCs/>
          <w:color w:val="4472C4" w:themeColor="accent1"/>
          <w:sz w:val="32"/>
          <w:szCs w:val="32"/>
        </w:rPr>
      </w:pPr>
    </w:p>
    <w:p w14:paraId="10123ADA" w14:textId="77777777" w:rsidR="004E46B6" w:rsidRDefault="004E46B6" w:rsidP="00FD4C56">
      <w:pPr>
        <w:rPr>
          <w:rFonts w:ascii="Times New Roman" w:hAnsi="Times New Roman" w:cs="Times New Roman"/>
          <w:b/>
          <w:bCs/>
          <w:color w:val="4472C4" w:themeColor="accent1"/>
          <w:sz w:val="32"/>
          <w:szCs w:val="32"/>
        </w:rPr>
      </w:pPr>
    </w:p>
    <w:p w14:paraId="1074FFA0" w14:textId="77777777" w:rsidR="004E46B6" w:rsidRDefault="004E46B6" w:rsidP="00FD4C56">
      <w:pPr>
        <w:rPr>
          <w:rFonts w:ascii="Times New Roman" w:hAnsi="Times New Roman" w:cs="Times New Roman"/>
          <w:b/>
          <w:bCs/>
          <w:color w:val="4472C4" w:themeColor="accent1"/>
          <w:sz w:val="32"/>
          <w:szCs w:val="32"/>
        </w:rPr>
      </w:pPr>
    </w:p>
    <w:p w14:paraId="75AE7C57" w14:textId="77777777" w:rsidR="004E46B6" w:rsidRDefault="004E46B6" w:rsidP="00FD4C56">
      <w:pPr>
        <w:rPr>
          <w:rFonts w:ascii="Times New Roman" w:hAnsi="Times New Roman" w:cs="Times New Roman"/>
          <w:b/>
          <w:bCs/>
          <w:color w:val="4472C4" w:themeColor="accent1"/>
          <w:sz w:val="32"/>
          <w:szCs w:val="32"/>
        </w:rPr>
      </w:pPr>
    </w:p>
    <w:p w14:paraId="0A1593E2" w14:textId="77777777" w:rsidR="004E46B6" w:rsidRDefault="004E46B6" w:rsidP="00FD4C56">
      <w:pPr>
        <w:rPr>
          <w:rFonts w:ascii="Times New Roman" w:hAnsi="Times New Roman" w:cs="Times New Roman"/>
          <w:b/>
          <w:bCs/>
          <w:color w:val="4472C4" w:themeColor="accent1"/>
          <w:sz w:val="32"/>
          <w:szCs w:val="32"/>
        </w:rPr>
      </w:pPr>
    </w:p>
    <w:p w14:paraId="6C301EBC" w14:textId="77777777" w:rsidR="004E46B6" w:rsidRDefault="004E46B6" w:rsidP="00FD4C56">
      <w:pPr>
        <w:rPr>
          <w:rFonts w:ascii="Times New Roman" w:hAnsi="Times New Roman" w:cs="Times New Roman"/>
          <w:b/>
          <w:bCs/>
          <w:color w:val="4472C4" w:themeColor="accent1"/>
          <w:sz w:val="32"/>
          <w:szCs w:val="32"/>
        </w:rPr>
      </w:pPr>
    </w:p>
    <w:p w14:paraId="6C826D2A" w14:textId="77777777" w:rsidR="004E46B6" w:rsidRDefault="004E46B6" w:rsidP="00FD4C56">
      <w:pPr>
        <w:rPr>
          <w:rFonts w:ascii="Times New Roman" w:hAnsi="Times New Roman" w:cs="Times New Roman"/>
          <w:b/>
          <w:bCs/>
          <w:color w:val="4472C4" w:themeColor="accent1"/>
          <w:sz w:val="32"/>
          <w:szCs w:val="32"/>
        </w:rPr>
      </w:pPr>
    </w:p>
    <w:p w14:paraId="19636B3F" w14:textId="77777777" w:rsidR="004E46B6" w:rsidRDefault="004E46B6" w:rsidP="00FD4C56">
      <w:pPr>
        <w:rPr>
          <w:rFonts w:ascii="Times New Roman" w:hAnsi="Times New Roman" w:cs="Times New Roman"/>
          <w:b/>
          <w:bCs/>
          <w:color w:val="4472C4" w:themeColor="accent1"/>
          <w:sz w:val="32"/>
          <w:szCs w:val="32"/>
        </w:rPr>
      </w:pPr>
    </w:p>
    <w:p w14:paraId="68015C22" w14:textId="77777777" w:rsidR="004E46B6" w:rsidRDefault="004E46B6" w:rsidP="00FD4C56">
      <w:pPr>
        <w:rPr>
          <w:rFonts w:ascii="Times New Roman" w:hAnsi="Times New Roman" w:cs="Times New Roman"/>
          <w:b/>
          <w:bCs/>
          <w:color w:val="4472C4" w:themeColor="accent1"/>
          <w:sz w:val="32"/>
          <w:szCs w:val="32"/>
        </w:rPr>
      </w:pPr>
    </w:p>
    <w:p w14:paraId="6B2B90D2" w14:textId="77777777" w:rsidR="004E46B6" w:rsidRDefault="004E46B6" w:rsidP="00FD4C56">
      <w:pPr>
        <w:rPr>
          <w:rFonts w:ascii="Times New Roman" w:hAnsi="Times New Roman" w:cs="Times New Roman"/>
          <w:b/>
          <w:bCs/>
          <w:color w:val="4472C4" w:themeColor="accent1"/>
          <w:sz w:val="32"/>
          <w:szCs w:val="32"/>
        </w:rPr>
      </w:pPr>
    </w:p>
    <w:p w14:paraId="4FE69AC3" w14:textId="77777777" w:rsidR="004E46B6" w:rsidRDefault="004E46B6" w:rsidP="00FD4C56">
      <w:pPr>
        <w:rPr>
          <w:rFonts w:ascii="Times New Roman" w:hAnsi="Times New Roman" w:cs="Times New Roman"/>
          <w:b/>
          <w:bCs/>
          <w:color w:val="4472C4" w:themeColor="accent1"/>
          <w:sz w:val="32"/>
          <w:szCs w:val="32"/>
        </w:rPr>
      </w:pPr>
    </w:p>
    <w:p w14:paraId="2717BB14" w14:textId="77777777" w:rsidR="0029514A" w:rsidRPr="00FD0A81" w:rsidRDefault="0029514A" w:rsidP="00FD4C56">
      <w:pPr>
        <w:rPr>
          <w:rFonts w:ascii="Times New Roman" w:hAnsi="Times New Roman" w:cs="Times New Roman"/>
          <w:b/>
          <w:bCs/>
          <w:color w:val="4472C4" w:themeColor="accent1"/>
          <w:sz w:val="24"/>
          <w:szCs w:val="24"/>
        </w:rPr>
      </w:pPr>
    </w:p>
    <w:p w14:paraId="6562933E" w14:textId="507C67A0" w:rsidR="00FD0A81" w:rsidRPr="00FD0A81" w:rsidRDefault="00FD0A81" w:rsidP="00FD0A81">
      <w:pPr>
        <w:keepNext/>
        <w:framePr w:dropCap="drop" w:lines="2" w:wrap="around" w:vAnchor="text" w:hAnchor="text"/>
        <w:spacing w:after="0" w:line="1092" w:lineRule="exact"/>
        <w:textAlignment w:val="baseline"/>
        <w:rPr>
          <w:rFonts w:ascii="Times New Roman" w:hAnsi="Times New Roman" w:cs="Times New Roman"/>
          <w:b/>
          <w:bCs/>
          <w:color w:val="4472C4" w:themeColor="accent1"/>
          <w:position w:val="-6"/>
          <w:sz w:val="129"/>
          <w:szCs w:val="44"/>
        </w:rPr>
      </w:pPr>
      <w:r w:rsidRPr="00FD0A81">
        <w:rPr>
          <w:rFonts w:ascii="Times New Roman" w:hAnsi="Times New Roman" w:cs="Times New Roman"/>
          <w:b/>
          <w:bCs/>
          <w:color w:val="4472C4" w:themeColor="accent1"/>
          <w:position w:val="-6"/>
          <w:sz w:val="129"/>
          <w:szCs w:val="44"/>
        </w:rPr>
        <w:t>G</w:t>
      </w:r>
    </w:p>
    <w:p w14:paraId="2A8C0A1E" w14:textId="4D585331" w:rsidR="00FD4C56" w:rsidRPr="004E46B6" w:rsidRDefault="00FD4C56" w:rsidP="00FD4C56">
      <w:pPr>
        <w:rPr>
          <w:rFonts w:ascii="Times New Roman" w:hAnsi="Times New Roman" w:cs="Times New Roman"/>
          <w:b/>
          <w:bCs/>
          <w:color w:val="4472C4" w:themeColor="accent1"/>
          <w:sz w:val="44"/>
          <w:szCs w:val="44"/>
        </w:rPr>
      </w:pPr>
      <w:r w:rsidRPr="004E46B6">
        <w:rPr>
          <w:rFonts w:ascii="Times New Roman" w:hAnsi="Times New Roman" w:cs="Times New Roman"/>
          <w:b/>
          <w:bCs/>
          <w:color w:val="4472C4" w:themeColor="accent1"/>
          <w:sz w:val="44"/>
          <w:szCs w:val="44"/>
        </w:rPr>
        <w:t xml:space="preserve">ospodarka nieruchomościami, rolnictwo </w:t>
      </w:r>
      <w:r w:rsidR="004E46B6">
        <w:rPr>
          <w:rFonts w:ascii="Times New Roman" w:hAnsi="Times New Roman" w:cs="Times New Roman"/>
          <w:b/>
          <w:bCs/>
          <w:color w:val="4472C4" w:themeColor="accent1"/>
          <w:sz w:val="44"/>
          <w:szCs w:val="44"/>
        </w:rPr>
        <w:br/>
      </w:r>
      <w:r w:rsidRPr="004E46B6">
        <w:rPr>
          <w:rFonts w:ascii="Times New Roman" w:hAnsi="Times New Roman" w:cs="Times New Roman"/>
          <w:b/>
          <w:bCs/>
          <w:color w:val="4472C4" w:themeColor="accent1"/>
          <w:sz w:val="44"/>
          <w:szCs w:val="44"/>
        </w:rPr>
        <w:t>i ochrona środowiska</w:t>
      </w:r>
    </w:p>
    <w:p w14:paraId="32ADB49F" w14:textId="481A8088" w:rsidR="00BB21F4" w:rsidRPr="00BB21F4" w:rsidRDefault="00BB21F4" w:rsidP="00BB21F4">
      <w:pPr>
        <w:pStyle w:val="Bezodstpw"/>
        <w:keepNext/>
        <w:framePr w:dropCap="drop" w:lines="2" w:wrap="around" w:vAnchor="text" w:hAnchor="text"/>
        <w:spacing w:line="634" w:lineRule="exact"/>
        <w:jc w:val="both"/>
        <w:textAlignment w:val="baseline"/>
        <w:rPr>
          <w:rFonts w:ascii="Times New Roman" w:hAnsi="Times New Roman" w:cs="Times New Roman"/>
          <w:position w:val="-2"/>
          <w:sz w:val="73"/>
          <w:szCs w:val="24"/>
        </w:rPr>
      </w:pPr>
      <w:r w:rsidRPr="00BB21F4">
        <w:rPr>
          <w:rFonts w:ascii="Times New Roman" w:hAnsi="Times New Roman" w:cs="Times New Roman"/>
          <w:position w:val="-2"/>
          <w:sz w:val="73"/>
          <w:szCs w:val="24"/>
        </w:rPr>
        <w:t>O</w:t>
      </w:r>
    </w:p>
    <w:p w14:paraId="420796EC" w14:textId="3BCD253E" w:rsidR="00FD4C56" w:rsidRDefault="00FD4C56" w:rsidP="006D5526">
      <w:pPr>
        <w:pStyle w:val="Bezodstpw"/>
        <w:spacing w:line="276" w:lineRule="auto"/>
        <w:jc w:val="both"/>
        <w:rPr>
          <w:rFonts w:ascii="Times New Roman" w:hAnsi="Times New Roman" w:cs="Times New Roman"/>
          <w:sz w:val="24"/>
          <w:szCs w:val="24"/>
        </w:rPr>
      </w:pPr>
      <w:r>
        <w:rPr>
          <w:rFonts w:ascii="Times New Roman" w:hAnsi="Times New Roman" w:cs="Times New Roman"/>
          <w:sz w:val="24"/>
          <w:szCs w:val="24"/>
        </w:rPr>
        <w:t>brót nieruchomościami gminnymi regulują przepisy zawarte w ustawie o gospodarce nieruchomościami i Kodeksie Cywilnym. Grunty będące własnością gminy mogą być przedmiotem sprzedaży, zamiany, zrzeczenia się, oddania w użytkowanie wieczyste, użytkowanie, trwały zarząd, dzierżawę lub najem.</w:t>
      </w:r>
    </w:p>
    <w:p w14:paraId="3835B7D2" w14:textId="77777777" w:rsidR="00FD4C56" w:rsidRDefault="00FD4C56" w:rsidP="006D5526">
      <w:pPr>
        <w:pStyle w:val="Bezodstpw"/>
        <w:spacing w:line="276" w:lineRule="auto"/>
        <w:jc w:val="both"/>
        <w:rPr>
          <w:rFonts w:ascii="Times New Roman" w:hAnsi="Times New Roman" w:cs="Times New Roman"/>
          <w:color w:val="FF0000"/>
          <w:sz w:val="24"/>
          <w:szCs w:val="24"/>
        </w:rPr>
      </w:pPr>
      <w:r>
        <w:rPr>
          <w:rFonts w:ascii="Times New Roman" w:hAnsi="Times New Roman" w:cs="Times New Roman"/>
          <w:sz w:val="24"/>
          <w:szCs w:val="24"/>
        </w:rPr>
        <w:t xml:space="preserve">Powierzchnia gruntów stanowiących własność Miasta i Gminy Morawica stanowi łącznie obszar </w:t>
      </w:r>
      <w:r>
        <w:rPr>
          <w:rFonts w:ascii="Times New Roman" w:hAnsi="Times New Roman" w:cs="Times New Roman"/>
          <w:b/>
          <w:sz w:val="24"/>
          <w:szCs w:val="24"/>
        </w:rPr>
        <w:t>464,2456 ha</w:t>
      </w:r>
      <w:r>
        <w:rPr>
          <w:rFonts w:ascii="Times New Roman" w:hAnsi="Times New Roman" w:cs="Times New Roman"/>
          <w:color w:val="000000" w:themeColor="text1"/>
          <w:sz w:val="24"/>
          <w:szCs w:val="24"/>
        </w:rPr>
        <w:t>,  w tym:</w:t>
      </w:r>
    </w:p>
    <w:p w14:paraId="7FD9D631" w14:textId="77777777" w:rsidR="00FD4C56" w:rsidRDefault="00FD4C56" w:rsidP="0070405E">
      <w:pPr>
        <w:pStyle w:val="Bezodstpw"/>
        <w:numPr>
          <w:ilvl w:val="0"/>
          <w:numId w:val="28"/>
        </w:numPr>
        <w:spacing w:line="276" w:lineRule="auto"/>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 xml:space="preserve">gruntów oddanych w użytkowanie wieczyste – </w:t>
      </w:r>
      <w:r>
        <w:rPr>
          <w:rFonts w:ascii="Times New Roman" w:hAnsi="Times New Roman" w:cs="Times New Roman"/>
          <w:b/>
          <w:color w:val="000000" w:themeColor="text1"/>
          <w:sz w:val="24"/>
          <w:szCs w:val="24"/>
        </w:rPr>
        <w:t>8,7982 ha,</w:t>
      </w:r>
    </w:p>
    <w:p w14:paraId="62FB0D03" w14:textId="77777777" w:rsidR="00FD4C56" w:rsidRDefault="00FD4C56" w:rsidP="0070405E">
      <w:pPr>
        <w:pStyle w:val="Bezodstpw"/>
        <w:numPr>
          <w:ilvl w:val="0"/>
          <w:numId w:val="28"/>
        </w:numPr>
        <w:spacing w:line="276" w:lineRule="auto"/>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 xml:space="preserve">oddanych w dzierżawę – </w:t>
      </w:r>
      <w:r>
        <w:rPr>
          <w:rFonts w:ascii="Times New Roman" w:hAnsi="Times New Roman" w:cs="Times New Roman"/>
          <w:b/>
          <w:color w:val="000000" w:themeColor="text1"/>
          <w:sz w:val="24"/>
          <w:szCs w:val="24"/>
        </w:rPr>
        <w:t>8,2892 ha,</w:t>
      </w:r>
    </w:p>
    <w:p w14:paraId="542F05A1" w14:textId="77777777" w:rsidR="00FD4C56" w:rsidRDefault="00FD4C56" w:rsidP="0070405E">
      <w:pPr>
        <w:pStyle w:val="Bezodstpw"/>
        <w:numPr>
          <w:ilvl w:val="0"/>
          <w:numId w:val="28"/>
        </w:numPr>
        <w:spacing w:line="276" w:lineRule="auto"/>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 xml:space="preserve">oddanych w użyczenie – </w:t>
      </w:r>
      <w:r>
        <w:rPr>
          <w:rFonts w:ascii="Times New Roman" w:hAnsi="Times New Roman" w:cs="Times New Roman"/>
          <w:b/>
          <w:color w:val="000000" w:themeColor="text1"/>
          <w:sz w:val="24"/>
          <w:szCs w:val="24"/>
        </w:rPr>
        <w:t>57,3945 ha,</w:t>
      </w:r>
    </w:p>
    <w:p w14:paraId="2AF7CDA7" w14:textId="77777777" w:rsidR="00FD4C56" w:rsidRDefault="00FD4C56" w:rsidP="0070405E">
      <w:pPr>
        <w:pStyle w:val="Bezodstpw"/>
        <w:numPr>
          <w:ilvl w:val="0"/>
          <w:numId w:val="28"/>
        </w:numPr>
        <w:spacing w:line="276" w:lineRule="auto"/>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 xml:space="preserve">trwały zarząd – </w:t>
      </w:r>
      <w:r>
        <w:rPr>
          <w:rFonts w:ascii="Times New Roman" w:hAnsi="Times New Roman" w:cs="Times New Roman"/>
          <w:b/>
          <w:color w:val="000000" w:themeColor="text1"/>
          <w:sz w:val="24"/>
          <w:szCs w:val="24"/>
        </w:rPr>
        <w:t>5,0143 ha,</w:t>
      </w:r>
    </w:p>
    <w:p w14:paraId="7F99432D" w14:textId="77777777" w:rsidR="00FD4C56" w:rsidRDefault="00FD4C56" w:rsidP="0070405E">
      <w:pPr>
        <w:pStyle w:val="Bezodstpw"/>
        <w:numPr>
          <w:ilvl w:val="0"/>
          <w:numId w:val="28"/>
        </w:numPr>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grunty pod publicznymi oraz wewnętrznymi drogami gminnymi </w:t>
      </w:r>
      <w:r>
        <w:rPr>
          <w:rFonts w:ascii="Times New Roman" w:hAnsi="Times New Roman" w:cs="Times New Roman"/>
          <w:b/>
          <w:color w:val="000000" w:themeColor="text1"/>
          <w:sz w:val="24"/>
          <w:szCs w:val="24"/>
        </w:rPr>
        <w:t xml:space="preserve">– </w:t>
      </w:r>
      <w:r>
        <w:rPr>
          <w:rFonts w:ascii="Times New Roman" w:hAnsi="Times New Roman" w:cs="Times New Roman"/>
          <w:b/>
          <w:sz w:val="24"/>
          <w:szCs w:val="24"/>
        </w:rPr>
        <w:t>297,9692 ha</w:t>
      </w:r>
    </w:p>
    <w:p w14:paraId="35B30870" w14:textId="77777777" w:rsidR="00FD4C56" w:rsidRDefault="00FD4C56" w:rsidP="0070405E">
      <w:pPr>
        <w:pStyle w:val="Bezodstpw"/>
        <w:numPr>
          <w:ilvl w:val="0"/>
          <w:numId w:val="28"/>
        </w:numPr>
        <w:spacing w:line="276" w:lineRule="auto"/>
        <w:jc w:val="both"/>
        <w:rPr>
          <w:rFonts w:ascii="Times New Roman" w:hAnsi="Times New Roman" w:cs="Times New Roman"/>
          <w:b/>
          <w:color w:val="000000" w:themeColor="text1"/>
          <w:sz w:val="24"/>
          <w:szCs w:val="24"/>
        </w:rPr>
      </w:pPr>
      <w:r>
        <w:rPr>
          <w:rFonts w:ascii="Times New Roman" w:hAnsi="Times New Roman" w:cs="Times New Roman"/>
          <w:color w:val="000000" w:themeColor="text1"/>
          <w:sz w:val="24"/>
          <w:szCs w:val="24"/>
        </w:rPr>
        <w:t xml:space="preserve">grunty pozostałe – </w:t>
      </w:r>
      <w:r>
        <w:rPr>
          <w:rFonts w:ascii="Times New Roman" w:hAnsi="Times New Roman" w:cs="Times New Roman"/>
          <w:b/>
          <w:sz w:val="24"/>
          <w:szCs w:val="24"/>
        </w:rPr>
        <w:t>86,7802 ha</w:t>
      </w:r>
    </w:p>
    <w:p w14:paraId="30578A87" w14:textId="77777777" w:rsidR="00FD4C56" w:rsidRDefault="00FD4C56" w:rsidP="006D5526">
      <w:pPr>
        <w:pStyle w:val="Bezodstpw"/>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Stan mienia (nieruchomości gruntowych) Miasta i Gminy Morawica w poszczególnych obrębach przedstawia tabela nr 1.</w:t>
      </w:r>
    </w:p>
    <w:p w14:paraId="296A2EB7" w14:textId="77777777" w:rsidR="00FD4C56" w:rsidRDefault="00FD4C56" w:rsidP="00FD4C56">
      <w:pPr>
        <w:pStyle w:val="Bezodstpw"/>
        <w:jc w:val="both"/>
        <w:rPr>
          <w:rFonts w:ascii="Times New Roman" w:hAnsi="Times New Roman" w:cs="Times New Roman"/>
          <w:color w:val="000000" w:themeColor="text1"/>
          <w:sz w:val="24"/>
          <w:szCs w:val="24"/>
        </w:rPr>
      </w:pPr>
    </w:p>
    <w:p w14:paraId="698EFBDE" w14:textId="77777777" w:rsidR="00FD4C56" w:rsidRDefault="00FD4C56" w:rsidP="00FD4C56">
      <w:pPr>
        <w:pStyle w:val="Bezodstpw"/>
        <w:jc w:val="both"/>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Tabela nr 1</w:t>
      </w:r>
      <w:r>
        <w:rPr>
          <w:rFonts w:ascii="Times New Roman" w:hAnsi="Times New Roman" w:cs="Times New Roman"/>
          <w:color w:val="000000" w:themeColor="text1"/>
          <w:sz w:val="24"/>
          <w:szCs w:val="24"/>
        </w:rPr>
        <w:t xml:space="preserve"> </w:t>
      </w:r>
      <w:r>
        <w:rPr>
          <w:rFonts w:ascii="Times New Roman" w:hAnsi="Times New Roman" w:cs="Times New Roman"/>
          <w:i/>
          <w:color w:val="000000" w:themeColor="text1"/>
          <w:sz w:val="24"/>
          <w:szCs w:val="24"/>
        </w:rPr>
        <w:t>Zestawienie stanu mienia gminy na dzień 31.12.2021 r.</w:t>
      </w:r>
    </w:p>
    <w:tbl>
      <w:tblPr>
        <w:tblW w:w="9214" w:type="dxa"/>
        <w:tblInd w:w="-5" w:type="dxa"/>
        <w:tblLayout w:type="fixed"/>
        <w:tblCellMar>
          <w:left w:w="70" w:type="dxa"/>
          <w:right w:w="70" w:type="dxa"/>
        </w:tblCellMar>
        <w:tblLook w:val="04A0" w:firstRow="1" w:lastRow="0" w:firstColumn="1" w:lastColumn="0" w:noHBand="0" w:noVBand="1"/>
      </w:tblPr>
      <w:tblGrid>
        <w:gridCol w:w="580"/>
        <w:gridCol w:w="1405"/>
        <w:gridCol w:w="992"/>
        <w:gridCol w:w="1134"/>
        <w:gridCol w:w="851"/>
        <w:gridCol w:w="992"/>
        <w:gridCol w:w="992"/>
        <w:gridCol w:w="992"/>
        <w:gridCol w:w="1276"/>
      </w:tblGrid>
      <w:tr w:rsidR="00FD4C56" w:rsidRPr="007A7F21" w14:paraId="11103F6F" w14:textId="77777777" w:rsidTr="006E7367">
        <w:trPr>
          <w:trHeight w:val="300"/>
        </w:trPr>
        <w:tc>
          <w:tcPr>
            <w:tcW w:w="580"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D61683D" w14:textId="7777777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L/p</w:t>
            </w:r>
          </w:p>
        </w:tc>
        <w:tc>
          <w:tcPr>
            <w:tcW w:w="1405"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CE8B7EB" w14:textId="7777777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Miejscowość</w:t>
            </w:r>
          </w:p>
        </w:tc>
        <w:tc>
          <w:tcPr>
            <w:tcW w:w="7229" w:type="dxa"/>
            <w:gridSpan w:val="7"/>
            <w:tcBorders>
              <w:top w:val="single" w:sz="4" w:space="0" w:color="auto"/>
              <w:left w:val="nil"/>
              <w:bottom w:val="single" w:sz="4" w:space="0" w:color="auto"/>
              <w:right w:val="single" w:sz="4" w:space="0" w:color="000000"/>
            </w:tcBorders>
            <w:shd w:val="clear" w:color="auto" w:fill="auto"/>
            <w:noWrap/>
            <w:vAlign w:val="bottom"/>
            <w:hideMark/>
          </w:tcPr>
          <w:p w14:paraId="56E457FC" w14:textId="7777777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Powierzchnia (ha)</w:t>
            </w:r>
          </w:p>
        </w:tc>
      </w:tr>
      <w:tr w:rsidR="00FD4C56" w:rsidRPr="007A7F21" w14:paraId="1E9F6DDD" w14:textId="77777777" w:rsidTr="006E7367">
        <w:trPr>
          <w:trHeight w:val="300"/>
        </w:trPr>
        <w:tc>
          <w:tcPr>
            <w:tcW w:w="580" w:type="dxa"/>
            <w:vMerge/>
            <w:tcBorders>
              <w:top w:val="single" w:sz="4" w:space="0" w:color="auto"/>
              <w:left w:val="single" w:sz="4" w:space="0" w:color="auto"/>
              <w:bottom w:val="single" w:sz="4" w:space="0" w:color="auto"/>
              <w:right w:val="single" w:sz="4" w:space="0" w:color="auto"/>
            </w:tcBorders>
            <w:vAlign w:val="center"/>
            <w:hideMark/>
          </w:tcPr>
          <w:p w14:paraId="375E337B" w14:textId="77777777" w:rsidR="00FD4C56" w:rsidRPr="007A7F21" w:rsidRDefault="00FD4C56" w:rsidP="006E7367">
            <w:pPr>
              <w:rPr>
                <w:rFonts w:ascii="Calibri" w:hAnsi="Calibri" w:cs="Calibri"/>
                <w:color w:val="000000"/>
                <w:sz w:val="20"/>
                <w:szCs w:val="20"/>
              </w:rPr>
            </w:pPr>
          </w:p>
        </w:tc>
        <w:tc>
          <w:tcPr>
            <w:tcW w:w="1405" w:type="dxa"/>
            <w:vMerge/>
            <w:tcBorders>
              <w:top w:val="single" w:sz="4" w:space="0" w:color="auto"/>
              <w:left w:val="single" w:sz="4" w:space="0" w:color="auto"/>
              <w:bottom w:val="single" w:sz="4" w:space="0" w:color="auto"/>
              <w:right w:val="single" w:sz="4" w:space="0" w:color="auto"/>
            </w:tcBorders>
            <w:vAlign w:val="center"/>
            <w:hideMark/>
          </w:tcPr>
          <w:p w14:paraId="33E9CB54" w14:textId="77777777" w:rsidR="00FD4C56" w:rsidRPr="007A7F21" w:rsidRDefault="00FD4C56" w:rsidP="006E7367">
            <w:pPr>
              <w:rPr>
                <w:rFonts w:ascii="Calibri" w:hAnsi="Calibri" w:cs="Calibri"/>
                <w:color w:val="000000"/>
                <w:sz w:val="20"/>
                <w:szCs w:val="20"/>
              </w:rPr>
            </w:pPr>
          </w:p>
        </w:tc>
        <w:tc>
          <w:tcPr>
            <w:tcW w:w="992" w:type="dxa"/>
            <w:vMerge w:val="restart"/>
            <w:tcBorders>
              <w:top w:val="nil"/>
              <w:left w:val="single" w:sz="4" w:space="0" w:color="auto"/>
              <w:bottom w:val="single" w:sz="4" w:space="0" w:color="auto"/>
              <w:right w:val="single" w:sz="4" w:space="0" w:color="auto"/>
            </w:tcBorders>
            <w:shd w:val="clear" w:color="auto" w:fill="auto"/>
            <w:vAlign w:val="center"/>
            <w:hideMark/>
          </w:tcPr>
          <w:p w14:paraId="2B2A2098" w14:textId="7777777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Ogółem (ha)</w:t>
            </w:r>
          </w:p>
        </w:tc>
        <w:tc>
          <w:tcPr>
            <w:tcW w:w="6237" w:type="dxa"/>
            <w:gridSpan w:val="6"/>
            <w:tcBorders>
              <w:top w:val="single" w:sz="4" w:space="0" w:color="auto"/>
              <w:left w:val="nil"/>
              <w:bottom w:val="single" w:sz="4" w:space="0" w:color="auto"/>
              <w:right w:val="single" w:sz="4" w:space="0" w:color="000000"/>
            </w:tcBorders>
            <w:shd w:val="clear" w:color="auto" w:fill="auto"/>
            <w:noWrap/>
            <w:vAlign w:val="bottom"/>
            <w:hideMark/>
          </w:tcPr>
          <w:p w14:paraId="0A314136" w14:textId="7777777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w tym:</w:t>
            </w:r>
          </w:p>
        </w:tc>
      </w:tr>
      <w:tr w:rsidR="00FD4C56" w:rsidRPr="007A7F21" w14:paraId="7C858A26" w14:textId="77777777" w:rsidTr="006E7367">
        <w:trPr>
          <w:trHeight w:val="1020"/>
        </w:trPr>
        <w:tc>
          <w:tcPr>
            <w:tcW w:w="580" w:type="dxa"/>
            <w:vMerge/>
            <w:tcBorders>
              <w:top w:val="single" w:sz="4" w:space="0" w:color="auto"/>
              <w:left w:val="single" w:sz="4" w:space="0" w:color="auto"/>
              <w:bottom w:val="single" w:sz="4" w:space="0" w:color="auto"/>
              <w:right w:val="single" w:sz="4" w:space="0" w:color="auto"/>
            </w:tcBorders>
            <w:vAlign w:val="center"/>
            <w:hideMark/>
          </w:tcPr>
          <w:p w14:paraId="6546886E" w14:textId="77777777" w:rsidR="00FD4C56" w:rsidRPr="007A7F21" w:rsidRDefault="00FD4C56" w:rsidP="006E7367">
            <w:pPr>
              <w:rPr>
                <w:rFonts w:ascii="Calibri" w:hAnsi="Calibri" w:cs="Calibri"/>
                <w:color w:val="000000"/>
                <w:sz w:val="20"/>
                <w:szCs w:val="20"/>
              </w:rPr>
            </w:pPr>
          </w:p>
        </w:tc>
        <w:tc>
          <w:tcPr>
            <w:tcW w:w="1405" w:type="dxa"/>
            <w:vMerge/>
            <w:tcBorders>
              <w:top w:val="single" w:sz="4" w:space="0" w:color="auto"/>
              <w:left w:val="single" w:sz="4" w:space="0" w:color="auto"/>
              <w:bottom w:val="single" w:sz="4" w:space="0" w:color="auto"/>
              <w:right w:val="single" w:sz="4" w:space="0" w:color="auto"/>
            </w:tcBorders>
            <w:vAlign w:val="center"/>
            <w:hideMark/>
          </w:tcPr>
          <w:p w14:paraId="5DECD94C" w14:textId="77777777" w:rsidR="00FD4C56" w:rsidRPr="007A7F21" w:rsidRDefault="00FD4C56" w:rsidP="006E7367">
            <w:pPr>
              <w:rPr>
                <w:rFonts w:ascii="Calibri" w:hAnsi="Calibri" w:cs="Calibri"/>
                <w:color w:val="000000"/>
                <w:sz w:val="20"/>
                <w:szCs w:val="20"/>
              </w:rPr>
            </w:pPr>
          </w:p>
        </w:tc>
        <w:tc>
          <w:tcPr>
            <w:tcW w:w="992" w:type="dxa"/>
            <w:vMerge/>
            <w:tcBorders>
              <w:top w:val="nil"/>
              <w:left w:val="single" w:sz="4" w:space="0" w:color="auto"/>
              <w:bottom w:val="single" w:sz="4" w:space="0" w:color="auto"/>
              <w:right w:val="single" w:sz="4" w:space="0" w:color="auto"/>
            </w:tcBorders>
            <w:vAlign w:val="center"/>
            <w:hideMark/>
          </w:tcPr>
          <w:p w14:paraId="625923AE" w14:textId="77777777" w:rsidR="00FD4C56" w:rsidRPr="007A7F21" w:rsidRDefault="00FD4C56" w:rsidP="006E7367">
            <w:pPr>
              <w:rPr>
                <w:rFonts w:ascii="Calibri" w:hAnsi="Calibri" w:cs="Calibri"/>
                <w:color w:val="000000"/>
                <w:sz w:val="20"/>
                <w:szCs w:val="20"/>
              </w:rPr>
            </w:pPr>
          </w:p>
        </w:tc>
        <w:tc>
          <w:tcPr>
            <w:tcW w:w="1134" w:type="dxa"/>
            <w:tcBorders>
              <w:top w:val="nil"/>
              <w:left w:val="nil"/>
              <w:bottom w:val="single" w:sz="4" w:space="0" w:color="auto"/>
              <w:right w:val="single" w:sz="4" w:space="0" w:color="auto"/>
            </w:tcBorders>
            <w:shd w:val="clear" w:color="auto" w:fill="auto"/>
            <w:vAlign w:val="center"/>
            <w:hideMark/>
          </w:tcPr>
          <w:p w14:paraId="10BAB9B5" w14:textId="7777777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Użytkowanie wieczyste</w:t>
            </w:r>
          </w:p>
        </w:tc>
        <w:tc>
          <w:tcPr>
            <w:tcW w:w="851" w:type="dxa"/>
            <w:tcBorders>
              <w:top w:val="nil"/>
              <w:left w:val="nil"/>
              <w:bottom w:val="single" w:sz="4" w:space="0" w:color="auto"/>
              <w:right w:val="single" w:sz="4" w:space="0" w:color="auto"/>
            </w:tcBorders>
            <w:shd w:val="clear" w:color="auto" w:fill="auto"/>
            <w:vAlign w:val="center"/>
            <w:hideMark/>
          </w:tcPr>
          <w:p w14:paraId="66731304" w14:textId="7777777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Trwały zarząd</w:t>
            </w:r>
          </w:p>
        </w:tc>
        <w:tc>
          <w:tcPr>
            <w:tcW w:w="992" w:type="dxa"/>
            <w:tcBorders>
              <w:top w:val="nil"/>
              <w:left w:val="nil"/>
              <w:bottom w:val="single" w:sz="4" w:space="0" w:color="auto"/>
              <w:right w:val="single" w:sz="4" w:space="0" w:color="auto"/>
            </w:tcBorders>
            <w:shd w:val="clear" w:color="auto" w:fill="auto"/>
            <w:vAlign w:val="center"/>
            <w:hideMark/>
          </w:tcPr>
          <w:p w14:paraId="67AD7E7B" w14:textId="7777777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Użyczenie</w:t>
            </w:r>
          </w:p>
        </w:tc>
        <w:tc>
          <w:tcPr>
            <w:tcW w:w="992" w:type="dxa"/>
            <w:tcBorders>
              <w:top w:val="nil"/>
              <w:left w:val="nil"/>
              <w:bottom w:val="single" w:sz="4" w:space="0" w:color="auto"/>
              <w:right w:val="single" w:sz="4" w:space="0" w:color="auto"/>
            </w:tcBorders>
            <w:shd w:val="clear" w:color="auto" w:fill="auto"/>
            <w:vAlign w:val="center"/>
            <w:hideMark/>
          </w:tcPr>
          <w:p w14:paraId="05DA2275" w14:textId="7777777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Wydzierżawienie</w:t>
            </w:r>
          </w:p>
        </w:tc>
        <w:tc>
          <w:tcPr>
            <w:tcW w:w="992" w:type="dxa"/>
            <w:tcBorders>
              <w:top w:val="nil"/>
              <w:left w:val="nil"/>
              <w:bottom w:val="single" w:sz="4" w:space="0" w:color="auto"/>
              <w:right w:val="single" w:sz="4" w:space="0" w:color="auto"/>
            </w:tcBorders>
            <w:shd w:val="clear" w:color="auto" w:fill="auto"/>
            <w:vAlign w:val="center"/>
            <w:hideMark/>
          </w:tcPr>
          <w:p w14:paraId="1C6899F4" w14:textId="7777777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grunty pod drogami</w:t>
            </w:r>
          </w:p>
        </w:tc>
        <w:tc>
          <w:tcPr>
            <w:tcW w:w="1276" w:type="dxa"/>
            <w:tcBorders>
              <w:top w:val="nil"/>
              <w:left w:val="nil"/>
              <w:bottom w:val="single" w:sz="4" w:space="0" w:color="auto"/>
              <w:right w:val="single" w:sz="4" w:space="0" w:color="auto"/>
            </w:tcBorders>
            <w:shd w:val="clear" w:color="auto" w:fill="auto"/>
            <w:vAlign w:val="center"/>
            <w:hideMark/>
          </w:tcPr>
          <w:p w14:paraId="73E6E900" w14:textId="78E60C6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 xml:space="preserve">grunty pozostałe </w:t>
            </w:r>
            <w:r w:rsidR="003430DE">
              <w:rPr>
                <w:rFonts w:ascii="Calibri" w:hAnsi="Calibri" w:cs="Calibri"/>
                <w:color w:val="000000"/>
                <w:sz w:val="20"/>
                <w:szCs w:val="20"/>
              </w:rPr>
              <w:br/>
            </w:r>
            <w:r w:rsidRPr="007A7F21">
              <w:rPr>
                <w:rFonts w:ascii="Calibri" w:hAnsi="Calibri" w:cs="Calibri"/>
                <w:color w:val="000000"/>
                <w:sz w:val="20"/>
                <w:szCs w:val="20"/>
              </w:rPr>
              <w:t>(w tym władanie)</w:t>
            </w:r>
          </w:p>
        </w:tc>
      </w:tr>
      <w:tr w:rsidR="00FD4C56" w:rsidRPr="007A7F21" w14:paraId="6F36A7AD"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2A11DC67" w14:textId="7777777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1.</w:t>
            </w:r>
          </w:p>
        </w:tc>
        <w:tc>
          <w:tcPr>
            <w:tcW w:w="1405" w:type="dxa"/>
            <w:tcBorders>
              <w:top w:val="nil"/>
              <w:left w:val="nil"/>
              <w:bottom w:val="single" w:sz="4" w:space="0" w:color="auto"/>
              <w:right w:val="single" w:sz="4" w:space="0" w:color="auto"/>
            </w:tcBorders>
            <w:shd w:val="clear" w:color="auto" w:fill="auto"/>
            <w:noWrap/>
            <w:vAlign w:val="bottom"/>
            <w:hideMark/>
          </w:tcPr>
          <w:p w14:paraId="0A4113FE" w14:textId="7777777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2.</w:t>
            </w:r>
          </w:p>
        </w:tc>
        <w:tc>
          <w:tcPr>
            <w:tcW w:w="992" w:type="dxa"/>
            <w:tcBorders>
              <w:top w:val="nil"/>
              <w:left w:val="nil"/>
              <w:bottom w:val="single" w:sz="4" w:space="0" w:color="auto"/>
              <w:right w:val="single" w:sz="4" w:space="0" w:color="auto"/>
            </w:tcBorders>
            <w:shd w:val="clear" w:color="auto" w:fill="auto"/>
            <w:noWrap/>
            <w:vAlign w:val="bottom"/>
            <w:hideMark/>
          </w:tcPr>
          <w:p w14:paraId="7DA8B011" w14:textId="7777777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3.</w:t>
            </w:r>
          </w:p>
        </w:tc>
        <w:tc>
          <w:tcPr>
            <w:tcW w:w="1134" w:type="dxa"/>
            <w:tcBorders>
              <w:top w:val="nil"/>
              <w:left w:val="nil"/>
              <w:bottom w:val="single" w:sz="4" w:space="0" w:color="auto"/>
              <w:right w:val="single" w:sz="4" w:space="0" w:color="auto"/>
            </w:tcBorders>
            <w:shd w:val="clear" w:color="auto" w:fill="auto"/>
            <w:noWrap/>
            <w:vAlign w:val="bottom"/>
            <w:hideMark/>
          </w:tcPr>
          <w:p w14:paraId="4B77703D" w14:textId="7777777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4.</w:t>
            </w:r>
          </w:p>
        </w:tc>
        <w:tc>
          <w:tcPr>
            <w:tcW w:w="851" w:type="dxa"/>
            <w:tcBorders>
              <w:top w:val="nil"/>
              <w:left w:val="nil"/>
              <w:bottom w:val="single" w:sz="4" w:space="0" w:color="auto"/>
              <w:right w:val="single" w:sz="4" w:space="0" w:color="auto"/>
            </w:tcBorders>
            <w:shd w:val="clear" w:color="auto" w:fill="auto"/>
            <w:noWrap/>
            <w:vAlign w:val="bottom"/>
            <w:hideMark/>
          </w:tcPr>
          <w:p w14:paraId="4019BBF0" w14:textId="7777777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5.</w:t>
            </w:r>
          </w:p>
        </w:tc>
        <w:tc>
          <w:tcPr>
            <w:tcW w:w="992" w:type="dxa"/>
            <w:tcBorders>
              <w:top w:val="nil"/>
              <w:left w:val="nil"/>
              <w:bottom w:val="single" w:sz="4" w:space="0" w:color="auto"/>
              <w:right w:val="single" w:sz="4" w:space="0" w:color="auto"/>
            </w:tcBorders>
            <w:shd w:val="clear" w:color="auto" w:fill="auto"/>
            <w:noWrap/>
            <w:vAlign w:val="bottom"/>
            <w:hideMark/>
          </w:tcPr>
          <w:p w14:paraId="364BAF9E" w14:textId="7777777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6.</w:t>
            </w:r>
          </w:p>
        </w:tc>
        <w:tc>
          <w:tcPr>
            <w:tcW w:w="992" w:type="dxa"/>
            <w:tcBorders>
              <w:top w:val="nil"/>
              <w:left w:val="nil"/>
              <w:bottom w:val="single" w:sz="4" w:space="0" w:color="auto"/>
              <w:right w:val="single" w:sz="4" w:space="0" w:color="auto"/>
            </w:tcBorders>
            <w:shd w:val="clear" w:color="auto" w:fill="auto"/>
            <w:noWrap/>
            <w:vAlign w:val="bottom"/>
            <w:hideMark/>
          </w:tcPr>
          <w:p w14:paraId="109D1A8A" w14:textId="7777777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7.</w:t>
            </w:r>
          </w:p>
        </w:tc>
        <w:tc>
          <w:tcPr>
            <w:tcW w:w="992" w:type="dxa"/>
            <w:tcBorders>
              <w:top w:val="nil"/>
              <w:left w:val="nil"/>
              <w:bottom w:val="single" w:sz="4" w:space="0" w:color="auto"/>
              <w:right w:val="single" w:sz="4" w:space="0" w:color="auto"/>
            </w:tcBorders>
            <w:shd w:val="clear" w:color="auto" w:fill="auto"/>
            <w:noWrap/>
            <w:vAlign w:val="bottom"/>
            <w:hideMark/>
          </w:tcPr>
          <w:p w14:paraId="760FE750" w14:textId="7777777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8.</w:t>
            </w:r>
          </w:p>
        </w:tc>
        <w:tc>
          <w:tcPr>
            <w:tcW w:w="1276" w:type="dxa"/>
            <w:tcBorders>
              <w:top w:val="nil"/>
              <w:left w:val="nil"/>
              <w:bottom w:val="single" w:sz="4" w:space="0" w:color="auto"/>
              <w:right w:val="single" w:sz="4" w:space="0" w:color="auto"/>
            </w:tcBorders>
            <w:shd w:val="clear" w:color="auto" w:fill="auto"/>
            <w:noWrap/>
            <w:vAlign w:val="bottom"/>
            <w:hideMark/>
          </w:tcPr>
          <w:p w14:paraId="5B29D754" w14:textId="77777777" w:rsidR="00FD4C56" w:rsidRPr="007A7F21" w:rsidRDefault="00FD4C56" w:rsidP="006E7367">
            <w:pPr>
              <w:jc w:val="center"/>
              <w:rPr>
                <w:rFonts w:ascii="Calibri" w:hAnsi="Calibri" w:cs="Calibri"/>
                <w:color w:val="000000"/>
                <w:sz w:val="20"/>
                <w:szCs w:val="20"/>
              </w:rPr>
            </w:pPr>
            <w:r w:rsidRPr="007A7F21">
              <w:rPr>
                <w:rFonts w:ascii="Calibri" w:hAnsi="Calibri" w:cs="Calibri"/>
                <w:color w:val="000000"/>
                <w:sz w:val="20"/>
                <w:szCs w:val="20"/>
              </w:rPr>
              <w:t>9.</w:t>
            </w:r>
          </w:p>
        </w:tc>
      </w:tr>
      <w:tr w:rsidR="00FD4C56" w:rsidRPr="007A7F21" w14:paraId="3D47E6D1" w14:textId="77777777" w:rsidTr="006E7367">
        <w:trPr>
          <w:trHeight w:val="600"/>
        </w:trPr>
        <w:tc>
          <w:tcPr>
            <w:tcW w:w="580" w:type="dxa"/>
            <w:tcBorders>
              <w:top w:val="nil"/>
              <w:left w:val="single" w:sz="4" w:space="0" w:color="auto"/>
              <w:bottom w:val="single" w:sz="4" w:space="0" w:color="auto"/>
              <w:right w:val="single" w:sz="4" w:space="0" w:color="auto"/>
            </w:tcBorders>
            <w:shd w:val="clear" w:color="auto" w:fill="auto"/>
            <w:noWrap/>
            <w:hideMark/>
          </w:tcPr>
          <w:p w14:paraId="1ECB82D9"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w:t>
            </w:r>
          </w:p>
        </w:tc>
        <w:tc>
          <w:tcPr>
            <w:tcW w:w="1405" w:type="dxa"/>
            <w:tcBorders>
              <w:top w:val="nil"/>
              <w:left w:val="nil"/>
              <w:bottom w:val="single" w:sz="4" w:space="0" w:color="auto"/>
              <w:right w:val="single" w:sz="4" w:space="0" w:color="auto"/>
            </w:tcBorders>
            <w:shd w:val="clear" w:color="auto" w:fill="auto"/>
            <w:vAlign w:val="bottom"/>
            <w:hideMark/>
          </w:tcPr>
          <w:p w14:paraId="006780FF"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Bieleckie Młyny</w:t>
            </w:r>
          </w:p>
        </w:tc>
        <w:tc>
          <w:tcPr>
            <w:tcW w:w="992" w:type="dxa"/>
            <w:tcBorders>
              <w:top w:val="nil"/>
              <w:left w:val="nil"/>
              <w:bottom w:val="single" w:sz="4" w:space="0" w:color="auto"/>
              <w:right w:val="single" w:sz="4" w:space="0" w:color="auto"/>
            </w:tcBorders>
            <w:shd w:val="clear" w:color="auto" w:fill="auto"/>
            <w:noWrap/>
            <w:vAlign w:val="center"/>
            <w:hideMark/>
          </w:tcPr>
          <w:p w14:paraId="1DCC7907"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20,0997</w:t>
            </w:r>
          </w:p>
        </w:tc>
        <w:tc>
          <w:tcPr>
            <w:tcW w:w="1134" w:type="dxa"/>
            <w:tcBorders>
              <w:top w:val="nil"/>
              <w:left w:val="nil"/>
              <w:bottom w:val="single" w:sz="4" w:space="0" w:color="auto"/>
              <w:right w:val="single" w:sz="4" w:space="0" w:color="auto"/>
            </w:tcBorders>
            <w:shd w:val="clear" w:color="auto" w:fill="auto"/>
            <w:noWrap/>
            <w:vAlign w:val="center"/>
            <w:hideMark/>
          </w:tcPr>
          <w:p w14:paraId="484BB279"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851" w:type="dxa"/>
            <w:tcBorders>
              <w:top w:val="nil"/>
              <w:left w:val="nil"/>
              <w:bottom w:val="single" w:sz="4" w:space="0" w:color="auto"/>
              <w:right w:val="single" w:sz="4" w:space="0" w:color="auto"/>
            </w:tcBorders>
            <w:shd w:val="clear" w:color="auto" w:fill="auto"/>
            <w:noWrap/>
            <w:vAlign w:val="center"/>
            <w:hideMark/>
          </w:tcPr>
          <w:p w14:paraId="1B0AA546"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027335B1"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1,8732</w:t>
            </w:r>
          </w:p>
        </w:tc>
        <w:tc>
          <w:tcPr>
            <w:tcW w:w="992" w:type="dxa"/>
            <w:tcBorders>
              <w:top w:val="nil"/>
              <w:left w:val="nil"/>
              <w:bottom w:val="single" w:sz="4" w:space="0" w:color="auto"/>
              <w:right w:val="single" w:sz="4" w:space="0" w:color="auto"/>
            </w:tcBorders>
            <w:shd w:val="clear" w:color="auto" w:fill="auto"/>
            <w:noWrap/>
            <w:vAlign w:val="center"/>
            <w:hideMark/>
          </w:tcPr>
          <w:p w14:paraId="18DF70D0"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0,0894</w:t>
            </w:r>
          </w:p>
        </w:tc>
        <w:tc>
          <w:tcPr>
            <w:tcW w:w="992" w:type="dxa"/>
            <w:tcBorders>
              <w:top w:val="nil"/>
              <w:left w:val="nil"/>
              <w:bottom w:val="single" w:sz="4" w:space="0" w:color="auto"/>
              <w:right w:val="single" w:sz="4" w:space="0" w:color="auto"/>
            </w:tcBorders>
            <w:shd w:val="clear" w:color="auto" w:fill="auto"/>
            <w:noWrap/>
            <w:vAlign w:val="center"/>
            <w:hideMark/>
          </w:tcPr>
          <w:p w14:paraId="4EF7A72B"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9,6183</w:t>
            </w:r>
          </w:p>
        </w:tc>
        <w:tc>
          <w:tcPr>
            <w:tcW w:w="1276" w:type="dxa"/>
            <w:tcBorders>
              <w:top w:val="nil"/>
              <w:left w:val="nil"/>
              <w:bottom w:val="single" w:sz="4" w:space="0" w:color="auto"/>
              <w:right w:val="single" w:sz="4" w:space="0" w:color="auto"/>
            </w:tcBorders>
            <w:shd w:val="clear" w:color="auto" w:fill="auto"/>
            <w:noWrap/>
            <w:vAlign w:val="center"/>
            <w:hideMark/>
          </w:tcPr>
          <w:p w14:paraId="0DD4F1AB"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8,5188</w:t>
            </w:r>
          </w:p>
        </w:tc>
      </w:tr>
      <w:tr w:rsidR="00FD4C56" w:rsidRPr="007A7F21" w14:paraId="2F6E5778"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0A6EB486"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2.</w:t>
            </w:r>
          </w:p>
        </w:tc>
        <w:tc>
          <w:tcPr>
            <w:tcW w:w="1405" w:type="dxa"/>
            <w:tcBorders>
              <w:top w:val="nil"/>
              <w:left w:val="nil"/>
              <w:bottom w:val="single" w:sz="4" w:space="0" w:color="auto"/>
              <w:right w:val="single" w:sz="4" w:space="0" w:color="auto"/>
            </w:tcBorders>
            <w:shd w:val="clear" w:color="auto" w:fill="auto"/>
            <w:noWrap/>
            <w:vAlign w:val="bottom"/>
            <w:hideMark/>
          </w:tcPr>
          <w:p w14:paraId="54102EED"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Bilcza</w:t>
            </w:r>
          </w:p>
        </w:tc>
        <w:tc>
          <w:tcPr>
            <w:tcW w:w="992" w:type="dxa"/>
            <w:tcBorders>
              <w:top w:val="nil"/>
              <w:left w:val="nil"/>
              <w:bottom w:val="single" w:sz="4" w:space="0" w:color="auto"/>
              <w:right w:val="single" w:sz="4" w:space="0" w:color="auto"/>
            </w:tcBorders>
            <w:shd w:val="clear" w:color="auto" w:fill="auto"/>
            <w:noWrap/>
            <w:vAlign w:val="center"/>
            <w:hideMark/>
          </w:tcPr>
          <w:p w14:paraId="0BE5276C"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74,9168</w:t>
            </w:r>
          </w:p>
        </w:tc>
        <w:tc>
          <w:tcPr>
            <w:tcW w:w="1134" w:type="dxa"/>
            <w:tcBorders>
              <w:top w:val="nil"/>
              <w:left w:val="nil"/>
              <w:bottom w:val="single" w:sz="4" w:space="0" w:color="auto"/>
              <w:right w:val="single" w:sz="4" w:space="0" w:color="auto"/>
            </w:tcBorders>
            <w:shd w:val="clear" w:color="auto" w:fill="auto"/>
            <w:noWrap/>
            <w:vAlign w:val="center"/>
            <w:hideMark/>
          </w:tcPr>
          <w:p w14:paraId="71260E3B"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851" w:type="dxa"/>
            <w:tcBorders>
              <w:top w:val="nil"/>
              <w:left w:val="nil"/>
              <w:bottom w:val="single" w:sz="4" w:space="0" w:color="auto"/>
              <w:right w:val="single" w:sz="4" w:space="0" w:color="auto"/>
            </w:tcBorders>
            <w:shd w:val="clear" w:color="auto" w:fill="auto"/>
            <w:noWrap/>
            <w:vAlign w:val="center"/>
            <w:hideMark/>
          </w:tcPr>
          <w:p w14:paraId="5BFCEFE2"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0,4105</w:t>
            </w:r>
          </w:p>
        </w:tc>
        <w:tc>
          <w:tcPr>
            <w:tcW w:w="992" w:type="dxa"/>
            <w:tcBorders>
              <w:top w:val="nil"/>
              <w:left w:val="nil"/>
              <w:bottom w:val="single" w:sz="4" w:space="0" w:color="auto"/>
              <w:right w:val="single" w:sz="4" w:space="0" w:color="auto"/>
            </w:tcBorders>
            <w:shd w:val="clear" w:color="auto" w:fill="auto"/>
            <w:noWrap/>
            <w:vAlign w:val="center"/>
            <w:hideMark/>
          </w:tcPr>
          <w:p w14:paraId="118B9416"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0,2389</w:t>
            </w:r>
          </w:p>
        </w:tc>
        <w:tc>
          <w:tcPr>
            <w:tcW w:w="992" w:type="dxa"/>
            <w:tcBorders>
              <w:top w:val="nil"/>
              <w:left w:val="nil"/>
              <w:bottom w:val="single" w:sz="4" w:space="0" w:color="auto"/>
              <w:right w:val="single" w:sz="4" w:space="0" w:color="auto"/>
            </w:tcBorders>
            <w:shd w:val="clear" w:color="auto" w:fill="auto"/>
            <w:noWrap/>
            <w:vAlign w:val="center"/>
            <w:hideMark/>
          </w:tcPr>
          <w:p w14:paraId="32BCC172" w14:textId="77777777" w:rsidR="00FD4C56" w:rsidRPr="007A7F21" w:rsidRDefault="00FD4C56" w:rsidP="006E7367">
            <w:pPr>
              <w:jc w:val="center"/>
              <w:rPr>
                <w:rFonts w:ascii="Calibri" w:hAnsi="Calibri" w:cs="Calibri"/>
              </w:rPr>
            </w:pPr>
            <w:r w:rsidRPr="007A7F21">
              <w:rPr>
                <w:rFonts w:ascii="Calibri" w:hAnsi="Calibri" w:cs="Calibri"/>
              </w:rPr>
              <w:t>0,4561</w:t>
            </w:r>
          </w:p>
        </w:tc>
        <w:tc>
          <w:tcPr>
            <w:tcW w:w="992" w:type="dxa"/>
            <w:tcBorders>
              <w:top w:val="nil"/>
              <w:left w:val="nil"/>
              <w:bottom w:val="single" w:sz="4" w:space="0" w:color="auto"/>
              <w:right w:val="single" w:sz="4" w:space="0" w:color="auto"/>
            </w:tcBorders>
            <w:shd w:val="clear" w:color="auto" w:fill="auto"/>
            <w:noWrap/>
            <w:vAlign w:val="center"/>
            <w:hideMark/>
          </w:tcPr>
          <w:p w14:paraId="0E5607C3"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54,9867</w:t>
            </w:r>
          </w:p>
        </w:tc>
        <w:tc>
          <w:tcPr>
            <w:tcW w:w="1276" w:type="dxa"/>
            <w:tcBorders>
              <w:top w:val="nil"/>
              <w:left w:val="nil"/>
              <w:bottom w:val="single" w:sz="4" w:space="0" w:color="auto"/>
              <w:right w:val="single" w:sz="4" w:space="0" w:color="auto"/>
            </w:tcBorders>
            <w:shd w:val="clear" w:color="auto" w:fill="auto"/>
            <w:noWrap/>
            <w:vAlign w:val="center"/>
            <w:hideMark/>
          </w:tcPr>
          <w:p w14:paraId="1574730C"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18,8246</w:t>
            </w:r>
          </w:p>
        </w:tc>
      </w:tr>
      <w:tr w:rsidR="00FD4C56" w:rsidRPr="007A7F21" w14:paraId="623F7DE7"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371E74B4"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3.</w:t>
            </w:r>
          </w:p>
        </w:tc>
        <w:tc>
          <w:tcPr>
            <w:tcW w:w="1405" w:type="dxa"/>
            <w:tcBorders>
              <w:top w:val="nil"/>
              <w:left w:val="nil"/>
              <w:bottom w:val="single" w:sz="4" w:space="0" w:color="auto"/>
              <w:right w:val="single" w:sz="4" w:space="0" w:color="auto"/>
            </w:tcBorders>
            <w:shd w:val="clear" w:color="auto" w:fill="auto"/>
            <w:noWrap/>
            <w:vAlign w:val="bottom"/>
            <w:hideMark/>
          </w:tcPr>
          <w:p w14:paraId="266FFCA0"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Brudzów</w:t>
            </w:r>
          </w:p>
        </w:tc>
        <w:tc>
          <w:tcPr>
            <w:tcW w:w="992" w:type="dxa"/>
            <w:tcBorders>
              <w:top w:val="nil"/>
              <w:left w:val="nil"/>
              <w:bottom w:val="single" w:sz="4" w:space="0" w:color="auto"/>
              <w:right w:val="single" w:sz="4" w:space="0" w:color="auto"/>
            </w:tcBorders>
            <w:shd w:val="clear" w:color="auto" w:fill="auto"/>
            <w:noWrap/>
            <w:vAlign w:val="center"/>
            <w:hideMark/>
          </w:tcPr>
          <w:p w14:paraId="313B5ACC"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17,6450</w:t>
            </w:r>
          </w:p>
        </w:tc>
        <w:tc>
          <w:tcPr>
            <w:tcW w:w="1134" w:type="dxa"/>
            <w:tcBorders>
              <w:top w:val="nil"/>
              <w:left w:val="nil"/>
              <w:bottom w:val="single" w:sz="4" w:space="0" w:color="auto"/>
              <w:right w:val="single" w:sz="4" w:space="0" w:color="auto"/>
            </w:tcBorders>
            <w:shd w:val="clear" w:color="auto" w:fill="auto"/>
            <w:noWrap/>
            <w:vAlign w:val="center"/>
            <w:hideMark/>
          </w:tcPr>
          <w:p w14:paraId="4D170153"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851" w:type="dxa"/>
            <w:tcBorders>
              <w:top w:val="nil"/>
              <w:left w:val="nil"/>
              <w:bottom w:val="single" w:sz="4" w:space="0" w:color="auto"/>
              <w:right w:val="single" w:sz="4" w:space="0" w:color="auto"/>
            </w:tcBorders>
            <w:shd w:val="clear" w:color="auto" w:fill="auto"/>
            <w:noWrap/>
            <w:vAlign w:val="center"/>
            <w:hideMark/>
          </w:tcPr>
          <w:p w14:paraId="069AB65B"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0,4600</w:t>
            </w:r>
          </w:p>
        </w:tc>
        <w:tc>
          <w:tcPr>
            <w:tcW w:w="992" w:type="dxa"/>
            <w:tcBorders>
              <w:top w:val="nil"/>
              <w:left w:val="nil"/>
              <w:bottom w:val="single" w:sz="4" w:space="0" w:color="auto"/>
              <w:right w:val="single" w:sz="4" w:space="0" w:color="auto"/>
            </w:tcBorders>
            <w:shd w:val="clear" w:color="auto" w:fill="auto"/>
            <w:noWrap/>
            <w:vAlign w:val="center"/>
            <w:hideMark/>
          </w:tcPr>
          <w:p w14:paraId="7852756E"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0,5800</w:t>
            </w:r>
          </w:p>
        </w:tc>
        <w:tc>
          <w:tcPr>
            <w:tcW w:w="992" w:type="dxa"/>
            <w:tcBorders>
              <w:top w:val="nil"/>
              <w:left w:val="nil"/>
              <w:bottom w:val="single" w:sz="4" w:space="0" w:color="auto"/>
              <w:right w:val="single" w:sz="4" w:space="0" w:color="auto"/>
            </w:tcBorders>
            <w:shd w:val="clear" w:color="auto" w:fill="auto"/>
            <w:noWrap/>
            <w:vAlign w:val="center"/>
            <w:hideMark/>
          </w:tcPr>
          <w:p w14:paraId="0E6FFBE5"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0,1259</w:t>
            </w:r>
          </w:p>
        </w:tc>
        <w:tc>
          <w:tcPr>
            <w:tcW w:w="992" w:type="dxa"/>
            <w:tcBorders>
              <w:top w:val="nil"/>
              <w:left w:val="nil"/>
              <w:bottom w:val="single" w:sz="4" w:space="0" w:color="auto"/>
              <w:right w:val="single" w:sz="4" w:space="0" w:color="auto"/>
            </w:tcBorders>
            <w:shd w:val="clear" w:color="auto" w:fill="auto"/>
            <w:noWrap/>
            <w:vAlign w:val="center"/>
            <w:hideMark/>
          </w:tcPr>
          <w:p w14:paraId="791F2846"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14,2403</w:t>
            </w:r>
          </w:p>
        </w:tc>
        <w:tc>
          <w:tcPr>
            <w:tcW w:w="1276" w:type="dxa"/>
            <w:tcBorders>
              <w:top w:val="nil"/>
              <w:left w:val="nil"/>
              <w:bottom w:val="single" w:sz="4" w:space="0" w:color="auto"/>
              <w:right w:val="single" w:sz="4" w:space="0" w:color="auto"/>
            </w:tcBorders>
            <w:shd w:val="clear" w:color="auto" w:fill="auto"/>
            <w:noWrap/>
            <w:vAlign w:val="center"/>
            <w:hideMark/>
          </w:tcPr>
          <w:p w14:paraId="3B590C73"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2,2388</w:t>
            </w:r>
          </w:p>
        </w:tc>
      </w:tr>
      <w:tr w:rsidR="00FD4C56" w:rsidRPr="007A7F21" w14:paraId="353DFDED"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38CDF6DD"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4.</w:t>
            </w:r>
          </w:p>
        </w:tc>
        <w:tc>
          <w:tcPr>
            <w:tcW w:w="1405" w:type="dxa"/>
            <w:tcBorders>
              <w:top w:val="nil"/>
              <w:left w:val="nil"/>
              <w:bottom w:val="single" w:sz="4" w:space="0" w:color="auto"/>
              <w:right w:val="single" w:sz="4" w:space="0" w:color="auto"/>
            </w:tcBorders>
            <w:shd w:val="clear" w:color="auto" w:fill="auto"/>
            <w:noWrap/>
            <w:vAlign w:val="bottom"/>
            <w:hideMark/>
          </w:tcPr>
          <w:p w14:paraId="50843DFF"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Brzeziny</w:t>
            </w:r>
          </w:p>
        </w:tc>
        <w:tc>
          <w:tcPr>
            <w:tcW w:w="992" w:type="dxa"/>
            <w:tcBorders>
              <w:top w:val="nil"/>
              <w:left w:val="nil"/>
              <w:bottom w:val="single" w:sz="4" w:space="0" w:color="auto"/>
              <w:right w:val="single" w:sz="4" w:space="0" w:color="auto"/>
            </w:tcBorders>
            <w:shd w:val="clear" w:color="auto" w:fill="auto"/>
            <w:noWrap/>
            <w:vAlign w:val="center"/>
            <w:hideMark/>
          </w:tcPr>
          <w:p w14:paraId="7C4B44F0"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43,3566</w:t>
            </w:r>
          </w:p>
        </w:tc>
        <w:tc>
          <w:tcPr>
            <w:tcW w:w="1134" w:type="dxa"/>
            <w:tcBorders>
              <w:top w:val="nil"/>
              <w:left w:val="nil"/>
              <w:bottom w:val="single" w:sz="4" w:space="0" w:color="auto"/>
              <w:right w:val="single" w:sz="4" w:space="0" w:color="auto"/>
            </w:tcBorders>
            <w:shd w:val="clear" w:color="auto" w:fill="auto"/>
            <w:noWrap/>
            <w:vAlign w:val="center"/>
            <w:hideMark/>
          </w:tcPr>
          <w:p w14:paraId="6EA09B34"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851" w:type="dxa"/>
            <w:tcBorders>
              <w:top w:val="nil"/>
              <w:left w:val="nil"/>
              <w:bottom w:val="single" w:sz="4" w:space="0" w:color="auto"/>
              <w:right w:val="single" w:sz="4" w:space="0" w:color="auto"/>
            </w:tcBorders>
            <w:shd w:val="clear" w:color="auto" w:fill="auto"/>
            <w:noWrap/>
            <w:vAlign w:val="center"/>
            <w:hideMark/>
          </w:tcPr>
          <w:p w14:paraId="226F0903"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0,7200</w:t>
            </w:r>
          </w:p>
        </w:tc>
        <w:tc>
          <w:tcPr>
            <w:tcW w:w="992" w:type="dxa"/>
            <w:tcBorders>
              <w:top w:val="nil"/>
              <w:left w:val="nil"/>
              <w:bottom w:val="single" w:sz="4" w:space="0" w:color="auto"/>
              <w:right w:val="single" w:sz="4" w:space="0" w:color="auto"/>
            </w:tcBorders>
            <w:shd w:val="clear" w:color="auto" w:fill="auto"/>
            <w:noWrap/>
            <w:vAlign w:val="center"/>
            <w:hideMark/>
          </w:tcPr>
          <w:p w14:paraId="18B979F4"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0,7200</w:t>
            </w:r>
          </w:p>
        </w:tc>
        <w:tc>
          <w:tcPr>
            <w:tcW w:w="992" w:type="dxa"/>
            <w:tcBorders>
              <w:top w:val="nil"/>
              <w:left w:val="nil"/>
              <w:bottom w:val="single" w:sz="4" w:space="0" w:color="auto"/>
              <w:right w:val="single" w:sz="4" w:space="0" w:color="auto"/>
            </w:tcBorders>
            <w:shd w:val="clear" w:color="auto" w:fill="auto"/>
            <w:noWrap/>
            <w:vAlign w:val="center"/>
            <w:hideMark/>
          </w:tcPr>
          <w:p w14:paraId="1E885285"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2,5837</w:t>
            </w:r>
          </w:p>
        </w:tc>
        <w:tc>
          <w:tcPr>
            <w:tcW w:w="992" w:type="dxa"/>
            <w:tcBorders>
              <w:top w:val="nil"/>
              <w:left w:val="nil"/>
              <w:bottom w:val="single" w:sz="4" w:space="0" w:color="auto"/>
              <w:right w:val="single" w:sz="4" w:space="0" w:color="auto"/>
            </w:tcBorders>
            <w:shd w:val="clear" w:color="auto" w:fill="auto"/>
            <w:noWrap/>
            <w:vAlign w:val="center"/>
            <w:hideMark/>
          </w:tcPr>
          <w:p w14:paraId="6ED279BA"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31,9332</w:t>
            </w:r>
          </w:p>
        </w:tc>
        <w:tc>
          <w:tcPr>
            <w:tcW w:w="1276" w:type="dxa"/>
            <w:tcBorders>
              <w:top w:val="nil"/>
              <w:left w:val="nil"/>
              <w:bottom w:val="single" w:sz="4" w:space="0" w:color="auto"/>
              <w:right w:val="single" w:sz="4" w:space="0" w:color="auto"/>
            </w:tcBorders>
            <w:shd w:val="clear" w:color="auto" w:fill="auto"/>
            <w:noWrap/>
            <w:vAlign w:val="center"/>
            <w:hideMark/>
          </w:tcPr>
          <w:p w14:paraId="1B94C45E"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7,3997</w:t>
            </w:r>
          </w:p>
        </w:tc>
      </w:tr>
      <w:tr w:rsidR="00FD4C56" w:rsidRPr="007A7F21" w14:paraId="1E9F755C"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26433448"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5.</w:t>
            </w:r>
          </w:p>
        </w:tc>
        <w:tc>
          <w:tcPr>
            <w:tcW w:w="1405" w:type="dxa"/>
            <w:tcBorders>
              <w:top w:val="nil"/>
              <w:left w:val="nil"/>
              <w:bottom w:val="single" w:sz="4" w:space="0" w:color="auto"/>
              <w:right w:val="single" w:sz="4" w:space="0" w:color="auto"/>
            </w:tcBorders>
            <w:shd w:val="clear" w:color="auto" w:fill="auto"/>
            <w:noWrap/>
            <w:vAlign w:val="bottom"/>
            <w:hideMark/>
          </w:tcPr>
          <w:p w14:paraId="7B39770F"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Chałupki</w:t>
            </w:r>
          </w:p>
        </w:tc>
        <w:tc>
          <w:tcPr>
            <w:tcW w:w="992" w:type="dxa"/>
            <w:tcBorders>
              <w:top w:val="nil"/>
              <w:left w:val="nil"/>
              <w:bottom w:val="single" w:sz="4" w:space="0" w:color="auto"/>
              <w:right w:val="single" w:sz="4" w:space="0" w:color="auto"/>
            </w:tcBorders>
            <w:shd w:val="clear" w:color="auto" w:fill="auto"/>
            <w:noWrap/>
            <w:vAlign w:val="center"/>
            <w:hideMark/>
          </w:tcPr>
          <w:p w14:paraId="66997089"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9,0218</w:t>
            </w:r>
          </w:p>
        </w:tc>
        <w:tc>
          <w:tcPr>
            <w:tcW w:w="1134" w:type="dxa"/>
            <w:tcBorders>
              <w:top w:val="nil"/>
              <w:left w:val="nil"/>
              <w:bottom w:val="single" w:sz="4" w:space="0" w:color="auto"/>
              <w:right w:val="single" w:sz="4" w:space="0" w:color="auto"/>
            </w:tcBorders>
            <w:shd w:val="clear" w:color="auto" w:fill="auto"/>
            <w:noWrap/>
            <w:vAlign w:val="center"/>
            <w:hideMark/>
          </w:tcPr>
          <w:p w14:paraId="277F1BCD"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851" w:type="dxa"/>
            <w:tcBorders>
              <w:top w:val="nil"/>
              <w:left w:val="nil"/>
              <w:bottom w:val="single" w:sz="4" w:space="0" w:color="auto"/>
              <w:right w:val="single" w:sz="4" w:space="0" w:color="auto"/>
            </w:tcBorders>
            <w:shd w:val="clear" w:color="auto" w:fill="auto"/>
            <w:noWrap/>
            <w:vAlign w:val="center"/>
            <w:hideMark/>
          </w:tcPr>
          <w:p w14:paraId="525A4DC1"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6D65CD7C"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75890F38"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0,0869</w:t>
            </w:r>
          </w:p>
        </w:tc>
        <w:tc>
          <w:tcPr>
            <w:tcW w:w="992" w:type="dxa"/>
            <w:tcBorders>
              <w:top w:val="nil"/>
              <w:left w:val="nil"/>
              <w:bottom w:val="single" w:sz="4" w:space="0" w:color="auto"/>
              <w:right w:val="single" w:sz="4" w:space="0" w:color="auto"/>
            </w:tcBorders>
            <w:shd w:val="clear" w:color="auto" w:fill="auto"/>
            <w:noWrap/>
            <w:vAlign w:val="center"/>
            <w:hideMark/>
          </w:tcPr>
          <w:p w14:paraId="2619DD3E"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5,8244</w:t>
            </w:r>
          </w:p>
        </w:tc>
        <w:tc>
          <w:tcPr>
            <w:tcW w:w="1276" w:type="dxa"/>
            <w:tcBorders>
              <w:top w:val="nil"/>
              <w:left w:val="nil"/>
              <w:bottom w:val="single" w:sz="4" w:space="0" w:color="auto"/>
              <w:right w:val="single" w:sz="4" w:space="0" w:color="auto"/>
            </w:tcBorders>
            <w:shd w:val="clear" w:color="auto" w:fill="auto"/>
            <w:noWrap/>
            <w:vAlign w:val="center"/>
            <w:hideMark/>
          </w:tcPr>
          <w:p w14:paraId="49495DC7"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3,1105</w:t>
            </w:r>
          </w:p>
        </w:tc>
      </w:tr>
      <w:tr w:rsidR="00FD4C56" w:rsidRPr="007A7F21" w14:paraId="131B46D4"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66660AA2"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6.</w:t>
            </w:r>
          </w:p>
        </w:tc>
        <w:tc>
          <w:tcPr>
            <w:tcW w:w="1405" w:type="dxa"/>
            <w:tcBorders>
              <w:top w:val="nil"/>
              <w:left w:val="nil"/>
              <w:bottom w:val="single" w:sz="4" w:space="0" w:color="auto"/>
              <w:right w:val="single" w:sz="4" w:space="0" w:color="auto"/>
            </w:tcBorders>
            <w:shd w:val="clear" w:color="auto" w:fill="auto"/>
            <w:noWrap/>
            <w:vAlign w:val="bottom"/>
            <w:hideMark/>
          </w:tcPr>
          <w:p w14:paraId="73B2DC3D"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Chmielowice</w:t>
            </w:r>
          </w:p>
        </w:tc>
        <w:tc>
          <w:tcPr>
            <w:tcW w:w="992" w:type="dxa"/>
            <w:tcBorders>
              <w:top w:val="nil"/>
              <w:left w:val="nil"/>
              <w:bottom w:val="single" w:sz="4" w:space="0" w:color="auto"/>
              <w:right w:val="single" w:sz="4" w:space="0" w:color="auto"/>
            </w:tcBorders>
            <w:shd w:val="clear" w:color="auto" w:fill="auto"/>
            <w:noWrap/>
            <w:vAlign w:val="center"/>
            <w:hideMark/>
          </w:tcPr>
          <w:p w14:paraId="2FB805E0"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10,0909</w:t>
            </w:r>
          </w:p>
        </w:tc>
        <w:tc>
          <w:tcPr>
            <w:tcW w:w="1134" w:type="dxa"/>
            <w:tcBorders>
              <w:top w:val="nil"/>
              <w:left w:val="nil"/>
              <w:bottom w:val="single" w:sz="4" w:space="0" w:color="auto"/>
              <w:right w:val="single" w:sz="4" w:space="0" w:color="auto"/>
            </w:tcBorders>
            <w:shd w:val="clear" w:color="auto" w:fill="auto"/>
            <w:noWrap/>
            <w:vAlign w:val="center"/>
            <w:hideMark/>
          </w:tcPr>
          <w:p w14:paraId="41C623A3"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851" w:type="dxa"/>
            <w:tcBorders>
              <w:top w:val="nil"/>
              <w:left w:val="nil"/>
              <w:bottom w:val="single" w:sz="4" w:space="0" w:color="auto"/>
              <w:right w:val="single" w:sz="4" w:space="0" w:color="auto"/>
            </w:tcBorders>
            <w:shd w:val="clear" w:color="auto" w:fill="auto"/>
            <w:noWrap/>
            <w:vAlign w:val="center"/>
            <w:hideMark/>
          </w:tcPr>
          <w:p w14:paraId="69520612"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0ABFC2EC"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2,1010</w:t>
            </w:r>
          </w:p>
        </w:tc>
        <w:tc>
          <w:tcPr>
            <w:tcW w:w="992" w:type="dxa"/>
            <w:tcBorders>
              <w:top w:val="nil"/>
              <w:left w:val="nil"/>
              <w:bottom w:val="single" w:sz="4" w:space="0" w:color="auto"/>
              <w:right w:val="single" w:sz="4" w:space="0" w:color="auto"/>
            </w:tcBorders>
            <w:shd w:val="clear" w:color="auto" w:fill="auto"/>
            <w:noWrap/>
            <w:vAlign w:val="center"/>
            <w:hideMark/>
          </w:tcPr>
          <w:p w14:paraId="79A59E2A"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0,0100</w:t>
            </w:r>
          </w:p>
        </w:tc>
        <w:tc>
          <w:tcPr>
            <w:tcW w:w="992" w:type="dxa"/>
            <w:tcBorders>
              <w:top w:val="nil"/>
              <w:left w:val="nil"/>
              <w:bottom w:val="single" w:sz="4" w:space="0" w:color="auto"/>
              <w:right w:val="single" w:sz="4" w:space="0" w:color="auto"/>
            </w:tcBorders>
            <w:shd w:val="clear" w:color="auto" w:fill="auto"/>
            <w:noWrap/>
            <w:vAlign w:val="center"/>
            <w:hideMark/>
          </w:tcPr>
          <w:p w14:paraId="61B1A791"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6,6138</w:t>
            </w:r>
          </w:p>
        </w:tc>
        <w:tc>
          <w:tcPr>
            <w:tcW w:w="1276" w:type="dxa"/>
            <w:tcBorders>
              <w:top w:val="nil"/>
              <w:left w:val="nil"/>
              <w:bottom w:val="single" w:sz="4" w:space="0" w:color="auto"/>
              <w:right w:val="single" w:sz="4" w:space="0" w:color="auto"/>
            </w:tcBorders>
            <w:shd w:val="clear" w:color="auto" w:fill="auto"/>
            <w:noWrap/>
            <w:vAlign w:val="center"/>
            <w:hideMark/>
          </w:tcPr>
          <w:p w14:paraId="77765EAF"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1,3661</w:t>
            </w:r>
          </w:p>
        </w:tc>
      </w:tr>
      <w:tr w:rsidR="00FD4C56" w:rsidRPr="007A7F21" w14:paraId="5EC9C5B8"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1878F22F"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7.</w:t>
            </w:r>
          </w:p>
        </w:tc>
        <w:tc>
          <w:tcPr>
            <w:tcW w:w="1405" w:type="dxa"/>
            <w:tcBorders>
              <w:top w:val="nil"/>
              <w:left w:val="nil"/>
              <w:bottom w:val="single" w:sz="4" w:space="0" w:color="auto"/>
              <w:right w:val="single" w:sz="4" w:space="0" w:color="auto"/>
            </w:tcBorders>
            <w:shd w:val="clear" w:color="auto" w:fill="auto"/>
            <w:noWrap/>
            <w:vAlign w:val="bottom"/>
            <w:hideMark/>
          </w:tcPr>
          <w:p w14:paraId="72EFAD45"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Dębska Wola</w:t>
            </w:r>
          </w:p>
        </w:tc>
        <w:tc>
          <w:tcPr>
            <w:tcW w:w="992" w:type="dxa"/>
            <w:tcBorders>
              <w:top w:val="nil"/>
              <w:left w:val="nil"/>
              <w:bottom w:val="single" w:sz="4" w:space="0" w:color="auto"/>
              <w:right w:val="single" w:sz="4" w:space="0" w:color="auto"/>
            </w:tcBorders>
            <w:shd w:val="clear" w:color="auto" w:fill="auto"/>
            <w:noWrap/>
            <w:vAlign w:val="center"/>
            <w:hideMark/>
          </w:tcPr>
          <w:p w14:paraId="6FD712BF"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67,7231</w:t>
            </w:r>
          </w:p>
        </w:tc>
        <w:tc>
          <w:tcPr>
            <w:tcW w:w="1134" w:type="dxa"/>
            <w:tcBorders>
              <w:top w:val="nil"/>
              <w:left w:val="nil"/>
              <w:bottom w:val="single" w:sz="4" w:space="0" w:color="auto"/>
              <w:right w:val="single" w:sz="4" w:space="0" w:color="auto"/>
            </w:tcBorders>
            <w:shd w:val="clear" w:color="auto" w:fill="auto"/>
            <w:noWrap/>
            <w:vAlign w:val="center"/>
            <w:hideMark/>
          </w:tcPr>
          <w:p w14:paraId="28F70BC5"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0,3600</w:t>
            </w:r>
          </w:p>
        </w:tc>
        <w:tc>
          <w:tcPr>
            <w:tcW w:w="851" w:type="dxa"/>
            <w:tcBorders>
              <w:top w:val="nil"/>
              <w:left w:val="nil"/>
              <w:bottom w:val="single" w:sz="4" w:space="0" w:color="auto"/>
              <w:right w:val="single" w:sz="4" w:space="0" w:color="auto"/>
            </w:tcBorders>
            <w:shd w:val="clear" w:color="auto" w:fill="auto"/>
            <w:noWrap/>
            <w:vAlign w:val="center"/>
            <w:hideMark/>
          </w:tcPr>
          <w:p w14:paraId="288B4B13"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2,0700</w:t>
            </w:r>
          </w:p>
        </w:tc>
        <w:tc>
          <w:tcPr>
            <w:tcW w:w="992" w:type="dxa"/>
            <w:tcBorders>
              <w:top w:val="nil"/>
              <w:left w:val="nil"/>
              <w:bottom w:val="single" w:sz="4" w:space="0" w:color="auto"/>
              <w:right w:val="single" w:sz="4" w:space="0" w:color="auto"/>
            </w:tcBorders>
            <w:shd w:val="clear" w:color="auto" w:fill="auto"/>
            <w:noWrap/>
            <w:vAlign w:val="center"/>
            <w:hideMark/>
          </w:tcPr>
          <w:p w14:paraId="02CBEED3"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25,9101</w:t>
            </w:r>
          </w:p>
        </w:tc>
        <w:tc>
          <w:tcPr>
            <w:tcW w:w="992" w:type="dxa"/>
            <w:tcBorders>
              <w:top w:val="nil"/>
              <w:left w:val="nil"/>
              <w:bottom w:val="single" w:sz="4" w:space="0" w:color="auto"/>
              <w:right w:val="single" w:sz="4" w:space="0" w:color="auto"/>
            </w:tcBorders>
            <w:shd w:val="clear" w:color="auto" w:fill="auto"/>
            <w:noWrap/>
            <w:vAlign w:val="center"/>
            <w:hideMark/>
          </w:tcPr>
          <w:p w14:paraId="6495BCBD"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0,1000</w:t>
            </w:r>
          </w:p>
        </w:tc>
        <w:tc>
          <w:tcPr>
            <w:tcW w:w="992" w:type="dxa"/>
            <w:tcBorders>
              <w:top w:val="nil"/>
              <w:left w:val="nil"/>
              <w:bottom w:val="single" w:sz="4" w:space="0" w:color="auto"/>
              <w:right w:val="single" w:sz="4" w:space="0" w:color="auto"/>
            </w:tcBorders>
            <w:shd w:val="clear" w:color="auto" w:fill="auto"/>
            <w:noWrap/>
            <w:vAlign w:val="center"/>
            <w:hideMark/>
          </w:tcPr>
          <w:p w14:paraId="5F767F52"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28,7972</w:t>
            </w:r>
          </w:p>
        </w:tc>
        <w:tc>
          <w:tcPr>
            <w:tcW w:w="1276" w:type="dxa"/>
            <w:tcBorders>
              <w:top w:val="nil"/>
              <w:left w:val="nil"/>
              <w:bottom w:val="single" w:sz="4" w:space="0" w:color="auto"/>
              <w:right w:val="single" w:sz="4" w:space="0" w:color="auto"/>
            </w:tcBorders>
            <w:shd w:val="clear" w:color="auto" w:fill="auto"/>
            <w:noWrap/>
            <w:vAlign w:val="center"/>
            <w:hideMark/>
          </w:tcPr>
          <w:p w14:paraId="5FFF4368"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10,4858</w:t>
            </w:r>
          </w:p>
        </w:tc>
      </w:tr>
      <w:tr w:rsidR="00FD4C56" w:rsidRPr="007A7F21" w14:paraId="5B117F91"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7DB314FB"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8.</w:t>
            </w:r>
          </w:p>
        </w:tc>
        <w:tc>
          <w:tcPr>
            <w:tcW w:w="1405" w:type="dxa"/>
            <w:tcBorders>
              <w:top w:val="nil"/>
              <w:left w:val="nil"/>
              <w:bottom w:val="single" w:sz="4" w:space="0" w:color="auto"/>
              <w:right w:val="single" w:sz="4" w:space="0" w:color="auto"/>
            </w:tcBorders>
            <w:shd w:val="clear" w:color="auto" w:fill="auto"/>
            <w:noWrap/>
            <w:vAlign w:val="bottom"/>
            <w:hideMark/>
          </w:tcPr>
          <w:p w14:paraId="5A38EC06"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Drochów Dolny</w:t>
            </w:r>
          </w:p>
        </w:tc>
        <w:tc>
          <w:tcPr>
            <w:tcW w:w="992" w:type="dxa"/>
            <w:tcBorders>
              <w:top w:val="nil"/>
              <w:left w:val="nil"/>
              <w:bottom w:val="single" w:sz="4" w:space="0" w:color="auto"/>
              <w:right w:val="single" w:sz="4" w:space="0" w:color="auto"/>
            </w:tcBorders>
            <w:shd w:val="clear" w:color="auto" w:fill="auto"/>
            <w:noWrap/>
            <w:vAlign w:val="center"/>
            <w:hideMark/>
          </w:tcPr>
          <w:p w14:paraId="54C39259"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6,1692</w:t>
            </w:r>
          </w:p>
        </w:tc>
        <w:tc>
          <w:tcPr>
            <w:tcW w:w="1134" w:type="dxa"/>
            <w:tcBorders>
              <w:top w:val="nil"/>
              <w:left w:val="nil"/>
              <w:bottom w:val="single" w:sz="4" w:space="0" w:color="auto"/>
              <w:right w:val="single" w:sz="4" w:space="0" w:color="auto"/>
            </w:tcBorders>
            <w:shd w:val="clear" w:color="auto" w:fill="auto"/>
            <w:noWrap/>
            <w:vAlign w:val="center"/>
            <w:hideMark/>
          </w:tcPr>
          <w:p w14:paraId="6DD236F2"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851" w:type="dxa"/>
            <w:tcBorders>
              <w:top w:val="nil"/>
              <w:left w:val="nil"/>
              <w:bottom w:val="single" w:sz="4" w:space="0" w:color="auto"/>
              <w:right w:val="single" w:sz="4" w:space="0" w:color="auto"/>
            </w:tcBorders>
            <w:shd w:val="clear" w:color="auto" w:fill="auto"/>
            <w:noWrap/>
            <w:vAlign w:val="center"/>
            <w:hideMark/>
          </w:tcPr>
          <w:p w14:paraId="3492E138"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01D6EC34"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2D30259D"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0,0029</w:t>
            </w:r>
          </w:p>
        </w:tc>
        <w:tc>
          <w:tcPr>
            <w:tcW w:w="992" w:type="dxa"/>
            <w:tcBorders>
              <w:top w:val="nil"/>
              <w:left w:val="nil"/>
              <w:bottom w:val="single" w:sz="4" w:space="0" w:color="auto"/>
              <w:right w:val="single" w:sz="4" w:space="0" w:color="auto"/>
            </w:tcBorders>
            <w:shd w:val="clear" w:color="auto" w:fill="auto"/>
            <w:noWrap/>
            <w:vAlign w:val="center"/>
            <w:hideMark/>
          </w:tcPr>
          <w:p w14:paraId="2B1FBDA6"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2,7600</w:t>
            </w:r>
          </w:p>
        </w:tc>
        <w:tc>
          <w:tcPr>
            <w:tcW w:w="1276" w:type="dxa"/>
            <w:tcBorders>
              <w:top w:val="nil"/>
              <w:left w:val="nil"/>
              <w:bottom w:val="single" w:sz="4" w:space="0" w:color="auto"/>
              <w:right w:val="single" w:sz="4" w:space="0" w:color="auto"/>
            </w:tcBorders>
            <w:shd w:val="clear" w:color="auto" w:fill="auto"/>
            <w:noWrap/>
            <w:vAlign w:val="center"/>
            <w:hideMark/>
          </w:tcPr>
          <w:p w14:paraId="7BBB49F7"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3,4063</w:t>
            </w:r>
          </w:p>
        </w:tc>
      </w:tr>
      <w:tr w:rsidR="00FD4C56" w:rsidRPr="007A7F21" w14:paraId="64CD717B"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4957BAD0"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lastRenderedPageBreak/>
              <w:t>9.</w:t>
            </w:r>
          </w:p>
        </w:tc>
        <w:tc>
          <w:tcPr>
            <w:tcW w:w="1405" w:type="dxa"/>
            <w:tcBorders>
              <w:top w:val="nil"/>
              <w:left w:val="nil"/>
              <w:bottom w:val="single" w:sz="4" w:space="0" w:color="auto"/>
              <w:right w:val="single" w:sz="4" w:space="0" w:color="auto"/>
            </w:tcBorders>
            <w:shd w:val="clear" w:color="auto" w:fill="auto"/>
            <w:noWrap/>
            <w:vAlign w:val="bottom"/>
            <w:hideMark/>
          </w:tcPr>
          <w:p w14:paraId="45A68EEF"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Drochów Górny</w:t>
            </w:r>
          </w:p>
        </w:tc>
        <w:tc>
          <w:tcPr>
            <w:tcW w:w="992" w:type="dxa"/>
            <w:tcBorders>
              <w:top w:val="nil"/>
              <w:left w:val="nil"/>
              <w:bottom w:val="single" w:sz="4" w:space="0" w:color="auto"/>
              <w:right w:val="single" w:sz="4" w:space="0" w:color="auto"/>
            </w:tcBorders>
            <w:shd w:val="clear" w:color="auto" w:fill="auto"/>
            <w:noWrap/>
            <w:vAlign w:val="center"/>
            <w:hideMark/>
          </w:tcPr>
          <w:p w14:paraId="21C64AB5"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4,8864</w:t>
            </w:r>
          </w:p>
        </w:tc>
        <w:tc>
          <w:tcPr>
            <w:tcW w:w="1134" w:type="dxa"/>
            <w:tcBorders>
              <w:top w:val="nil"/>
              <w:left w:val="nil"/>
              <w:bottom w:val="single" w:sz="4" w:space="0" w:color="auto"/>
              <w:right w:val="single" w:sz="4" w:space="0" w:color="auto"/>
            </w:tcBorders>
            <w:shd w:val="clear" w:color="auto" w:fill="auto"/>
            <w:noWrap/>
            <w:vAlign w:val="center"/>
            <w:hideMark/>
          </w:tcPr>
          <w:p w14:paraId="4F2CBA19"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851" w:type="dxa"/>
            <w:tcBorders>
              <w:top w:val="nil"/>
              <w:left w:val="nil"/>
              <w:bottom w:val="single" w:sz="4" w:space="0" w:color="auto"/>
              <w:right w:val="single" w:sz="4" w:space="0" w:color="auto"/>
            </w:tcBorders>
            <w:shd w:val="clear" w:color="auto" w:fill="auto"/>
            <w:noWrap/>
            <w:vAlign w:val="center"/>
            <w:hideMark/>
          </w:tcPr>
          <w:p w14:paraId="01EC41B4"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5FA14A17"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49A43AEF"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0,0059</w:t>
            </w:r>
          </w:p>
        </w:tc>
        <w:tc>
          <w:tcPr>
            <w:tcW w:w="992" w:type="dxa"/>
            <w:tcBorders>
              <w:top w:val="nil"/>
              <w:left w:val="nil"/>
              <w:bottom w:val="single" w:sz="4" w:space="0" w:color="auto"/>
              <w:right w:val="single" w:sz="4" w:space="0" w:color="auto"/>
            </w:tcBorders>
            <w:shd w:val="clear" w:color="auto" w:fill="auto"/>
            <w:noWrap/>
            <w:vAlign w:val="center"/>
            <w:hideMark/>
          </w:tcPr>
          <w:p w14:paraId="3C75C6DB"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4,8800</w:t>
            </w:r>
          </w:p>
        </w:tc>
        <w:tc>
          <w:tcPr>
            <w:tcW w:w="1276" w:type="dxa"/>
            <w:tcBorders>
              <w:top w:val="nil"/>
              <w:left w:val="nil"/>
              <w:bottom w:val="single" w:sz="4" w:space="0" w:color="auto"/>
              <w:right w:val="single" w:sz="4" w:space="0" w:color="auto"/>
            </w:tcBorders>
            <w:shd w:val="clear" w:color="auto" w:fill="auto"/>
            <w:noWrap/>
            <w:vAlign w:val="center"/>
            <w:hideMark/>
          </w:tcPr>
          <w:p w14:paraId="0D5A85D8"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0,0005</w:t>
            </w:r>
          </w:p>
        </w:tc>
      </w:tr>
      <w:tr w:rsidR="00FD4C56" w:rsidRPr="007A7F21" w14:paraId="1C66094A"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3887567F"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10.</w:t>
            </w:r>
          </w:p>
        </w:tc>
        <w:tc>
          <w:tcPr>
            <w:tcW w:w="1405" w:type="dxa"/>
            <w:tcBorders>
              <w:top w:val="nil"/>
              <w:left w:val="nil"/>
              <w:bottom w:val="single" w:sz="4" w:space="0" w:color="auto"/>
              <w:right w:val="single" w:sz="4" w:space="0" w:color="auto"/>
            </w:tcBorders>
            <w:shd w:val="clear" w:color="auto" w:fill="auto"/>
            <w:noWrap/>
            <w:vAlign w:val="bottom"/>
            <w:hideMark/>
          </w:tcPr>
          <w:p w14:paraId="3B0E25AC"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Dyminy</w:t>
            </w:r>
          </w:p>
        </w:tc>
        <w:tc>
          <w:tcPr>
            <w:tcW w:w="992" w:type="dxa"/>
            <w:tcBorders>
              <w:top w:val="nil"/>
              <w:left w:val="nil"/>
              <w:bottom w:val="single" w:sz="4" w:space="0" w:color="auto"/>
              <w:right w:val="single" w:sz="4" w:space="0" w:color="auto"/>
            </w:tcBorders>
            <w:shd w:val="clear" w:color="auto" w:fill="auto"/>
            <w:noWrap/>
            <w:vAlign w:val="center"/>
            <w:hideMark/>
          </w:tcPr>
          <w:p w14:paraId="28C801AA"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10,2966</w:t>
            </w:r>
          </w:p>
        </w:tc>
        <w:tc>
          <w:tcPr>
            <w:tcW w:w="1134" w:type="dxa"/>
            <w:tcBorders>
              <w:top w:val="nil"/>
              <w:left w:val="nil"/>
              <w:bottom w:val="single" w:sz="4" w:space="0" w:color="auto"/>
              <w:right w:val="single" w:sz="4" w:space="0" w:color="auto"/>
            </w:tcBorders>
            <w:shd w:val="clear" w:color="auto" w:fill="auto"/>
            <w:noWrap/>
            <w:vAlign w:val="center"/>
            <w:hideMark/>
          </w:tcPr>
          <w:p w14:paraId="1BF4A9DB"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851" w:type="dxa"/>
            <w:tcBorders>
              <w:top w:val="nil"/>
              <w:left w:val="nil"/>
              <w:bottom w:val="single" w:sz="4" w:space="0" w:color="auto"/>
              <w:right w:val="single" w:sz="4" w:space="0" w:color="auto"/>
            </w:tcBorders>
            <w:shd w:val="clear" w:color="auto" w:fill="auto"/>
            <w:noWrap/>
            <w:vAlign w:val="center"/>
            <w:hideMark/>
          </w:tcPr>
          <w:p w14:paraId="1424FAE5"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69B9EFD7"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1D330458"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0,0501</w:t>
            </w:r>
          </w:p>
        </w:tc>
        <w:tc>
          <w:tcPr>
            <w:tcW w:w="992" w:type="dxa"/>
            <w:tcBorders>
              <w:top w:val="nil"/>
              <w:left w:val="nil"/>
              <w:bottom w:val="single" w:sz="4" w:space="0" w:color="auto"/>
              <w:right w:val="single" w:sz="4" w:space="0" w:color="auto"/>
            </w:tcBorders>
            <w:shd w:val="clear" w:color="auto" w:fill="auto"/>
            <w:noWrap/>
            <w:vAlign w:val="center"/>
            <w:hideMark/>
          </w:tcPr>
          <w:p w14:paraId="493A5366"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9,6883</w:t>
            </w:r>
          </w:p>
        </w:tc>
        <w:tc>
          <w:tcPr>
            <w:tcW w:w="1276" w:type="dxa"/>
            <w:tcBorders>
              <w:top w:val="nil"/>
              <w:left w:val="nil"/>
              <w:bottom w:val="single" w:sz="4" w:space="0" w:color="auto"/>
              <w:right w:val="single" w:sz="4" w:space="0" w:color="auto"/>
            </w:tcBorders>
            <w:shd w:val="clear" w:color="auto" w:fill="auto"/>
            <w:noWrap/>
            <w:vAlign w:val="center"/>
            <w:hideMark/>
          </w:tcPr>
          <w:p w14:paraId="5D9E4911"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0,5582</w:t>
            </w:r>
          </w:p>
        </w:tc>
      </w:tr>
      <w:tr w:rsidR="00FD4C56" w:rsidRPr="007A7F21" w14:paraId="425EEE78"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117F15E1"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11.</w:t>
            </w:r>
          </w:p>
        </w:tc>
        <w:tc>
          <w:tcPr>
            <w:tcW w:w="1405" w:type="dxa"/>
            <w:tcBorders>
              <w:top w:val="nil"/>
              <w:left w:val="nil"/>
              <w:bottom w:val="single" w:sz="4" w:space="0" w:color="auto"/>
              <w:right w:val="single" w:sz="4" w:space="0" w:color="auto"/>
            </w:tcBorders>
            <w:shd w:val="clear" w:color="auto" w:fill="auto"/>
            <w:noWrap/>
            <w:vAlign w:val="bottom"/>
            <w:hideMark/>
          </w:tcPr>
          <w:p w14:paraId="537722D7"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Kawczyn</w:t>
            </w:r>
          </w:p>
        </w:tc>
        <w:tc>
          <w:tcPr>
            <w:tcW w:w="992" w:type="dxa"/>
            <w:tcBorders>
              <w:top w:val="nil"/>
              <w:left w:val="nil"/>
              <w:bottom w:val="single" w:sz="4" w:space="0" w:color="auto"/>
              <w:right w:val="single" w:sz="4" w:space="0" w:color="auto"/>
            </w:tcBorders>
            <w:shd w:val="clear" w:color="auto" w:fill="auto"/>
            <w:noWrap/>
            <w:vAlign w:val="center"/>
            <w:hideMark/>
          </w:tcPr>
          <w:p w14:paraId="1C808499"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5,1466</w:t>
            </w:r>
          </w:p>
        </w:tc>
        <w:tc>
          <w:tcPr>
            <w:tcW w:w="1134" w:type="dxa"/>
            <w:tcBorders>
              <w:top w:val="nil"/>
              <w:left w:val="nil"/>
              <w:bottom w:val="single" w:sz="4" w:space="0" w:color="auto"/>
              <w:right w:val="single" w:sz="4" w:space="0" w:color="auto"/>
            </w:tcBorders>
            <w:shd w:val="clear" w:color="auto" w:fill="auto"/>
            <w:noWrap/>
            <w:vAlign w:val="center"/>
            <w:hideMark/>
          </w:tcPr>
          <w:p w14:paraId="096BAA0B"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851" w:type="dxa"/>
            <w:tcBorders>
              <w:top w:val="nil"/>
              <w:left w:val="nil"/>
              <w:bottom w:val="single" w:sz="4" w:space="0" w:color="auto"/>
              <w:right w:val="single" w:sz="4" w:space="0" w:color="auto"/>
            </w:tcBorders>
            <w:shd w:val="clear" w:color="auto" w:fill="auto"/>
            <w:noWrap/>
            <w:vAlign w:val="center"/>
            <w:hideMark/>
          </w:tcPr>
          <w:p w14:paraId="02670DEA"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468D7A09"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3C8F95AC"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6B6DAF43"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5,1466</w:t>
            </w:r>
          </w:p>
        </w:tc>
        <w:tc>
          <w:tcPr>
            <w:tcW w:w="1276" w:type="dxa"/>
            <w:tcBorders>
              <w:top w:val="nil"/>
              <w:left w:val="nil"/>
              <w:bottom w:val="single" w:sz="4" w:space="0" w:color="auto"/>
              <w:right w:val="single" w:sz="4" w:space="0" w:color="auto"/>
            </w:tcBorders>
            <w:shd w:val="clear" w:color="auto" w:fill="auto"/>
            <w:noWrap/>
            <w:vAlign w:val="center"/>
            <w:hideMark/>
          </w:tcPr>
          <w:p w14:paraId="69E99DFD"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0,0000</w:t>
            </w:r>
          </w:p>
        </w:tc>
      </w:tr>
      <w:tr w:rsidR="00FD4C56" w:rsidRPr="007A7F21" w14:paraId="4C21FA5A"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4EEF393A"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12.</w:t>
            </w:r>
          </w:p>
        </w:tc>
        <w:tc>
          <w:tcPr>
            <w:tcW w:w="1405" w:type="dxa"/>
            <w:tcBorders>
              <w:top w:val="nil"/>
              <w:left w:val="nil"/>
              <w:bottom w:val="single" w:sz="4" w:space="0" w:color="auto"/>
              <w:right w:val="single" w:sz="4" w:space="0" w:color="auto"/>
            </w:tcBorders>
            <w:shd w:val="clear" w:color="auto" w:fill="auto"/>
            <w:noWrap/>
            <w:vAlign w:val="bottom"/>
            <w:hideMark/>
          </w:tcPr>
          <w:p w14:paraId="4A73326C"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Kuby Młyny</w:t>
            </w:r>
          </w:p>
        </w:tc>
        <w:tc>
          <w:tcPr>
            <w:tcW w:w="992" w:type="dxa"/>
            <w:tcBorders>
              <w:top w:val="nil"/>
              <w:left w:val="nil"/>
              <w:bottom w:val="single" w:sz="4" w:space="0" w:color="auto"/>
              <w:right w:val="single" w:sz="4" w:space="0" w:color="auto"/>
            </w:tcBorders>
            <w:shd w:val="clear" w:color="auto" w:fill="auto"/>
            <w:noWrap/>
            <w:vAlign w:val="center"/>
            <w:hideMark/>
          </w:tcPr>
          <w:p w14:paraId="40623698"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5,1932</w:t>
            </w:r>
          </w:p>
        </w:tc>
        <w:tc>
          <w:tcPr>
            <w:tcW w:w="1134" w:type="dxa"/>
            <w:tcBorders>
              <w:top w:val="nil"/>
              <w:left w:val="nil"/>
              <w:bottom w:val="single" w:sz="4" w:space="0" w:color="auto"/>
              <w:right w:val="single" w:sz="4" w:space="0" w:color="auto"/>
            </w:tcBorders>
            <w:shd w:val="clear" w:color="auto" w:fill="auto"/>
            <w:noWrap/>
            <w:vAlign w:val="center"/>
            <w:hideMark/>
          </w:tcPr>
          <w:p w14:paraId="12D54B80"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851" w:type="dxa"/>
            <w:tcBorders>
              <w:top w:val="nil"/>
              <w:left w:val="nil"/>
              <w:bottom w:val="single" w:sz="4" w:space="0" w:color="auto"/>
              <w:right w:val="single" w:sz="4" w:space="0" w:color="auto"/>
            </w:tcBorders>
            <w:shd w:val="clear" w:color="auto" w:fill="auto"/>
            <w:noWrap/>
            <w:vAlign w:val="center"/>
            <w:hideMark/>
          </w:tcPr>
          <w:p w14:paraId="1BBE1EA8"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67AACC80"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1E74308E"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6A777A32"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5,1932</w:t>
            </w:r>
          </w:p>
        </w:tc>
        <w:tc>
          <w:tcPr>
            <w:tcW w:w="1276" w:type="dxa"/>
            <w:tcBorders>
              <w:top w:val="nil"/>
              <w:left w:val="nil"/>
              <w:bottom w:val="single" w:sz="4" w:space="0" w:color="auto"/>
              <w:right w:val="single" w:sz="4" w:space="0" w:color="auto"/>
            </w:tcBorders>
            <w:shd w:val="clear" w:color="auto" w:fill="auto"/>
            <w:noWrap/>
            <w:vAlign w:val="center"/>
            <w:hideMark/>
          </w:tcPr>
          <w:p w14:paraId="0497BC5D"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0,0000</w:t>
            </w:r>
          </w:p>
        </w:tc>
      </w:tr>
      <w:tr w:rsidR="00FD4C56" w:rsidRPr="007A7F21" w14:paraId="6B227B39"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4E8E1BDF"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13.</w:t>
            </w:r>
          </w:p>
        </w:tc>
        <w:tc>
          <w:tcPr>
            <w:tcW w:w="1405" w:type="dxa"/>
            <w:tcBorders>
              <w:top w:val="nil"/>
              <w:left w:val="nil"/>
              <w:bottom w:val="single" w:sz="4" w:space="0" w:color="auto"/>
              <w:right w:val="single" w:sz="4" w:space="0" w:color="auto"/>
            </w:tcBorders>
            <w:shd w:val="clear" w:color="auto" w:fill="auto"/>
            <w:noWrap/>
            <w:vAlign w:val="bottom"/>
            <w:hideMark/>
          </w:tcPr>
          <w:p w14:paraId="3CD0174C"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Lisów</w:t>
            </w:r>
          </w:p>
        </w:tc>
        <w:tc>
          <w:tcPr>
            <w:tcW w:w="992" w:type="dxa"/>
            <w:tcBorders>
              <w:top w:val="nil"/>
              <w:left w:val="nil"/>
              <w:bottom w:val="single" w:sz="4" w:space="0" w:color="auto"/>
              <w:right w:val="single" w:sz="4" w:space="0" w:color="auto"/>
            </w:tcBorders>
            <w:shd w:val="clear" w:color="auto" w:fill="auto"/>
            <w:noWrap/>
            <w:vAlign w:val="center"/>
            <w:hideMark/>
          </w:tcPr>
          <w:p w14:paraId="161A9DEC"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16,8910</w:t>
            </w:r>
          </w:p>
        </w:tc>
        <w:tc>
          <w:tcPr>
            <w:tcW w:w="1134" w:type="dxa"/>
            <w:tcBorders>
              <w:top w:val="nil"/>
              <w:left w:val="nil"/>
              <w:bottom w:val="single" w:sz="4" w:space="0" w:color="auto"/>
              <w:right w:val="single" w:sz="4" w:space="0" w:color="auto"/>
            </w:tcBorders>
            <w:shd w:val="clear" w:color="auto" w:fill="auto"/>
            <w:noWrap/>
            <w:vAlign w:val="center"/>
            <w:hideMark/>
          </w:tcPr>
          <w:p w14:paraId="16291C03"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851" w:type="dxa"/>
            <w:tcBorders>
              <w:top w:val="nil"/>
              <w:left w:val="nil"/>
              <w:bottom w:val="single" w:sz="4" w:space="0" w:color="auto"/>
              <w:right w:val="single" w:sz="4" w:space="0" w:color="auto"/>
            </w:tcBorders>
            <w:shd w:val="clear" w:color="auto" w:fill="auto"/>
            <w:noWrap/>
            <w:vAlign w:val="center"/>
            <w:hideMark/>
          </w:tcPr>
          <w:p w14:paraId="4224582F"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0757ECA7"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1,7767</w:t>
            </w:r>
          </w:p>
        </w:tc>
        <w:tc>
          <w:tcPr>
            <w:tcW w:w="992" w:type="dxa"/>
            <w:tcBorders>
              <w:top w:val="nil"/>
              <w:left w:val="nil"/>
              <w:bottom w:val="single" w:sz="4" w:space="0" w:color="auto"/>
              <w:right w:val="single" w:sz="4" w:space="0" w:color="auto"/>
            </w:tcBorders>
            <w:shd w:val="clear" w:color="auto" w:fill="auto"/>
            <w:noWrap/>
            <w:vAlign w:val="center"/>
            <w:hideMark/>
          </w:tcPr>
          <w:p w14:paraId="531E7385"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0,0548</w:t>
            </w:r>
          </w:p>
        </w:tc>
        <w:tc>
          <w:tcPr>
            <w:tcW w:w="992" w:type="dxa"/>
            <w:tcBorders>
              <w:top w:val="nil"/>
              <w:left w:val="nil"/>
              <w:bottom w:val="single" w:sz="4" w:space="0" w:color="auto"/>
              <w:right w:val="single" w:sz="4" w:space="0" w:color="auto"/>
            </w:tcBorders>
            <w:shd w:val="clear" w:color="auto" w:fill="auto"/>
            <w:noWrap/>
            <w:vAlign w:val="center"/>
            <w:hideMark/>
          </w:tcPr>
          <w:p w14:paraId="52429FA4"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14,5757</w:t>
            </w:r>
          </w:p>
        </w:tc>
        <w:tc>
          <w:tcPr>
            <w:tcW w:w="1276" w:type="dxa"/>
            <w:tcBorders>
              <w:top w:val="nil"/>
              <w:left w:val="nil"/>
              <w:bottom w:val="single" w:sz="4" w:space="0" w:color="auto"/>
              <w:right w:val="single" w:sz="4" w:space="0" w:color="auto"/>
            </w:tcBorders>
            <w:shd w:val="clear" w:color="auto" w:fill="auto"/>
            <w:noWrap/>
            <w:vAlign w:val="center"/>
            <w:hideMark/>
          </w:tcPr>
          <w:p w14:paraId="60F326C0"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0,4838</w:t>
            </w:r>
          </w:p>
        </w:tc>
      </w:tr>
      <w:tr w:rsidR="00FD4C56" w:rsidRPr="007A7F21" w14:paraId="531B5A32"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24DE33FE"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14.</w:t>
            </w:r>
          </w:p>
        </w:tc>
        <w:tc>
          <w:tcPr>
            <w:tcW w:w="1405" w:type="dxa"/>
            <w:tcBorders>
              <w:top w:val="nil"/>
              <w:left w:val="nil"/>
              <w:bottom w:val="single" w:sz="4" w:space="0" w:color="auto"/>
              <w:right w:val="single" w:sz="4" w:space="0" w:color="auto"/>
            </w:tcBorders>
            <w:shd w:val="clear" w:color="auto" w:fill="auto"/>
            <w:noWrap/>
            <w:vAlign w:val="bottom"/>
            <w:hideMark/>
          </w:tcPr>
          <w:p w14:paraId="7B7D5B88"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Łabędziów</w:t>
            </w:r>
          </w:p>
        </w:tc>
        <w:tc>
          <w:tcPr>
            <w:tcW w:w="992" w:type="dxa"/>
            <w:tcBorders>
              <w:top w:val="nil"/>
              <w:left w:val="nil"/>
              <w:bottom w:val="single" w:sz="4" w:space="0" w:color="auto"/>
              <w:right w:val="single" w:sz="4" w:space="0" w:color="auto"/>
            </w:tcBorders>
            <w:shd w:val="clear" w:color="auto" w:fill="auto"/>
            <w:noWrap/>
            <w:vAlign w:val="center"/>
            <w:hideMark/>
          </w:tcPr>
          <w:p w14:paraId="132D5C75"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16,0969</w:t>
            </w:r>
          </w:p>
        </w:tc>
        <w:tc>
          <w:tcPr>
            <w:tcW w:w="1134" w:type="dxa"/>
            <w:tcBorders>
              <w:top w:val="nil"/>
              <w:left w:val="nil"/>
              <w:bottom w:val="single" w:sz="4" w:space="0" w:color="auto"/>
              <w:right w:val="single" w:sz="4" w:space="0" w:color="auto"/>
            </w:tcBorders>
            <w:shd w:val="clear" w:color="auto" w:fill="auto"/>
            <w:noWrap/>
            <w:vAlign w:val="center"/>
            <w:hideMark/>
          </w:tcPr>
          <w:p w14:paraId="4E40A548"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851" w:type="dxa"/>
            <w:tcBorders>
              <w:top w:val="nil"/>
              <w:left w:val="nil"/>
              <w:bottom w:val="single" w:sz="4" w:space="0" w:color="auto"/>
              <w:right w:val="single" w:sz="4" w:space="0" w:color="auto"/>
            </w:tcBorders>
            <w:shd w:val="clear" w:color="auto" w:fill="auto"/>
            <w:noWrap/>
            <w:vAlign w:val="center"/>
            <w:hideMark/>
          </w:tcPr>
          <w:p w14:paraId="21119E83"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3BFADBE2" w14:textId="77777777" w:rsidR="00FD4C56" w:rsidRPr="007A7F21" w:rsidRDefault="00FD4C56" w:rsidP="006E7367">
            <w:pPr>
              <w:jc w:val="center"/>
              <w:rPr>
                <w:rFonts w:ascii="Calibri" w:hAnsi="Calibri" w:cs="Calibri"/>
              </w:rPr>
            </w:pPr>
            <w:r w:rsidRPr="007A7F21">
              <w:rPr>
                <w:rFonts w:ascii="Calibri" w:hAnsi="Calibri" w:cs="Calibri"/>
              </w:rPr>
              <w:t>7,8950</w:t>
            </w:r>
          </w:p>
        </w:tc>
        <w:tc>
          <w:tcPr>
            <w:tcW w:w="992" w:type="dxa"/>
            <w:tcBorders>
              <w:top w:val="nil"/>
              <w:left w:val="nil"/>
              <w:bottom w:val="single" w:sz="4" w:space="0" w:color="auto"/>
              <w:right w:val="single" w:sz="4" w:space="0" w:color="auto"/>
            </w:tcBorders>
            <w:shd w:val="clear" w:color="auto" w:fill="auto"/>
            <w:noWrap/>
            <w:vAlign w:val="center"/>
            <w:hideMark/>
          </w:tcPr>
          <w:p w14:paraId="21D25434"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1CF52656"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7,9504</w:t>
            </w:r>
          </w:p>
        </w:tc>
        <w:tc>
          <w:tcPr>
            <w:tcW w:w="1276" w:type="dxa"/>
            <w:tcBorders>
              <w:top w:val="nil"/>
              <w:left w:val="nil"/>
              <w:bottom w:val="single" w:sz="4" w:space="0" w:color="auto"/>
              <w:right w:val="single" w:sz="4" w:space="0" w:color="auto"/>
            </w:tcBorders>
            <w:shd w:val="clear" w:color="auto" w:fill="auto"/>
            <w:noWrap/>
            <w:vAlign w:val="center"/>
            <w:hideMark/>
          </w:tcPr>
          <w:p w14:paraId="03CC63BF"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0,2515</w:t>
            </w:r>
          </w:p>
        </w:tc>
      </w:tr>
      <w:tr w:rsidR="00FD4C56" w:rsidRPr="007A7F21" w14:paraId="11E328D3"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5B6018C3"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15.</w:t>
            </w:r>
          </w:p>
        </w:tc>
        <w:tc>
          <w:tcPr>
            <w:tcW w:w="1405" w:type="dxa"/>
            <w:tcBorders>
              <w:top w:val="nil"/>
              <w:left w:val="nil"/>
              <w:bottom w:val="single" w:sz="4" w:space="0" w:color="auto"/>
              <w:right w:val="single" w:sz="4" w:space="0" w:color="auto"/>
            </w:tcBorders>
            <w:shd w:val="clear" w:color="auto" w:fill="auto"/>
            <w:noWrap/>
            <w:vAlign w:val="bottom"/>
            <w:hideMark/>
          </w:tcPr>
          <w:p w14:paraId="10A2E090"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Morawica</w:t>
            </w:r>
          </w:p>
        </w:tc>
        <w:tc>
          <w:tcPr>
            <w:tcW w:w="992" w:type="dxa"/>
            <w:tcBorders>
              <w:top w:val="nil"/>
              <w:left w:val="nil"/>
              <w:bottom w:val="single" w:sz="4" w:space="0" w:color="auto"/>
              <w:right w:val="single" w:sz="4" w:space="0" w:color="auto"/>
            </w:tcBorders>
            <w:shd w:val="clear" w:color="auto" w:fill="auto"/>
            <w:noWrap/>
            <w:vAlign w:val="center"/>
            <w:hideMark/>
          </w:tcPr>
          <w:p w14:paraId="538DA11E" w14:textId="77777777" w:rsidR="00FD4C56" w:rsidRPr="007A7F21" w:rsidRDefault="00FD4C56" w:rsidP="006E7367">
            <w:pPr>
              <w:jc w:val="center"/>
              <w:rPr>
                <w:rFonts w:ascii="Calibri" w:hAnsi="Calibri" w:cs="Calibri"/>
                <w:b/>
                <w:bCs/>
              </w:rPr>
            </w:pPr>
            <w:r w:rsidRPr="007A7F21">
              <w:rPr>
                <w:rFonts w:ascii="Calibri" w:hAnsi="Calibri" w:cs="Calibri"/>
                <w:b/>
                <w:bCs/>
              </w:rPr>
              <w:t>41,2691</w:t>
            </w:r>
          </w:p>
        </w:tc>
        <w:tc>
          <w:tcPr>
            <w:tcW w:w="1134" w:type="dxa"/>
            <w:tcBorders>
              <w:top w:val="nil"/>
              <w:left w:val="nil"/>
              <w:bottom w:val="single" w:sz="4" w:space="0" w:color="auto"/>
              <w:right w:val="single" w:sz="4" w:space="0" w:color="auto"/>
            </w:tcBorders>
            <w:shd w:val="clear" w:color="auto" w:fill="auto"/>
            <w:noWrap/>
            <w:vAlign w:val="center"/>
            <w:hideMark/>
          </w:tcPr>
          <w:p w14:paraId="7B6AED90"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4,8883</w:t>
            </w:r>
          </w:p>
        </w:tc>
        <w:tc>
          <w:tcPr>
            <w:tcW w:w="851" w:type="dxa"/>
            <w:tcBorders>
              <w:top w:val="nil"/>
              <w:left w:val="nil"/>
              <w:bottom w:val="single" w:sz="4" w:space="0" w:color="auto"/>
              <w:right w:val="single" w:sz="4" w:space="0" w:color="auto"/>
            </w:tcBorders>
            <w:shd w:val="clear" w:color="auto" w:fill="auto"/>
            <w:noWrap/>
            <w:vAlign w:val="center"/>
            <w:hideMark/>
          </w:tcPr>
          <w:p w14:paraId="50289C35"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0,7638</w:t>
            </w:r>
          </w:p>
        </w:tc>
        <w:tc>
          <w:tcPr>
            <w:tcW w:w="992" w:type="dxa"/>
            <w:tcBorders>
              <w:top w:val="nil"/>
              <w:left w:val="nil"/>
              <w:bottom w:val="single" w:sz="4" w:space="0" w:color="auto"/>
              <w:right w:val="single" w:sz="4" w:space="0" w:color="auto"/>
            </w:tcBorders>
            <w:shd w:val="clear" w:color="auto" w:fill="auto"/>
            <w:noWrap/>
            <w:vAlign w:val="center"/>
            <w:hideMark/>
          </w:tcPr>
          <w:p w14:paraId="40FD7080"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11,1918</w:t>
            </w:r>
          </w:p>
        </w:tc>
        <w:tc>
          <w:tcPr>
            <w:tcW w:w="992" w:type="dxa"/>
            <w:tcBorders>
              <w:top w:val="nil"/>
              <w:left w:val="nil"/>
              <w:bottom w:val="single" w:sz="4" w:space="0" w:color="auto"/>
              <w:right w:val="single" w:sz="4" w:space="0" w:color="auto"/>
            </w:tcBorders>
            <w:shd w:val="clear" w:color="auto" w:fill="auto"/>
            <w:noWrap/>
            <w:vAlign w:val="center"/>
            <w:hideMark/>
          </w:tcPr>
          <w:p w14:paraId="55D1B0C5" w14:textId="77777777" w:rsidR="00FD4C56" w:rsidRPr="007A7F21" w:rsidRDefault="00FD4C56" w:rsidP="006E7367">
            <w:pPr>
              <w:jc w:val="center"/>
              <w:rPr>
                <w:rFonts w:ascii="Calibri" w:hAnsi="Calibri" w:cs="Calibri"/>
              </w:rPr>
            </w:pPr>
            <w:r w:rsidRPr="007A7F21">
              <w:rPr>
                <w:rFonts w:ascii="Calibri" w:hAnsi="Calibri" w:cs="Calibri"/>
              </w:rPr>
              <w:t>4,1930</w:t>
            </w:r>
          </w:p>
        </w:tc>
        <w:tc>
          <w:tcPr>
            <w:tcW w:w="992" w:type="dxa"/>
            <w:tcBorders>
              <w:top w:val="nil"/>
              <w:left w:val="nil"/>
              <w:bottom w:val="single" w:sz="4" w:space="0" w:color="auto"/>
              <w:right w:val="single" w:sz="4" w:space="0" w:color="auto"/>
            </w:tcBorders>
            <w:shd w:val="clear" w:color="auto" w:fill="auto"/>
            <w:noWrap/>
            <w:vAlign w:val="center"/>
            <w:hideMark/>
          </w:tcPr>
          <w:p w14:paraId="68776056"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14,3645</w:t>
            </w:r>
          </w:p>
        </w:tc>
        <w:tc>
          <w:tcPr>
            <w:tcW w:w="1276" w:type="dxa"/>
            <w:tcBorders>
              <w:top w:val="nil"/>
              <w:left w:val="nil"/>
              <w:bottom w:val="single" w:sz="4" w:space="0" w:color="auto"/>
              <w:right w:val="single" w:sz="4" w:space="0" w:color="auto"/>
            </w:tcBorders>
            <w:shd w:val="clear" w:color="auto" w:fill="auto"/>
            <w:noWrap/>
            <w:vAlign w:val="center"/>
            <w:hideMark/>
          </w:tcPr>
          <w:p w14:paraId="46B7BD3A"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5,8677</w:t>
            </w:r>
          </w:p>
        </w:tc>
      </w:tr>
      <w:tr w:rsidR="00FD4C56" w:rsidRPr="007A7F21" w14:paraId="5EE05A9D"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52A1D675"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16.</w:t>
            </w:r>
          </w:p>
        </w:tc>
        <w:tc>
          <w:tcPr>
            <w:tcW w:w="1405" w:type="dxa"/>
            <w:tcBorders>
              <w:top w:val="nil"/>
              <w:left w:val="nil"/>
              <w:bottom w:val="single" w:sz="4" w:space="0" w:color="auto"/>
              <w:right w:val="single" w:sz="4" w:space="0" w:color="auto"/>
            </w:tcBorders>
            <w:shd w:val="clear" w:color="auto" w:fill="auto"/>
            <w:noWrap/>
            <w:vAlign w:val="bottom"/>
            <w:hideMark/>
          </w:tcPr>
          <w:p w14:paraId="25AD1C00"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Nida</w:t>
            </w:r>
          </w:p>
        </w:tc>
        <w:tc>
          <w:tcPr>
            <w:tcW w:w="992" w:type="dxa"/>
            <w:tcBorders>
              <w:top w:val="nil"/>
              <w:left w:val="nil"/>
              <w:bottom w:val="single" w:sz="4" w:space="0" w:color="auto"/>
              <w:right w:val="single" w:sz="4" w:space="0" w:color="auto"/>
            </w:tcBorders>
            <w:shd w:val="clear" w:color="auto" w:fill="auto"/>
            <w:noWrap/>
            <w:vAlign w:val="center"/>
            <w:hideMark/>
          </w:tcPr>
          <w:p w14:paraId="7D17E923"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14,0374</w:t>
            </w:r>
          </w:p>
        </w:tc>
        <w:tc>
          <w:tcPr>
            <w:tcW w:w="1134" w:type="dxa"/>
            <w:tcBorders>
              <w:top w:val="nil"/>
              <w:left w:val="nil"/>
              <w:bottom w:val="single" w:sz="4" w:space="0" w:color="auto"/>
              <w:right w:val="single" w:sz="4" w:space="0" w:color="auto"/>
            </w:tcBorders>
            <w:shd w:val="clear" w:color="auto" w:fill="auto"/>
            <w:noWrap/>
            <w:vAlign w:val="center"/>
            <w:hideMark/>
          </w:tcPr>
          <w:p w14:paraId="1957EC50"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851" w:type="dxa"/>
            <w:tcBorders>
              <w:top w:val="nil"/>
              <w:left w:val="nil"/>
              <w:bottom w:val="single" w:sz="4" w:space="0" w:color="auto"/>
              <w:right w:val="single" w:sz="4" w:space="0" w:color="auto"/>
            </w:tcBorders>
            <w:shd w:val="clear" w:color="auto" w:fill="auto"/>
            <w:noWrap/>
            <w:vAlign w:val="center"/>
            <w:hideMark/>
          </w:tcPr>
          <w:p w14:paraId="5D1171A2"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01413304"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1,2400</w:t>
            </w:r>
          </w:p>
        </w:tc>
        <w:tc>
          <w:tcPr>
            <w:tcW w:w="992" w:type="dxa"/>
            <w:tcBorders>
              <w:top w:val="nil"/>
              <w:left w:val="nil"/>
              <w:bottom w:val="single" w:sz="4" w:space="0" w:color="auto"/>
              <w:right w:val="single" w:sz="4" w:space="0" w:color="auto"/>
            </w:tcBorders>
            <w:shd w:val="clear" w:color="auto" w:fill="auto"/>
            <w:noWrap/>
            <w:vAlign w:val="center"/>
            <w:hideMark/>
          </w:tcPr>
          <w:p w14:paraId="3D4EC7CA"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0,0316</w:t>
            </w:r>
          </w:p>
        </w:tc>
        <w:tc>
          <w:tcPr>
            <w:tcW w:w="992" w:type="dxa"/>
            <w:tcBorders>
              <w:top w:val="nil"/>
              <w:left w:val="nil"/>
              <w:bottom w:val="single" w:sz="4" w:space="0" w:color="auto"/>
              <w:right w:val="single" w:sz="4" w:space="0" w:color="auto"/>
            </w:tcBorders>
            <w:shd w:val="clear" w:color="auto" w:fill="auto"/>
            <w:noWrap/>
            <w:vAlign w:val="center"/>
            <w:hideMark/>
          </w:tcPr>
          <w:p w14:paraId="12537816"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10,6591</w:t>
            </w:r>
          </w:p>
        </w:tc>
        <w:tc>
          <w:tcPr>
            <w:tcW w:w="1276" w:type="dxa"/>
            <w:tcBorders>
              <w:top w:val="nil"/>
              <w:left w:val="nil"/>
              <w:bottom w:val="single" w:sz="4" w:space="0" w:color="auto"/>
              <w:right w:val="single" w:sz="4" w:space="0" w:color="auto"/>
            </w:tcBorders>
            <w:shd w:val="clear" w:color="auto" w:fill="auto"/>
            <w:noWrap/>
            <w:vAlign w:val="center"/>
            <w:hideMark/>
          </w:tcPr>
          <w:p w14:paraId="2732B1EB"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2,1067</w:t>
            </w:r>
          </w:p>
        </w:tc>
      </w:tr>
      <w:tr w:rsidR="00FD4C56" w:rsidRPr="007A7F21" w14:paraId="708680B0"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6001157F"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17.</w:t>
            </w:r>
          </w:p>
        </w:tc>
        <w:tc>
          <w:tcPr>
            <w:tcW w:w="1405" w:type="dxa"/>
            <w:tcBorders>
              <w:top w:val="nil"/>
              <w:left w:val="nil"/>
              <w:bottom w:val="single" w:sz="4" w:space="0" w:color="auto"/>
              <w:right w:val="single" w:sz="4" w:space="0" w:color="auto"/>
            </w:tcBorders>
            <w:shd w:val="clear" w:color="auto" w:fill="auto"/>
            <w:noWrap/>
            <w:vAlign w:val="bottom"/>
            <w:hideMark/>
          </w:tcPr>
          <w:p w14:paraId="24A28886"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Obice</w:t>
            </w:r>
          </w:p>
        </w:tc>
        <w:tc>
          <w:tcPr>
            <w:tcW w:w="992" w:type="dxa"/>
            <w:tcBorders>
              <w:top w:val="nil"/>
              <w:left w:val="nil"/>
              <w:bottom w:val="single" w:sz="4" w:space="0" w:color="auto"/>
              <w:right w:val="single" w:sz="4" w:space="0" w:color="auto"/>
            </w:tcBorders>
            <w:shd w:val="clear" w:color="auto" w:fill="auto"/>
            <w:noWrap/>
            <w:vAlign w:val="center"/>
            <w:hideMark/>
          </w:tcPr>
          <w:p w14:paraId="0A5C38ED"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20,2553</w:t>
            </w:r>
          </w:p>
        </w:tc>
        <w:tc>
          <w:tcPr>
            <w:tcW w:w="1134" w:type="dxa"/>
            <w:tcBorders>
              <w:top w:val="nil"/>
              <w:left w:val="nil"/>
              <w:bottom w:val="single" w:sz="4" w:space="0" w:color="auto"/>
              <w:right w:val="single" w:sz="4" w:space="0" w:color="auto"/>
            </w:tcBorders>
            <w:shd w:val="clear" w:color="auto" w:fill="auto"/>
            <w:noWrap/>
            <w:vAlign w:val="center"/>
            <w:hideMark/>
          </w:tcPr>
          <w:p w14:paraId="0F009113"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851" w:type="dxa"/>
            <w:tcBorders>
              <w:top w:val="nil"/>
              <w:left w:val="nil"/>
              <w:bottom w:val="single" w:sz="4" w:space="0" w:color="auto"/>
              <w:right w:val="single" w:sz="4" w:space="0" w:color="auto"/>
            </w:tcBorders>
            <w:shd w:val="clear" w:color="auto" w:fill="auto"/>
            <w:noWrap/>
            <w:vAlign w:val="center"/>
            <w:hideMark/>
          </w:tcPr>
          <w:p w14:paraId="23CA497D"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0,5900</w:t>
            </w:r>
          </w:p>
        </w:tc>
        <w:tc>
          <w:tcPr>
            <w:tcW w:w="992" w:type="dxa"/>
            <w:tcBorders>
              <w:top w:val="nil"/>
              <w:left w:val="nil"/>
              <w:bottom w:val="single" w:sz="4" w:space="0" w:color="auto"/>
              <w:right w:val="single" w:sz="4" w:space="0" w:color="auto"/>
            </w:tcBorders>
            <w:shd w:val="clear" w:color="auto" w:fill="auto"/>
            <w:noWrap/>
            <w:vAlign w:val="center"/>
            <w:hideMark/>
          </w:tcPr>
          <w:p w14:paraId="2272141B"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0,0500</w:t>
            </w:r>
          </w:p>
        </w:tc>
        <w:tc>
          <w:tcPr>
            <w:tcW w:w="992" w:type="dxa"/>
            <w:tcBorders>
              <w:top w:val="nil"/>
              <w:left w:val="nil"/>
              <w:bottom w:val="single" w:sz="4" w:space="0" w:color="auto"/>
              <w:right w:val="single" w:sz="4" w:space="0" w:color="auto"/>
            </w:tcBorders>
            <w:shd w:val="clear" w:color="auto" w:fill="auto"/>
            <w:noWrap/>
            <w:vAlign w:val="center"/>
            <w:hideMark/>
          </w:tcPr>
          <w:p w14:paraId="0D7A2588"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0,0528</w:t>
            </w:r>
          </w:p>
        </w:tc>
        <w:tc>
          <w:tcPr>
            <w:tcW w:w="992" w:type="dxa"/>
            <w:tcBorders>
              <w:top w:val="nil"/>
              <w:left w:val="nil"/>
              <w:bottom w:val="single" w:sz="4" w:space="0" w:color="auto"/>
              <w:right w:val="single" w:sz="4" w:space="0" w:color="auto"/>
            </w:tcBorders>
            <w:shd w:val="clear" w:color="auto" w:fill="auto"/>
            <w:noWrap/>
            <w:vAlign w:val="center"/>
            <w:hideMark/>
          </w:tcPr>
          <w:p w14:paraId="21FE7E17"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14,6548</w:t>
            </w:r>
          </w:p>
        </w:tc>
        <w:tc>
          <w:tcPr>
            <w:tcW w:w="1276" w:type="dxa"/>
            <w:tcBorders>
              <w:top w:val="nil"/>
              <w:left w:val="nil"/>
              <w:bottom w:val="single" w:sz="4" w:space="0" w:color="auto"/>
              <w:right w:val="single" w:sz="4" w:space="0" w:color="auto"/>
            </w:tcBorders>
            <w:shd w:val="clear" w:color="auto" w:fill="auto"/>
            <w:noWrap/>
            <w:vAlign w:val="center"/>
            <w:hideMark/>
          </w:tcPr>
          <w:p w14:paraId="3B380E39"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4,9077</w:t>
            </w:r>
          </w:p>
        </w:tc>
      </w:tr>
      <w:tr w:rsidR="00FD4C56" w:rsidRPr="007A7F21" w14:paraId="63171093"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7303D3EC"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18.</w:t>
            </w:r>
          </w:p>
        </w:tc>
        <w:tc>
          <w:tcPr>
            <w:tcW w:w="1405" w:type="dxa"/>
            <w:tcBorders>
              <w:top w:val="nil"/>
              <w:left w:val="nil"/>
              <w:bottom w:val="single" w:sz="4" w:space="0" w:color="auto"/>
              <w:right w:val="single" w:sz="4" w:space="0" w:color="auto"/>
            </w:tcBorders>
            <w:shd w:val="clear" w:color="auto" w:fill="auto"/>
            <w:noWrap/>
            <w:vAlign w:val="bottom"/>
            <w:hideMark/>
          </w:tcPr>
          <w:p w14:paraId="74E60BD4" w14:textId="77777777" w:rsidR="00FD4C56" w:rsidRPr="007A7F21" w:rsidRDefault="00FD4C56" w:rsidP="006E7367">
            <w:pPr>
              <w:rPr>
                <w:rFonts w:ascii="Calibri" w:hAnsi="Calibri" w:cs="Calibri"/>
                <w:b/>
                <w:bCs/>
                <w:color w:val="000000"/>
              </w:rPr>
            </w:pPr>
            <w:proofErr w:type="spellStart"/>
            <w:r w:rsidRPr="007A7F21">
              <w:rPr>
                <w:rFonts w:ascii="Calibri" w:hAnsi="Calibri" w:cs="Calibri"/>
                <w:b/>
                <w:bCs/>
                <w:color w:val="000000"/>
              </w:rPr>
              <w:t>Podwole</w:t>
            </w:r>
            <w:proofErr w:type="spellEnd"/>
          </w:p>
        </w:tc>
        <w:tc>
          <w:tcPr>
            <w:tcW w:w="992" w:type="dxa"/>
            <w:tcBorders>
              <w:top w:val="nil"/>
              <w:left w:val="nil"/>
              <w:bottom w:val="single" w:sz="4" w:space="0" w:color="auto"/>
              <w:right w:val="single" w:sz="4" w:space="0" w:color="auto"/>
            </w:tcBorders>
            <w:shd w:val="clear" w:color="auto" w:fill="auto"/>
            <w:noWrap/>
            <w:vAlign w:val="center"/>
            <w:hideMark/>
          </w:tcPr>
          <w:p w14:paraId="3860B109"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2,0500</w:t>
            </w:r>
          </w:p>
        </w:tc>
        <w:tc>
          <w:tcPr>
            <w:tcW w:w="1134" w:type="dxa"/>
            <w:tcBorders>
              <w:top w:val="nil"/>
              <w:left w:val="nil"/>
              <w:bottom w:val="single" w:sz="4" w:space="0" w:color="auto"/>
              <w:right w:val="single" w:sz="4" w:space="0" w:color="auto"/>
            </w:tcBorders>
            <w:shd w:val="clear" w:color="auto" w:fill="auto"/>
            <w:noWrap/>
            <w:vAlign w:val="center"/>
            <w:hideMark/>
          </w:tcPr>
          <w:p w14:paraId="70748B32"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851" w:type="dxa"/>
            <w:tcBorders>
              <w:top w:val="nil"/>
              <w:left w:val="nil"/>
              <w:bottom w:val="single" w:sz="4" w:space="0" w:color="auto"/>
              <w:right w:val="single" w:sz="4" w:space="0" w:color="auto"/>
            </w:tcBorders>
            <w:shd w:val="clear" w:color="auto" w:fill="auto"/>
            <w:noWrap/>
            <w:vAlign w:val="center"/>
            <w:hideMark/>
          </w:tcPr>
          <w:p w14:paraId="420CF0B4"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057B06D5"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5BC1B9E5"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32057FF3"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2,0500</w:t>
            </w:r>
          </w:p>
        </w:tc>
        <w:tc>
          <w:tcPr>
            <w:tcW w:w="1276" w:type="dxa"/>
            <w:tcBorders>
              <w:top w:val="nil"/>
              <w:left w:val="nil"/>
              <w:bottom w:val="single" w:sz="4" w:space="0" w:color="auto"/>
              <w:right w:val="single" w:sz="4" w:space="0" w:color="auto"/>
            </w:tcBorders>
            <w:shd w:val="clear" w:color="auto" w:fill="auto"/>
            <w:noWrap/>
            <w:vAlign w:val="center"/>
            <w:hideMark/>
          </w:tcPr>
          <w:p w14:paraId="180A6D7D"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0,0000</w:t>
            </w:r>
          </w:p>
        </w:tc>
      </w:tr>
      <w:tr w:rsidR="00FD4C56" w:rsidRPr="007A7F21" w14:paraId="0D3A43C2"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06E3D224"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19.</w:t>
            </w:r>
          </w:p>
        </w:tc>
        <w:tc>
          <w:tcPr>
            <w:tcW w:w="1405" w:type="dxa"/>
            <w:tcBorders>
              <w:top w:val="nil"/>
              <w:left w:val="nil"/>
              <w:bottom w:val="single" w:sz="4" w:space="0" w:color="auto"/>
              <w:right w:val="single" w:sz="4" w:space="0" w:color="auto"/>
            </w:tcBorders>
            <w:shd w:val="clear" w:color="auto" w:fill="auto"/>
            <w:noWrap/>
            <w:vAlign w:val="bottom"/>
            <w:hideMark/>
          </w:tcPr>
          <w:p w14:paraId="6D01506B"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Radomice</w:t>
            </w:r>
          </w:p>
        </w:tc>
        <w:tc>
          <w:tcPr>
            <w:tcW w:w="992" w:type="dxa"/>
            <w:tcBorders>
              <w:top w:val="nil"/>
              <w:left w:val="nil"/>
              <w:bottom w:val="single" w:sz="4" w:space="0" w:color="auto"/>
              <w:right w:val="single" w:sz="4" w:space="0" w:color="auto"/>
            </w:tcBorders>
            <w:shd w:val="clear" w:color="auto" w:fill="auto"/>
            <w:noWrap/>
            <w:vAlign w:val="center"/>
            <w:hideMark/>
          </w:tcPr>
          <w:p w14:paraId="6677128D"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17,6350</w:t>
            </w:r>
          </w:p>
        </w:tc>
        <w:tc>
          <w:tcPr>
            <w:tcW w:w="1134" w:type="dxa"/>
            <w:tcBorders>
              <w:top w:val="nil"/>
              <w:left w:val="nil"/>
              <w:bottom w:val="single" w:sz="4" w:space="0" w:color="auto"/>
              <w:right w:val="single" w:sz="4" w:space="0" w:color="auto"/>
            </w:tcBorders>
            <w:shd w:val="clear" w:color="auto" w:fill="auto"/>
            <w:noWrap/>
            <w:vAlign w:val="center"/>
            <w:hideMark/>
          </w:tcPr>
          <w:p w14:paraId="010FAAD4"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851" w:type="dxa"/>
            <w:tcBorders>
              <w:top w:val="nil"/>
              <w:left w:val="nil"/>
              <w:bottom w:val="single" w:sz="4" w:space="0" w:color="auto"/>
              <w:right w:val="single" w:sz="4" w:space="0" w:color="auto"/>
            </w:tcBorders>
            <w:shd w:val="clear" w:color="auto" w:fill="auto"/>
            <w:noWrap/>
            <w:vAlign w:val="center"/>
            <w:hideMark/>
          </w:tcPr>
          <w:p w14:paraId="5119474E"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51D14F55"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0,7800</w:t>
            </w:r>
          </w:p>
        </w:tc>
        <w:tc>
          <w:tcPr>
            <w:tcW w:w="992" w:type="dxa"/>
            <w:tcBorders>
              <w:top w:val="nil"/>
              <w:left w:val="nil"/>
              <w:bottom w:val="single" w:sz="4" w:space="0" w:color="auto"/>
              <w:right w:val="single" w:sz="4" w:space="0" w:color="auto"/>
            </w:tcBorders>
            <w:shd w:val="clear" w:color="auto" w:fill="auto"/>
            <w:noWrap/>
            <w:vAlign w:val="center"/>
            <w:hideMark/>
          </w:tcPr>
          <w:p w14:paraId="65DD4692"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0,0583</w:t>
            </w:r>
          </w:p>
        </w:tc>
        <w:tc>
          <w:tcPr>
            <w:tcW w:w="992" w:type="dxa"/>
            <w:tcBorders>
              <w:top w:val="nil"/>
              <w:left w:val="nil"/>
              <w:bottom w:val="single" w:sz="4" w:space="0" w:color="auto"/>
              <w:right w:val="single" w:sz="4" w:space="0" w:color="auto"/>
            </w:tcBorders>
            <w:shd w:val="clear" w:color="auto" w:fill="auto"/>
            <w:noWrap/>
            <w:vAlign w:val="center"/>
            <w:hideMark/>
          </w:tcPr>
          <w:p w14:paraId="74E92EF2"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11,5113</w:t>
            </w:r>
          </w:p>
        </w:tc>
        <w:tc>
          <w:tcPr>
            <w:tcW w:w="1276" w:type="dxa"/>
            <w:tcBorders>
              <w:top w:val="nil"/>
              <w:left w:val="nil"/>
              <w:bottom w:val="single" w:sz="4" w:space="0" w:color="auto"/>
              <w:right w:val="single" w:sz="4" w:space="0" w:color="auto"/>
            </w:tcBorders>
            <w:shd w:val="clear" w:color="auto" w:fill="auto"/>
            <w:noWrap/>
            <w:vAlign w:val="center"/>
            <w:hideMark/>
          </w:tcPr>
          <w:p w14:paraId="30BAE6F0"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5,2854</w:t>
            </w:r>
          </w:p>
        </w:tc>
      </w:tr>
      <w:tr w:rsidR="00FD4C56" w:rsidRPr="007A7F21" w14:paraId="61ED5B78"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0F46104B"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20.</w:t>
            </w:r>
          </w:p>
        </w:tc>
        <w:tc>
          <w:tcPr>
            <w:tcW w:w="1405" w:type="dxa"/>
            <w:tcBorders>
              <w:top w:val="nil"/>
              <w:left w:val="nil"/>
              <w:bottom w:val="single" w:sz="4" w:space="0" w:color="auto"/>
              <w:right w:val="single" w:sz="4" w:space="0" w:color="auto"/>
            </w:tcBorders>
            <w:shd w:val="clear" w:color="auto" w:fill="auto"/>
            <w:noWrap/>
            <w:vAlign w:val="bottom"/>
            <w:hideMark/>
          </w:tcPr>
          <w:p w14:paraId="0DEBC42C"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Wola Morawicka</w:t>
            </w:r>
          </w:p>
        </w:tc>
        <w:tc>
          <w:tcPr>
            <w:tcW w:w="992" w:type="dxa"/>
            <w:tcBorders>
              <w:top w:val="nil"/>
              <w:left w:val="nil"/>
              <w:bottom w:val="single" w:sz="4" w:space="0" w:color="auto"/>
              <w:right w:val="single" w:sz="4" w:space="0" w:color="auto"/>
            </w:tcBorders>
            <w:shd w:val="clear" w:color="auto" w:fill="auto"/>
            <w:noWrap/>
            <w:vAlign w:val="center"/>
            <w:hideMark/>
          </w:tcPr>
          <w:p w14:paraId="28D184EE"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34,0905</w:t>
            </w:r>
          </w:p>
        </w:tc>
        <w:tc>
          <w:tcPr>
            <w:tcW w:w="1134" w:type="dxa"/>
            <w:tcBorders>
              <w:top w:val="nil"/>
              <w:left w:val="nil"/>
              <w:bottom w:val="single" w:sz="4" w:space="0" w:color="auto"/>
              <w:right w:val="single" w:sz="4" w:space="0" w:color="auto"/>
            </w:tcBorders>
            <w:shd w:val="clear" w:color="auto" w:fill="auto"/>
            <w:noWrap/>
            <w:vAlign w:val="center"/>
            <w:hideMark/>
          </w:tcPr>
          <w:p w14:paraId="08E57A1A"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3,5099</w:t>
            </w:r>
          </w:p>
        </w:tc>
        <w:tc>
          <w:tcPr>
            <w:tcW w:w="851" w:type="dxa"/>
            <w:tcBorders>
              <w:top w:val="nil"/>
              <w:left w:val="nil"/>
              <w:bottom w:val="single" w:sz="4" w:space="0" w:color="auto"/>
              <w:right w:val="single" w:sz="4" w:space="0" w:color="auto"/>
            </w:tcBorders>
            <w:shd w:val="clear" w:color="auto" w:fill="auto"/>
            <w:noWrap/>
            <w:vAlign w:val="center"/>
            <w:hideMark/>
          </w:tcPr>
          <w:p w14:paraId="6689F08A"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54DDC7B5" w14:textId="77777777" w:rsidR="00FD4C56" w:rsidRPr="007A7F21" w:rsidRDefault="00FD4C56" w:rsidP="006E7367">
            <w:pPr>
              <w:jc w:val="center"/>
              <w:rPr>
                <w:rFonts w:ascii="Calibri" w:hAnsi="Calibri" w:cs="Calibri"/>
              </w:rPr>
            </w:pPr>
            <w:r w:rsidRPr="007A7F21">
              <w:rPr>
                <w:rFonts w:ascii="Calibri" w:hAnsi="Calibri" w:cs="Calibri"/>
              </w:rPr>
              <w:t>1,4396</w:t>
            </w:r>
          </w:p>
        </w:tc>
        <w:tc>
          <w:tcPr>
            <w:tcW w:w="992" w:type="dxa"/>
            <w:tcBorders>
              <w:top w:val="nil"/>
              <w:left w:val="nil"/>
              <w:bottom w:val="single" w:sz="4" w:space="0" w:color="auto"/>
              <w:right w:val="single" w:sz="4" w:space="0" w:color="auto"/>
            </w:tcBorders>
            <w:shd w:val="clear" w:color="auto" w:fill="auto"/>
            <w:noWrap/>
            <w:vAlign w:val="center"/>
            <w:hideMark/>
          </w:tcPr>
          <w:p w14:paraId="5B4341F8"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0,3236</w:t>
            </w:r>
          </w:p>
        </w:tc>
        <w:tc>
          <w:tcPr>
            <w:tcW w:w="992" w:type="dxa"/>
            <w:tcBorders>
              <w:top w:val="nil"/>
              <w:left w:val="nil"/>
              <w:bottom w:val="single" w:sz="4" w:space="0" w:color="auto"/>
              <w:right w:val="single" w:sz="4" w:space="0" w:color="auto"/>
            </w:tcBorders>
            <w:shd w:val="clear" w:color="auto" w:fill="auto"/>
            <w:noWrap/>
            <w:vAlign w:val="center"/>
            <w:hideMark/>
          </w:tcPr>
          <w:p w14:paraId="3E46B16B" w14:textId="77777777" w:rsidR="00FD4C56" w:rsidRPr="007A7F21" w:rsidRDefault="00FD4C56" w:rsidP="006E7367">
            <w:pPr>
              <w:jc w:val="center"/>
              <w:rPr>
                <w:rFonts w:ascii="Calibri" w:hAnsi="Calibri" w:cs="Calibri"/>
              </w:rPr>
            </w:pPr>
            <w:r w:rsidRPr="007A7F21">
              <w:rPr>
                <w:rFonts w:ascii="Calibri" w:hAnsi="Calibri" w:cs="Calibri"/>
              </w:rPr>
              <w:t>23,2062</w:t>
            </w:r>
          </w:p>
        </w:tc>
        <w:tc>
          <w:tcPr>
            <w:tcW w:w="1276" w:type="dxa"/>
            <w:tcBorders>
              <w:top w:val="nil"/>
              <w:left w:val="nil"/>
              <w:bottom w:val="single" w:sz="4" w:space="0" w:color="auto"/>
              <w:right w:val="single" w:sz="4" w:space="0" w:color="auto"/>
            </w:tcBorders>
            <w:shd w:val="clear" w:color="auto" w:fill="auto"/>
            <w:noWrap/>
            <w:vAlign w:val="center"/>
            <w:hideMark/>
          </w:tcPr>
          <w:p w14:paraId="3911260C"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5,6112</w:t>
            </w:r>
          </w:p>
        </w:tc>
      </w:tr>
      <w:tr w:rsidR="00FD4C56" w:rsidRPr="007A7F21" w14:paraId="6FBF2E59"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69DB04E0"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21.</w:t>
            </w:r>
          </w:p>
        </w:tc>
        <w:tc>
          <w:tcPr>
            <w:tcW w:w="1405" w:type="dxa"/>
            <w:tcBorders>
              <w:top w:val="nil"/>
              <w:left w:val="nil"/>
              <w:bottom w:val="single" w:sz="4" w:space="0" w:color="auto"/>
              <w:right w:val="single" w:sz="4" w:space="0" w:color="auto"/>
            </w:tcBorders>
            <w:shd w:val="clear" w:color="auto" w:fill="auto"/>
            <w:noWrap/>
            <w:vAlign w:val="bottom"/>
            <w:hideMark/>
          </w:tcPr>
          <w:p w14:paraId="1256F000"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Zaborze</w:t>
            </w:r>
          </w:p>
        </w:tc>
        <w:tc>
          <w:tcPr>
            <w:tcW w:w="992" w:type="dxa"/>
            <w:tcBorders>
              <w:top w:val="nil"/>
              <w:left w:val="nil"/>
              <w:bottom w:val="single" w:sz="4" w:space="0" w:color="auto"/>
              <w:right w:val="single" w:sz="4" w:space="0" w:color="auto"/>
            </w:tcBorders>
            <w:shd w:val="clear" w:color="auto" w:fill="auto"/>
            <w:noWrap/>
            <w:vAlign w:val="center"/>
            <w:hideMark/>
          </w:tcPr>
          <w:p w14:paraId="2C41F5AF"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10,2518</w:t>
            </w:r>
          </w:p>
        </w:tc>
        <w:tc>
          <w:tcPr>
            <w:tcW w:w="1134" w:type="dxa"/>
            <w:tcBorders>
              <w:top w:val="nil"/>
              <w:left w:val="nil"/>
              <w:bottom w:val="single" w:sz="4" w:space="0" w:color="auto"/>
              <w:right w:val="single" w:sz="4" w:space="0" w:color="auto"/>
            </w:tcBorders>
            <w:shd w:val="clear" w:color="auto" w:fill="auto"/>
            <w:noWrap/>
            <w:vAlign w:val="center"/>
            <w:hideMark/>
          </w:tcPr>
          <w:p w14:paraId="797B1190"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851" w:type="dxa"/>
            <w:tcBorders>
              <w:top w:val="nil"/>
              <w:left w:val="nil"/>
              <w:bottom w:val="single" w:sz="4" w:space="0" w:color="auto"/>
              <w:right w:val="single" w:sz="4" w:space="0" w:color="auto"/>
            </w:tcBorders>
            <w:shd w:val="clear" w:color="auto" w:fill="auto"/>
            <w:noWrap/>
            <w:vAlign w:val="center"/>
            <w:hideMark/>
          </w:tcPr>
          <w:p w14:paraId="015DBD19"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042C1E42"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0,4000</w:t>
            </w:r>
          </w:p>
        </w:tc>
        <w:tc>
          <w:tcPr>
            <w:tcW w:w="992" w:type="dxa"/>
            <w:tcBorders>
              <w:top w:val="nil"/>
              <w:left w:val="nil"/>
              <w:bottom w:val="single" w:sz="4" w:space="0" w:color="auto"/>
              <w:right w:val="single" w:sz="4" w:space="0" w:color="auto"/>
            </w:tcBorders>
            <w:shd w:val="clear" w:color="auto" w:fill="auto"/>
            <w:noWrap/>
            <w:vAlign w:val="center"/>
            <w:hideMark/>
          </w:tcPr>
          <w:p w14:paraId="2B9189F8"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0,0027</w:t>
            </w:r>
          </w:p>
        </w:tc>
        <w:tc>
          <w:tcPr>
            <w:tcW w:w="992" w:type="dxa"/>
            <w:tcBorders>
              <w:top w:val="nil"/>
              <w:left w:val="nil"/>
              <w:bottom w:val="single" w:sz="4" w:space="0" w:color="auto"/>
              <w:right w:val="single" w:sz="4" w:space="0" w:color="auto"/>
            </w:tcBorders>
            <w:shd w:val="clear" w:color="auto" w:fill="auto"/>
            <w:noWrap/>
            <w:vAlign w:val="center"/>
            <w:hideMark/>
          </w:tcPr>
          <w:p w14:paraId="0966B2B7"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9,7974</w:t>
            </w:r>
          </w:p>
        </w:tc>
        <w:tc>
          <w:tcPr>
            <w:tcW w:w="1276" w:type="dxa"/>
            <w:tcBorders>
              <w:top w:val="nil"/>
              <w:left w:val="nil"/>
              <w:bottom w:val="single" w:sz="4" w:space="0" w:color="auto"/>
              <w:right w:val="single" w:sz="4" w:space="0" w:color="auto"/>
            </w:tcBorders>
            <w:shd w:val="clear" w:color="auto" w:fill="auto"/>
            <w:noWrap/>
            <w:vAlign w:val="center"/>
            <w:hideMark/>
          </w:tcPr>
          <w:p w14:paraId="43E2D2D6"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0,0517</w:t>
            </w:r>
          </w:p>
        </w:tc>
      </w:tr>
      <w:tr w:rsidR="00FD4C56" w:rsidRPr="007A7F21" w14:paraId="09137C32"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14620352"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22.</w:t>
            </w:r>
          </w:p>
        </w:tc>
        <w:tc>
          <w:tcPr>
            <w:tcW w:w="1405" w:type="dxa"/>
            <w:tcBorders>
              <w:top w:val="nil"/>
              <w:left w:val="nil"/>
              <w:bottom w:val="single" w:sz="4" w:space="0" w:color="auto"/>
              <w:right w:val="single" w:sz="4" w:space="0" w:color="auto"/>
            </w:tcBorders>
            <w:shd w:val="clear" w:color="auto" w:fill="auto"/>
            <w:noWrap/>
            <w:vAlign w:val="bottom"/>
            <w:hideMark/>
          </w:tcPr>
          <w:p w14:paraId="0F26255A"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Zbrza</w:t>
            </w:r>
          </w:p>
        </w:tc>
        <w:tc>
          <w:tcPr>
            <w:tcW w:w="992" w:type="dxa"/>
            <w:tcBorders>
              <w:top w:val="nil"/>
              <w:left w:val="nil"/>
              <w:bottom w:val="single" w:sz="4" w:space="0" w:color="auto"/>
              <w:right w:val="single" w:sz="4" w:space="0" w:color="auto"/>
            </w:tcBorders>
            <w:shd w:val="clear" w:color="auto" w:fill="auto"/>
            <w:noWrap/>
            <w:vAlign w:val="center"/>
            <w:hideMark/>
          </w:tcPr>
          <w:p w14:paraId="4573A8E3"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17,0989</w:t>
            </w:r>
          </w:p>
        </w:tc>
        <w:tc>
          <w:tcPr>
            <w:tcW w:w="1134" w:type="dxa"/>
            <w:tcBorders>
              <w:top w:val="nil"/>
              <w:left w:val="nil"/>
              <w:bottom w:val="single" w:sz="4" w:space="0" w:color="auto"/>
              <w:right w:val="single" w:sz="4" w:space="0" w:color="auto"/>
            </w:tcBorders>
            <w:shd w:val="clear" w:color="auto" w:fill="auto"/>
            <w:noWrap/>
            <w:vAlign w:val="center"/>
            <w:hideMark/>
          </w:tcPr>
          <w:p w14:paraId="0122F957"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0,0400</w:t>
            </w:r>
          </w:p>
        </w:tc>
        <w:tc>
          <w:tcPr>
            <w:tcW w:w="851" w:type="dxa"/>
            <w:tcBorders>
              <w:top w:val="nil"/>
              <w:left w:val="nil"/>
              <w:bottom w:val="single" w:sz="4" w:space="0" w:color="auto"/>
              <w:right w:val="single" w:sz="4" w:space="0" w:color="auto"/>
            </w:tcBorders>
            <w:shd w:val="clear" w:color="auto" w:fill="auto"/>
            <w:noWrap/>
            <w:vAlign w:val="center"/>
            <w:hideMark/>
          </w:tcPr>
          <w:p w14:paraId="35C42F29"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42520659"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1,1982</w:t>
            </w:r>
          </w:p>
        </w:tc>
        <w:tc>
          <w:tcPr>
            <w:tcW w:w="992" w:type="dxa"/>
            <w:tcBorders>
              <w:top w:val="nil"/>
              <w:left w:val="nil"/>
              <w:bottom w:val="single" w:sz="4" w:space="0" w:color="auto"/>
              <w:right w:val="single" w:sz="4" w:space="0" w:color="auto"/>
            </w:tcBorders>
            <w:shd w:val="clear" w:color="auto" w:fill="auto"/>
            <w:noWrap/>
            <w:vAlign w:val="center"/>
            <w:hideMark/>
          </w:tcPr>
          <w:p w14:paraId="5FCA4A17"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0,0615</w:t>
            </w:r>
          </w:p>
        </w:tc>
        <w:tc>
          <w:tcPr>
            <w:tcW w:w="992" w:type="dxa"/>
            <w:tcBorders>
              <w:top w:val="nil"/>
              <w:left w:val="nil"/>
              <w:bottom w:val="single" w:sz="4" w:space="0" w:color="auto"/>
              <w:right w:val="single" w:sz="4" w:space="0" w:color="auto"/>
            </w:tcBorders>
            <w:shd w:val="clear" w:color="auto" w:fill="auto"/>
            <w:noWrap/>
            <w:vAlign w:val="center"/>
            <w:hideMark/>
          </w:tcPr>
          <w:p w14:paraId="6E893250"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9,4940</w:t>
            </w:r>
          </w:p>
        </w:tc>
        <w:tc>
          <w:tcPr>
            <w:tcW w:w="1276" w:type="dxa"/>
            <w:tcBorders>
              <w:top w:val="nil"/>
              <w:left w:val="nil"/>
              <w:bottom w:val="single" w:sz="4" w:space="0" w:color="auto"/>
              <w:right w:val="single" w:sz="4" w:space="0" w:color="auto"/>
            </w:tcBorders>
            <w:shd w:val="clear" w:color="auto" w:fill="auto"/>
            <w:noWrap/>
            <w:vAlign w:val="center"/>
            <w:hideMark/>
          </w:tcPr>
          <w:p w14:paraId="205C1EBA"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6,3052</w:t>
            </w:r>
          </w:p>
        </w:tc>
      </w:tr>
      <w:tr w:rsidR="00FD4C56" w:rsidRPr="007A7F21" w14:paraId="693C6F53"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4B904D99"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23.</w:t>
            </w:r>
          </w:p>
        </w:tc>
        <w:tc>
          <w:tcPr>
            <w:tcW w:w="1405" w:type="dxa"/>
            <w:tcBorders>
              <w:top w:val="nil"/>
              <w:left w:val="nil"/>
              <w:bottom w:val="single" w:sz="4" w:space="0" w:color="auto"/>
              <w:right w:val="single" w:sz="4" w:space="0" w:color="auto"/>
            </w:tcBorders>
            <w:shd w:val="clear" w:color="auto" w:fill="auto"/>
            <w:noWrap/>
            <w:vAlign w:val="bottom"/>
            <w:hideMark/>
          </w:tcPr>
          <w:p w14:paraId="79FDD2B3" w14:textId="77777777" w:rsidR="00FD4C56" w:rsidRPr="007A7F21" w:rsidRDefault="00FD4C56" w:rsidP="006E7367">
            <w:pPr>
              <w:rPr>
                <w:rFonts w:ascii="Calibri" w:hAnsi="Calibri" w:cs="Calibri"/>
                <w:b/>
                <w:bCs/>
                <w:color w:val="000000"/>
              </w:rPr>
            </w:pPr>
            <w:r w:rsidRPr="007A7F21">
              <w:rPr>
                <w:rFonts w:ascii="Calibri" w:hAnsi="Calibri" w:cs="Calibri"/>
                <w:b/>
                <w:bCs/>
                <w:color w:val="000000"/>
              </w:rPr>
              <w:t>Kowala</w:t>
            </w:r>
          </w:p>
        </w:tc>
        <w:tc>
          <w:tcPr>
            <w:tcW w:w="992" w:type="dxa"/>
            <w:tcBorders>
              <w:top w:val="nil"/>
              <w:left w:val="nil"/>
              <w:bottom w:val="single" w:sz="4" w:space="0" w:color="auto"/>
              <w:right w:val="single" w:sz="4" w:space="0" w:color="auto"/>
            </w:tcBorders>
            <w:shd w:val="clear" w:color="auto" w:fill="auto"/>
            <w:noWrap/>
            <w:vAlign w:val="center"/>
            <w:hideMark/>
          </w:tcPr>
          <w:p w14:paraId="1989215A"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0,0238</w:t>
            </w:r>
          </w:p>
        </w:tc>
        <w:tc>
          <w:tcPr>
            <w:tcW w:w="1134" w:type="dxa"/>
            <w:tcBorders>
              <w:top w:val="nil"/>
              <w:left w:val="nil"/>
              <w:bottom w:val="single" w:sz="4" w:space="0" w:color="auto"/>
              <w:right w:val="single" w:sz="4" w:space="0" w:color="auto"/>
            </w:tcBorders>
            <w:shd w:val="clear" w:color="auto" w:fill="auto"/>
            <w:noWrap/>
            <w:vAlign w:val="center"/>
            <w:hideMark/>
          </w:tcPr>
          <w:p w14:paraId="3CD14B25"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851" w:type="dxa"/>
            <w:tcBorders>
              <w:top w:val="nil"/>
              <w:left w:val="nil"/>
              <w:bottom w:val="single" w:sz="4" w:space="0" w:color="auto"/>
              <w:right w:val="single" w:sz="4" w:space="0" w:color="auto"/>
            </w:tcBorders>
            <w:shd w:val="clear" w:color="auto" w:fill="auto"/>
            <w:noWrap/>
            <w:vAlign w:val="center"/>
            <w:hideMark/>
          </w:tcPr>
          <w:p w14:paraId="443C8EED"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6243F4AF"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640ECE90"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 </w:t>
            </w:r>
          </w:p>
        </w:tc>
        <w:tc>
          <w:tcPr>
            <w:tcW w:w="992" w:type="dxa"/>
            <w:tcBorders>
              <w:top w:val="nil"/>
              <w:left w:val="nil"/>
              <w:bottom w:val="single" w:sz="4" w:space="0" w:color="auto"/>
              <w:right w:val="single" w:sz="4" w:space="0" w:color="auto"/>
            </w:tcBorders>
            <w:shd w:val="clear" w:color="auto" w:fill="auto"/>
            <w:noWrap/>
            <w:vAlign w:val="center"/>
            <w:hideMark/>
          </w:tcPr>
          <w:p w14:paraId="27176738"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0,0238</w:t>
            </w:r>
          </w:p>
        </w:tc>
        <w:tc>
          <w:tcPr>
            <w:tcW w:w="1276" w:type="dxa"/>
            <w:tcBorders>
              <w:top w:val="nil"/>
              <w:left w:val="nil"/>
              <w:bottom w:val="single" w:sz="4" w:space="0" w:color="auto"/>
              <w:right w:val="single" w:sz="4" w:space="0" w:color="auto"/>
            </w:tcBorders>
            <w:shd w:val="clear" w:color="auto" w:fill="auto"/>
            <w:noWrap/>
            <w:vAlign w:val="center"/>
            <w:hideMark/>
          </w:tcPr>
          <w:p w14:paraId="47DFA151" w14:textId="77777777" w:rsidR="00FD4C56" w:rsidRPr="007A7F21" w:rsidRDefault="00FD4C56" w:rsidP="006E7367">
            <w:pPr>
              <w:jc w:val="center"/>
              <w:rPr>
                <w:rFonts w:ascii="Calibri" w:hAnsi="Calibri" w:cs="Calibri"/>
                <w:color w:val="000000"/>
              </w:rPr>
            </w:pPr>
            <w:r w:rsidRPr="007A7F21">
              <w:rPr>
                <w:rFonts w:ascii="Calibri" w:hAnsi="Calibri" w:cs="Calibri"/>
                <w:color w:val="000000"/>
              </w:rPr>
              <w:t>0,0000</w:t>
            </w:r>
          </w:p>
        </w:tc>
      </w:tr>
      <w:tr w:rsidR="00FD4C56" w:rsidRPr="007A7F21" w14:paraId="479739D5" w14:textId="77777777" w:rsidTr="006E7367">
        <w:trPr>
          <w:trHeight w:val="300"/>
        </w:trPr>
        <w:tc>
          <w:tcPr>
            <w:tcW w:w="580" w:type="dxa"/>
            <w:tcBorders>
              <w:top w:val="nil"/>
              <w:left w:val="single" w:sz="4" w:space="0" w:color="auto"/>
              <w:bottom w:val="single" w:sz="4" w:space="0" w:color="auto"/>
              <w:right w:val="single" w:sz="4" w:space="0" w:color="auto"/>
            </w:tcBorders>
            <w:shd w:val="clear" w:color="auto" w:fill="auto"/>
            <w:noWrap/>
            <w:vAlign w:val="bottom"/>
            <w:hideMark/>
          </w:tcPr>
          <w:p w14:paraId="4E87A742" w14:textId="77777777" w:rsidR="00FD4C56" w:rsidRPr="007A7F21" w:rsidRDefault="00FD4C56" w:rsidP="006E7367">
            <w:pPr>
              <w:rPr>
                <w:rFonts w:ascii="Calibri" w:hAnsi="Calibri" w:cs="Calibri"/>
                <w:color w:val="000000"/>
              </w:rPr>
            </w:pPr>
            <w:r w:rsidRPr="007A7F21">
              <w:rPr>
                <w:rFonts w:ascii="Calibri" w:hAnsi="Calibri" w:cs="Calibri"/>
                <w:color w:val="000000"/>
              </w:rPr>
              <w:t> </w:t>
            </w:r>
          </w:p>
        </w:tc>
        <w:tc>
          <w:tcPr>
            <w:tcW w:w="1405" w:type="dxa"/>
            <w:tcBorders>
              <w:top w:val="nil"/>
              <w:left w:val="nil"/>
              <w:bottom w:val="single" w:sz="4" w:space="0" w:color="auto"/>
              <w:right w:val="single" w:sz="4" w:space="0" w:color="auto"/>
            </w:tcBorders>
            <w:shd w:val="clear" w:color="auto" w:fill="auto"/>
            <w:noWrap/>
            <w:vAlign w:val="bottom"/>
            <w:hideMark/>
          </w:tcPr>
          <w:p w14:paraId="45285C3A" w14:textId="77777777" w:rsidR="00FD4C56" w:rsidRPr="007A7F21" w:rsidRDefault="00FD4C56" w:rsidP="006E7367">
            <w:pPr>
              <w:rPr>
                <w:rFonts w:ascii="Calibri" w:hAnsi="Calibri" w:cs="Calibri"/>
                <w:color w:val="000000"/>
              </w:rPr>
            </w:pPr>
            <w:r w:rsidRPr="007A7F21">
              <w:rPr>
                <w:rFonts w:ascii="Calibri" w:hAnsi="Calibri" w:cs="Calibri"/>
                <w:color w:val="000000"/>
              </w:rPr>
              <w:t>Razem:</w:t>
            </w:r>
          </w:p>
        </w:tc>
        <w:tc>
          <w:tcPr>
            <w:tcW w:w="992" w:type="dxa"/>
            <w:tcBorders>
              <w:top w:val="nil"/>
              <w:left w:val="nil"/>
              <w:bottom w:val="single" w:sz="4" w:space="0" w:color="auto"/>
              <w:right w:val="single" w:sz="4" w:space="0" w:color="auto"/>
            </w:tcBorders>
            <w:shd w:val="clear" w:color="auto" w:fill="auto"/>
            <w:noWrap/>
            <w:vAlign w:val="center"/>
            <w:hideMark/>
          </w:tcPr>
          <w:p w14:paraId="38670153" w14:textId="77777777" w:rsidR="00FD4C56" w:rsidRPr="007A7F21" w:rsidRDefault="00FD4C56" w:rsidP="006E7367">
            <w:pPr>
              <w:jc w:val="center"/>
              <w:rPr>
                <w:rFonts w:ascii="Calibri" w:hAnsi="Calibri" w:cs="Calibri"/>
                <w:b/>
                <w:bCs/>
              </w:rPr>
            </w:pPr>
            <w:r w:rsidRPr="007A7F21">
              <w:rPr>
                <w:rFonts w:ascii="Calibri" w:hAnsi="Calibri" w:cs="Calibri"/>
                <w:b/>
                <w:bCs/>
              </w:rPr>
              <w:t>464,2456</w:t>
            </w:r>
          </w:p>
        </w:tc>
        <w:tc>
          <w:tcPr>
            <w:tcW w:w="1134" w:type="dxa"/>
            <w:tcBorders>
              <w:top w:val="nil"/>
              <w:left w:val="nil"/>
              <w:bottom w:val="single" w:sz="4" w:space="0" w:color="auto"/>
              <w:right w:val="single" w:sz="4" w:space="0" w:color="auto"/>
            </w:tcBorders>
            <w:shd w:val="clear" w:color="auto" w:fill="auto"/>
            <w:noWrap/>
            <w:vAlign w:val="center"/>
            <w:hideMark/>
          </w:tcPr>
          <w:p w14:paraId="62AAA857"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8,7982</w:t>
            </w:r>
          </w:p>
        </w:tc>
        <w:tc>
          <w:tcPr>
            <w:tcW w:w="851" w:type="dxa"/>
            <w:tcBorders>
              <w:top w:val="nil"/>
              <w:left w:val="nil"/>
              <w:bottom w:val="single" w:sz="4" w:space="0" w:color="auto"/>
              <w:right w:val="single" w:sz="4" w:space="0" w:color="auto"/>
            </w:tcBorders>
            <w:shd w:val="clear" w:color="auto" w:fill="auto"/>
            <w:noWrap/>
            <w:vAlign w:val="center"/>
            <w:hideMark/>
          </w:tcPr>
          <w:p w14:paraId="4808ED9E"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5,0143</w:t>
            </w:r>
          </w:p>
        </w:tc>
        <w:tc>
          <w:tcPr>
            <w:tcW w:w="992" w:type="dxa"/>
            <w:tcBorders>
              <w:top w:val="nil"/>
              <w:left w:val="nil"/>
              <w:bottom w:val="single" w:sz="4" w:space="0" w:color="auto"/>
              <w:right w:val="single" w:sz="4" w:space="0" w:color="auto"/>
            </w:tcBorders>
            <w:shd w:val="clear" w:color="auto" w:fill="auto"/>
            <w:noWrap/>
            <w:vAlign w:val="center"/>
            <w:hideMark/>
          </w:tcPr>
          <w:p w14:paraId="1990A257"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57,3945</w:t>
            </w:r>
          </w:p>
        </w:tc>
        <w:tc>
          <w:tcPr>
            <w:tcW w:w="992" w:type="dxa"/>
            <w:tcBorders>
              <w:top w:val="nil"/>
              <w:left w:val="nil"/>
              <w:bottom w:val="single" w:sz="4" w:space="0" w:color="auto"/>
              <w:right w:val="single" w:sz="4" w:space="0" w:color="auto"/>
            </w:tcBorders>
            <w:shd w:val="clear" w:color="auto" w:fill="auto"/>
            <w:noWrap/>
            <w:vAlign w:val="center"/>
            <w:hideMark/>
          </w:tcPr>
          <w:p w14:paraId="5CB09236"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8,2892</w:t>
            </w:r>
          </w:p>
        </w:tc>
        <w:tc>
          <w:tcPr>
            <w:tcW w:w="992" w:type="dxa"/>
            <w:tcBorders>
              <w:top w:val="nil"/>
              <w:left w:val="nil"/>
              <w:bottom w:val="single" w:sz="4" w:space="0" w:color="auto"/>
              <w:right w:val="single" w:sz="4" w:space="0" w:color="auto"/>
            </w:tcBorders>
            <w:shd w:val="clear" w:color="auto" w:fill="auto"/>
            <w:noWrap/>
            <w:vAlign w:val="center"/>
            <w:hideMark/>
          </w:tcPr>
          <w:p w14:paraId="7CE5FAB4" w14:textId="77777777" w:rsidR="00FD4C56" w:rsidRPr="007A7F21" w:rsidRDefault="00FD4C56" w:rsidP="006E7367">
            <w:pPr>
              <w:jc w:val="center"/>
              <w:rPr>
                <w:rFonts w:ascii="Calibri" w:hAnsi="Calibri" w:cs="Calibri"/>
                <w:b/>
                <w:bCs/>
              </w:rPr>
            </w:pPr>
            <w:r w:rsidRPr="007A7F21">
              <w:rPr>
                <w:rFonts w:ascii="Calibri" w:hAnsi="Calibri" w:cs="Calibri"/>
                <w:b/>
                <w:bCs/>
              </w:rPr>
              <w:t>297,9692</w:t>
            </w:r>
          </w:p>
        </w:tc>
        <w:tc>
          <w:tcPr>
            <w:tcW w:w="1276" w:type="dxa"/>
            <w:tcBorders>
              <w:top w:val="nil"/>
              <w:left w:val="nil"/>
              <w:bottom w:val="single" w:sz="4" w:space="0" w:color="auto"/>
              <w:right w:val="single" w:sz="4" w:space="0" w:color="auto"/>
            </w:tcBorders>
            <w:shd w:val="clear" w:color="auto" w:fill="auto"/>
            <w:noWrap/>
            <w:vAlign w:val="center"/>
            <w:hideMark/>
          </w:tcPr>
          <w:p w14:paraId="1DCFCA79" w14:textId="77777777" w:rsidR="00FD4C56" w:rsidRPr="007A7F21" w:rsidRDefault="00FD4C56" w:rsidP="006E7367">
            <w:pPr>
              <w:jc w:val="center"/>
              <w:rPr>
                <w:rFonts w:ascii="Calibri" w:hAnsi="Calibri" w:cs="Calibri"/>
                <w:b/>
                <w:bCs/>
                <w:color w:val="000000"/>
              </w:rPr>
            </w:pPr>
            <w:r w:rsidRPr="007A7F21">
              <w:rPr>
                <w:rFonts w:ascii="Calibri" w:hAnsi="Calibri" w:cs="Calibri"/>
                <w:b/>
                <w:bCs/>
                <w:color w:val="000000"/>
              </w:rPr>
              <w:t>86,7802</w:t>
            </w:r>
          </w:p>
        </w:tc>
      </w:tr>
    </w:tbl>
    <w:p w14:paraId="0F926ADC" w14:textId="77777777" w:rsidR="00FD4C56" w:rsidRDefault="00FD4C56" w:rsidP="00FD4C56">
      <w:pPr>
        <w:pStyle w:val="Bezodstpw"/>
        <w:jc w:val="both"/>
        <w:rPr>
          <w:rFonts w:ascii="Times New Roman" w:hAnsi="Times New Roman" w:cs="Times New Roman"/>
          <w:i/>
          <w:color w:val="000000" w:themeColor="text1"/>
          <w:sz w:val="24"/>
          <w:szCs w:val="24"/>
        </w:rPr>
      </w:pPr>
    </w:p>
    <w:p w14:paraId="7F1A4286" w14:textId="77777777" w:rsidR="00FD4C56" w:rsidRDefault="00FD4C56" w:rsidP="00FD4C56">
      <w:pPr>
        <w:pStyle w:val="Bezodstpw"/>
        <w:ind w:right="-1134"/>
        <w:jc w:val="both"/>
        <w:rPr>
          <w:rFonts w:ascii="Times New Roman" w:hAnsi="Times New Roman" w:cs="Times New Roman"/>
          <w:color w:val="000000" w:themeColor="text1"/>
          <w:sz w:val="24"/>
          <w:szCs w:val="24"/>
        </w:rPr>
      </w:pPr>
    </w:p>
    <w:p w14:paraId="2D770F42" w14:textId="77777777" w:rsidR="00FD4C56" w:rsidRPr="006D5526" w:rsidRDefault="00FD4C56" w:rsidP="006D5526">
      <w:pPr>
        <w:pStyle w:val="Bezodstpw"/>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t>W okresie od 01.01.2021 r. do 31.12.2021 r. w wyniku przeprowadzenia pisemnych przetargów pisemnych nieograniczonych sprzedano niżej wymienione nieruchomości gruntowe:</w:t>
      </w:r>
    </w:p>
    <w:p w14:paraId="4B912520" w14:textId="77777777" w:rsidR="00FD4C56" w:rsidRPr="006D5526" w:rsidRDefault="00FD4C56" w:rsidP="006D5526">
      <w:pPr>
        <w:pStyle w:val="Bezodstpw"/>
        <w:spacing w:line="276" w:lineRule="auto"/>
        <w:jc w:val="both"/>
        <w:rPr>
          <w:rFonts w:ascii="Times New Roman" w:hAnsi="Times New Roman" w:cs="Times New Roman"/>
          <w:color w:val="FF0000"/>
          <w:sz w:val="24"/>
          <w:szCs w:val="24"/>
        </w:rPr>
      </w:pPr>
      <w:r w:rsidRPr="006D5526">
        <w:rPr>
          <w:rFonts w:ascii="Times New Roman" w:hAnsi="Times New Roman" w:cs="Times New Roman"/>
          <w:sz w:val="24"/>
          <w:szCs w:val="24"/>
        </w:rPr>
        <w:t xml:space="preserve">- obręb Dębska Wola dz. 4/35 o pow. 1,0000 ha, nr 4/36 o pow. 1,0001 ha, nr 4/50 o pow. 1,0000 ha (obszar Specjalnej Strefy Ekonomicznej STARACHOWICE S.A.) – za cenę </w:t>
      </w:r>
      <w:r w:rsidRPr="006D5526">
        <w:rPr>
          <w:rFonts w:ascii="Times New Roman" w:hAnsi="Times New Roman" w:cs="Times New Roman"/>
          <w:b/>
          <w:sz w:val="24"/>
          <w:szCs w:val="24"/>
        </w:rPr>
        <w:t>2 276 803,80 zł</w:t>
      </w:r>
      <w:r w:rsidRPr="006D5526">
        <w:rPr>
          <w:rFonts w:ascii="Times New Roman" w:hAnsi="Times New Roman" w:cs="Times New Roman"/>
          <w:sz w:val="24"/>
          <w:szCs w:val="24"/>
        </w:rPr>
        <w:t>,</w:t>
      </w:r>
    </w:p>
    <w:p w14:paraId="1A4A27C6" w14:textId="77777777" w:rsidR="00FD4C56" w:rsidRPr="006D5526" w:rsidRDefault="00FD4C56" w:rsidP="006D5526">
      <w:pPr>
        <w:pStyle w:val="Bezodstpw"/>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t xml:space="preserve">- obręb Dębska Wola dz. 4/51 o pow. 1,0000 ha (obszar Specjalnej Strefy Ekonomicznej STARACHOWICE S.A.) – za cenę </w:t>
      </w:r>
      <w:r w:rsidRPr="006D5526">
        <w:rPr>
          <w:rFonts w:ascii="Times New Roman" w:hAnsi="Times New Roman" w:cs="Times New Roman"/>
          <w:b/>
          <w:sz w:val="24"/>
          <w:szCs w:val="24"/>
        </w:rPr>
        <w:t>738 615,00 zł</w:t>
      </w:r>
      <w:r w:rsidRPr="006D5526">
        <w:rPr>
          <w:rFonts w:ascii="Times New Roman" w:hAnsi="Times New Roman" w:cs="Times New Roman"/>
          <w:sz w:val="24"/>
          <w:szCs w:val="24"/>
        </w:rPr>
        <w:t xml:space="preserve">, </w:t>
      </w:r>
    </w:p>
    <w:p w14:paraId="29E4A708" w14:textId="77777777" w:rsidR="00FD4C56" w:rsidRPr="006D5526" w:rsidRDefault="00FD4C56" w:rsidP="006D5526">
      <w:pPr>
        <w:pStyle w:val="Bezodstpw"/>
        <w:spacing w:line="276" w:lineRule="auto"/>
        <w:jc w:val="both"/>
        <w:rPr>
          <w:rFonts w:ascii="Times New Roman" w:hAnsi="Times New Roman" w:cs="Times New Roman"/>
          <w:color w:val="FF0000"/>
          <w:sz w:val="24"/>
          <w:szCs w:val="24"/>
        </w:rPr>
      </w:pPr>
      <w:r w:rsidRPr="006D5526">
        <w:rPr>
          <w:rFonts w:ascii="Times New Roman" w:hAnsi="Times New Roman" w:cs="Times New Roman"/>
          <w:sz w:val="24"/>
          <w:szCs w:val="24"/>
        </w:rPr>
        <w:t xml:space="preserve">- obręb Dębska Wola dz. 4/52 o pow. 1,0000 ha (obszar Specjalnej Strefy Ekonomicznej STARACHOWICE S.A.) – za cenę </w:t>
      </w:r>
      <w:r w:rsidRPr="006D5526">
        <w:rPr>
          <w:rFonts w:ascii="Times New Roman" w:hAnsi="Times New Roman" w:cs="Times New Roman"/>
          <w:b/>
          <w:sz w:val="24"/>
          <w:szCs w:val="24"/>
        </w:rPr>
        <w:t>723 123,00 zł</w:t>
      </w:r>
      <w:r w:rsidRPr="006D5526">
        <w:rPr>
          <w:rFonts w:ascii="Times New Roman" w:hAnsi="Times New Roman" w:cs="Times New Roman"/>
          <w:sz w:val="24"/>
          <w:szCs w:val="24"/>
        </w:rPr>
        <w:t xml:space="preserve">, </w:t>
      </w:r>
    </w:p>
    <w:p w14:paraId="43E8980D" w14:textId="77777777" w:rsidR="00FD4C56" w:rsidRPr="006D5526" w:rsidRDefault="00FD4C56" w:rsidP="006D5526">
      <w:pPr>
        <w:pStyle w:val="Bezodstpw"/>
        <w:spacing w:line="276" w:lineRule="auto"/>
        <w:jc w:val="both"/>
        <w:rPr>
          <w:rFonts w:ascii="Times New Roman" w:hAnsi="Times New Roman" w:cs="Times New Roman"/>
          <w:color w:val="FF0000"/>
          <w:sz w:val="24"/>
          <w:szCs w:val="24"/>
        </w:rPr>
      </w:pPr>
      <w:r w:rsidRPr="006D5526">
        <w:rPr>
          <w:rFonts w:ascii="Times New Roman" w:hAnsi="Times New Roman" w:cs="Times New Roman"/>
          <w:sz w:val="24"/>
          <w:szCs w:val="24"/>
        </w:rPr>
        <w:t xml:space="preserve">- obręb Dębska Wola dz. 4/54 o pow. 0,2000 ha (obszar Specjalnej Strefy Ekonomicznej STARACHOWICE S.A.) – za cenę </w:t>
      </w:r>
      <w:r w:rsidRPr="006D5526">
        <w:rPr>
          <w:rFonts w:ascii="Times New Roman" w:hAnsi="Times New Roman" w:cs="Times New Roman"/>
          <w:b/>
          <w:sz w:val="24"/>
          <w:szCs w:val="24"/>
        </w:rPr>
        <w:t>148 830,00 zł</w:t>
      </w:r>
      <w:r w:rsidRPr="006D5526">
        <w:rPr>
          <w:rFonts w:ascii="Times New Roman" w:hAnsi="Times New Roman" w:cs="Times New Roman"/>
          <w:sz w:val="24"/>
          <w:szCs w:val="24"/>
        </w:rPr>
        <w:t xml:space="preserve">, </w:t>
      </w:r>
    </w:p>
    <w:p w14:paraId="4D1E02C3" w14:textId="77777777" w:rsidR="00FD4C56" w:rsidRPr="006D5526" w:rsidRDefault="00FD4C56" w:rsidP="006D5526">
      <w:pPr>
        <w:pStyle w:val="Bezodstpw"/>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t xml:space="preserve">- obręb Bieleckie Młyny dz. 43/26 o pow. 0,1367 ha - za cenę </w:t>
      </w:r>
      <w:r w:rsidRPr="006D5526">
        <w:rPr>
          <w:rFonts w:ascii="Times New Roman" w:hAnsi="Times New Roman" w:cs="Times New Roman"/>
          <w:b/>
          <w:sz w:val="24"/>
          <w:szCs w:val="24"/>
        </w:rPr>
        <w:t>204 991,80 zł</w:t>
      </w:r>
      <w:r w:rsidRPr="006D5526">
        <w:rPr>
          <w:rFonts w:ascii="Times New Roman" w:hAnsi="Times New Roman" w:cs="Times New Roman"/>
          <w:sz w:val="24"/>
          <w:szCs w:val="24"/>
        </w:rPr>
        <w:t>,</w:t>
      </w:r>
    </w:p>
    <w:p w14:paraId="135CDD17" w14:textId="77777777" w:rsidR="00FD4C56" w:rsidRPr="006D5526" w:rsidRDefault="00FD4C56" w:rsidP="006D5526">
      <w:pPr>
        <w:pStyle w:val="Bezodstpw"/>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t xml:space="preserve">- obręb Bieleckie Młyny dz. 43/33 o pow. 0,1290 ha - za cenę </w:t>
      </w:r>
      <w:r w:rsidRPr="006D5526">
        <w:rPr>
          <w:rFonts w:ascii="Times New Roman" w:hAnsi="Times New Roman" w:cs="Times New Roman"/>
          <w:b/>
          <w:sz w:val="24"/>
          <w:szCs w:val="24"/>
        </w:rPr>
        <w:t>184 500,00 zł</w:t>
      </w:r>
      <w:r w:rsidRPr="006D5526">
        <w:rPr>
          <w:rFonts w:ascii="Times New Roman" w:hAnsi="Times New Roman" w:cs="Times New Roman"/>
          <w:sz w:val="24"/>
          <w:szCs w:val="24"/>
        </w:rPr>
        <w:t>,</w:t>
      </w:r>
    </w:p>
    <w:p w14:paraId="6C9A848F" w14:textId="77777777" w:rsidR="00FD4C56" w:rsidRPr="006D5526" w:rsidRDefault="00FD4C56" w:rsidP="006D5526">
      <w:pPr>
        <w:pStyle w:val="Bezodstpw"/>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t xml:space="preserve">- obręb Bieleckie Młyny dz. 43/37 o pow. 0,1300 ha - za cenę </w:t>
      </w:r>
      <w:r w:rsidRPr="006D5526">
        <w:rPr>
          <w:rFonts w:ascii="Times New Roman" w:hAnsi="Times New Roman" w:cs="Times New Roman"/>
          <w:b/>
          <w:sz w:val="24"/>
          <w:szCs w:val="24"/>
        </w:rPr>
        <w:t>215 373,00 zł</w:t>
      </w:r>
      <w:r w:rsidRPr="006D5526">
        <w:rPr>
          <w:rFonts w:ascii="Times New Roman" w:hAnsi="Times New Roman" w:cs="Times New Roman"/>
          <w:sz w:val="24"/>
          <w:szCs w:val="24"/>
        </w:rPr>
        <w:t>,</w:t>
      </w:r>
    </w:p>
    <w:p w14:paraId="7EDC4D8B" w14:textId="77777777" w:rsidR="00FD4C56" w:rsidRPr="006D5526" w:rsidRDefault="00FD4C56" w:rsidP="006D5526">
      <w:pPr>
        <w:pStyle w:val="Bezodstpw"/>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t xml:space="preserve">- obręb Bieleckie Młyny dz. 43/38 o pow. 0,1284 ha - za cenę </w:t>
      </w:r>
      <w:r w:rsidRPr="006D5526">
        <w:rPr>
          <w:rFonts w:ascii="Times New Roman" w:hAnsi="Times New Roman" w:cs="Times New Roman"/>
          <w:b/>
          <w:sz w:val="24"/>
          <w:szCs w:val="24"/>
        </w:rPr>
        <w:t>161 266,67 zł</w:t>
      </w:r>
      <w:r w:rsidRPr="006D5526">
        <w:rPr>
          <w:rFonts w:ascii="Times New Roman" w:hAnsi="Times New Roman" w:cs="Times New Roman"/>
          <w:sz w:val="24"/>
          <w:szCs w:val="24"/>
        </w:rPr>
        <w:t>,</w:t>
      </w:r>
    </w:p>
    <w:p w14:paraId="6497C767" w14:textId="77777777" w:rsidR="00FD4C56" w:rsidRPr="006D5526" w:rsidRDefault="00FD4C56" w:rsidP="006D5526">
      <w:pPr>
        <w:pStyle w:val="Bezodstpw"/>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t xml:space="preserve">- obręb Bieleckie Młyny dz. 43/40 o pow. 0,1249 ha - za cenę </w:t>
      </w:r>
      <w:r w:rsidRPr="006D5526">
        <w:rPr>
          <w:rFonts w:ascii="Times New Roman" w:hAnsi="Times New Roman" w:cs="Times New Roman"/>
          <w:b/>
          <w:sz w:val="24"/>
          <w:szCs w:val="24"/>
        </w:rPr>
        <w:t>169 605,93 zł</w:t>
      </w:r>
      <w:r w:rsidRPr="006D5526">
        <w:rPr>
          <w:rFonts w:ascii="Times New Roman" w:hAnsi="Times New Roman" w:cs="Times New Roman"/>
          <w:sz w:val="24"/>
          <w:szCs w:val="24"/>
        </w:rPr>
        <w:t>,</w:t>
      </w:r>
    </w:p>
    <w:p w14:paraId="2DC9A8A4" w14:textId="77777777" w:rsidR="00FD4C56" w:rsidRPr="006D5526" w:rsidRDefault="00FD4C56" w:rsidP="006D5526">
      <w:pPr>
        <w:pStyle w:val="Bezodstpw"/>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t xml:space="preserve">- obręb Bieleckie Młyny dz. 35/72 i nr 35/74 o łącznej pow. 0,0367 ha - za cenę </w:t>
      </w:r>
      <w:r w:rsidRPr="006D5526">
        <w:rPr>
          <w:rFonts w:ascii="Times New Roman" w:hAnsi="Times New Roman" w:cs="Times New Roman"/>
          <w:b/>
          <w:sz w:val="24"/>
          <w:szCs w:val="24"/>
        </w:rPr>
        <w:t>22 570,00 zł</w:t>
      </w:r>
      <w:r w:rsidRPr="006D5526">
        <w:rPr>
          <w:rFonts w:ascii="Times New Roman" w:hAnsi="Times New Roman" w:cs="Times New Roman"/>
          <w:sz w:val="24"/>
          <w:szCs w:val="24"/>
        </w:rPr>
        <w:t>,</w:t>
      </w:r>
    </w:p>
    <w:p w14:paraId="2C575679" w14:textId="5245F3C5" w:rsidR="00FD4C56" w:rsidRPr="00FD0A81" w:rsidRDefault="00FD4C56" w:rsidP="006D5526">
      <w:pPr>
        <w:suppressAutoHyphens/>
        <w:spacing w:line="276" w:lineRule="auto"/>
        <w:jc w:val="both"/>
        <w:rPr>
          <w:rFonts w:ascii="Times New Roman" w:hAnsi="Times New Roman" w:cs="Times New Roman"/>
          <w:bCs/>
          <w:sz w:val="24"/>
          <w:szCs w:val="24"/>
        </w:rPr>
      </w:pPr>
      <w:r w:rsidRPr="006D5526">
        <w:rPr>
          <w:rFonts w:ascii="Times New Roman" w:hAnsi="Times New Roman" w:cs="Times New Roman"/>
          <w:sz w:val="24"/>
          <w:szCs w:val="24"/>
        </w:rPr>
        <w:lastRenderedPageBreak/>
        <w:t xml:space="preserve">Na podstawie zawartego porozumienia z PGE Dystrybucja sprzedano w trybie bezprzetargowym nieruchomość gruntową zabudowaną o łącznej pow. 0,9995 ha, położoną </w:t>
      </w:r>
      <w:r w:rsidRPr="006D5526">
        <w:rPr>
          <w:rFonts w:ascii="Times New Roman" w:hAnsi="Times New Roman" w:cs="Times New Roman"/>
          <w:sz w:val="24"/>
          <w:szCs w:val="24"/>
        </w:rPr>
        <w:br/>
        <w:t xml:space="preserve">w Morawicy oznaczoną działkami  nr  566/2, nr 566/3, nr 566/4, nr 566/5, nr 566/6, nr 566/7, nr 566/26, nr 566/28, nr 566/30 i nr 566/33  na której zlokalizowane są urządzenia średniego napięcia, automatyki zabezpieczeniowej, telemechaniki, budynku stacji oraz </w:t>
      </w:r>
      <w:proofErr w:type="spellStart"/>
      <w:r w:rsidRPr="006D5526">
        <w:rPr>
          <w:rFonts w:ascii="Times New Roman" w:hAnsi="Times New Roman" w:cs="Times New Roman"/>
          <w:sz w:val="24"/>
          <w:szCs w:val="24"/>
        </w:rPr>
        <w:t>nawiązań</w:t>
      </w:r>
      <w:proofErr w:type="spellEnd"/>
      <w:r w:rsidRPr="006D5526">
        <w:rPr>
          <w:rFonts w:ascii="Times New Roman" w:hAnsi="Times New Roman" w:cs="Times New Roman"/>
          <w:sz w:val="24"/>
          <w:szCs w:val="24"/>
        </w:rPr>
        <w:t xml:space="preserve"> linii średniego napięcia wchodzące w skład przedsiębiorstwa PGE Dystrybucja S.A. z siedzibą </w:t>
      </w:r>
      <w:r w:rsidRPr="006D5526">
        <w:rPr>
          <w:rFonts w:ascii="Times New Roman" w:hAnsi="Times New Roman" w:cs="Times New Roman"/>
          <w:sz w:val="24"/>
          <w:szCs w:val="24"/>
        </w:rPr>
        <w:br/>
        <w:t xml:space="preserve">w Lublinie – za cenę </w:t>
      </w:r>
      <w:r w:rsidRPr="00FD0A81">
        <w:rPr>
          <w:rFonts w:ascii="Times New Roman" w:hAnsi="Times New Roman" w:cs="Times New Roman"/>
          <w:bCs/>
          <w:sz w:val="24"/>
          <w:szCs w:val="24"/>
        </w:rPr>
        <w:t>581 376,72 zł</w:t>
      </w:r>
      <w:r w:rsidR="00FD0A81">
        <w:rPr>
          <w:rFonts w:ascii="Times New Roman" w:hAnsi="Times New Roman" w:cs="Times New Roman"/>
          <w:bCs/>
          <w:sz w:val="24"/>
          <w:szCs w:val="24"/>
        </w:rPr>
        <w:t>.</w:t>
      </w:r>
    </w:p>
    <w:p w14:paraId="2D9D30F5" w14:textId="77777777" w:rsidR="00FD4C56" w:rsidRPr="00FD0A81" w:rsidRDefault="00FD4C56" w:rsidP="006D5526">
      <w:pPr>
        <w:pStyle w:val="Bezodstpw"/>
        <w:spacing w:line="276" w:lineRule="auto"/>
        <w:jc w:val="both"/>
        <w:rPr>
          <w:rFonts w:ascii="Times New Roman" w:hAnsi="Times New Roman" w:cs="Times New Roman"/>
          <w:bCs/>
          <w:sz w:val="24"/>
          <w:szCs w:val="24"/>
        </w:rPr>
      </w:pPr>
      <w:r w:rsidRPr="006D5526">
        <w:rPr>
          <w:rFonts w:ascii="Times New Roman" w:hAnsi="Times New Roman" w:cs="Times New Roman"/>
          <w:sz w:val="24"/>
          <w:szCs w:val="24"/>
        </w:rPr>
        <w:t xml:space="preserve">Dochód ogółem ze sprzedaży w/wym. gruntów wyniósł </w:t>
      </w:r>
      <w:r w:rsidRPr="00FD0A81">
        <w:rPr>
          <w:rFonts w:ascii="Times New Roman" w:hAnsi="Times New Roman" w:cs="Times New Roman"/>
          <w:bCs/>
          <w:sz w:val="24"/>
          <w:szCs w:val="24"/>
        </w:rPr>
        <w:t>5 278 225,92 zł.</w:t>
      </w:r>
    </w:p>
    <w:p w14:paraId="026BE80C" w14:textId="77777777" w:rsidR="00FD4C56" w:rsidRPr="006D5526" w:rsidRDefault="00FD4C56" w:rsidP="006D5526">
      <w:pPr>
        <w:pStyle w:val="Bezodstpw"/>
        <w:spacing w:line="276" w:lineRule="auto"/>
        <w:jc w:val="both"/>
        <w:rPr>
          <w:rFonts w:ascii="Times New Roman" w:hAnsi="Times New Roman" w:cs="Times New Roman"/>
          <w:b/>
          <w:sz w:val="24"/>
          <w:szCs w:val="24"/>
        </w:rPr>
      </w:pPr>
      <w:r w:rsidRPr="006D5526">
        <w:rPr>
          <w:rFonts w:ascii="Times New Roman" w:hAnsi="Times New Roman" w:cs="Times New Roman"/>
          <w:b/>
          <w:sz w:val="24"/>
          <w:szCs w:val="24"/>
        </w:rPr>
        <w:t>W 2021 Gmina przejęła do zasobu następujące nieruchomości:</w:t>
      </w:r>
    </w:p>
    <w:p w14:paraId="00B1BAF4" w14:textId="77777777" w:rsidR="00FD4C56" w:rsidRPr="006D5526" w:rsidRDefault="00FD4C56" w:rsidP="006D5526">
      <w:pPr>
        <w:pStyle w:val="Bezodstpw"/>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t>- obręb Wola Morawicka działki nr 47/3, nr 111/194, nr 111/184, nr 35/1, nr 111/188, nr 111/196, nr 11/3, nr 111/182, nr 111/134, nr 111/176, nr 50/3, nr 111/180, nr 24/3, nr 34/1, nr 57/3, nr 53/1, nr 23/1 o łącznej powierzchni 0,0711 ha – z przeznaczeniem na poszerzenie ul. Rzecznej w Woli Morawickiej,</w:t>
      </w:r>
    </w:p>
    <w:p w14:paraId="3D5DC4A9" w14:textId="77777777" w:rsidR="00FD4C56" w:rsidRPr="006D5526" w:rsidRDefault="00FD4C56" w:rsidP="006D5526">
      <w:pPr>
        <w:pStyle w:val="Bezodstpw"/>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t>- obręb Morawica działki nr 61/2, nr 60/2, nr 60/1 i nr 61/1 o łącznej powierzchni 0,3701 ha – zabudowane budynkiem remizy strażackiej,</w:t>
      </w:r>
    </w:p>
    <w:p w14:paraId="514E63B3" w14:textId="77777777" w:rsidR="00FD4C56" w:rsidRPr="006D5526" w:rsidRDefault="00FD4C56" w:rsidP="006D5526">
      <w:pPr>
        <w:pStyle w:val="Bezodstpw"/>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t>- obręb Morawica działka nr 479/6 o pow. 0,0023 ha – z przeznaczeniem pod poszerzenie ul. Szkolnej w Morawicy,</w:t>
      </w:r>
    </w:p>
    <w:p w14:paraId="4753AEBB" w14:textId="77777777" w:rsidR="00FD4C56" w:rsidRPr="006D5526" w:rsidRDefault="00FD4C56" w:rsidP="006D5526">
      <w:pPr>
        <w:pStyle w:val="Bezodstpw"/>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t>- obręb Brzeziny działki nr 1043/3, nr 1044/3, nr 1045/2, nr 1086/2 o łącznej powierzchni 0,1306 ha – z przeznaczeniem pod drogę wewnętrzną,</w:t>
      </w:r>
    </w:p>
    <w:p w14:paraId="70631A91" w14:textId="77777777" w:rsidR="00FD4C56" w:rsidRPr="006D5526" w:rsidRDefault="00FD4C56" w:rsidP="006D5526">
      <w:pPr>
        <w:pStyle w:val="Bezodstpw"/>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t>- obręb Radomice działka nr 16/3 o pow. 0,0553 ha – z przeznaczeniem pod drogę wewnętrzną,</w:t>
      </w:r>
    </w:p>
    <w:p w14:paraId="24FF1654" w14:textId="77777777" w:rsidR="00FD4C56" w:rsidRPr="006D5526" w:rsidRDefault="00FD4C56" w:rsidP="006D5526">
      <w:pPr>
        <w:spacing w:line="276" w:lineRule="auto"/>
        <w:jc w:val="both"/>
        <w:rPr>
          <w:rFonts w:ascii="Times New Roman" w:hAnsi="Times New Roman" w:cs="Times New Roman"/>
          <w:b/>
          <w:bCs/>
          <w:sz w:val="24"/>
          <w:szCs w:val="24"/>
        </w:rPr>
      </w:pPr>
      <w:r w:rsidRPr="006D5526">
        <w:rPr>
          <w:rFonts w:ascii="Times New Roman" w:hAnsi="Times New Roman" w:cs="Times New Roman"/>
          <w:b/>
          <w:bCs/>
          <w:sz w:val="24"/>
          <w:szCs w:val="24"/>
        </w:rPr>
        <w:t xml:space="preserve">W wyniku wydania decyzji zatwierdzających podziały nieruchomości dokonanych na wniosek właścicieli działek podlegających podziałowi, z mocy prawa Gmina nabyła własność następujących działek przeznaczonych pod poszerzenie publicznych dróg: </w:t>
      </w:r>
    </w:p>
    <w:p w14:paraId="69084C7C" w14:textId="77777777" w:rsidR="00FD4C56" w:rsidRPr="006D5526" w:rsidRDefault="00FD4C56" w:rsidP="006D5526">
      <w:pPr>
        <w:spacing w:line="276" w:lineRule="auto"/>
        <w:jc w:val="both"/>
        <w:rPr>
          <w:rFonts w:ascii="Times New Roman" w:hAnsi="Times New Roman" w:cs="Times New Roman"/>
          <w:color w:val="FF0000"/>
          <w:sz w:val="24"/>
          <w:szCs w:val="24"/>
        </w:rPr>
      </w:pPr>
      <w:r w:rsidRPr="006D5526">
        <w:rPr>
          <w:rFonts w:ascii="Times New Roman" w:hAnsi="Times New Roman" w:cs="Times New Roman"/>
          <w:sz w:val="24"/>
          <w:szCs w:val="24"/>
        </w:rPr>
        <w:t>- obręb Brzeziny, działka nr 1028/1 o pow. 0,0037 ha – z przeznaczeniem pod poszerzenie publicznej drogi gminnej (ul. Podlesie),</w:t>
      </w:r>
    </w:p>
    <w:p w14:paraId="7E6B252F" w14:textId="77777777" w:rsidR="00FD4C56" w:rsidRPr="006D5526" w:rsidRDefault="00FD4C56" w:rsidP="006D5526">
      <w:pPr>
        <w:spacing w:line="276" w:lineRule="auto"/>
        <w:jc w:val="both"/>
        <w:rPr>
          <w:rFonts w:ascii="Times New Roman" w:hAnsi="Times New Roman" w:cs="Times New Roman"/>
          <w:color w:val="FF0000"/>
          <w:sz w:val="24"/>
          <w:szCs w:val="24"/>
        </w:rPr>
      </w:pPr>
      <w:r w:rsidRPr="006D5526">
        <w:rPr>
          <w:rFonts w:ascii="Times New Roman" w:hAnsi="Times New Roman" w:cs="Times New Roman"/>
          <w:sz w:val="24"/>
          <w:szCs w:val="24"/>
        </w:rPr>
        <w:t>- obręb Brzeziny, działka nr 1029/1 o pow. 0,0054 ha – z przeznaczeniem pod poszerzenie publicznej drogi gminnej (ul. Podlesie),</w:t>
      </w:r>
    </w:p>
    <w:p w14:paraId="6F7E6ABE" w14:textId="77777777" w:rsidR="00FD4C56" w:rsidRPr="006D5526" w:rsidRDefault="00FD4C56" w:rsidP="006D5526">
      <w:pPr>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t>- obręb Radomice, działka nr 225/13 o pow. 0,0148 ha – z przeznaczeniem pod poszerzenie publicznej drogi gminnej (ul. Stara Wieś),</w:t>
      </w:r>
    </w:p>
    <w:p w14:paraId="5FD1DFCD" w14:textId="77777777" w:rsidR="00FD4C56" w:rsidRPr="006D5526" w:rsidRDefault="00FD4C56" w:rsidP="006D5526">
      <w:pPr>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t>- obręb Radomice, działka nr 614/8 o pow. 0,0078 ha – z przeznaczeniem pod poszerzenie publicznej drogi gminnej (ul. Stara Wieś),</w:t>
      </w:r>
    </w:p>
    <w:p w14:paraId="1183A127" w14:textId="77777777" w:rsidR="00FD4C56" w:rsidRPr="006D5526" w:rsidRDefault="00FD4C56" w:rsidP="006D5526">
      <w:pPr>
        <w:spacing w:line="276" w:lineRule="auto"/>
        <w:jc w:val="both"/>
        <w:rPr>
          <w:rFonts w:ascii="Times New Roman" w:hAnsi="Times New Roman" w:cs="Times New Roman"/>
          <w:color w:val="FF0000"/>
          <w:sz w:val="24"/>
          <w:szCs w:val="24"/>
        </w:rPr>
      </w:pPr>
      <w:r w:rsidRPr="006D5526">
        <w:rPr>
          <w:rFonts w:ascii="Times New Roman" w:hAnsi="Times New Roman" w:cs="Times New Roman"/>
          <w:sz w:val="24"/>
          <w:szCs w:val="24"/>
        </w:rPr>
        <w:t>- obręb Lisów, działka nr 436/5 o pow. 0,0071 ha – z przeznaczeniem pod poszerzenie publicznej drogi gminnej (ul. Pagóry),</w:t>
      </w:r>
    </w:p>
    <w:p w14:paraId="01CA1B4E" w14:textId="77777777" w:rsidR="00FD4C56" w:rsidRPr="006D5526" w:rsidRDefault="00FD4C56" w:rsidP="006D5526">
      <w:pPr>
        <w:spacing w:line="276" w:lineRule="auto"/>
        <w:jc w:val="both"/>
        <w:rPr>
          <w:rFonts w:ascii="Times New Roman" w:hAnsi="Times New Roman" w:cs="Times New Roman"/>
          <w:color w:val="FF0000"/>
          <w:sz w:val="24"/>
          <w:szCs w:val="24"/>
        </w:rPr>
      </w:pPr>
      <w:r w:rsidRPr="006D5526">
        <w:rPr>
          <w:rFonts w:ascii="Times New Roman" w:hAnsi="Times New Roman" w:cs="Times New Roman"/>
          <w:sz w:val="24"/>
          <w:szCs w:val="24"/>
        </w:rPr>
        <w:t>- obręb Lisów, działka nr 436/6 o pow. 0,0079 ha – z przeznaczeniem pod poszerzenie publicznej drogi gminnej (ul. Pagóry),</w:t>
      </w:r>
    </w:p>
    <w:p w14:paraId="41863369" w14:textId="77777777" w:rsidR="00FD4C56" w:rsidRPr="006D5526" w:rsidRDefault="00FD4C56" w:rsidP="006D5526">
      <w:pPr>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t>- obręb Bilcza, działka nr 462/9 o pow. 0,0046 ha – z przeznaczeniem pod poszerzenie publicznej drogi gminnej (ul. Rolnicza),</w:t>
      </w:r>
    </w:p>
    <w:p w14:paraId="546F2633" w14:textId="77777777" w:rsidR="00FD4C56" w:rsidRPr="006D5526" w:rsidRDefault="00FD4C56" w:rsidP="006D5526">
      <w:pPr>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t xml:space="preserve">- obręb Bilcza, działka nr 54/7 o pow. 0,0233 ha – z przeznaczeniem pod poszerzenie </w:t>
      </w:r>
      <w:r w:rsidRPr="006D5526">
        <w:rPr>
          <w:rFonts w:ascii="Times New Roman" w:hAnsi="Times New Roman" w:cs="Times New Roman"/>
          <w:sz w:val="24"/>
          <w:szCs w:val="24"/>
        </w:rPr>
        <w:br/>
        <w:t>publicznej drogi gminnej (ul. Podmiejska).</w:t>
      </w:r>
    </w:p>
    <w:p w14:paraId="47196851" w14:textId="77777777" w:rsidR="00FD4C56" w:rsidRPr="006D5526" w:rsidRDefault="00FD4C56" w:rsidP="006D5526">
      <w:pPr>
        <w:pStyle w:val="Bezodstpw"/>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lastRenderedPageBreak/>
        <w:t xml:space="preserve">W 2021 r. Gmina zakupiła działkę nr 538/1 o pow. 0,0810 ha położoną w Morawicy </w:t>
      </w:r>
      <w:r w:rsidRPr="006D5526">
        <w:rPr>
          <w:rFonts w:ascii="Times New Roman" w:hAnsi="Times New Roman" w:cs="Times New Roman"/>
          <w:sz w:val="24"/>
          <w:szCs w:val="24"/>
        </w:rPr>
        <w:br/>
        <w:t xml:space="preserve">z przeznaczeniem pod lokalizację placu zabaw za  kwotę 89 100,00 zł oraz udział 2/3 </w:t>
      </w:r>
      <w:r w:rsidRPr="006D5526">
        <w:rPr>
          <w:rFonts w:ascii="Times New Roman" w:hAnsi="Times New Roman" w:cs="Times New Roman"/>
          <w:sz w:val="24"/>
          <w:szCs w:val="24"/>
        </w:rPr>
        <w:br/>
        <w:t>w działkach gruntu położonych w Dyminach, oznaczonych nr 840/79 i nr 840/82 za kwotę 28 200,00 zł – przeznaczonych pod drogę.</w:t>
      </w:r>
    </w:p>
    <w:p w14:paraId="34C3B395" w14:textId="77777777" w:rsidR="00FD4C56" w:rsidRPr="006D5526" w:rsidRDefault="00FD4C56" w:rsidP="006D5526">
      <w:pPr>
        <w:pStyle w:val="Bezodstpw"/>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t xml:space="preserve">Gmina jest właścicielem działek położonych w Dębskiej Woli o łącznej powierzchni </w:t>
      </w:r>
      <w:r w:rsidRPr="006D5526">
        <w:rPr>
          <w:rFonts w:ascii="Times New Roman" w:hAnsi="Times New Roman" w:cs="Times New Roman"/>
          <w:sz w:val="24"/>
          <w:szCs w:val="24"/>
        </w:rPr>
        <w:br/>
        <w:t>24,9167 ha oznaczonych nr 4/43, nr 4/56, nr 4/57, nr 4/60, nr 4/61, nr 4/63, nr 4/64, nr 4/65, nr 4/66 i nr 4/67, włączonych w obszar specjalnej strefy ekonomicznej „Starachowice S.A.”</w:t>
      </w:r>
    </w:p>
    <w:p w14:paraId="52CD31E5" w14:textId="77777777" w:rsidR="00FD4C56" w:rsidRPr="00FD0A81" w:rsidRDefault="00FD4C56" w:rsidP="006D5526">
      <w:pPr>
        <w:pStyle w:val="Bezodstpw"/>
        <w:spacing w:line="276" w:lineRule="auto"/>
        <w:jc w:val="both"/>
        <w:rPr>
          <w:rFonts w:ascii="Times New Roman" w:hAnsi="Times New Roman" w:cs="Times New Roman"/>
          <w:bCs/>
          <w:sz w:val="24"/>
          <w:szCs w:val="24"/>
        </w:rPr>
      </w:pPr>
      <w:r w:rsidRPr="006D5526">
        <w:rPr>
          <w:rFonts w:ascii="Times New Roman" w:hAnsi="Times New Roman" w:cs="Times New Roman"/>
          <w:sz w:val="24"/>
          <w:szCs w:val="24"/>
        </w:rPr>
        <w:t xml:space="preserve">Gmina posiada również nieruchomości położone w Bieleckich Młynach, przeznaczone </w:t>
      </w:r>
      <w:r w:rsidRPr="006D5526">
        <w:rPr>
          <w:rFonts w:ascii="Times New Roman" w:hAnsi="Times New Roman" w:cs="Times New Roman"/>
          <w:sz w:val="24"/>
          <w:szCs w:val="24"/>
        </w:rPr>
        <w:br/>
        <w:t xml:space="preserve">w miejscowym planie zagospodarowania przestrzennego pod tereny inwestycyjne stanowiące części działek nr 74/8 oraz nr 74/13 o łącznej powierzchni 1,1764 ha. W skład zasobu gminnych nieruchomości wchodzą również działki przeznaczone w miejscowym planie zagospodarowania przestrzennego pod budownictwo mieszkaniowe jednorodzinne położone </w:t>
      </w:r>
      <w:r w:rsidRPr="006D5526">
        <w:rPr>
          <w:rFonts w:ascii="Times New Roman" w:hAnsi="Times New Roman" w:cs="Times New Roman"/>
          <w:sz w:val="24"/>
          <w:szCs w:val="24"/>
        </w:rPr>
        <w:br/>
        <w:t xml:space="preserve">w Morawicy o łącznej powierzchni 0,4575 ha, oznaczone działkami nr 1014/12, nr 1014/13, nr 1014/14 i nr 1014/16 oraz położone w Bieleckich Młynach o łącznej powierzchni 5,0709 ha, oznaczone działkami nr 43/2, nr 43/3, nr 43/5, nr 43/7, nr 43/8, nr 43/9, nr 43/10, nr 43/11, nr 43/12, nr 43/13, nr 43/14, nr 43/15, nr 43/16, nr 43/17, nr 43/18, nr 43/24, nr 43/25, nr 43/27, nr 43/34, nr 43/35, nr 43/36, nr 43/41 oraz części działek nr 74/8 i nr 74/13. Do gminnego zasobu należą również tereny położone w Dębskiej Woli, przeznaczone w miejscowym planie zagospodarowania przestrzennego pod obiekty produkcyjne składy i magazyny o pow. </w:t>
      </w:r>
      <w:r w:rsidRPr="006D5526">
        <w:rPr>
          <w:rFonts w:ascii="Times New Roman" w:hAnsi="Times New Roman" w:cs="Times New Roman"/>
          <w:sz w:val="24"/>
          <w:szCs w:val="24"/>
        </w:rPr>
        <w:br/>
      </w:r>
      <w:r w:rsidRPr="00FD0A81">
        <w:rPr>
          <w:rFonts w:ascii="Times New Roman" w:hAnsi="Times New Roman" w:cs="Times New Roman"/>
          <w:bCs/>
          <w:sz w:val="24"/>
          <w:szCs w:val="24"/>
        </w:rPr>
        <w:t>21,6486 ha</w:t>
      </w:r>
      <w:r w:rsidRPr="006D5526">
        <w:rPr>
          <w:rFonts w:ascii="Times New Roman" w:hAnsi="Times New Roman" w:cs="Times New Roman"/>
          <w:sz w:val="24"/>
          <w:szCs w:val="24"/>
        </w:rPr>
        <w:t xml:space="preserve"> oraz tereny usług komercyjnych w Woli Morawickiej o pow. </w:t>
      </w:r>
      <w:r w:rsidRPr="00FD0A81">
        <w:rPr>
          <w:rFonts w:ascii="Times New Roman" w:hAnsi="Times New Roman" w:cs="Times New Roman"/>
          <w:bCs/>
          <w:sz w:val="24"/>
          <w:szCs w:val="24"/>
        </w:rPr>
        <w:t xml:space="preserve">3,7759 ha. </w:t>
      </w:r>
    </w:p>
    <w:p w14:paraId="25000512" w14:textId="77777777" w:rsidR="00FD4C56" w:rsidRPr="006D5526" w:rsidRDefault="00FD4C56" w:rsidP="006D5526">
      <w:pPr>
        <w:pStyle w:val="Bezodstpw"/>
        <w:spacing w:line="276" w:lineRule="auto"/>
        <w:jc w:val="both"/>
        <w:rPr>
          <w:rFonts w:ascii="Times New Roman" w:hAnsi="Times New Roman" w:cs="Times New Roman"/>
          <w:sz w:val="24"/>
          <w:szCs w:val="24"/>
        </w:rPr>
      </w:pPr>
      <w:r w:rsidRPr="006D5526">
        <w:rPr>
          <w:rFonts w:ascii="Times New Roman" w:hAnsi="Times New Roman" w:cs="Times New Roman"/>
          <w:sz w:val="24"/>
          <w:szCs w:val="24"/>
        </w:rPr>
        <w:t>Rozmieszczenie poszczególnych terenów przedstawiają ryciny nr 1, nr 2, nr 3, nr 4, nr 5 i nr 6 zamieszczone poniżej.</w:t>
      </w:r>
    </w:p>
    <w:p w14:paraId="0CCF4614" w14:textId="77777777" w:rsidR="00FD4C56" w:rsidRDefault="00FD4C56" w:rsidP="00FD4C56">
      <w:pPr>
        <w:pStyle w:val="Bezodstpw"/>
        <w:jc w:val="both"/>
        <w:rPr>
          <w:rFonts w:ascii="Times New Roman" w:hAnsi="Times New Roman" w:cs="Times New Roman"/>
          <w:i/>
          <w:color w:val="000000" w:themeColor="text1"/>
          <w:sz w:val="24"/>
          <w:szCs w:val="24"/>
        </w:rPr>
      </w:pPr>
    </w:p>
    <w:p w14:paraId="06C02C22" w14:textId="77777777" w:rsidR="00FD4C56" w:rsidRDefault="00FD4C56" w:rsidP="00FD4C56">
      <w:pPr>
        <w:pStyle w:val="Bezodstpw"/>
        <w:jc w:val="both"/>
        <w:rPr>
          <w:rFonts w:ascii="Times New Roman" w:hAnsi="Times New Roman" w:cs="Times New Roman"/>
          <w:i/>
          <w:color w:val="000000" w:themeColor="text1"/>
          <w:sz w:val="24"/>
          <w:szCs w:val="24"/>
        </w:rPr>
      </w:pPr>
    </w:p>
    <w:p w14:paraId="1569D70A" w14:textId="77777777" w:rsidR="00FD4C56" w:rsidRDefault="00FD4C56" w:rsidP="00FD4C56">
      <w:pPr>
        <w:pStyle w:val="Bezodstpw"/>
        <w:jc w:val="both"/>
        <w:rPr>
          <w:rFonts w:ascii="Times New Roman" w:hAnsi="Times New Roman" w:cs="Times New Roman"/>
          <w:i/>
          <w:color w:val="000000" w:themeColor="text1"/>
          <w:sz w:val="24"/>
          <w:szCs w:val="24"/>
        </w:rPr>
      </w:pPr>
    </w:p>
    <w:p w14:paraId="186B6770" w14:textId="77777777" w:rsidR="00FD4C56" w:rsidRDefault="00FD4C56" w:rsidP="00FD4C56">
      <w:pPr>
        <w:pStyle w:val="Bezodstpw"/>
        <w:jc w:val="both"/>
        <w:rPr>
          <w:rFonts w:ascii="Times New Roman" w:hAnsi="Times New Roman" w:cs="Times New Roman"/>
          <w:i/>
          <w:color w:val="000000" w:themeColor="text1"/>
          <w:sz w:val="24"/>
          <w:szCs w:val="24"/>
        </w:rPr>
      </w:pPr>
    </w:p>
    <w:p w14:paraId="6B6BEE21" w14:textId="77777777" w:rsidR="00FD4C56" w:rsidRDefault="00FD4C56" w:rsidP="00FD4C56">
      <w:pPr>
        <w:pStyle w:val="Bezodstpw"/>
        <w:jc w:val="both"/>
        <w:rPr>
          <w:rFonts w:ascii="Times New Roman" w:hAnsi="Times New Roman" w:cs="Times New Roman"/>
          <w:i/>
          <w:color w:val="000000" w:themeColor="text1"/>
          <w:sz w:val="24"/>
          <w:szCs w:val="24"/>
        </w:rPr>
      </w:pPr>
    </w:p>
    <w:p w14:paraId="269B5BE7" w14:textId="77777777" w:rsidR="00FD4C56" w:rsidRDefault="00FD4C56" w:rsidP="00FD4C56">
      <w:pPr>
        <w:pStyle w:val="Bezodstpw"/>
        <w:jc w:val="both"/>
        <w:rPr>
          <w:rFonts w:ascii="Times New Roman" w:hAnsi="Times New Roman" w:cs="Times New Roman"/>
          <w:i/>
          <w:color w:val="000000" w:themeColor="text1"/>
          <w:sz w:val="24"/>
          <w:szCs w:val="24"/>
        </w:rPr>
      </w:pPr>
    </w:p>
    <w:p w14:paraId="312186C2" w14:textId="77777777" w:rsidR="00FD4C56" w:rsidRDefault="00FD4C56" w:rsidP="00FD4C56">
      <w:pPr>
        <w:pStyle w:val="Bezodstpw"/>
        <w:jc w:val="both"/>
        <w:rPr>
          <w:rFonts w:ascii="Times New Roman" w:hAnsi="Times New Roman" w:cs="Times New Roman"/>
          <w:i/>
          <w:color w:val="000000" w:themeColor="text1"/>
          <w:sz w:val="24"/>
          <w:szCs w:val="24"/>
        </w:rPr>
      </w:pPr>
    </w:p>
    <w:p w14:paraId="6E3B9225" w14:textId="77777777" w:rsidR="00FD4C56" w:rsidRDefault="00FD4C56" w:rsidP="00FD4C56">
      <w:pPr>
        <w:pStyle w:val="Bezodstpw"/>
        <w:jc w:val="both"/>
        <w:rPr>
          <w:rFonts w:ascii="Times New Roman" w:hAnsi="Times New Roman" w:cs="Times New Roman"/>
          <w:i/>
          <w:color w:val="000000" w:themeColor="text1"/>
          <w:sz w:val="24"/>
          <w:szCs w:val="24"/>
        </w:rPr>
      </w:pPr>
    </w:p>
    <w:p w14:paraId="7E629531" w14:textId="77777777" w:rsidR="00FD4C56" w:rsidRDefault="00FD4C56" w:rsidP="00FD4C56">
      <w:pPr>
        <w:pStyle w:val="Bezodstpw"/>
        <w:jc w:val="both"/>
        <w:rPr>
          <w:rFonts w:ascii="Times New Roman" w:hAnsi="Times New Roman" w:cs="Times New Roman"/>
          <w:i/>
          <w:color w:val="000000" w:themeColor="text1"/>
          <w:sz w:val="24"/>
          <w:szCs w:val="24"/>
        </w:rPr>
      </w:pPr>
    </w:p>
    <w:p w14:paraId="27026D77" w14:textId="77777777" w:rsidR="00FD4C56" w:rsidRDefault="00FD4C56" w:rsidP="00FD4C56">
      <w:pPr>
        <w:pStyle w:val="Bezodstpw"/>
        <w:jc w:val="both"/>
        <w:rPr>
          <w:rFonts w:ascii="Times New Roman" w:hAnsi="Times New Roman" w:cs="Times New Roman"/>
          <w:i/>
          <w:color w:val="000000" w:themeColor="text1"/>
          <w:sz w:val="24"/>
          <w:szCs w:val="24"/>
        </w:rPr>
      </w:pPr>
    </w:p>
    <w:p w14:paraId="232E4107" w14:textId="77777777" w:rsidR="00FD4C56" w:rsidRDefault="00FD4C56" w:rsidP="00FD4C56">
      <w:pPr>
        <w:pStyle w:val="Bezodstpw"/>
        <w:jc w:val="both"/>
        <w:rPr>
          <w:rFonts w:ascii="Times New Roman" w:hAnsi="Times New Roman" w:cs="Times New Roman"/>
          <w:i/>
          <w:color w:val="000000" w:themeColor="text1"/>
          <w:sz w:val="24"/>
          <w:szCs w:val="24"/>
        </w:rPr>
      </w:pPr>
    </w:p>
    <w:p w14:paraId="4081785E" w14:textId="77777777" w:rsidR="00FD4C56" w:rsidRDefault="00FD4C56" w:rsidP="00FD4C56">
      <w:pPr>
        <w:pStyle w:val="Bezodstpw"/>
        <w:jc w:val="both"/>
        <w:rPr>
          <w:rFonts w:ascii="Times New Roman" w:hAnsi="Times New Roman" w:cs="Times New Roman"/>
          <w:i/>
          <w:color w:val="000000" w:themeColor="text1"/>
          <w:sz w:val="24"/>
          <w:szCs w:val="24"/>
        </w:rPr>
      </w:pPr>
    </w:p>
    <w:p w14:paraId="41F38B49" w14:textId="77777777" w:rsidR="00FD4C56" w:rsidRDefault="00FD4C56" w:rsidP="00FD4C56">
      <w:pPr>
        <w:pStyle w:val="Bezodstpw"/>
        <w:jc w:val="both"/>
        <w:rPr>
          <w:rFonts w:ascii="Times New Roman" w:hAnsi="Times New Roman" w:cs="Times New Roman"/>
          <w:i/>
          <w:color w:val="000000" w:themeColor="text1"/>
          <w:sz w:val="24"/>
          <w:szCs w:val="24"/>
        </w:rPr>
      </w:pPr>
    </w:p>
    <w:p w14:paraId="373340E4" w14:textId="77777777" w:rsidR="00FD4C56" w:rsidRDefault="00FD4C56" w:rsidP="00FD4C56">
      <w:pPr>
        <w:pStyle w:val="Bezodstpw"/>
        <w:jc w:val="both"/>
        <w:rPr>
          <w:rFonts w:ascii="Times New Roman" w:hAnsi="Times New Roman" w:cs="Times New Roman"/>
          <w:i/>
          <w:color w:val="000000" w:themeColor="text1"/>
          <w:sz w:val="24"/>
          <w:szCs w:val="24"/>
        </w:rPr>
      </w:pPr>
    </w:p>
    <w:p w14:paraId="444D4EB5" w14:textId="77777777" w:rsidR="00FD4C56" w:rsidRDefault="00FD4C56" w:rsidP="00FD4C56">
      <w:pPr>
        <w:pStyle w:val="Bezodstpw"/>
        <w:jc w:val="both"/>
        <w:rPr>
          <w:rFonts w:ascii="Times New Roman" w:hAnsi="Times New Roman" w:cs="Times New Roman"/>
          <w:i/>
          <w:color w:val="000000" w:themeColor="text1"/>
          <w:sz w:val="24"/>
          <w:szCs w:val="24"/>
        </w:rPr>
      </w:pPr>
    </w:p>
    <w:p w14:paraId="64D15476" w14:textId="77777777" w:rsidR="00FD4C56" w:rsidRDefault="00FD4C56" w:rsidP="00FD4C56">
      <w:pPr>
        <w:pStyle w:val="Bezodstpw"/>
        <w:jc w:val="both"/>
        <w:rPr>
          <w:rFonts w:ascii="Times New Roman" w:hAnsi="Times New Roman" w:cs="Times New Roman"/>
          <w:i/>
          <w:color w:val="000000" w:themeColor="text1"/>
          <w:sz w:val="24"/>
          <w:szCs w:val="24"/>
        </w:rPr>
      </w:pPr>
    </w:p>
    <w:p w14:paraId="4DA2237C" w14:textId="16268BC9" w:rsidR="00FD4C56" w:rsidRDefault="00FD4C56" w:rsidP="00FD4C56">
      <w:pPr>
        <w:pStyle w:val="Bezodstpw"/>
        <w:jc w:val="both"/>
        <w:rPr>
          <w:rFonts w:ascii="Times New Roman" w:hAnsi="Times New Roman" w:cs="Times New Roman"/>
          <w:i/>
          <w:color w:val="000000" w:themeColor="text1"/>
          <w:sz w:val="24"/>
          <w:szCs w:val="24"/>
        </w:rPr>
      </w:pPr>
    </w:p>
    <w:p w14:paraId="5FCD4A27" w14:textId="61A2937B" w:rsidR="006D5526" w:rsidRDefault="006D5526" w:rsidP="00FD4C56">
      <w:pPr>
        <w:pStyle w:val="Bezodstpw"/>
        <w:jc w:val="both"/>
        <w:rPr>
          <w:rFonts w:ascii="Times New Roman" w:hAnsi="Times New Roman" w:cs="Times New Roman"/>
          <w:i/>
          <w:color w:val="000000" w:themeColor="text1"/>
          <w:sz w:val="24"/>
          <w:szCs w:val="24"/>
        </w:rPr>
      </w:pPr>
    </w:p>
    <w:p w14:paraId="3500C34E" w14:textId="79515735" w:rsidR="006D5526" w:rsidRDefault="006D5526" w:rsidP="00FD4C56">
      <w:pPr>
        <w:pStyle w:val="Bezodstpw"/>
        <w:jc w:val="both"/>
        <w:rPr>
          <w:rFonts w:ascii="Times New Roman" w:hAnsi="Times New Roman" w:cs="Times New Roman"/>
          <w:i/>
          <w:color w:val="000000" w:themeColor="text1"/>
          <w:sz w:val="24"/>
          <w:szCs w:val="24"/>
        </w:rPr>
      </w:pPr>
    </w:p>
    <w:p w14:paraId="408B7E38" w14:textId="42760ED3" w:rsidR="006D5526" w:rsidRDefault="006D5526" w:rsidP="00FD4C56">
      <w:pPr>
        <w:pStyle w:val="Bezodstpw"/>
        <w:jc w:val="both"/>
        <w:rPr>
          <w:rFonts w:ascii="Times New Roman" w:hAnsi="Times New Roman" w:cs="Times New Roman"/>
          <w:i/>
          <w:color w:val="000000" w:themeColor="text1"/>
          <w:sz w:val="24"/>
          <w:szCs w:val="24"/>
        </w:rPr>
      </w:pPr>
    </w:p>
    <w:p w14:paraId="46237E62" w14:textId="5AB44540" w:rsidR="006D5526" w:rsidRDefault="006D5526" w:rsidP="00FD4C56">
      <w:pPr>
        <w:pStyle w:val="Bezodstpw"/>
        <w:jc w:val="both"/>
        <w:rPr>
          <w:rFonts w:ascii="Times New Roman" w:hAnsi="Times New Roman" w:cs="Times New Roman"/>
          <w:i/>
          <w:color w:val="000000" w:themeColor="text1"/>
          <w:sz w:val="24"/>
          <w:szCs w:val="24"/>
        </w:rPr>
      </w:pPr>
    </w:p>
    <w:p w14:paraId="50D1854F" w14:textId="10F41878" w:rsidR="006D5526" w:rsidRDefault="006D5526" w:rsidP="00FD4C56">
      <w:pPr>
        <w:pStyle w:val="Bezodstpw"/>
        <w:jc w:val="both"/>
        <w:rPr>
          <w:rFonts w:ascii="Times New Roman" w:hAnsi="Times New Roman" w:cs="Times New Roman"/>
          <w:i/>
          <w:color w:val="000000" w:themeColor="text1"/>
          <w:sz w:val="24"/>
          <w:szCs w:val="24"/>
        </w:rPr>
      </w:pPr>
    </w:p>
    <w:p w14:paraId="7F5B753A" w14:textId="72AD36C4" w:rsidR="006D5526" w:rsidRDefault="006D5526" w:rsidP="00FD4C56">
      <w:pPr>
        <w:pStyle w:val="Bezodstpw"/>
        <w:jc w:val="both"/>
        <w:rPr>
          <w:rFonts w:ascii="Times New Roman" w:hAnsi="Times New Roman" w:cs="Times New Roman"/>
          <w:i/>
          <w:color w:val="000000" w:themeColor="text1"/>
          <w:sz w:val="24"/>
          <w:szCs w:val="24"/>
        </w:rPr>
      </w:pPr>
    </w:p>
    <w:p w14:paraId="7A1AF16A" w14:textId="77777777" w:rsidR="006D5526" w:rsidRDefault="006D5526" w:rsidP="00FD4C56">
      <w:pPr>
        <w:pStyle w:val="Bezodstpw"/>
        <w:jc w:val="both"/>
        <w:rPr>
          <w:rFonts w:ascii="Times New Roman" w:hAnsi="Times New Roman" w:cs="Times New Roman"/>
          <w:i/>
          <w:color w:val="000000" w:themeColor="text1"/>
          <w:sz w:val="24"/>
          <w:szCs w:val="24"/>
        </w:rPr>
      </w:pPr>
    </w:p>
    <w:p w14:paraId="6038261C" w14:textId="77777777" w:rsidR="00FD4C56" w:rsidRDefault="00FD4C56" w:rsidP="00FD4C56">
      <w:pPr>
        <w:pStyle w:val="Bezodstpw"/>
        <w:jc w:val="both"/>
        <w:rPr>
          <w:rFonts w:ascii="Times New Roman" w:hAnsi="Times New Roman" w:cs="Times New Roman"/>
          <w:i/>
          <w:color w:val="000000" w:themeColor="text1"/>
          <w:sz w:val="24"/>
          <w:szCs w:val="24"/>
        </w:rPr>
      </w:pPr>
    </w:p>
    <w:p w14:paraId="541320C6" w14:textId="77777777" w:rsidR="00FD4C56" w:rsidRDefault="00FD4C56" w:rsidP="00FD4C56">
      <w:pPr>
        <w:pStyle w:val="Bezodstpw"/>
        <w:jc w:val="both"/>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lastRenderedPageBreak/>
        <w:t>Ryc. nr 1 Grunty stanowiące własność Miasta i Gminy Morawica położone w Dębskiej Woli włączone w Obszar Specjalnej Strefy Ekonomicznej „Starachowice S.A.”</w:t>
      </w:r>
    </w:p>
    <w:p w14:paraId="7CDD41A3" w14:textId="77777777" w:rsidR="00FD4C56" w:rsidRDefault="00FD4C56" w:rsidP="00FD4C56">
      <w:pPr>
        <w:pStyle w:val="Bezodstpw"/>
        <w:jc w:val="both"/>
        <w:rPr>
          <w:rFonts w:ascii="Times New Roman" w:hAnsi="Times New Roman" w:cs="Times New Roman"/>
          <w:i/>
          <w:color w:val="000000" w:themeColor="text1"/>
          <w:sz w:val="24"/>
          <w:szCs w:val="24"/>
        </w:rPr>
      </w:pPr>
      <w:r w:rsidRPr="00382AB5">
        <w:rPr>
          <w:rFonts w:ascii="Times New Roman" w:hAnsi="Times New Roman" w:cs="Times New Roman"/>
          <w:noProof/>
          <w:color w:val="000000" w:themeColor="text1"/>
          <w:sz w:val="24"/>
          <w:szCs w:val="24"/>
        </w:rPr>
        <w:drawing>
          <wp:inline distT="0" distB="0" distL="0" distR="0" wp14:anchorId="35E4DA83" wp14:editId="279FAA49">
            <wp:extent cx="5941060" cy="8404860"/>
            <wp:effectExtent l="0" t="0" r="2540" b="0"/>
            <wp:docPr id="27" name="Obraz 27" descr="C:\Users\kstolat\Desktop\raport stanu mienia\Raport 2021\DĘBSKA WOLA 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kstolat\Desktop\raport stanu mienia\Raport 2021\DĘBSKA WOLA 1-1.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941060" cy="8404860"/>
                    </a:xfrm>
                    <a:prstGeom prst="rect">
                      <a:avLst/>
                    </a:prstGeom>
                    <a:noFill/>
                    <a:ln>
                      <a:noFill/>
                    </a:ln>
                  </pic:spPr>
                </pic:pic>
              </a:graphicData>
            </a:graphic>
          </wp:inline>
        </w:drawing>
      </w:r>
    </w:p>
    <w:p w14:paraId="344A2B9F" w14:textId="77777777" w:rsidR="00FD4C56" w:rsidRDefault="00FD4C56" w:rsidP="00FD4C56">
      <w:pPr>
        <w:pStyle w:val="Bezodstpw"/>
        <w:jc w:val="both"/>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lastRenderedPageBreak/>
        <w:t xml:space="preserve">Ryc. nr 2 Tereny inwestycyjne i budowlane stanowiące własność Miasta i Gminy Morawica </w:t>
      </w:r>
    </w:p>
    <w:p w14:paraId="1C783094" w14:textId="77777777" w:rsidR="00FD4C56" w:rsidRPr="00382AB5" w:rsidRDefault="00FD4C56" w:rsidP="00FD4C56">
      <w:pPr>
        <w:pStyle w:val="Bezodstpw"/>
        <w:jc w:val="both"/>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położone w Bieleckich Młynach</w:t>
      </w:r>
    </w:p>
    <w:p w14:paraId="49EC71FC" w14:textId="77777777" w:rsidR="00FD4C56" w:rsidRDefault="00FD4C56" w:rsidP="00FD4C56">
      <w:pPr>
        <w:pStyle w:val="Bezodstpw"/>
        <w:jc w:val="both"/>
        <w:rPr>
          <w:rFonts w:ascii="Times New Roman" w:hAnsi="Times New Roman" w:cs="Times New Roman"/>
          <w:color w:val="000000" w:themeColor="text1"/>
          <w:sz w:val="24"/>
          <w:szCs w:val="24"/>
        </w:rPr>
      </w:pPr>
    </w:p>
    <w:p w14:paraId="0EDDB0AF" w14:textId="77777777" w:rsidR="00FD4C56" w:rsidRDefault="00FD4C56" w:rsidP="00FD4C56">
      <w:pPr>
        <w:pStyle w:val="Bezodstpw"/>
        <w:jc w:val="both"/>
        <w:rPr>
          <w:rFonts w:ascii="Times New Roman" w:hAnsi="Times New Roman" w:cs="Times New Roman"/>
          <w:color w:val="000000" w:themeColor="text1"/>
          <w:sz w:val="24"/>
          <w:szCs w:val="24"/>
        </w:rPr>
      </w:pPr>
      <w:r>
        <w:rPr>
          <w:noProof/>
        </w:rPr>
        <w:drawing>
          <wp:inline distT="0" distB="0" distL="0" distR="0" wp14:anchorId="33546C11" wp14:editId="504C2D19">
            <wp:extent cx="4940834" cy="3369631"/>
            <wp:effectExtent l="0" t="0" r="0" b="2540"/>
            <wp:docPr id="28" name="Obraz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7"/>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4969840" cy="3389413"/>
                    </a:xfrm>
                    <a:prstGeom prst="rect">
                      <a:avLst/>
                    </a:prstGeom>
                    <a:noFill/>
                    <a:ln>
                      <a:noFill/>
                    </a:ln>
                  </pic:spPr>
                </pic:pic>
              </a:graphicData>
            </a:graphic>
          </wp:inline>
        </w:drawing>
      </w:r>
    </w:p>
    <w:p w14:paraId="1A610788" w14:textId="77777777" w:rsidR="006D5526" w:rsidRDefault="006D5526" w:rsidP="00FD4C56">
      <w:pPr>
        <w:pStyle w:val="Bezodstpw"/>
        <w:jc w:val="both"/>
        <w:rPr>
          <w:rFonts w:ascii="Times New Roman" w:hAnsi="Times New Roman" w:cs="Times New Roman"/>
          <w:i/>
          <w:color w:val="000000" w:themeColor="text1"/>
          <w:sz w:val="24"/>
          <w:szCs w:val="24"/>
        </w:rPr>
      </w:pPr>
    </w:p>
    <w:p w14:paraId="72BD992A" w14:textId="77777777" w:rsidR="006D5526" w:rsidRDefault="006D5526" w:rsidP="00FD4C56">
      <w:pPr>
        <w:pStyle w:val="Bezodstpw"/>
        <w:jc w:val="both"/>
        <w:rPr>
          <w:rFonts w:ascii="Times New Roman" w:hAnsi="Times New Roman" w:cs="Times New Roman"/>
          <w:i/>
          <w:color w:val="000000" w:themeColor="text1"/>
          <w:sz w:val="24"/>
          <w:szCs w:val="24"/>
        </w:rPr>
      </w:pPr>
    </w:p>
    <w:p w14:paraId="69CFDEC5" w14:textId="176AAEB8" w:rsidR="00FD4C56" w:rsidRPr="00382AB5" w:rsidRDefault="00FD4C56" w:rsidP="00FD4C56">
      <w:pPr>
        <w:pStyle w:val="Bezodstpw"/>
        <w:jc w:val="both"/>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t>Ryc. nr 3 Tereny budownictwa mieszkaniowego jednorodzinnego stanowiące własność Miasta i Gminy Morawica położone  w Bieleckich Młynach</w:t>
      </w:r>
    </w:p>
    <w:p w14:paraId="66A22A6B" w14:textId="77777777" w:rsidR="00FD4C56" w:rsidRDefault="00FD4C56" w:rsidP="00FD4C56">
      <w:pPr>
        <w:pStyle w:val="Bezodstpw"/>
        <w:jc w:val="both"/>
        <w:rPr>
          <w:rFonts w:ascii="Times New Roman" w:hAnsi="Times New Roman" w:cs="Times New Roman"/>
          <w:color w:val="000000" w:themeColor="text1"/>
          <w:sz w:val="24"/>
          <w:szCs w:val="24"/>
        </w:rPr>
      </w:pPr>
      <w:r w:rsidRPr="00382AB5">
        <w:rPr>
          <w:rFonts w:ascii="Times New Roman" w:hAnsi="Times New Roman" w:cs="Times New Roman"/>
          <w:noProof/>
          <w:color w:val="000000" w:themeColor="text1"/>
          <w:sz w:val="24"/>
          <w:szCs w:val="24"/>
        </w:rPr>
        <w:drawing>
          <wp:inline distT="0" distB="0" distL="0" distR="0" wp14:anchorId="6AEE663B" wp14:editId="56D4D201">
            <wp:extent cx="5940236" cy="4018414"/>
            <wp:effectExtent l="0" t="0" r="3810" b="1270"/>
            <wp:docPr id="29" name="Obraz 29" descr="C:\Users\kstolat\Desktop\Bez tytułu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kstolat\Desktop\Bez tytułu1.pn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954478" cy="4028048"/>
                    </a:xfrm>
                    <a:prstGeom prst="rect">
                      <a:avLst/>
                    </a:prstGeom>
                    <a:noFill/>
                    <a:ln>
                      <a:noFill/>
                    </a:ln>
                  </pic:spPr>
                </pic:pic>
              </a:graphicData>
            </a:graphic>
          </wp:inline>
        </w:drawing>
      </w:r>
    </w:p>
    <w:p w14:paraId="76423890" w14:textId="77777777" w:rsidR="00FD4C56" w:rsidRPr="00C37850" w:rsidRDefault="00FD4C56" w:rsidP="00FD4C56">
      <w:pPr>
        <w:pStyle w:val="Bezodstpw"/>
        <w:jc w:val="both"/>
        <w:rPr>
          <w:rFonts w:ascii="Times New Roman" w:hAnsi="Times New Roman" w:cs="Times New Roman"/>
          <w:color w:val="000000" w:themeColor="text1"/>
          <w:sz w:val="24"/>
          <w:szCs w:val="24"/>
        </w:rPr>
      </w:pPr>
    </w:p>
    <w:p w14:paraId="6580E984" w14:textId="77777777" w:rsidR="00FD4C56" w:rsidRDefault="00FD4C56" w:rsidP="00FD4C56">
      <w:pPr>
        <w:pStyle w:val="Bezodstpw"/>
        <w:jc w:val="both"/>
        <w:rPr>
          <w:rFonts w:ascii="Times New Roman" w:hAnsi="Times New Roman" w:cs="Times New Roman"/>
          <w:i/>
          <w:color w:val="000000" w:themeColor="text1"/>
          <w:sz w:val="24"/>
          <w:szCs w:val="24"/>
        </w:rPr>
      </w:pPr>
      <w:r>
        <w:rPr>
          <w:rFonts w:ascii="Times New Roman" w:hAnsi="Times New Roman" w:cs="Times New Roman"/>
          <w:i/>
          <w:color w:val="000000" w:themeColor="text1"/>
          <w:sz w:val="24"/>
          <w:szCs w:val="24"/>
        </w:rPr>
        <w:lastRenderedPageBreak/>
        <w:t>Ryc. nr 4 Tereny budownictwa mieszkaniowego jednorodzinnego stanowiące własność Miasta i Gminy Morawica położone  w Morawicy</w:t>
      </w:r>
    </w:p>
    <w:p w14:paraId="1D8B5AE0" w14:textId="77777777" w:rsidR="00FD4C56" w:rsidRDefault="00FD4C56" w:rsidP="00FD4C56">
      <w:pPr>
        <w:pStyle w:val="Bezodstpw"/>
        <w:jc w:val="both"/>
        <w:rPr>
          <w:rFonts w:ascii="Times New Roman" w:hAnsi="Times New Roman" w:cs="Times New Roman"/>
          <w:color w:val="000000" w:themeColor="text1"/>
          <w:sz w:val="24"/>
          <w:szCs w:val="24"/>
        </w:rPr>
      </w:pPr>
    </w:p>
    <w:p w14:paraId="062A08C3" w14:textId="77777777" w:rsidR="00FD4C56" w:rsidRDefault="00FD4C56" w:rsidP="00FD4C56">
      <w:pPr>
        <w:pStyle w:val="Bezodstpw"/>
        <w:jc w:val="both"/>
        <w:rPr>
          <w:rFonts w:ascii="Times New Roman" w:hAnsi="Times New Roman" w:cs="Times New Roman"/>
          <w:color w:val="000000" w:themeColor="text1"/>
          <w:sz w:val="24"/>
          <w:szCs w:val="24"/>
        </w:rPr>
      </w:pPr>
      <w:r w:rsidRPr="00E02DA0">
        <w:rPr>
          <w:rFonts w:ascii="Times New Roman" w:hAnsi="Times New Roman" w:cs="Times New Roman"/>
          <w:noProof/>
          <w:color w:val="000000" w:themeColor="text1"/>
          <w:sz w:val="24"/>
          <w:szCs w:val="24"/>
        </w:rPr>
        <w:drawing>
          <wp:inline distT="0" distB="0" distL="0" distR="0" wp14:anchorId="3D8951D8" wp14:editId="5815B15F">
            <wp:extent cx="5760720" cy="5428571"/>
            <wp:effectExtent l="0" t="0" r="0" b="1270"/>
            <wp:docPr id="30" name="Obraz 30" descr="C:\Users\kstolat\Desktop\raport stanu mienia\Raport 2021\Ryciny do Raportu\tereny mieszkaniowe Morawic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stolat\Desktop\raport stanu mienia\Raport 2021\Ryciny do Raportu\tereny mieszkaniowe Morawica.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60720" cy="5428571"/>
                    </a:xfrm>
                    <a:prstGeom prst="rect">
                      <a:avLst/>
                    </a:prstGeom>
                    <a:noFill/>
                    <a:ln>
                      <a:noFill/>
                    </a:ln>
                  </pic:spPr>
                </pic:pic>
              </a:graphicData>
            </a:graphic>
          </wp:inline>
        </w:drawing>
      </w:r>
    </w:p>
    <w:p w14:paraId="159EDBF6" w14:textId="77777777" w:rsidR="00FD4C56" w:rsidRDefault="00FD4C56" w:rsidP="00FD4C56">
      <w:pPr>
        <w:pStyle w:val="Bezodstpw"/>
        <w:jc w:val="both"/>
        <w:rPr>
          <w:rFonts w:ascii="Times New Roman" w:hAnsi="Times New Roman" w:cs="Times New Roman"/>
          <w:color w:val="000000" w:themeColor="text1"/>
          <w:sz w:val="24"/>
          <w:szCs w:val="24"/>
        </w:rPr>
      </w:pPr>
    </w:p>
    <w:p w14:paraId="0A692BE9" w14:textId="77777777" w:rsidR="00FD4C56" w:rsidRDefault="00FD4C56" w:rsidP="00FD4C56">
      <w:pPr>
        <w:pStyle w:val="Bezodstpw"/>
        <w:jc w:val="both"/>
        <w:rPr>
          <w:rFonts w:ascii="Times New Roman" w:hAnsi="Times New Roman" w:cs="Times New Roman"/>
          <w:i/>
          <w:sz w:val="24"/>
          <w:szCs w:val="24"/>
        </w:rPr>
      </w:pPr>
    </w:p>
    <w:p w14:paraId="7FC63E51" w14:textId="77777777" w:rsidR="00FD4C56" w:rsidRDefault="00FD4C56" w:rsidP="00FD4C56">
      <w:pPr>
        <w:pStyle w:val="Bezodstpw"/>
        <w:jc w:val="both"/>
        <w:rPr>
          <w:rFonts w:ascii="Times New Roman" w:hAnsi="Times New Roman" w:cs="Times New Roman"/>
          <w:i/>
          <w:sz w:val="24"/>
          <w:szCs w:val="24"/>
        </w:rPr>
      </w:pPr>
    </w:p>
    <w:p w14:paraId="73519DDD" w14:textId="77777777" w:rsidR="00FD4C56" w:rsidRDefault="00FD4C56" w:rsidP="00FD4C56">
      <w:pPr>
        <w:pStyle w:val="Bezodstpw"/>
        <w:jc w:val="both"/>
        <w:rPr>
          <w:rFonts w:ascii="Times New Roman" w:hAnsi="Times New Roman" w:cs="Times New Roman"/>
          <w:i/>
          <w:sz w:val="24"/>
          <w:szCs w:val="24"/>
        </w:rPr>
      </w:pPr>
    </w:p>
    <w:p w14:paraId="1D220B9E" w14:textId="77777777" w:rsidR="00FD4C56" w:rsidRDefault="00FD4C56" w:rsidP="00FD4C56">
      <w:pPr>
        <w:pStyle w:val="Bezodstpw"/>
        <w:jc w:val="both"/>
        <w:rPr>
          <w:rFonts w:ascii="Times New Roman" w:hAnsi="Times New Roman" w:cs="Times New Roman"/>
          <w:i/>
          <w:sz w:val="24"/>
          <w:szCs w:val="24"/>
        </w:rPr>
      </w:pPr>
    </w:p>
    <w:p w14:paraId="3E246844" w14:textId="77777777" w:rsidR="00FD4C56" w:rsidRDefault="00FD4C56" w:rsidP="00FD4C56">
      <w:pPr>
        <w:pStyle w:val="Bezodstpw"/>
        <w:jc w:val="both"/>
        <w:rPr>
          <w:rFonts w:ascii="Times New Roman" w:hAnsi="Times New Roman" w:cs="Times New Roman"/>
          <w:i/>
          <w:sz w:val="24"/>
          <w:szCs w:val="24"/>
        </w:rPr>
      </w:pPr>
    </w:p>
    <w:p w14:paraId="15C0D791" w14:textId="77777777" w:rsidR="00FD4C56" w:rsidRDefault="00FD4C56" w:rsidP="00FD4C56">
      <w:pPr>
        <w:pStyle w:val="Bezodstpw"/>
        <w:jc w:val="both"/>
        <w:rPr>
          <w:rFonts w:ascii="Times New Roman" w:hAnsi="Times New Roman" w:cs="Times New Roman"/>
          <w:i/>
          <w:sz w:val="24"/>
          <w:szCs w:val="24"/>
        </w:rPr>
      </w:pPr>
    </w:p>
    <w:p w14:paraId="221A8781" w14:textId="77777777" w:rsidR="00FD4C56" w:rsidRDefault="00FD4C56" w:rsidP="00FD4C56">
      <w:pPr>
        <w:pStyle w:val="Bezodstpw"/>
        <w:jc w:val="both"/>
        <w:rPr>
          <w:rFonts w:ascii="Times New Roman" w:hAnsi="Times New Roman" w:cs="Times New Roman"/>
          <w:i/>
          <w:sz w:val="24"/>
          <w:szCs w:val="24"/>
        </w:rPr>
      </w:pPr>
    </w:p>
    <w:p w14:paraId="6ECD31AF" w14:textId="77777777" w:rsidR="00FD4C56" w:rsidRDefault="00FD4C56" w:rsidP="00FD4C56">
      <w:pPr>
        <w:pStyle w:val="Bezodstpw"/>
        <w:jc w:val="both"/>
        <w:rPr>
          <w:rFonts w:ascii="Times New Roman" w:hAnsi="Times New Roman" w:cs="Times New Roman"/>
          <w:i/>
          <w:sz w:val="24"/>
          <w:szCs w:val="24"/>
        </w:rPr>
      </w:pPr>
    </w:p>
    <w:p w14:paraId="50F7EDE6" w14:textId="77777777" w:rsidR="00FD4C56" w:rsidRDefault="00FD4C56" w:rsidP="00FD4C56">
      <w:pPr>
        <w:pStyle w:val="Bezodstpw"/>
        <w:jc w:val="both"/>
        <w:rPr>
          <w:rFonts w:ascii="Times New Roman" w:hAnsi="Times New Roman" w:cs="Times New Roman"/>
          <w:i/>
          <w:sz w:val="24"/>
          <w:szCs w:val="24"/>
        </w:rPr>
      </w:pPr>
    </w:p>
    <w:p w14:paraId="526E7CFA" w14:textId="77777777" w:rsidR="00FD4C56" w:rsidRDefault="00FD4C56" w:rsidP="00FD4C56">
      <w:pPr>
        <w:pStyle w:val="Bezodstpw"/>
        <w:jc w:val="both"/>
        <w:rPr>
          <w:rFonts w:ascii="Times New Roman" w:hAnsi="Times New Roman" w:cs="Times New Roman"/>
          <w:i/>
          <w:sz w:val="24"/>
          <w:szCs w:val="24"/>
        </w:rPr>
      </w:pPr>
    </w:p>
    <w:p w14:paraId="73BD564A" w14:textId="77777777" w:rsidR="00FD4C56" w:rsidRDefault="00FD4C56" w:rsidP="00FD4C56">
      <w:pPr>
        <w:pStyle w:val="Bezodstpw"/>
        <w:jc w:val="both"/>
        <w:rPr>
          <w:rFonts w:ascii="Times New Roman" w:hAnsi="Times New Roman" w:cs="Times New Roman"/>
          <w:i/>
          <w:sz w:val="24"/>
          <w:szCs w:val="24"/>
        </w:rPr>
      </w:pPr>
    </w:p>
    <w:p w14:paraId="41A43C0F" w14:textId="77777777" w:rsidR="00FD4C56" w:rsidRDefault="00FD4C56" w:rsidP="00FD4C56">
      <w:pPr>
        <w:pStyle w:val="Bezodstpw"/>
        <w:jc w:val="both"/>
        <w:rPr>
          <w:rFonts w:ascii="Times New Roman" w:hAnsi="Times New Roman" w:cs="Times New Roman"/>
          <w:i/>
          <w:sz w:val="24"/>
          <w:szCs w:val="24"/>
        </w:rPr>
      </w:pPr>
    </w:p>
    <w:p w14:paraId="54A0E9EF" w14:textId="77777777" w:rsidR="00FD4C56" w:rsidRDefault="00FD4C56" w:rsidP="00FD4C56">
      <w:pPr>
        <w:pStyle w:val="Bezodstpw"/>
        <w:jc w:val="both"/>
        <w:rPr>
          <w:rFonts w:ascii="Times New Roman" w:hAnsi="Times New Roman" w:cs="Times New Roman"/>
          <w:i/>
          <w:sz w:val="24"/>
          <w:szCs w:val="24"/>
        </w:rPr>
      </w:pPr>
    </w:p>
    <w:p w14:paraId="3C3B5189" w14:textId="77777777" w:rsidR="00FD4C56" w:rsidRDefault="00FD4C56" w:rsidP="00FD4C56">
      <w:pPr>
        <w:pStyle w:val="Bezodstpw"/>
        <w:jc w:val="both"/>
        <w:rPr>
          <w:rFonts w:ascii="Times New Roman" w:hAnsi="Times New Roman" w:cs="Times New Roman"/>
          <w:i/>
          <w:sz w:val="24"/>
          <w:szCs w:val="24"/>
        </w:rPr>
      </w:pPr>
    </w:p>
    <w:p w14:paraId="4AB3DB32" w14:textId="77777777" w:rsidR="00FD4C56" w:rsidRDefault="00FD4C56" w:rsidP="00FD4C56">
      <w:pPr>
        <w:pStyle w:val="Bezodstpw"/>
        <w:jc w:val="both"/>
        <w:rPr>
          <w:rFonts w:ascii="Times New Roman" w:hAnsi="Times New Roman" w:cs="Times New Roman"/>
          <w:i/>
          <w:sz w:val="24"/>
          <w:szCs w:val="24"/>
        </w:rPr>
      </w:pPr>
    </w:p>
    <w:p w14:paraId="70ECF29D" w14:textId="77777777" w:rsidR="00FD4C56" w:rsidRDefault="00FD4C56" w:rsidP="00FD4C56">
      <w:pPr>
        <w:pStyle w:val="Bezodstpw"/>
        <w:jc w:val="both"/>
        <w:rPr>
          <w:rFonts w:ascii="Times New Roman" w:hAnsi="Times New Roman" w:cs="Times New Roman"/>
          <w:i/>
          <w:sz w:val="24"/>
          <w:szCs w:val="24"/>
        </w:rPr>
      </w:pPr>
    </w:p>
    <w:p w14:paraId="4D246EFD" w14:textId="77777777" w:rsidR="00FD4C56" w:rsidRDefault="00FD4C56" w:rsidP="00FD4C56">
      <w:pPr>
        <w:pStyle w:val="Bezodstpw"/>
        <w:jc w:val="both"/>
        <w:rPr>
          <w:rFonts w:ascii="Times New Roman" w:hAnsi="Times New Roman" w:cs="Times New Roman"/>
          <w:i/>
          <w:color w:val="FF0000"/>
          <w:sz w:val="24"/>
          <w:szCs w:val="24"/>
        </w:rPr>
      </w:pPr>
      <w:r>
        <w:rPr>
          <w:rFonts w:ascii="Times New Roman" w:hAnsi="Times New Roman" w:cs="Times New Roman"/>
          <w:i/>
          <w:sz w:val="24"/>
          <w:szCs w:val="24"/>
        </w:rPr>
        <w:t xml:space="preserve">Ryc. nr 6 Tereny usług komercyjnych stanowiące własność Miasta i Gminy Morawica położone  w Woli Morawickiej </w:t>
      </w:r>
    </w:p>
    <w:p w14:paraId="09C2C6CA" w14:textId="77777777" w:rsidR="00FD4C56" w:rsidRDefault="00FD4C56" w:rsidP="00783D58">
      <w:pPr>
        <w:pStyle w:val="Bezodstpw"/>
        <w:jc w:val="center"/>
        <w:rPr>
          <w:rFonts w:ascii="Times New Roman" w:hAnsi="Times New Roman" w:cs="Times New Roman"/>
          <w:i/>
          <w:sz w:val="24"/>
          <w:szCs w:val="24"/>
        </w:rPr>
      </w:pPr>
      <w:r>
        <w:rPr>
          <w:rFonts w:ascii="Times New Roman" w:hAnsi="Times New Roman" w:cs="Times New Roman"/>
          <w:noProof/>
          <w:color w:val="FF0000"/>
          <w:sz w:val="24"/>
          <w:szCs w:val="24"/>
        </w:rPr>
        <w:drawing>
          <wp:inline distT="0" distB="0" distL="0" distR="0" wp14:anchorId="5342648C" wp14:editId="6A3ADE10">
            <wp:extent cx="4535033" cy="3530915"/>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539284" cy="3534225"/>
                    </a:xfrm>
                    <a:prstGeom prst="rect">
                      <a:avLst/>
                    </a:prstGeom>
                    <a:noFill/>
                    <a:ln>
                      <a:noFill/>
                    </a:ln>
                  </pic:spPr>
                </pic:pic>
              </a:graphicData>
            </a:graphic>
          </wp:inline>
        </w:drawing>
      </w:r>
    </w:p>
    <w:p w14:paraId="1050F5EC" w14:textId="77777777" w:rsidR="00FD4C56" w:rsidRDefault="00FD4C56" w:rsidP="00FD4C56">
      <w:pPr>
        <w:pStyle w:val="Bezodstpw"/>
        <w:jc w:val="both"/>
        <w:rPr>
          <w:rFonts w:ascii="Times New Roman" w:hAnsi="Times New Roman" w:cs="Times New Roman"/>
          <w:i/>
          <w:sz w:val="24"/>
          <w:szCs w:val="24"/>
        </w:rPr>
      </w:pPr>
    </w:p>
    <w:p w14:paraId="0CF71D9A" w14:textId="77777777" w:rsidR="00FD4C56" w:rsidRDefault="00FD4C56" w:rsidP="00FD4C56">
      <w:pPr>
        <w:pStyle w:val="Bezodstpw"/>
        <w:jc w:val="both"/>
        <w:rPr>
          <w:rFonts w:ascii="Times New Roman" w:hAnsi="Times New Roman" w:cs="Times New Roman"/>
          <w:i/>
          <w:sz w:val="24"/>
          <w:szCs w:val="24"/>
        </w:rPr>
      </w:pPr>
      <w:r>
        <w:rPr>
          <w:rFonts w:ascii="Times New Roman" w:hAnsi="Times New Roman" w:cs="Times New Roman"/>
          <w:i/>
          <w:sz w:val="24"/>
          <w:szCs w:val="24"/>
        </w:rPr>
        <w:t>Ryc. nr 5 Tereny obiektów produkcyjnych, składów i magazynów stanowiące własność Miasta i Gminy Morawica położone w Dębskiej Woli</w:t>
      </w:r>
    </w:p>
    <w:p w14:paraId="7F375FA1" w14:textId="77777777" w:rsidR="00FD4C56" w:rsidRDefault="00FD4C56" w:rsidP="00FD4C56">
      <w:pPr>
        <w:pStyle w:val="Bezodstpw"/>
        <w:jc w:val="both"/>
        <w:rPr>
          <w:rFonts w:ascii="Times New Roman" w:hAnsi="Times New Roman" w:cs="Times New Roman"/>
          <w:i/>
          <w:sz w:val="24"/>
          <w:szCs w:val="24"/>
        </w:rPr>
      </w:pPr>
    </w:p>
    <w:p w14:paraId="0A5C96A8" w14:textId="77777777" w:rsidR="00FD4C56" w:rsidRDefault="00FD4C56" w:rsidP="00FD4C56">
      <w:pPr>
        <w:pStyle w:val="Bezodstpw"/>
        <w:jc w:val="both"/>
        <w:rPr>
          <w:rFonts w:ascii="Times New Roman" w:hAnsi="Times New Roman" w:cs="Times New Roman"/>
          <w:color w:val="FF0000"/>
          <w:sz w:val="24"/>
          <w:szCs w:val="24"/>
        </w:rPr>
      </w:pPr>
      <w:r>
        <w:rPr>
          <w:rFonts w:ascii="Times New Roman" w:hAnsi="Times New Roman" w:cs="Times New Roman"/>
          <w:noProof/>
          <w:color w:val="FF0000"/>
          <w:sz w:val="24"/>
          <w:szCs w:val="24"/>
        </w:rPr>
        <w:drawing>
          <wp:inline distT="0" distB="0" distL="0" distR="0" wp14:anchorId="7EDA9EC9" wp14:editId="4D748F8B">
            <wp:extent cx="3045547" cy="3711052"/>
            <wp:effectExtent l="0" t="0" r="2540" b="381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49650" cy="3716052"/>
                    </a:xfrm>
                    <a:prstGeom prst="rect">
                      <a:avLst/>
                    </a:prstGeom>
                    <a:noFill/>
                    <a:ln>
                      <a:noFill/>
                    </a:ln>
                  </pic:spPr>
                </pic:pic>
              </a:graphicData>
            </a:graphic>
          </wp:inline>
        </w:drawing>
      </w:r>
    </w:p>
    <w:p w14:paraId="1D0C658D" w14:textId="77777777" w:rsidR="00FD4C56" w:rsidRDefault="00FD4C56" w:rsidP="00FD4C56">
      <w:pPr>
        <w:pStyle w:val="Bezodstpw"/>
        <w:jc w:val="both"/>
        <w:rPr>
          <w:rFonts w:ascii="Times New Roman" w:hAnsi="Times New Roman" w:cs="Times New Roman"/>
          <w:color w:val="000000" w:themeColor="text1"/>
          <w:sz w:val="24"/>
          <w:szCs w:val="24"/>
        </w:rPr>
      </w:pPr>
    </w:p>
    <w:p w14:paraId="01C5B964" w14:textId="77777777" w:rsidR="00FD4C56" w:rsidRPr="00783D58" w:rsidRDefault="00FD4C56" w:rsidP="00783D58">
      <w:pPr>
        <w:pStyle w:val="Bezodstpw"/>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lastRenderedPageBreak/>
        <w:t xml:space="preserve">Kwota opłat rocznych ustalonych za grunty oddane w użytkowanie wieczyste w roku 2021 wyniosła łącznie 130 071,03 zł. Opłaty roczne za przekształcenie użytkowania wieczystego </w:t>
      </w:r>
      <w:r w:rsidRPr="00783D58">
        <w:rPr>
          <w:rFonts w:ascii="Times New Roman" w:hAnsi="Times New Roman" w:cs="Times New Roman"/>
          <w:sz w:val="24"/>
          <w:szCs w:val="24"/>
        </w:rPr>
        <w:br/>
        <w:t>w prawo własności w roku 2021 wyniosły łącznie 12 285,09 zł.</w:t>
      </w:r>
    </w:p>
    <w:p w14:paraId="36807937" w14:textId="77777777" w:rsidR="00FD4C56" w:rsidRPr="00783D58" w:rsidRDefault="00FD4C56" w:rsidP="0070405E">
      <w:pPr>
        <w:pStyle w:val="Bezodstpw"/>
        <w:numPr>
          <w:ilvl w:val="0"/>
          <w:numId w:val="29"/>
        </w:num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t>wydano 171 decyzji zatwierdzających podziały nieruchomości gruntowych,</w:t>
      </w:r>
    </w:p>
    <w:p w14:paraId="79B70087" w14:textId="77777777" w:rsidR="00FD4C56" w:rsidRPr="00783D58" w:rsidRDefault="00FD4C56" w:rsidP="0070405E">
      <w:pPr>
        <w:pStyle w:val="Bezodstpw"/>
        <w:numPr>
          <w:ilvl w:val="0"/>
          <w:numId w:val="29"/>
        </w:num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t>wydano 35 zaświadczeń o nadanym numerze porządkowym,</w:t>
      </w:r>
    </w:p>
    <w:p w14:paraId="7C9C3B2B" w14:textId="77777777" w:rsidR="00FD4C56" w:rsidRPr="00783D58" w:rsidRDefault="00FD4C56" w:rsidP="0070405E">
      <w:pPr>
        <w:pStyle w:val="Bezodstpw"/>
        <w:numPr>
          <w:ilvl w:val="0"/>
          <w:numId w:val="29"/>
        </w:num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t>nadano 228 numerów porządkowych,</w:t>
      </w:r>
    </w:p>
    <w:p w14:paraId="1096D1D7" w14:textId="77777777" w:rsidR="00FD4C56" w:rsidRPr="00FD0A81" w:rsidRDefault="00FD4C56" w:rsidP="0070405E">
      <w:pPr>
        <w:pStyle w:val="Bezodstpw"/>
        <w:numPr>
          <w:ilvl w:val="0"/>
          <w:numId w:val="29"/>
        </w:numPr>
        <w:spacing w:line="276" w:lineRule="auto"/>
        <w:jc w:val="both"/>
        <w:rPr>
          <w:rFonts w:ascii="Times New Roman" w:hAnsi="Times New Roman" w:cs="Times New Roman"/>
          <w:bCs/>
          <w:sz w:val="24"/>
          <w:szCs w:val="24"/>
        </w:rPr>
      </w:pPr>
      <w:r w:rsidRPr="00783D58">
        <w:rPr>
          <w:rFonts w:ascii="Times New Roman" w:hAnsi="Times New Roman" w:cs="Times New Roman"/>
          <w:sz w:val="24"/>
          <w:szCs w:val="24"/>
        </w:rPr>
        <w:t xml:space="preserve">zlecono opracowanie 23 geodezyjnych dokumentacji wznowienia/ wyznaczenia/ustalenia granic dróg gminnych, aktualizacji użytków (zmiana na </w:t>
      </w:r>
      <w:r w:rsidRPr="00783D58">
        <w:rPr>
          <w:rFonts w:ascii="Times New Roman" w:hAnsi="Times New Roman" w:cs="Times New Roman"/>
          <w:sz w:val="24"/>
          <w:szCs w:val="24"/>
        </w:rPr>
        <w:br/>
        <w:t xml:space="preserve">użytki „dr”) oraz podziałów nieruchomości na łączną kwotę – </w:t>
      </w:r>
      <w:r w:rsidRPr="00FD0A81">
        <w:rPr>
          <w:rFonts w:ascii="Times New Roman" w:hAnsi="Times New Roman" w:cs="Times New Roman"/>
          <w:bCs/>
          <w:sz w:val="24"/>
          <w:szCs w:val="24"/>
        </w:rPr>
        <w:t>62 152,00 zł,</w:t>
      </w:r>
    </w:p>
    <w:p w14:paraId="04FCEA45" w14:textId="77777777" w:rsidR="00FD4C56" w:rsidRPr="00FD0A81" w:rsidRDefault="00FD4C56" w:rsidP="0070405E">
      <w:pPr>
        <w:pStyle w:val="Bezodstpw"/>
        <w:numPr>
          <w:ilvl w:val="0"/>
          <w:numId w:val="29"/>
        </w:numPr>
        <w:spacing w:line="276" w:lineRule="auto"/>
        <w:ind w:left="720"/>
        <w:jc w:val="both"/>
        <w:rPr>
          <w:rFonts w:ascii="Times New Roman" w:hAnsi="Times New Roman" w:cs="Times New Roman"/>
          <w:sz w:val="24"/>
          <w:szCs w:val="24"/>
        </w:rPr>
      </w:pPr>
      <w:r w:rsidRPr="00783D58">
        <w:rPr>
          <w:rFonts w:ascii="Times New Roman" w:hAnsi="Times New Roman" w:cs="Times New Roman"/>
          <w:sz w:val="24"/>
          <w:szCs w:val="24"/>
        </w:rPr>
        <w:t xml:space="preserve">wydano 4 decyzje ustalające wysokość opłaty planistycznej na łączną kwotę: </w:t>
      </w:r>
      <w:r w:rsidRPr="00FD0A81">
        <w:rPr>
          <w:rFonts w:ascii="Times New Roman" w:hAnsi="Times New Roman" w:cs="Times New Roman"/>
          <w:sz w:val="24"/>
          <w:szCs w:val="24"/>
        </w:rPr>
        <w:t>200 596,40 zł,</w:t>
      </w:r>
    </w:p>
    <w:p w14:paraId="75B3FF47" w14:textId="77777777" w:rsidR="00FD4C56" w:rsidRPr="00783D58" w:rsidRDefault="00FD4C56" w:rsidP="0070405E">
      <w:pPr>
        <w:pStyle w:val="Bezodstpw"/>
        <w:numPr>
          <w:ilvl w:val="0"/>
          <w:numId w:val="29"/>
        </w:numPr>
        <w:spacing w:line="276" w:lineRule="auto"/>
        <w:ind w:left="720"/>
        <w:jc w:val="both"/>
        <w:rPr>
          <w:rFonts w:ascii="Times New Roman" w:hAnsi="Times New Roman" w:cs="Times New Roman"/>
          <w:sz w:val="24"/>
          <w:szCs w:val="24"/>
        </w:rPr>
      </w:pPr>
      <w:r w:rsidRPr="00783D58">
        <w:rPr>
          <w:rFonts w:ascii="Times New Roman" w:hAnsi="Times New Roman" w:cs="Times New Roman"/>
          <w:sz w:val="24"/>
          <w:szCs w:val="24"/>
        </w:rPr>
        <w:t xml:space="preserve">wypłacono łączną kwotę odszkodowań w wysokości </w:t>
      </w:r>
      <w:r w:rsidRPr="00FD0A81">
        <w:rPr>
          <w:rFonts w:ascii="Times New Roman" w:hAnsi="Times New Roman" w:cs="Times New Roman"/>
          <w:sz w:val="24"/>
          <w:szCs w:val="24"/>
        </w:rPr>
        <w:t>53 634,00 zł</w:t>
      </w:r>
      <w:r w:rsidRPr="00783D58">
        <w:rPr>
          <w:rFonts w:ascii="Times New Roman" w:hAnsi="Times New Roman" w:cs="Times New Roman"/>
          <w:b/>
          <w:color w:val="FF0000"/>
          <w:sz w:val="24"/>
          <w:szCs w:val="24"/>
        </w:rPr>
        <w:t xml:space="preserve"> </w:t>
      </w:r>
      <w:r w:rsidRPr="00783D58">
        <w:rPr>
          <w:rFonts w:ascii="Times New Roman" w:hAnsi="Times New Roman" w:cs="Times New Roman"/>
          <w:sz w:val="24"/>
          <w:szCs w:val="24"/>
        </w:rPr>
        <w:t xml:space="preserve">za działki gruntu przejęte z mocy prawa na własność Miasta i Gminy Morawica, przeznaczone </w:t>
      </w:r>
      <w:r w:rsidRPr="00783D58">
        <w:rPr>
          <w:rFonts w:ascii="Times New Roman" w:hAnsi="Times New Roman" w:cs="Times New Roman"/>
          <w:sz w:val="24"/>
          <w:szCs w:val="24"/>
        </w:rPr>
        <w:br/>
        <w:t>pod publiczne drogi gminne</w:t>
      </w:r>
    </w:p>
    <w:p w14:paraId="15553910" w14:textId="77777777" w:rsidR="00FD4C56" w:rsidRPr="00783D58" w:rsidRDefault="00FD4C56" w:rsidP="00783D58">
      <w:pPr>
        <w:spacing w:line="276" w:lineRule="auto"/>
        <w:rPr>
          <w:rFonts w:ascii="Times New Roman" w:hAnsi="Times New Roman" w:cs="Times New Roman"/>
          <w:sz w:val="24"/>
          <w:szCs w:val="24"/>
        </w:rPr>
      </w:pPr>
    </w:p>
    <w:p w14:paraId="017ACE71" w14:textId="77777777" w:rsidR="00FD4C56" w:rsidRPr="004E46B6" w:rsidRDefault="00FD4C56" w:rsidP="00783D58">
      <w:pPr>
        <w:spacing w:line="276" w:lineRule="auto"/>
        <w:rPr>
          <w:rFonts w:ascii="Times New Roman" w:hAnsi="Times New Roman" w:cs="Times New Roman"/>
          <w:b/>
          <w:bCs/>
          <w:color w:val="808080" w:themeColor="background1" w:themeShade="80"/>
          <w:sz w:val="24"/>
          <w:szCs w:val="24"/>
        </w:rPr>
      </w:pPr>
      <w:r w:rsidRPr="004E46B6">
        <w:rPr>
          <w:rFonts w:ascii="Times New Roman" w:hAnsi="Times New Roman" w:cs="Times New Roman"/>
          <w:b/>
          <w:bCs/>
          <w:color w:val="808080" w:themeColor="background1" w:themeShade="80"/>
          <w:sz w:val="24"/>
          <w:szCs w:val="24"/>
        </w:rPr>
        <w:t>OCHRONA ŚRODOWISKA</w:t>
      </w:r>
    </w:p>
    <w:p w14:paraId="614FFAC2" w14:textId="77777777" w:rsidR="00FD4C56" w:rsidRPr="00783D58" w:rsidRDefault="00FD4C56" w:rsidP="00783D58">
      <w:pPr>
        <w:spacing w:after="0" w:line="276" w:lineRule="auto"/>
        <w:rPr>
          <w:rFonts w:ascii="Times New Roman" w:hAnsi="Times New Roman" w:cs="Times New Roman"/>
          <w:b/>
          <w:sz w:val="24"/>
          <w:szCs w:val="24"/>
        </w:rPr>
      </w:pPr>
      <w:r w:rsidRPr="00783D58">
        <w:rPr>
          <w:rFonts w:ascii="Times New Roman" w:hAnsi="Times New Roman" w:cs="Times New Roman"/>
          <w:b/>
          <w:sz w:val="24"/>
          <w:szCs w:val="24"/>
        </w:rPr>
        <w:t xml:space="preserve">Nasadzenia drzew </w:t>
      </w:r>
    </w:p>
    <w:p w14:paraId="5453BEEA" w14:textId="77777777" w:rsidR="00FD4C56" w:rsidRPr="00783D58" w:rsidRDefault="00FD4C56" w:rsidP="00783D58">
      <w:p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t>W 2021 r. w ramach środków przyznanych z dotacji ze Starostwa Powiatowego w Kielcach na realizację zadania „Zakup drzew i krzewów miododajnych oraz ich nasadzenie na terenie gminy Morawica” zakupiono 50 szt. sadzonek drzew miododajnych, tj. klon i lipa.  Drzewa zostały posadzone na placach zabaw w miejscowościach Lisów, Zaborze, Obice, Dębska Wola, Bilcza i Morawica.</w:t>
      </w:r>
    </w:p>
    <w:p w14:paraId="64B91698" w14:textId="0A4FA453" w:rsidR="00FD4C56" w:rsidRDefault="00FD4C56" w:rsidP="00FD4C56">
      <w:pPr>
        <w:jc w:val="both"/>
      </w:pPr>
      <w:r>
        <w:rPr>
          <w:noProof/>
        </w:rPr>
        <w:drawing>
          <wp:inline distT="0" distB="0" distL="0" distR="0" wp14:anchorId="41CE1714" wp14:editId="387D0D39">
            <wp:extent cx="2364260" cy="1608228"/>
            <wp:effectExtent l="0" t="0" r="0" b="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397318" cy="1630715"/>
                    </a:xfrm>
                    <a:prstGeom prst="rect">
                      <a:avLst/>
                    </a:prstGeom>
                    <a:noFill/>
                    <a:ln>
                      <a:noFill/>
                    </a:ln>
                  </pic:spPr>
                </pic:pic>
              </a:graphicData>
            </a:graphic>
          </wp:inline>
        </w:drawing>
      </w:r>
      <w:r w:rsidR="00783D58">
        <w:t xml:space="preserve">                    </w:t>
      </w:r>
      <w:r w:rsidR="00783D58">
        <w:rPr>
          <w:noProof/>
        </w:rPr>
        <w:drawing>
          <wp:inline distT="0" distB="0" distL="0" distR="0" wp14:anchorId="24996D83" wp14:editId="451837F0">
            <wp:extent cx="2306595" cy="1661296"/>
            <wp:effectExtent l="0" t="0" r="0" b="0"/>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359971" cy="1699740"/>
                    </a:xfrm>
                    <a:prstGeom prst="rect">
                      <a:avLst/>
                    </a:prstGeom>
                    <a:noFill/>
                    <a:ln>
                      <a:noFill/>
                    </a:ln>
                  </pic:spPr>
                </pic:pic>
              </a:graphicData>
            </a:graphic>
          </wp:inline>
        </w:drawing>
      </w:r>
    </w:p>
    <w:p w14:paraId="2BA4BCCE" w14:textId="2B3B042A" w:rsidR="00FD4C56" w:rsidRPr="00783D58" w:rsidRDefault="00FD4C56" w:rsidP="00FD4C56">
      <w:pPr>
        <w:jc w:val="both"/>
      </w:pPr>
      <w:r w:rsidRPr="00783D58">
        <w:t>LISÓW</w:t>
      </w:r>
      <w:r w:rsidR="00783D58" w:rsidRPr="00783D58">
        <w:tab/>
      </w:r>
      <w:r w:rsidR="00783D58">
        <w:tab/>
      </w:r>
      <w:r w:rsidR="00783D58">
        <w:tab/>
      </w:r>
      <w:r w:rsidR="00783D58">
        <w:tab/>
      </w:r>
      <w:r w:rsidR="00783D58">
        <w:tab/>
      </w:r>
      <w:r w:rsidR="00783D58">
        <w:tab/>
      </w:r>
      <w:r w:rsidR="00783D58">
        <w:tab/>
      </w:r>
      <w:r w:rsidR="00783D58">
        <w:tab/>
        <w:t>BILCZA</w:t>
      </w:r>
    </w:p>
    <w:p w14:paraId="69EC00C7" w14:textId="77777777" w:rsidR="00FD4C56" w:rsidRDefault="00FD4C56" w:rsidP="00FD4C56">
      <w:pPr>
        <w:jc w:val="both"/>
      </w:pPr>
    </w:p>
    <w:p w14:paraId="16873070" w14:textId="1F370B13" w:rsidR="00FD4C56" w:rsidRDefault="00FD4C56" w:rsidP="00BB21F4">
      <w:pPr>
        <w:jc w:val="center"/>
      </w:pPr>
      <w:r>
        <w:rPr>
          <w:noProof/>
        </w:rPr>
        <w:drawing>
          <wp:inline distT="0" distB="0" distL="0" distR="0" wp14:anchorId="44B78CCB" wp14:editId="5B9F1FF7">
            <wp:extent cx="2532201" cy="1690645"/>
            <wp:effectExtent l="0" t="0" r="1905" b="508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559692" cy="1709000"/>
                    </a:xfrm>
                    <a:prstGeom prst="rect">
                      <a:avLst/>
                    </a:prstGeom>
                    <a:noFill/>
                    <a:ln>
                      <a:noFill/>
                    </a:ln>
                  </pic:spPr>
                </pic:pic>
              </a:graphicData>
            </a:graphic>
          </wp:inline>
        </w:drawing>
      </w:r>
      <w:r w:rsidR="00FD0A81">
        <w:t xml:space="preserve">    ZABORZE</w:t>
      </w:r>
    </w:p>
    <w:p w14:paraId="1156051D" w14:textId="1E8BBA37" w:rsidR="00FD4C56" w:rsidRPr="00783D58" w:rsidRDefault="00FD4C56" w:rsidP="00783D58">
      <w:pPr>
        <w:spacing w:line="276" w:lineRule="auto"/>
        <w:jc w:val="both"/>
        <w:rPr>
          <w:rFonts w:ascii="Times New Roman" w:hAnsi="Times New Roman" w:cs="Times New Roman"/>
          <w:color w:val="000000" w:themeColor="text1"/>
          <w:sz w:val="24"/>
          <w:szCs w:val="24"/>
        </w:rPr>
      </w:pPr>
      <w:r w:rsidRPr="00783D58">
        <w:rPr>
          <w:rFonts w:ascii="Times New Roman" w:hAnsi="Times New Roman" w:cs="Times New Roman"/>
          <w:color w:val="000000" w:themeColor="text1"/>
          <w:sz w:val="24"/>
          <w:szCs w:val="24"/>
        </w:rPr>
        <w:lastRenderedPageBreak/>
        <w:t xml:space="preserve">Miasto i Gmina Morawica po raz pierwszy wzięło udział w realizacji projektu pn.: „Promocja produkcji żywności ekologicznej przez nasadzenie drzew miododajnych sposobem na ochronę i poprawę jakości środowiska oraz bioróżnorodności w województwie świętokrzyskim”. </w:t>
      </w:r>
      <w:r w:rsidR="004E46B6">
        <w:rPr>
          <w:rFonts w:ascii="Times New Roman" w:hAnsi="Times New Roman" w:cs="Times New Roman"/>
          <w:color w:val="000000" w:themeColor="text1"/>
          <w:sz w:val="24"/>
          <w:szCs w:val="24"/>
        </w:rPr>
        <w:br/>
      </w:r>
      <w:r w:rsidRPr="00783D58">
        <w:rPr>
          <w:rFonts w:ascii="Times New Roman" w:hAnsi="Times New Roman" w:cs="Times New Roman"/>
          <w:color w:val="000000" w:themeColor="text1"/>
          <w:sz w:val="24"/>
          <w:szCs w:val="24"/>
        </w:rPr>
        <w:t xml:space="preserve">W ramach tego projektu otrzymaliśmy 10 szt. lipy drobnolistnej, 10 szt. klonów pospolitych, </w:t>
      </w:r>
      <w:r w:rsidR="00E14862">
        <w:rPr>
          <w:rFonts w:ascii="Times New Roman" w:hAnsi="Times New Roman" w:cs="Times New Roman"/>
          <w:color w:val="000000" w:themeColor="text1"/>
          <w:sz w:val="24"/>
          <w:szCs w:val="24"/>
        </w:rPr>
        <w:br/>
      </w:r>
      <w:r w:rsidRPr="00783D58">
        <w:rPr>
          <w:rFonts w:ascii="Times New Roman" w:hAnsi="Times New Roman" w:cs="Times New Roman"/>
          <w:color w:val="000000" w:themeColor="text1"/>
          <w:sz w:val="24"/>
          <w:szCs w:val="24"/>
        </w:rPr>
        <w:t xml:space="preserve">5 szt. jabłoni rajskiej oraz po 10 szt. śnieguliczki białej i irgi błyszczącej. Drzewka posadzone zostały na terenie zabytkowego parku w Morawicy od strony szpitala. </w:t>
      </w:r>
    </w:p>
    <w:p w14:paraId="2C0ED299" w14:textId="77777777" w:rsidR="00FD4C56" w:rsidRDefault="00FD4C56" w:rsidP="00783D58">
      <w:pPr>
        <w:jc w:val="center"/>
      </w:pPr>
      <w:r>
        <w:rPr>
          <w:noProof/>
        </w:rPr>
        <w:drawing>
          <wp:inline distT="0" distB="0" distL="0" distR="0" wp14:anchorId="4DD4E8B8" wp14:editId="7BF0BC52">
            <wp:extent cx="2962155" cy="2372466"/>
            <wp:effectExtent l="0" t="0" r="0" b="8890"/>
            <wp:docPr id="26" name="Obraz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981733" cy="2388147"/>
                    </a:xfrm>
                    <a:prstGeom prst="rect">
                      <a:avLst/>
                    </a:prstGeom>
                    <a:noFill/>
                    <a:ln>
                      <a:noFill/>
                    </a:ln>
                  </pic:spPr>
                </pic:pic>
              </a:graphicData>
            </a:graphic>
          </wp:inline>
        </w:drawing>
      </w:r>
    </w:p>
    <w:p w14:paraId="4FB1FFBD" w14:textId="77777777" w:rsidR="00FD4C56" w:rsidRDefault="00FD4C56" w:rsidP="00FD4C56">
      <w:pPr>
        <w:ind w:left="360"/>
        <w:jc w:val="both"/>
        <w:rPr>
          <w:b/>
        </w:rPr>
      </w:pPr>
    </w:p>
    <w:p w14:paraId="522B5879" w14:textId="0B72ED8A" w:rsidR="00FD4C56" w:rsidRPr="00783D58" w:rsidRDefault="00FD4C56" w:rsidP="00783D58">
      <w:pPr>
        <w:spacing w:line="276" w:lineRule="auto"/>
        <w:jc w:val="both"/>
        <w:rPr>
          <w:rFonts w:ascii="Times New Roman" w:hAnsi="Times New Roman" w:cs="Times New Roman"/>
          <w:b/>
          <w:sz w:val="24"/>
          <w:szCs w:val="24"/>
        </w:rPr>
      </w:pPr>
      <w:r w:rsidRPr="00783D58">
        <w:rPr>
          <w:rFonts w:ascii="Times New Roman" w:hAnsi="Times New Roman" w:cs="Times New Roman"/>
          <w:b/>
          <w:sz w:val="24"/>
          <w:szCs w:val="24"/>
        </w:rPr>
        <w:t>Odpady komunalne</w:t>
      </w:r>
    </w:p>
    <w:p w14:paraId="63EE02EE" w14:textId="277018E8" w:rsidR="00FD4C56" w:rsidRPr="00783D58" w:rsidRDefault="00FD4C56" w:rsidP="00783D58">
      <w:p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t xml:space="preserve">W ramach systemu gospodarki odpadami gmina przejęła obowiązek odbioru </w:t>
      </w:r>
      <w:r w:rsidR="004E46B6">
        <w:rPr>
          <w:rFonts w:ascii="Times New Roman" w:hAnsi="Times New Roman" w:cs="Times New Roman"/>
          <w:sz w:val="24"/>
          <w:szCs w:val="24"/>
        </w:rPr>
        <w:br/>
      </w:r>
      <w:r w:rsidRPr="00783D58">
        <w:rPr>
          <w:rFonts w:ascii="Times New Roman" w:hAnsi="Times New Roman" w:cs="Times New Roman"/>
          <w:sz w:val="24"/>
          <w:szCs w:val="24"/>
        </w:rPr>
        <w:t>i zagospodarowania odpadów komunalnych z nieruchomości zamieszkałych. Pozostałe nieruchomości tj. firmy, sklepy, szkoły, itp. zobowiązani są do samodzielnego zawierania umów na odbiór i utylizację odpadów. W 2021 r. odpady z gospodarstw domowych odbierała firma:</w:t>
      </w:r>
    </w:p>
    <w:p w14:paraId="3CF350A8" w14:textId="77777777" w:rsidR="00FD4C56" w:rsidRPr="00783D58" w:rsidRDefault="00FD4C56" w:rsidP="00783D58">
      <w:p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t>- od 1.01.2021 r. do 30 czerwca 2021 r. – ENERIS Surowce S.A. Kielce ul. Zagnańska 232a,</w:t>
      </w:r>
    </w:p>
    <w:p w14:paraId="5D6A21F5" w14:textId="127831C8" w:rsidR="00FD4C56" w:rsidRPr="00783D58" w:rsidRDefault="00FD4C56" w:rsidP="00783D58">
      <w:p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t xml:space="preserve">- od 1 lipca 2021 r. do 31 grudnia 2021 r. – Adam Bielas CZYSTOPOL Włoszczowa </w:t>
      </w:r>
      <w:r w:rsidR="004E46B6">
        <w:rPr>
          <w:rFonts w:ascii="Times New Roman" w:hAnsi="Times New Roman" w:cs="Times New Roman"/>
          <w:sz w:val="24"/>
          <w:szCs w:val="24"/>
        </w:rPr>
        <w:br/>
      </w:r>
      <w:r w:rsidRPr="00783D58">
        <w:rPr>
          <w:rFonts w:ascii="Times New Roman" w:hAnsi="Times New Roman" w:cs="Times New Roman"/>
          <w:sz w:val="24"/>
          <w:szCs w:val="24"/>
        </w:rPr>
        <w:t>ul. Partyzantów 114.</w:t>
      </w:r>
    </w:p>
    <w:p w14:paraId="4BA5A78B" w14:textId="77777777" w:rsidR="00FD4C56" w:rsidRPr="00783D58" w:rsidRDefault="00FD4C56" w:rsidP="00783D58">
      <w:p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t xml:space="preserve">W 2021 r. gminnym systemem gospodarki odpadami objętych było 5007 nieruchomości, które złożyło deklaracje. Selektywną zbiórkę odpadów w tym okresie deklarowało 98 % nieruchomości, posiadanie kompostownika zgłosiło 3416 właścicieli nieruchomości.  </w:t>
      </w:r>
    </w:p>
    <w:p w14:paraId="2D195CC9" w14:textId="77777777" w:rsidR="00FD4C56" w:rsidRPr="00783D58" w:rsidRDefault="00FD4C56" w:rsidP="00783D58">
      <w:p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t xml:space="preserve"> Od lutego 2021 r. opłata za odbiór odpadów wynosi:</w:t>
      </w:r>
    </w:p>
    <w:p w14:paraId="410943F7" w14:textId="77777777" w:rsidR="00FD4C56" w:rsidRPr="00783D58" w:rsidRDefault="00FD4C56" w:rsidP="00783D58">
      <w:p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t>- 16 zł za osobę w przypadku zbierania odpadów w sposób selektywny oraz zadeklarowania posiadania kompostownika na nieruchomości,</w:t>
      </w:r>
    </w:p>
    <w:p w14:paraId="1B81365F" w14:textId="77777777" w:rsidR="00FD4C56" w:rsidRPr="00783D58" w:rsidRDefault="00FD4C56" w:rsidP="00783D58">
      <w:p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t>- 18 zł za osobę w przypadku zbierania odpadów w sposób selektywny oraz braku kompostownika na nieruchomości,</w:t>
      </w:r>
    </w:p>
    <w:p w14:paraId="470F939B" w14:textId="77777777" w:rsidR="00FD4C56" w:rsidRPr="00783D58" w:rsidRDefault="00FD4C56" w:rsidP="00783D58">
      <w:p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t>- 50 zł za osobę w przypadku niewypełniania obowiązku zbierania odpadów w sposób selektywny.</w:t>
      </w:r>
    </w:p>
    <w:p w14:paraId="3B9E8AE2" w14:textId="04ADFFC6" w:rsidR="00FD4C56" w:rsidRPr="00783D58" w:rsidRDefault="00FD4C56" w:rsidP="00783D58">
      <w:p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lastRenderedPageBreak/>
        <w:t xml:space="preserve">W ramach opłaty mieszkańcy mają zapewniony odbiór odpadów zmieszanych i odpadów ulegających biodegradacji raz w miesiącu w okresie zimowym oraz dwa razy w miesiącu </w:t>
      </w:r>
      <w:r w:rsidR="00BB21F4">
        <w:rPr>
          <w:rFonts w:ascii="Times New Roman" w:hAnsi="Times New Roman" w:cs="Times New Roman"/>
          <w:sz w:val="24"/>
          <w:szCs w:val="24"/>
        </w:rPr>
        <w:br/>
      </w:r>
      <w:r w:rsidRPr="00783D58">
        <w:rPr>
          <w:rFonts w:ascii="Times New Roman" w:hAnsi="Times New Roman" w:cs="Times New Roman"/>
          <w:sz w:val="24"/>
          <w:szCs w:val="24"/>
        </w:rPr>
        <w:t xml:space="preserve">w okresie letnim. Odpady segregowane - szkło, plastik i metal, papier i popiół są odbierane raz w miesiącu. Gminny system odbioru odpadów komunalnych obejmuje także  nieruchomości, na których znajdują się domki letniskowe lub są zamieszkiwane sezonowo. Stawka opłaty za odbiór odpadów z tych nieruchomości została ustalona na poziomie 180 zł za gospodarstwo/rok. </w:t>
      </w:r>
    </w:p>
    <w:p w14:paraId="4C42D751" w14:textId="77777777" w:rsidR="00FD4C56" w:rsidRPr="00783D58" w:rsidRDefault="00FD4C56" w:rsidP="00783D58">
      <w:p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t>W ramach systemu gospodarowania odpadami gmina zapewnia mieszkańcom:</w:t>
      </w:r>
    </w:p>
    <w:p w14:paraId="3B4B28C0" w14:textId="77777777" w:rsidR="00FD4C56" w:rsidRPr="00783D58" w:rsidRDefault="00FD4C56" w:rsidP="00783D58">
      <w:p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t>- pojemniki na odpady komunalne zmieszane,</w:t>
      </w:r>
    </w:p>
    <w:p w14:paraId="4D671DEC" w14:textId="77777777" w:rsidR="00FD4C56" w:rsidRPr="00783D58" w:rsidRDefault="00FD4C56" w:rsidP="00783D58">
      <w:p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t>- worki na odpady segregowane,</w:t>
      </w:r>
    </w:p>
    <w:p w14:paraId="07F3CE37" w14:textId="77777777" w:rsidR="00FD4C56" w:rsidRPr="00783D58" w:rsidRDefault="00FD4C56" w:rsidP="00783D58">
      <w:p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t>- dwa razy w roku odbiór odpadów wielkogabarytowych i elektrośmieci,</w:t>
      </w:r>
    </w:p>
    <w:p w14:paraId="2F3AC18A" w14:textId="77777777" w:rsidR="00FD4C56" w:rsidRPr="00783D58" w:rsidRDefault="00FD4C56" w:rsidP="00783D58">
      <w:p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t>- dostępność Punktu Selektywnej Zbiórki Odpadów Komunalnych.</w:t>
      </w:r>
    </w:p>
    <w:p w14:paraId="7C1F8F64" w14:textId="77777777" w:rsidR="00FD4C56" w:rsidRPr="00783D58" w:rsidRDefault="00FD4C56" w:rsidP="00783D58">
      <w:p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t xml:space="preserve">Punkt Selektywnej Zbiórki Odpadów Komunalnych zlokalizowany jest w Brzezinach przy ul. Komunalnej. Czynny jest codziennie od poniedziałku do piątku w godzinach od 14.00 do 18.00 oraz w soboty od 10.00 do 14.00. Do PSZOK-u można przekazać nieodpłatnie odpady wielkogabarytowe tj. stare meble, wykładziny, dywany, krzesła, zużyty sprzęt elektryczny </w:t>
      </w:r>
      <w:r w:rsidRPr="00783D58">
        <w:rPr>
          <w:rFonts w:ascii="Times New Roman" w:hAnsi="Times New Roman" w:cs="Times New Roman"/>
          <w:sz w:val="24"/>
          <w:szCs w:val="24"/>
        </w:rPr>
        <w:br/>
        <w:t xml:space="preserve">i elektroniczny, odpady zielone, zużyte opony, odpady budowlane i remontowe – do 100 kg/gospodarstwo/rok.  </w:t>
      </w:r>
    </w:p>
    <w:p w14:paraId="61CCDB5F" w14:textId="77777777" w:rsidR="00FD4C56" w:rsidRPr="00783D58" w:rsidRDefault="00FD4C56" w:rsidP="00783D58">
      <w:pPr>
        <w:spacing w:line="276" w:lineRule="auto"/>
        <w:jc w:val="both"/>
        <w:rPr>
          <w:rFonts w:ascii="Times New Roman" w:hAnsi="Times New Roman" w:cs="Times New Roman"/>
          <w:sz w:val="24"/>
          <w:szCs w:val="24"/>
        </w:rPr>
      </w:pPr>
      <w:r w:rsidRPr="00783D58">
        <w:rPr>
          <w:rFonts w:ascii="Times New Roman" w:hAnsi="Times New Roman" w:cs="Times New Roman"/>
          <w:sz w:val="24"/>
          <w:szCs w:val="24"/>
        </w:rPr>
        <w:t>Zgodnie z obowiązującymi przepisami wysokość wynagrodzenia za wykonywanie usługi odbioru, transportu i zagospodarowania odpadów ustalana jest na podstawie jednostkowej stawki opłaty za poszczególny rodzaj odpadu oraz faktycznie odebraną ilość odpadów. Poniższa tabela przedstawia ilość odebranych odpadów w 2021 r.</w:t>
      </w:r>
    </w:p>
    <w:p w14:paraId="0B08C905" w14:textId="77777777" w:rsidR="00FD4C56" w:rsidRPr="00783D58" w:rsidRDefault="00FD4C56" w:rsidP="00783D58">
      <w:pPr>
        <w:spacing w:line="276" w:lineRule="auto"/>
        <w:jc w:val="both"/>
        <w:rPr>
          <w:rFonts w:ascii="Times New Roman" w:hAnsi="Times New Roman" w:cs="Times New Roman"/>
          <w:sz w:val="24"/>
          <w:szCs w:val="24"/>
        </w:rPr>
      </w:pPr>
    </w:p>
    <w:p w14:paraId="6B1481CE" w14:textId="3894B40B" w:rsidR="00FD4C56" w:rsidRPr="00783D58" w:rsidRDefault="00FD4C56" w:rsidP="00783D58">
      <w:pPr>
        <w:spacing w:line="276" w:lineRule="auto"/>
        <w:jc w:val="both"/>
        <w:rPr>
          <w:rFonts w:ascii="Times New Roman" w:hAnsi="Times New Roman" w:cs="Times New Roman"/>
          <w:i/>
          <w:iCs/>
          <w:sz w:val="24"/>
          <w:szCs w:val="24"/>
          <w:u w:val="single"/>
        </w:rPr>
      </w:pPr>
      <w:r w:rsidRPr="00783D58">
        <w:rPr>
          <w:rFonts w:ascii="Times New Roman" w:hAnsi="Times New Roman" w:cs="Times New Roman"/>
          <w:i/>
          <w:iCs/>
          <w:sz w:val="24"/>
          <w:szCs w:val="24"/>
          <w:u w:val="single"/>
        </w:rPr>
        <w:t>TABELA nr 1 Zestawienie ilości odpadów w 2021 r.</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1305"/>
        <w:gridCol w:w="567"/>
        <w:gridCol w:w="567"/>
        <w:gridCol w:w="567"/>
        <w:gridCol w:w="567"/>
        <w:gridCol w:w="567"/>
        <w:gridCol w:w="567"/>
        <w:gridCol w:w="567"/>
        <w:gridCol w:w="567"/>
        <w:gridCol w:w="567"/>
        <w:gridCol w:w="567"/>
        <w:gridCol w:w="567"/>
        <w:gridCol w:w="567"/>
        <w:gridCol w:w="709"/>
      </w:tblGrid>
      <w:tr w:rsidR="00D37EA4" w:rsidRPr="00C53949" w14:paraId="40AE4AF1" w14:textId="77777777" w:rsidTr="006B0DD9">
        <w:trPr>
          <w:trHeight w:val="996"/>
        </w:trPr>
        <w:tc>
          <w:tcPr>
            <w:tcW w:w="675" w:type="dxa"/>
            <w:shd w:val="clear" w:color="auto" w:fill="auto"/>
          </w:tcPr>
          <w:p w14:paraId="653F5A41" w14:textId="77777777" w:rsidR="00D37EA4" w:rsidRPr="00C46CA2" w:rsidRDefault="00D37EA4" w:rsidP="006E7367">
            <w:pPr>
              <w:jc w:val="center"/>
              <w:rPr>
                <w:rFonts w:cstheme="minorHAnsi"/>
                <w:b/>
                <w:sz w:val="10"/>
                <w:szCs w:val="10"/>
              </w:rPr>
            </w:pPr>
            <w:r w:rsidRPr="00C46CA2">
              <w:rPr>
                <w:rFonts w:cstheme="minorHAnsi"/>
                <w:b/>
                <w:sz w:val="10"/>
                <w:szCs w:val="10"/>
              </w:rPr>
              <w:t>Kod odpadu</w:t>
            </w:r>
          </w:p>
        </w:tc>
        <w:tc>
          <w:tcPr>
            <w:tcW w:w="1305" w:type="dxa"/>
            <w:shd w:val="clear" w:color="auto" w:fill="auto"/>
          </w:tcPr>
          <w:p w14:paraId="4A766121" w14:textId="77777777" w:rsidR="00D37EA4" w:rsidRPr="00C46CA2" w:rsidRDefault="00D37EA4" w:rsidP="006E7367">
            <w:pPr>
              <w:jc w:val="center"/>
              <w:rPr>
                <w:rFonts w:cstheme="minorHAnsi"/>
                <w:b/>
                <w:sz w:val="10"/>
                <w:szCs w:val="10"/>
              </w:rPr>
            </w:pPr>
            <w:r w:rsidRPr="00C46CA2">
              <w:rPr>
                <w:rFonts w:cstheme="minorHAnsi"/>
                <w:b/>
                <w:sz w:val="10"/>
                <w:szCs w:val="10"/>
              </w:rPr>
              <w:t>Rodzaj odpadu</w:t>
            </w:r>
          </w:p>
        </w:tc>
        <w:tc>
          <w:tcPr>
            <w:tcW w:w="6804" w:type="dxa"/>
            <w:gridSpan w:val="12"/>
            <w:shd w:val="clear" w:color="auto" w:fill="auto"/>
          </w:tcPr>
          <w:p w14:paraId="3A790FF2" w14:textId="77777777" w:rsidR="00D37EA4" w:rsidRPr="00C46CA2" w:rsidRDefault="00D37EA4" w:rsidP="006E7367">
            <w:pPr>
              <w:jc w:val="center"/>
              <w:rPr>
                <w:rFonts w:cstheme="minorHAnsi"/>
                <w:b/>
                <w:sz w:val="10"/>
                <w:szCs w:val="10"/>
              </w:rPr>
            </w:pPr>
            <w:r w:rsidRPr="00C46CA2">
              <w:rPr>
                <w:rFonts w:cstheme="minorHAnsi"/>
                <w:b/>
                <w:sz w:val="10"/>
                <w:szCs w:val="10"/>
              </w:rPr>
              <w:t>Ilość odpadów w Mg zebrana w okresie</w:t>
            </w:r>
          </w:p>
        </w:tc>
        <w:tc>
          <w:tcPr>
            <w:tcW w:w="709" w:type="dxa"/>
            <w:shd w:val="clear" w:color="auto" w:fill="auto"/>
          </w:tcPr>
          <w:p w14:paraId="51659267" w14:textId="77777777" w:rsidR="00D37EA4" w:rsidRPr="00C46CA2" w:rsidRDefault="00D37EA4" w:rsidP="006E7367">
            <w:pPr>
              <w:jc w:val="center"/>
              <w:rPr>
                <w:rFonts w:cstheme="minorHAnsi"/>
                <w:b/>
                <w:sz w:val="10"/>
                <w:szCs w:val="10"/>
              </w:rPr>
            </w:pPr>
            <w:r w:rsidRPr="00C46CA2">
              <w:rPr>
                <w:rFonts w:cstheme="minorHAnsi"/>
                <w:b/>
                <w:sz w:val="10"/>
                <w:szCs w:val="10"/>
              </w:rPr>
              <w:t>Razem 2021</w:t>
            </w:r>
          </w:p>
        </w:tc>
      </w:tr>
      <w:tr w:rsidR="006B0DD9" w:rsidRPr="00C53949" w14:paraId="585F3076" w14:textId="77777777" w:rsidTr="006B0DD9">
        <w:trPr>
          <w:trHeight w:val="658"/>
        </w:trPr>
        <w:tc>
          <w:tcPr>
            <w:tcW w:w="675" w:type="dxa"/>
            <w:shd w:val="clear" w:color="auto" w:fill="auto"/>
          </w:tcPr>
          <w:p w14:paraId="797DCB00" w14:textId="77777777" w:rsidR="00D37EA4" w:rsidRPr="00C46CA2" w:rsidRDefault="00D37EA4" w:rsidP="006E7367">
            <w:pPr>
              <w:jc w:val="center"/>
              <w:rPr>
                <w:rFonts w:cstheme="minorHAnsi"/>
                <w:b/>
                <w:sz w:val="10"/>
                <w:szCs w:val="10"/>
              </w:rPr>
            </w:pPr>
          </w:p>
        </w:tc>
        <w:tc>
          <w:tcPr>
            <w:tcW w:w="1305" w:type="dxa"/>
            <w:shd w:val="clear" w:color="auto" w:fill="auto"/>
          </w:tcPr>
          <w:p w14:paraId="69E1BBD4" w14:textId="77777777" w:rsidR="00D37EA4" w:rsidRPr="00C46CA2" w:rsidRDefault="00D37EA4" w:rsidP="006E7367">
            <w:pPr>
              <w:jc w:val="center"/>
              <w:rPr>
                <w:rFonts w:cstheme="minorHAnsi"/>
                <w:b/>
                <w:sz w:val="10"/>
                <w:szCs w:val="10"/>
              </w:rPr>
            </w:pPr>
          </w:p>
        </w:tc>
        <w:tc>
          <w:tcPr>
            <w:tcW w:w="567" w:type="dxa"/>
            <w:shd w:val="clear" w:color="auto" w:fill="auto"/>
          </w:tcPr>
          <w:p w14:paraId="13EFA589" w14:textId="77777777" w:rsidR="00D37EA4" w:rsidRPr="00C46CA2" w:rsidRDefault="00D37EA4" w:rsidP="006E7367">
            <w:pPr>
              <w:jc w:val="center"/>
              <w:rPr>
                <w:rFonts w:cstheme="minorHAnsi"/>
                <w:b/>
                <w:sz w:val="10"/>
                <w:szCs w:val="10"/>
              </w:rPr>
            </w:pPr>
            <w:r w:rsidRPr="00C46CA2">
              <w:rPr>
                <w:rFonts w:cstheme="minorHAnsi"/>
                <w:b/>
                <w:sz w:val="10"/>
                <w:szCs w:val="10"/>
              </w:rPr>
              <w:t>I</w:t>
            </w:r>
          </w:p>
        </w:tc>
        <w:tc>
          <w:tcPr>
            <w:tcW w:w="567" w:type="dxa"/>
            <w:shd w:val="clear" w:color="auto" w:fill="auto"/>
          </w:tcPr>
          <w:p w14:paraId="6BAE335C" w14:textId="77777777" w:rsidR="00D37EA4" w:rsidRPr="00C46CA2" w:rsidRDefault="00D37EA4" w:rsidP="006E7367">
            <w:pPr>
              <w:jc w:val="center"/>
              <w:rPr>
                <w:rFonts w:cstheme="minorHAnsi"/>
                <w:b/>
                <w:sz w:val="10"/>
                <w:szCs w:val="10"/>
              </w:rPr>
            </w:pPr>
            <w:r w:rsidRPr="00C46CA2">
              <w:rPr>
                <w:rFonts w:cstheme="minorHAnsi"/>
                <w:b/>
                <w:sz w:val="10"/>
                <w:szCs w:val="10"/>
              </w:rPr>
              <w:t>II</w:t>
            </w:r>
          </w:p>
        </w:tc>
        <w:tc>
          <w:tcPr>
            <w:tcW w:w="567" w:type="dxa"/>
            <w:shd w:val="clear" w:color="auto" w:fill="auto"/>
          </w:tcPr>
          <w:p w14:paraId="14F55247" w14:textId="77777777" w:rsidR="00D37EA4" w:rsidRPr="00C46CA2" w:rsidRDefault="00D37EA4" w:rsidP="006E7367">
            <w:pPr>
              <w:jc w:val="center"/>
              <w:rPr>
                <w:rFonts w:cstheme="minorHAnsi"/>
                <w:b/>
                <w:sz w:val="10"/>
                <w:szCs w:val="10"/>
              </w:rPr>
            </w:pPr>
            <w:r w:rsidRPr="00C46CA2">
              <w:rPr>
                <w:rFonts w:cstheme="minorHAnsi"/>
                <w:b/>
                <w:sz w:val="10"/>
                <w:szCs w:val="10"/>
              </w:rPr>
              <w:t>III</w:t>
            </w:r>
          </w:p>
        </w:tc>
        <w:tc>
          <w:tcPr>
            <w:tcW w:w="567" w:type="dxa"/>
            <w:shd w:val="clear" w:color="auto" w:fill="auto"/>
          </w:tcPr>
          <w:p w14:paraId="22621907" w14:textId="77777777" w:rsidR="00D37EA4" w:rsidRPr="00C46CA2" w:rsidRDefault="00D37EA4" w:rsidP="006E7367">
            <w:pPr>
              <w:jc w:val="center"/>
              <w:rPr>
                <w:rFonts w:cstheme="minorHAnsi"/>
                <w:b/>
                <w:sz w:val="10"/>
                <w:szCs w:val="10"/>
              </w:rPr>
            </w:pPr>
            <w:r w:rsidRPr="00C46CA2">
              <w:rPr>
                <w:rFonts w:cstheme="minorHAnsi"/>
                <w:b/>
                <w:sz w:val="10"/>
                <w:szCs w:val="10"/>
              </w:rPr>
              <w:t>IV</w:t>
            </w:r>
          </w:p>
        </w:tc>
        <w:tc>
          <w:tcPr>
            <w:tcW w:w="567" w:type="dxa"/>
            <w:shd w:val="clear" w:color="auto" w:fill="auto"/>
          </w:tcPr>
          <w:p w14:paraId="2866F3F7" w14:textId="77777777" w:rsidR="00D37EA4" w:rsidRPr="00C46CA2" w:rsidRDefault="00D37EA4" w:rsidP="006E7367">
            <w:pPr>
              <w:jc w:val="center"/>
              <w:rPr>
                <w:rFonts w:cstheme="minorHAnsi"/>
                <w:b/>
                <w:sz w:val="10"/>
                <w:szCs w:val="10"/>
              </w:rPr>
            </w:pPr>
            <w:r w:rsidRPr="00C46CA2">
              <w:rPr>
                <w:rFonts w:cstheme="minorHAnsi"/>
                <w:b/>
                <w:sz w:val="10"/>
                <w:szCs w:val="10"/>
              </w:rPr>
              <w:t>V</w:t>
            </w:r>
          </w:p>
        </w:tc>
        <w:tc>
          <w:tcPr>
            <w:tcW w:w="567" w:type="dxa"/>
            <w:shd w:val="clear" w:color="auto" w:fill="auto"/>
          </w:tcPr>
          <w:p w14:paraId="10AA1D14" w14:textId="77777777" w:rsidR="00D37EA4" w:rsidRPr="00C46CA2" w:rsidRDefault="00D37EA4" w:rsidP="006E7367">
            <w:pPr>
              <w:jc w:val="center"/>
              <w:rPr>
                <w:rFonts w:cstheme="minorHAnsi"/>
                <w:b/>
                <w:sz w:val="10"/>
                <w:szCs w:val="10"/>
              </w:rPr>
            </w:pPr>
            <w:r w:rsidRPr="00C46CA2">
              <w:rPr>
                <w:rFonts w:cstheme="minorHAnsi"/>
                <w:b/>
                <w:sz w:val="10"/>
                <w:szCs w:val="10"/>
              </w:rPr>
              <w:t>VI</w:t>
            </w:r>
          </w:p>
        </w:tc>
        <w:tc>
          <w:tcPr>
            <w:tcW w:w="567" w:type="dxa"/>
            <w:shd w:val="clear" w:color="auto" w:fill="auto"/>
          </w:tcPr>
          <w:p w14:paraId="692A53A4" w14:textId="77777777" w:rsidR="00D37EA4" w:rsidRPr="00C46CA2" w:rsidRDefault="00D37EA4" w:rsidP="006E7367">
            <w:pPr>
              <w:jc w:val="center"/>
              <w:rPr>
                <w:rFonts w:cstheme="minorHAnsi"/>
                <w:b/>
                <w:sz w:val="10"/>
                <w:szCs w:val="10"/>
              </w:rPr>
            </w:pPr>
            <w:r w:rsidRPr="00C46CA2">
              <w:rPr>
                <w:rFonts w:cstheme="minorHAnsi"/>
                <w:b/>
                <w:sz w:val="10"/>
                <w:szCs w:val="10"/>
              </w:rPr>
              <w:t>VII</w:t>
            </w:r>
          </w:p>
        </w:tc>
        <w:tc>
          <w:tcPr>
            <w:tcW w:w="567" w:type="dxa"/>
            <w:shd w:val="clear" w:color="auto" w:fill="auto"/>
          </w:tcPr>
          <w:p w14:paraId="17D7B071" w14:textId="77777777" w:rsidR="00D37EA4" w:rsidRPr="00C46CA2" w:rsidRDefault="00D37EA4" w:rsidP="006E7367">
            <w:pPr>
              <w:jc w:val="center"/>
              <w:rPr>
                <w:rFonts w:cstheme="minorHAnsi"/>
                <w:b/>
                <w:sz w:val="10"/>
                <w:szCs w:val="10"/>
              </w:rPr>
            </w:pPr>
            <w:r w:rsidRPr="00C46CA2">
              <w:rPr>
                <w:rFonts w:cstheme="minorHAnsi"/>
                <w:b/>
                <w:sz w:val="10"/>
                <w:szCs w:val="10"/>
              </w:rPr>
              <w:t>VIII</w:t>
            </w:r>
          </w:p>
        </w:tc>
        <w:tc>
          <w:tcPr>
            <w:tcW w:w="567" w:type="dxa"/>
            <w:shd w:val="clear" w:color="auto" w:fill="auto"/>
          </w:tcPr>
          <w:p w14:paraId="4898AE2D" w14:textId="77777777" w:rsidR="00D37EA4" w:rsidRPr="00C46CA2" w:rsidRDefault="00D37EA4" w:rsidP="006E7367">
            <w:pPr>
              <w:jc w:val="center"/>
              <w:rPr>
                <w:rFonts w:cstheme="minorHAnsi"/>
                <w:b/>
                <w:sz w:val="10"/>
                <w:szCs w:val="10"/>
              </w:rPr>
            </w:pPr>
            <w:r w:rsidRPr="00C46CA2">
              <w:rPr>
                <w:rFonts w:cstheme="minorHAnsi"/>
                <w:b/>
                <w:sz w:val="10"/>
                <w:szCs w:val="10"/>
              </w:rPr>
              <w:t>IX</w:t>
            </w:r>
          </w:p>
        </w:tc>
        <w:tc>
          <w:tcPr>
            <w:tcW w:w="567" w:type="dxa"/>
            <w:shd w:val="clear" w:color="auto" w:fill="auto"/>
          </w:tcPr>
          <w:p w14:paraId="245EC6FF" w14:textId="77777777" w:rsidR="00D37EA4" w:rsidRPr="00C46CA2" w:rsidRDefault="00D37EA4" w:rsidP="006E7367">
            <w:pPr>
              <w:jc w:val="center"/>
              <w:rPr>
                <w:rFonts w:cstheme="minorHAnsi"/>
                <w:b/>
                <w:sz w:val="10"/>
                <w:szCs w:val="10"/>
              </w:rPr>
            </w:pPr>
            <w:r w:rsidRPr="00C46CA2">
              <w:rPr>
                <w:rFonts w:cstheme="minorHAnsi"/>
                <w:b/>
                <w:sz w:val="10"/>
                <w:szCs w:val="10"/>
              </w:rPr>
              <w:t>X</w:t>
            </w:r>
          </w:p>
        </w:tc>
        <w:tc>
          <w:tcPr>
            <w:tcW w:w="567" w:type="dxa"/>
            <w:shd w:val="clear" w:color="auto" w:fill="auto"/>
          </w:tcPr>
          <w:p w14:paraId="6304E586" w14:textId="77777777" w:rsidR="00D37EA4" w:rsidRPr="00C46CA2" w:rsidRDefault="00D37EA4" w:rsidP="006E7367">
            <w:pPr>
              <w:jc w:val="center"/>
              <w:rPr>
                <w:rFonts w:cstheme="minorHAnsi"/>
                <w:b/>
                <w:sz w:val="10"/>
                <w:szCs w:val="10"/>
              </w:rPr>
            </w:pPr>
            <w:r w:rsidRPr="00C46CA2">
              <w:rPr>
                <w:rFonts w:cstheme="minorHAnsi"/>
                <w:b/>
                <w:sz w:val="10"/>
                <w:szCs w:val="10"/>
              </w:rPr>
              <w:t>XI</w:t>
            </w:r>
          </w:p>
        </w:tc>
        <w:tc>
          <w:tcPr>
            <w:tcW w:w="567" w:type="dxa"/>
            <w:shd w:val="clear" w:color="auto" w:fill="auto"/>
          </w:tcPr>
          <w:p w14:paraId="4DE62B0F" w14:textId="77777777" w:rsidR="00D37EA4" w:rsidRPr="00C46CA2" w:rsidRDefault="00D37EA4" w:rsidP="006E7367">
            <w:pPr>
              <w:jc w:val="center"/>
              <w:rPr>
                <w:rFonts w:cstheme="minorHAnsi"/>
                <w:b/>
                <w:sz w:val="10"/>
                <w:szCs w:val="10"/>
              </w:rPr>
            </w:pPr>
            <w:r w:rsidRPr="00C46CA2">
              <w:rPr>
                <w:rFonts w:cstheme="minorHAnsi"/>
                <w:b/>
                <w:sz w:val="10"/>
                <w:szCs w:val="10"/>
              </w:rPr>
              <w:t>XII</w:t>
            </w:r>
          </w:p>
        </w:tc>
        <w:tc>
          <w:tcPr>
            <w:tcW w:w="709" w:type="dxa"/>
            <w:shd w:val="clear" w:color="auto" w:fill="auto"/>
          </w:tcPr>
          <w:p w14:paraId="120EAF13" w14:textId="77777777" w:rsidR="00D37EA4" w:rsidRPr="00C46CA2" w:rsidRDefault="00D37EA4" w:rsidP="006E7367">
            <w:pPr>
              <w:jc w:val="center"/>
              <w:rPr>
                <w:rFonts w:cstheme="minorHAnsi"/>
                <w:b/>
                <w:sz w:val="10"/>
                <w:szCs w:val="10"/>
              </w:rPr>
            </w:pPr>
            <w:r w:rsidRPr="00C46CA2">
              <w:rPr>
                <w:rFonts w:cstheme="minorHAnsi"/>
                <w:b/>
                <w:sz w:val="10"/>
                <w:szCs w:val="10"/>
              </w:rPr>
              <w:t>____</w:t>
            </w:r>
          </w:p>
        </w:tc>
      </w:tr>
      <w:tr w:rsidR="006B0DD9" w:rsidRPr="00C53949" w14:paraId="68C7F8FA" w14:textId="77777777" w:rsidTr="006B0DD9">
        <w:trPr>
          <w:trHeight w:val="384"/>
        </w:trPr>
        <w:tc>
          <w:tcPr>
            <w:tcW w:w="675" w:type="dxa"/>
            <w:shd w:val="clear" w:color="auto" w:fill="auto"/>
          </w:tcPr>
          <w:p w14:paraId="56D3006C" w14:textId="77777777" w:rsidR="00D37EA4" w:rsidRPr="00C46CA2" w:rsidRDefault="00D37EA4" w:rsidP="006E7367">
            <w:pPr>
              <w:rPr>
                <w:rFonts w:cstheme="minorHAnsi"/>
                <w:sz w:val="10"/>
                <w:szCs w:val="10"/>
              </w:rPr>
            </w:pPr>
            <w:r w:rsidRPr="00C46CA2">
              <w:rPr>
                <w:rFonts w:cstheme="minorHAnsi"/>
                <w:sz w:val="10"/>
                <w:szCs w:val="10"/>
              </w:rPr>
              <w:t>15 01 01</w:t>
            </w:r>
          </w:p>
        </w:tc>
        <w:tc>
          <w:tcPr>
            <w:tcW w:w="1305" w:type="dxa"/>
            <w:shd w:val="clear" w:color="auto" w:fill="auto"/>
          </w:tcPr>
          <w:p w14:paraId="77C41C1A" w14:textId="77777777" w:rsidR="00D37EA4" w:rsidRPr="00C46CA2" w:rsidRDefault="00D37EA4" w:rsidP="006E7367">
            <w:pPr>
              <w:rPr>
                <w:rFonts w:cstheme="minorHAnsi"/>
                <w:sz w:val="10"/>
                <w:szCs w:val="10"/>
              </w:rPr>
            </w:pPr>
            <w:r w:rsidRPr="00C46CA2">
              <w:rPr>
                <w:rFonts w:cstheme="minorHAnsi"/>
                <w:sz w:val="10"/>
                <w:szCs w:val="10"/>
              </w:rPr>
              <w:t xml:space="preserve">Opakowania z papieru i tektury </w:t>
            </w:r>
          </w:p>
        </w:tc>
        <w:tc>
          <w:tcPr>
            <w:tcW w:w="567" w:type="dxa"/>
            <w:shd w:val="clear" w:color="auto" w:fill="auto"/>
          </w:tcPr>
          <w:p w14:paraId="39770EBA" w14:textId="77777777" w:rsidR="00D37EA4" w:rsidRPr="00C46CA2" w:rsidRDefault="00D37EA4" w:rsidP="006E7367">
            <w:pPr>
              <w:jc w:val="center"/>
              <w:rPr>
                <w:rFonts w:cstheme="minorHAnsi"/>
                <w:sz w:val="10"/>
                <w:szCs w:val="10"/>
              </w:rPr>
            </w:pPr>
            <w:r w:rsidRPr="00C46CA2">
              <w:rPr>
                <w:rFonts w:cstheme="minorHAnsi"/>
                <w:sz w:val="10"/>
                <w:szCs w:val="10"/>
              </w:rPr>
              <w:t>18,16</w:t>
            </w:r>
          </w:p>
        </w:tc>
        <w:tc>
          <w:tcPr>
            <w:tcW w:w="567" w:type="dxa"/>
            <w:shd w:val="clear" w:color="auto" w:fill="auto"/>
          </w:tcPr>
          <w:p w14:paraId="277CC406" w14:textId="77777777" w:rsidR="00D37EA4" w:rsidRPr="00C46CA2" w:rsidRDefault="00D37EA4" w:rsidP="006E7367">
            <w:pPr>
              <w:jc w:val="center"/>
              <w:rPr>
                <w:rFonts w:cstheme="minorHAnsi"/>
                <w:sz w:val="10"/>
                <w:szCs w:val="10"/>
              </w:rPr>
            </w:pPr>
            <w:r w:rsidRPr="00C46CA2">
              <w:rPr>
                <w:rFonts w:cstheme="minorHAnsi"/>
                <w:sz w:val="10"/>
                <w:szCs w:val="10"/>
              </w:rPr>
              <w:t>1,9</w:t>
            </w:r>
          </w:p>
        </w:tc>
        <w:tc>
          <w:tcPr>
            <w:tcW w:w="567" w:type="dxa"/>
            <w:shd w:val="clear" w:color="auto" w:fill="auto"/>
          </w:tcPr>
          <w:p w14:paraId="7878D479" w14:textId="77777777" w:rsidR="00D37EA4" w:rsidRPr="00C46CA2" w:rsidRDefault="00D37EA4" w:rsidP="006E7367">
            <w:pPr>
              <w:jc w:val="center"/>
              <w:rPr>
                <w:rFonts w:cstheme="minorHAnsi"/>
                <w:sz w:val="10"/>
                <w:szCs w:val="10"/>
              </w:rPr>
            </w:pPr>
            <w:r w:rsidRPr="00C46CA2">
              <w:rPr>
                <w:rFonts w:cstheme="minorHAnsi"/>
                <w:sz w:val="10"/>
                <w:szCs w:val="10"/>
              </w:rPr>
              <w:t>29,66</w:t>
            </w:r>
          </w:p>
        </w:tc>
        <w:tc>
          <w:tcPr>
            <w:tcW w:w="567" w:type="dxa"/>
            <w:shd w:val="clear" w:color="auto" w:fill="auto"/>
          </w:tcPr>
          <w:p w14:paraId="4E7C0BEF" w14:textId="77777777" w:rsidR="00D37EA4" w:rsidRPr="00C46CA2" w:rsidRDefault="00D37EA4" w:rsidP="006E7367">
            <w:pPr>
              <w:jc w:val="center"/>
              <w:rPr>
                <w:rFonts w:cstheme="minorHAnsi"/>
                <w:sz w:val="10"/>
                <w:szCs w:val="10"/>
              </w:rPr>
            </w:pPr>
            <w:r w:rsidRPr="00C46CA2">
              <w:rPr>
                <w:rFonts w:cstheme="minorHAnsi"/>
                <w:sz w:val="10"/>
                <w:szCs w:val="10"/>
              </w:rPr>
              <w:t>16,74</w:t>
            </w:r>
          </w:p>
        </w:tc>
        <w:tc>
          <w:tcPr>
            <w:tcW w:w="567" w:type="dxa"/>
            <w:shd w:val="clear" w:color="auto" w:fill="auto"/>
          </w:tcPr>
          <w:p w14:paraId="07E2B1E9" w14:textId="77777777" w:rsidR="00D37EA4" w:rsidRPr="00C46CA2" w:rsidRDefault="00D37EA4" w:rsidP="006E7367">
            <w:pPr>
              <w:jc w:val="center"/>
              <w:rPr>
                <w:rFonts w:cstheme="minorHAnsi"/>
                <w:sz w:val="10"/>
                <w:szCs w:val="10"/>
              </w:rPr>
            </w:pPr>
            <w:r w:rsidRPr="00C46CA2">
              <w:rPr>
                <w:rFonts w:cstheme="minorHAnsi"/>
                <w:sz w:val="10"/>
                <w:szCs w:val="10"/>
              </w:rPr>
              <w:t>15,6</w:t>
            </w:r>
          </w:p>
        </w:tc>
        <w:tc>
          <w:tcPr>
            <w:tcW w:w="567" w:type="dxa"/>
            <w:shd w:val="clear" w:color="auto" w:fill="auto"/>
          </w:tcPr>
          <w:p w14:paraId="1ECFE235" w14:textId="77777777" w:rsidR="00D37EA4" w:rsidRPr="00C46CA2" w:rsidRDefault="00D37EA4" w:rsidP="006E7367">
            <w:pPr>
              <w:jc w:val="center"/>
              <w:rPr>
                <w:rFonts w:cstheme="minorHAnsi"/>
                <w:sz w:val="10"/>
                <w:szCs w:val="10"/>
              </w:rPr>
            </w:pPr>
            <w:r w:rsidRPr="00C46CA2">
              <w:rPr>
                <w:rFonts w:cstheme="minorHAnsi"/>
                <w:sz w:val="10"/>
                <w:szCs w:val="10"/>
              </w:rPr>
              <w:t>18,14</w:t>
            </w:r>
          </w:p>
        </w:tc>
        <w:tc>
          <w:tcPr>
            <w:tcW w:w="567" w:type="dxa"/>
            <w:shd w:val="clear" w:color="auto" w:fill="auto"/>
          </w:tcPr>
          <w:p w14:paraId="2825C553" w14:textId="77777777" w:rsidR="00D37EA4" w:rsidRPr="00C46CA2" w:rsidRDefault="00D37EA4" w:rsidP="006E7367">
            <w:pPr>
              <w:jc w:val="center"/>
              <w:rPr>
                <w:rFonts w:cstheme="minorHAnsi"/>
                <w:sz w:val="10"/>
                <w:szCs w:val="10"/>
              </w:rPr>
            </w:pPr>
            <w:r w:rsidRPr="00C46CA2">
              <w:rPr>
                <w:rFonts w:cstheme="minorHAnsi"/>
                <w:sz w:val="10"/>
                <w:szCs w:val="10"/>
              </w:rPr>
              <w:t>17,68</w:t>
            </w:r>
          </w:p>
        </w:tc>
        <w:tc>
          <w:tcPr>
            <w:tcW w:w="567" w:type="dxa"/>
            <w:shd w:val="clear" w:color="auto" w:fill="auto"/>
          </w:tcPr>
          <w:p w14:paraId="4C0FD239" w14:textId="77777777" w:rsidR="00D37EA4" w:rsidRPr="00C46CA2" w:rsidRDefault="00D37EA4" w:rsidP="006E7367">
            <w:pPr>
              <w:jc w:val="center"/>
              <w:rPr>
                <w:rFonts w:cstheme="minorHAnsi"/>
                <w:sz w:val="10"/>
                <w:szCs w:val="10"/>
              </w:rPr>
            </w:pPr>
            <w:r w:rsidRPr="00C46CA2">
              <w:rPr>
                <w:rFonts w:cstheme="minorHAnsi"/>
                <w:sz w:val="10"/>
                <w:szCs w:val="10"/>
              </w:rPr>
              <w:t>19,7</w:t>
            </w:r>
          </w:p>
        </w:tc>
        <w:tc>
          <w:tcPr>
            <w:tcW w:w="567" w:type="dxa"/>
            <w:shd w:val="clear" w:color="auto" w:fill="auto"/>
          </w:tcPr>
          <w:p w14:paraId="1600C314" w14:textId="77777777" w:rsidR="00D37EA4" w:rsidRPr="00C46CA2" w:rsidRDefault="00D37EA4" w:rsidP="006E7367">
            <w:pPr>
              <w:jc w:val="center"/>
              <w:rPr>
                <w:rFonts w:cstheme="minorHAnsi"/>
                <w:sz w:val="10"/>
                <w:szCs w:val="10"/>
              </w:rPr>
            </w:pPr>
            <w:r w:rsidRPr="00C46CA2">
              <w:rPr>
                <w:rFonts w:cstheme="minorHAnsi"/>
                <w:sz w:val="10"/>
                <w:szCs w:val="10"/>
              </w:rPr>
              <w:t>20,68</w:t>
            </w:r>
          </w:p>
        </w:tc>
        <w:tc>
          <w:tcPr>
            <w:tcW w:w="567" w:type="dxa"/>
            <w:shd w:val="clear" w:color="auto" w:fill="auto"/>
          </w:tcPr>
          <w:p w14:paraId="36489F19" w14:textId="77777777" w:rsidR="00D37EA4" w:rsidRPr="00C46CA2" w:rsidRDefault="00D37EA4" w:rsidP="006E7367">
            <w:pPr>
              <w:jc w:val="center"/>
              <w:rPr>
                <w:rFonts w:cstheme="minorHAnsi"/>
                <w:sz w:val="10"/>
                <w:szCs w:val="10"/>
              </w:rPr>
            </w:pPr>
            <w:r w:rsidRPr="00C46CA2">
              <w:rPr>
                <w:rFonts w:cstheme="minorHAnsi"/>
                <w:sz w:val="10"/>
                <w:szCs w:val="10"/>
              </w:rPr>
              <w:t>18,4</w:t>
            </w:r>
          </w:p>
        </w:tc>
        <w:tc>
          <w:tcPr>
            <w:tcW w:w="567" w:type="dxa"/>
            <w:shd w:val="clear" w:color="auto" w:fill="auto"/>
          </w:tcPr>
          <w:p w14:paraId="1B0C4AD7" w14:textId="77777777" w:rsidR="00D37EA4" w:rsidRPr="00C46CA2" w:rsidRDefault="00D37EA4" w:rsidP="006E7367">
            <w:pPr>
              <w:jc w:val="center"/>
              <w:rPr>
                <w:rFonts w:cstheme="minorHAnsi"/>
                <w:sz w:val="10"/>
                <w:szCs w:val="10"/>
              </w:rPr>
            </w:pPr>
            <w:r w:rsidRPr="00C46CA2">
              <w:rPr>
                <w:rFonts w:cstheme="minorHAnsi"/>
                <w:sz w:val="10"/>
                <w:szCs w:val="10"/>
              </w:rPr>
              <w:t>15,96</w:t>
            </w:r>
          </w:p>
        </w:tc>
        <w:tc>
          <w:tcPr>
            <w:tcW w:w="567" w:type="dxa"/>
            <w:shd w:val="clear" w:color="auto" w:fill="auto"/>
          </w:tcPr>
          <w:p w14:paraId="419FDBE5" w14:textId="77777777" w:rsidR="00D37EA4" w:rsidRPr="00C46CA2" w:rsidRDefault="00D37EA4" w:rsidP="006E7367">
            <w:pPr>
              <w:jc w:val="center"/>
              <w:rPr>
                <w:rFonts w:cstheme="minorHAnsi"/>
                <w:sz w:val="10"/>
                <w:szCs w:val="10"/>
              </w:rPr>
            </w:pPr>
            <w:r w:rsidRPr="00C46CA2">
              <w:rPr>
                <w:rFonts w:cstheme="minorHAnsi"/>
                <w:sz w:val="10"/>
                <w:szCs w:val="10"/>
              </w:rPr>
              <w:t>19,06</w:t>
            </w:r>
          </w:p>
        </w:tc>
        <w:tc>
          <w:tcPr>
            <w:tcW w:w="709" w:type="dxa"/>
            <w:shd w:val="clear" w:color="auto" w:fill="auto"/>
          </w:tcPr>
          <w:p w14:paraId="2CC3A61A" w14:textId="77777777" w:rsidR="00D37EA4" w:rsidRPr="00C46CA2" w:rsidRDefault="00D37EA4" w:rsidP="006E7367">
            <w:pPr>
              <w:jc w:val="center"/>
              <w:rPr>
                <w:rFonts w:cstheme="minorHAnsi"/>
                <w:sz w:val="10"/>
                <w:szCs w:val="10"/>
              </w:rPr>
            </w:pPr>
            <w:r w:rsidRPr="00C46CA2">
              <w:rPr>
                <w:rFonts w:cstheme="minorHAnsi"/>
                <w:sz w:val="10"/>
                <w:szCs w:val="10"/>
              </w:rPr>
              <w:t>211,68</w:t>
            </w:r>
          </w:p>
        </w:tc>
      </w:tr>
      <w:tr w:rsidR="006B0DD9" w:rsidRPr="00C53949" w14:paraId="2653DECB" w14:textId="77777777" w:rsidTr="006B0DD9">
        <w:trPr>
          <w:trHeight w:val="376"/>
        </w:trPr>
        <w:tc>
          <w:tcPr>
            <w:tcW w:w="675" w:type="dxa"/>
            <w:shd w:val="clear" w:color="auto" w:fill="auto"/>
          </w:tcPr>
          <w:p w14:paraId="5AA77E3D" w14:textId="77777777" w:rsidR="00D37EA4" w:rsidRPr="00C46CA2" w:rsidRDefault="00D37EA4" w:rsidP="006E7367">
            <w:pPr>
              <w:rPr>
                <w:rFonts w:cstheme="minorHAnsi"/>
                <w:sz w:val="10"/>
                <w:szCs w:val="10"/>
              </w:rPr>
            </w:pPr>
            <w:r w:rsidRPr="00C46CA2">
              <w:rPr>
                <w:rFonts w:cstheme="minorHAnsi"/>
                <w:sz w:val="10"/>
                <w:szCs w:val="10"/>
              </w:rPr>
              <w:t>15 01 06</w:t>
            </w:r>
          </w:p>
        </w:tc>
        <w:tc>
          <w:tcPr>
            <w:tcW w:w="1305" w:type="dxa"/>
            <w:shd w:val="clear" w:color="auto" w:fill="auto"/>
          </w:tcPr>
          <w:p w14:paraId="66A2C7D2" w14:textId="77777777" w:rsidR="00D37EA4" w:rsidRPr="00C46CA2" w:rsidRDefault="00D37EA4" w:rsidP="006E7367">
            <w:pPr>
              <w:rPr>
                <w:rFonts w:cstheme="minorHAnsi"/>
                <w:sz w:val="10"/>
                <w:szCs w:val="10"/>
              </w:rPr>
            </w:pPr>
            <w:r w:rsidRPr="00C46CA2">
              <w:rPr>
                <w:rFonts w:cstheme="minorHAnsi"/>
                <w:sz w:val="10"/>
                <w:szCs w:val="10"/>
              </w:rPr>
              <w:t>Zmieszane odpady opakowaniowe</w:t>
            </w:r>
          </w:p>
        </w:tc>
        <w:tc>
          <w:tcPr>
            <w:tcW w:w="567" w:type="dxa"/>
            <w:shd w:val="clear" w:color="auto" w:fill="auto"/>
          </w:tcPr>
          <w:p w14:paraId="0DD89F14" w14:textId="77777777" w:rsidR="00D37EA4" w:rsidRPr="00C46CA2" w:rsidRDefault="00D37EA4" w:rsidP="006E7367">
            <w:pPr>
              <w:jc w:val="center"/>
              <w:rPr>
                <w:rFonts w:cstheme="minorHAnsi"/>
                <w:sz w:val="10"/>
                <w:szCs w:val="10"/>
              </w:rPr>
            </w:pPr>
            <w:r w:rsidRPr="00C46CA2">
              <w:rPr>
                <w:rFonts w:cstheme="minorHAnsi"/>
                <w:sz w:val="10"/>
                <w:szCs w:val="10"/>
              </w:rPr>
              <w:t>38,28</w:t>
            </w:r>
          </w:p>
        </w:tc>
        <w:tc>
          <w:tcPr>
            <w:tcW w:w="567" w:type="dxa"/>
            <w:shd w:val="clear" w:color="auto" w:fill="auto"/>
          </w:tcPr>
          <w:p w14:paraId="4A5B894C" w14:textId="77777777" w:rsidR="00D37EA4" w:rsidRPr="00C46CA2" w:rsidRDefault="00D37EA4" w:rsidP="006E7367">
            <w:pPr>
              <w:jc w:val="center"/>
              <w:rPr>
                <w:rFonts w:cstheme="minorHAnsi"/>
                <w:sz w:val="10"/>
                <w:szCs w:val="10"/>
              </w:rPr>
            </w:pPr>
            <w:r w:rsidRPr="00C46CA2">
              <w:rPr>
                <w:rFonts w:cstheme="minorHAnsi"/>
                <w:sz w:val="10"/>
                <w:szCs w:val="10"/>
              </w:rPr>
              <w:t>36,4</w:t>
            </w:r>
          </w:p>
        </w:tc>
        <w:tc>
          <w:tcPr>
            <w:tcW w:w="567" w:type="dxa"/>
            <w:shd w:val="clear" w:color="auto" w:fill="auto"/>
          </w:tcPr>
          <w:p w14:paraId="34AF09F1" w14:textId="77777777" w:rsidR="00D37EA4" w:rsidRPr="00C46CA2" w:rsidRDefault="00D37EA4" w:rsidP="006E7367">
            <w:pPr>
              <w:jc w:val="center"/>
              <w:rPr>
                <w:rFonts w:cstheme="minorHAnsi"/>
                <w:sz w:val="10"/>
                <w:szCs w:val="10"/>
              </w:rPr>
            </w:pPr>
            <w:r w:rsidRPr="00C46CA2">
              <w:rPr>
                <w:rFonts w:cstheme="minorHAnsi"/>
                <w:sz w:val="10"/>
                <w:szCs w:val="10"/>
              </w:rPr>
              <w:t>38,78</w:t>
            </w:r>
          </w:p>
        </w:tc>
        <w:tc>
          <w:tcPr>
            <w:tcW w:w="567" w:type="dxa"/>
            <w:shd w:val="clear" w:color="auto" w:fill="auto"/>
          </w:tcPr>
          <w:p w14:paraId="3A1D3A84" w14:textId="77777777" w:rsidR="00D37EA4" w:rsidRPr="00C46CA2" w:rsidRDefault="00D37EA4" w:rsidP="006E7367">
            <w:pPr>
              <w:jc w:val="center"/>
              <w:rPr>
                <w:rFonts w:cstheme="minorHAnsi"/>
                <w:sz w:val="10"/>
                <w:szCs w:val="10"/>
              </w:rPr>
            </w:pPr>
            <w:r w:rsidRPr="00C46CA2">
              <w:rPr>
                <w:rFonts w:cstheme="minorHAnsi"/>
                <w:sz w:val="10"/>
                <w:szCs w:val="10"/>
              </w:rPr>
              <w:t>43,54</w:t>
            </w:r>
          </w:p>
        </w:tc>
        <w:tc>
          <w:tcPr>
            <w:tcW w:w="567" w:type="dxa"/>
            <w:shd w:val="clear" w:color="auto" w:fill="auto"/>
          </w:tcPr>
          <w:p w14:paraId="0E5ABD3D" w14:textId="77777777" w:rsidR="00D37EA4" w:rsidRPr="00C46CA2" w:rsidRDefault="00D37EA4" w:rsidP="006E7367">
            <w:pPr>
              <w:jc w:val="center"/>
              <w:rPr>
                <w:rFonts w:cstheme="minorHAnsi"/>
                <w:sz w:val="10"/>
                <w:szCs w:val="10"/>
              </w:rPr>
            </w:pPr>
            <w:r w:rsidRPr="00C46CA2">
              <w:rPr>
                <w:rFonts w:cstheme="minorHAnsi"/>
                <w:sz w:val="10"/>
                <w:szCs w:val="10"/>
              </w:rPr>
              <w:t>44,52</w:t>
            </w:r>
          </w:p>
        </w:tc>
        <w:tc>
          <w:tcPr>
            <w:tcW w:w="567" w:type="dxa"/>
            <w:shd w:val="clear" w:color="auto" w:fill="auto"/>
          </w:tcPr>
          <w:p w14:paraId="4A1A741F" w14:textId="77777777" w:rsidR="00D37EA4" w:rsidRPr="00C46CA2" w:rsidRDefault="00D37EA4" w:rsidP="006E7367">
            <w:pPr>
              <w:jc w:val="center"/>
              <w:rPr>
                <w:rFonts w:cstheme="minorHAnsi"/>
                <w:sz w:val="10"/>
                <w:szCs w:val="10"/>
              </w:rPr>
            </w:pPr>
            <w:r w:rsidRPr="00C46CA2">
              <w:rPr>
                <w:rFonts w:cstheme="minorHAnsi"/>
                <w:sz w:val="10"/>
                <w:szCs w:val="10"/>
              </w:rPr>
              <w:t>42,04</w:t>
            </w:r>
          </w:p>
        </w:tc>
        <w:tc>
          <w:tcPr>
            <w:tcW w:w="567" w:type="dxa"/>
            <w:shd w:val="clear" w:color="auto" w:fill="auto"/>
          </w:tcPr>
          <w:p w14:paraId="73E5B47B" w14:textId="77777777" w:rsidR="00D37EA4" w:rsidRPr="00C46CA2" w:rsidRDefault="00D37EA4" w:rsidP="006E7367">
            <w:pPr>
              <w:jc w:val="center"/>
              <w:rPr>
                <w:rFonts w:cstheme="minorHAnsi"/>
                <w:sz w:val="10"/>
                <w:szCs w:val="10"/>
              </w:rPr>
            </w:pPr>
            <w:r w:rsidRPr="00C46CA2">
              <w:rPr>
                <w:rFonts w:cstheme="minorHAnsi"/>
                <w:sz w:val="10"/>
                <w:szCs w:val="10"/>
              </w:rPr>
              <w:t>44,22</w:t>
            </w:r>
          </w:p>
        </w:tc>
        <w:tc>
          <w:tcPr>
            <w:tcW w:w="567" w:type="dxa"/>
            <w:shd w:val="clear" w:color="auto" w:fill="auto"/>
          </w:tcPr>
          <w:p w14:paraId="4E49D01D" w14:textId="77777777" w:rsidR="00D37EA4" w:rsidRPr="00C46CA2" w:rsidRDefault="00D37EA4" w:rsidP="006E7367">
            <w:pPr>
              <w:jc w:val="center"/>
              <w:rPr>
                <w:rFonts w:cstheme="minorHAnsi"/>
                <w:sz w:val="10"/>
                <w:szCs w:val="10"/>
              </w:rPr>
            </w:pPr>
            <w:r w:rsidRPr="00C46CA2">
              <w:rPr>
                <w:rFonts w:cstheme="minorHAnsi"/>
                <w:sz w:val="10"/>
                <w:szCs w:val="10"/>
              </w:rPr>
              <w:t>49,1</w:t>
            </w:r>
          </w:p>
        </w:tc>
        <w:tc>
          <w:tcPr>
            <w:tcW w:w="567" w:type="dxa"/>
            <w:shd w:val="clear" w:color="auto" w:fill="auto"/>
          </w:tcPr>
          <w:p w14:paraId="00C1C513" w14:textId="77777777" w:rsidR="00D37EA4" w:rsidRPr="00C46CA2" w:rsidRDefault="00D37EA4" w:rsidP="006E7367">
            <w:pPr>
              <w:jc w:val="center"/>
              <w:rPr>
                <w:rFonts w:cstheme="minorHAnsi"/>
                <w:sz w:val="10"/>
                <w:szCs w:val="10"/>
              </w:rPr>
            </w:pPr>
            <w:r w:rsidRPr="00C46CA2">
              <w:rPr>
                <w:rFonts w:cstheme="minorHAnsi"/>
                <w:sz w:val="10"/>
                <w:szCs w:val="10"/>
              </w:rPr>
              <w:t>44,48</w:t>
            </w:r>
          </w:p>
        </w:tc>
        <w:tc>
          <w:tcPr>
            <w:tcW w:w="567" w:type="dxa"/>
            <w:shd w:val="clear" w:color="auto" w:fill="auto"/>
          </w:tcPr>
          <w:p w14:paraId="24B229E5" w14:textId="77777777" w:rsidR="00D37EA4" w:rsidRPr="00C46CA2" w:rsidRDefault="00D37EA4" w:rsidP="006E7367">
            <w:pPr>
              <w:jc w:val="center"/>
              <w:rPr>
                <w:rFonts w:cstheme="minorHAnsi"/>
                <w:sz w:val="10"/>
                <w:szCs w:val="10"/>
              </w:rPr>
            </w:pPr>
            <w:r w:rsidRPr="00C46CA2">
              <w:rPr>
                <w:rFonts w:cstheme="minorHAnsi"/>
                <w:sz w:val="10"/>
                <w:szCs w:val="10"/>
              </w:rPr>
              <w:t>43,22</w:t>
            </w:r>
          </w:p>
        </w:tc>
        <w:tc>
          <w:tcPr>
            <w:tcW w:w="567" w:type="dxa"/>
            <w:shd w:val="clear" w:color="auto" w:fill="auto"/>
          </w:tcPr>
          <w:p w14:paraId="61FDEE50" w14:textId="77777777" w:rsidR="00D37EA4" w:rsidRPr="00C46CA2" w:rsidRDefault="00D37EA4" w:rsidP="006E7367">
            <w:pPr>
              <w:jc w:val="center"/>
              <w:rPr>
                <w:rFonts w:cstheme="minorHAnsi"/>
                <w:sz w:val="10"/>
                <w:szCs w:val="10"/>
              </w:rPr>
            </w:pPr>
            <w:r w:rsidRPr="00C46CA2">
              <w:rPr>
                <w:rFonts w:cstheme="minorHAnsi"/>
                <w:sz w:val="10"/>
                <w:szCs w:val="10"/>
              </w:rPr>
              <w:t>40,88</w:t>
            </w:r>
          </w:p>
        </w:tc>
        <w:tc>
          <w:tcPr>
            <w:tcW w:w="567" w:type="dxa"/>
            <w:shd w:val="clear" w:color="auto" w:fill="auto"/>
          </w:tcPr>
          <w:p w14:paraId="65AC5A46" w14:textId="77777777" w:rsidR="00D37EA4" w:rsidRPr="00C46CA2" w:rsidRDefault="00D37EA4" w:rsidP="006E7367">
            <w:pPr>
              <w:jc w:val="center"/>
              <w:rPr>
                <w:rFonts w:cstheme="minorHAnsi"/>
                <w:sz w:val="10"/>
                <w:szCs w:val="10"/>
              </w:rPr>
            </w:pPr>
            <w:r w:rsidRPr="00C46CA2">
              <w:rPr>
                <w:rFonts w:cstheme="minorHAnsi"/>
                <w:sz w:val="10"/>
                <w:szCs w:val="10"/>
              </w:rPr>
              <w:t>39,64</w:t>
            </w:r>
          </w:p>
        </w:tc>
        <w:tc>
          <w:tcPr>
            <w:tcW w:w="709" w:type="dxa"/>
            <w:shd w:val="clear" w:color="auto" w:fill="auto"/>
          </w:tcPr>
          <w:p w14:paraId="20102478" w14:textId="77777777" w:rsidR="00D37EA4" w:rsidRPr="00C46CA2" w:rsidRDefault="00D37EA4" w:rsidP="006E7367">
            <w:pPr>
              <w:jc w:val="center"/>
              <w:rPr>
                <w:rFonts w:cstheme="minorHAnsi"/>
                <w:sz w:val="10"/>
                <w:szCs w:val="10"/>
              </w:rPr>
            </w:pPr>
            <w:r w:rsidRPr="00C46CA2">
              <w:rPr>
                <w:rFonts w:cstheme="minorHAnsi"/>
                <w:sz w:val="10"/>
                <w:szCs w:val="10"/>
              </w:rPr>
              <w:t>505,1</w:t>
            </w:r>
          </w:p>
        </w:tc>
      </w:tr>
      <w:tr w:rsidR="006B0DD9" w:rsidRPr="00C53949" w14:paraId="549071AB" w14:textId="77777777" w:rsidTr="006B0DD9">
        <w:trPr>
          <w:trHeight w:val="381"/>
        </w:trPr>
        <w:tc>
          <w:tcPr>
            <w:tcW w:w="675" w:type="dxa"/>
            <w:shd w:val="clear" w:color="auto" w:fill="auto"/>
          </w:tcPr>
          <w:p w14:paraId="7A96EB5B" w14:textId="77777777" w:rsidR="00D37EA4" w:rsidRPr="00C46CA2" w:rsidRDefault="00D37EA4" w:rsidP="006E7367">
            <w:pPr>
              <w:rPr>
                <w:rFonts w:cstheme="minorHAnsi"/>
                <w:sz w:val="10"/>
                <w:szCs w:val="10"/>
              </w:rPr>
            </w:pPr>
            <w:r w:rsidRPr="00C46CA2">
              <w:rPr>
                <w:rFonts w:cstheme="minorHAnsi"/>
                <w:sz w:val="10"/>
                <w:szCs w:val="10"/>
              </w:rPr>
              <w:t>15 01 07</w:t>
            </w:r>
          </w:p>
        </w:tc>
        <w:tc>
          <w:tcPr>
            <w:tcW w:w="1305" w:type="dxa"/>
            <w:shd w:val="clear" w:color="auto" w:fill="auto"/>
          </w:tcPr>
          <w:p w14:paraId="0AD00B8E" w14:textId="77777777" w:rsidR="00D37EA4" w:rsidRPr="00C46CA2" w:rsidRDefault="00D37EA4" w:rsidP="006E7367">
            <w:pPr>
              <w:rPr>
                <w:rFonts w:cstheme="minorHAnsi"/>
                <w:sz w:val="10"/>
                <w:szCs w:val="10"/>
              </w:rPr>
            </w:pPr>
            <w:r w:rsidRPr="00C46CA2">
              <w:rPr>
                <w:rFonts w:cstheme="minorHAnsi"/>
                <w:sz w:val="10"/>
                <w:szCs w:val="10"/>
              </w:rPr>
              <w:t xml:space="preserve">Opakowania ze szkła </w:t>
            </w:r>
          </w:p>
        </w:tc>
        <w:tc>
          <w:tcPr>
            <w:tcW w:w="567" w:type="dxa"/>
            <w:shd w:val="clear" w:color="auto" w:fill="auto"/>
          </w:tcPr>
          <w:p w14:paraId="6A58060C" w14:textId="77777777" w:rsidR="00D37EA4" w:rsidRPr="00C46CA2" w:rsidRDefault="00D37EA4" w:rsidP="006E7367">
            <w:pPr>
              <w:jc w:val="center"/>
              <w:rPr>
                <w:rFonts w:cstheme="minorHAnsi"/>
                <w:sz w:val="10"/>
                <w:szCs w:val="10"/>
              </w:rPr>
            </w:pPr>
            <w:r w:rsidRPr="00C46CA2">
              <w:rPr>
                <w:rFonts w:cstheme="minorHAnsi"/>
                <w:sz w:val="10"/>
                <w:szCs w:val="10"/>
              </w:rPr>
              <w:t>40,38</w:t>
            </w:r>
          </w:p>
        </w:tc>
        <w:tc>
          <w:tcPr>
            <w:tcW w:w="567" w:type="dxa"/>
            <w:shd w:val="clear" w:color="auto" w:fill="auto"/>
          </w:tcPr>
          <w:p w14:paraId="4DECF4CB" w14:textId="77777777" w:rsidR="00D37EA4" w:rsidRPr="00C46CA2" w:rsidRDefault="00D37EA4" w:rsidP="006E7367">
            <w:pPr>
              <w:jc w:val="center"/>
              <w:rPr>
                <w:rFonts w:cstheme="minorHAnsi"/>
                <w:sz w:val="10"/>
                <w:szCs w:val="10"/>
              </w:rPr>
            </w:pPr>
            <w:r w:rsidRPr="00C46CA2">
              <w:rPr>
                <w:rFonts w:cstheme="minorHAnsi"/>
                <w:sz w:val="10"/>
                <w:szCs w:val="10"/>
              </w:rPr>
              <w:t>10,72</w:t>
            </w:r>
          </w:p>
        </w:tc>
        <w:tc>
          <w:tcPr>
            <w:tcW w:w="567" w:type="dxa"/>
            <w:shd w:val="clear" w:color="auto" w:fill="auto"/>
          </w:tcPr>
          <w:p w14:paraId="1677E1F2" w14:textId="77777777" w:rsidR="00D37EA4" w:rsidRPr="00C46CA2" w:rsidRDefault="00D37EA4" w:rsidP="006E7367">
            <w:pPr>
              <w:jc w:val="center"/>
              <w:rPr>
                <w:rFonts w:cstheme="minorHAnsi"/>
                <w:sz w:val="10"/>
                <w:szCs w:val="10"/>
              </w:rPr>
            </w:pPr>
            <w:r w:rsidRPr="00C46CA2">
              <w:rPr>
                <w:rFonts w:cstheme="minorHAnsi"/>
                <w:sz w:val="10"/>
                <w:szCs w:val="10"/>
              </w:rPr>
              <w:t>58,66</w:t>
            </w:r>
          </w:p>
        </w:tc>
        <w:tc>
          <w:tcPr>
            <w:tcW w:w="567" w:type="dxa"/>
            <w:shd w:val="clear" w:color="auto" w:fill="auto"/>
          </w:tcPr>
          <w:p w14:paraId="1023BE5C" w14:textId="77777777" w:rsidR="00D37EA4" w:rsidRPr="00C46CA2" w:rsidRDefault="00D37EA4" w:rsidP="006E7367">
            <w:pPr>
              <w:jc w:val="center"/>
              <w:rPr>
                <w:rFonts w:cstheme="minorHAnsi"/>
                <w:sz w:val="10"/>
                <w:szCs w:val="10"/>
              </w:rPr>
            </w:pPr>
            <w:r w:rsidRPr="00C46CA2">
              <w:rPr>
                <w:rFonts w:cstheme="minorHAnsi"/>
                <w:sz w:val="10"/>
                <w:szCs w:val="10"/>
              </w:rPr>
              <w:t>37,02</w:t>
            </w:r>
          </w:p>
        </w:tc>
        <w:tc>
          <w:tcPr>
            <w:tcW w:w="567" w:type="dxa"/>
            <w:shd w:val="clear" w:color="auto" w:fill="auto"/>
          </w:tcPr>
          <w:p w14:paraId="464A80CD" w14:textId="77777777" w:rsidR="00D37EA4" w:rsidRPr="00C46CA2" w:rsidRDefault="00D37EA4" w:rsidP="006E7367">
            <w:pPr>
              <w:jc w:val="center"/>
              <w:rPr>
                <w:rFonts w:cstheme="minorHAnsi"/>
                <w:sz w:val="10"/>
                <w:szCs w:val="10"/>
              </w:rPr>
            </w:pPr>
            <w:r w:rsidRPr="00C46CA2">
              <w:rPr>
                <w:rFonts w:cstheme="minorHAnsi"/>
                <w:sz w:val="10"/>
                <w:szCs w:val="10"/>
              </w:rPr>
              <w:t>37,54</w:t>
            </w:r>
          </w:p>
        </w:tc>
        <w:tc>
          <w:tcPr>
            <w:tcW w:w="567" w:type="dxa"/>
            <w:shd w:val="clear" w:color="auto" w:fill="auto"/>
          </w:tcPr>
          <w:p w14:paraId="333C06D9" w14:textId="77777777" w:rsidR="00D37EA4" w:rsidRPr="00C46CA2" w:rsidRDefault="00D37EA4" w:rsidP="006E7367">
            <w:pPr>
              <w:jc w:val="center"/>
              <w:rPr>
                <w:rFonts w:cstheme="minorHAnsi"/>
                <w:sz w:val="10"/>
                <w:szCs w:val="10"/>
              </w:rPr>
            </w:pPr>
            <w:r w:rsidRPr="00C46CA2">
              <w:rPr>
                <w:rFonts w:cstheme="minorHAnsi"/>
                <w:sz w:val="10"/>
                <w:szCs w:val="10"/>
              </w:rPr>
              <w:t>42,58</w:t>
            </w:r>
          </w:p>
        </w:tc>
        <w:tc>
          <w:tcPr>
            <w:tcW w:w="567" w:type="dxa"/>
            <w:shd w:val="clear" w:color="auto" w:fill="auto"/>
          </w:tcPr>
          <w:p w14:paraId="20DF8C86" w14:textId="77777777" w:rsidR="00D37EA4" w:rsidRPr="00C46CA2" w:rsidRDefault="00D37EA4" w:rsidP="006E7367">
            <w:pPr>
              <w:jc w:val="center"/>
              <w:rPr>
                <w:rFonts w:cstheme="minorHAnsi"/>
                <w:sz w:val="10"/>
                <w:szCs w:val="10"/>
              </w:rPr>
            </w:pPr>
            <w:r w:rsidRPr="00C46CA2">
              <w:rPr>
                <w:rFonts w:cstheme="minorHAnsi"/>
                <w:sz w:val="10"/>
                <w:szCs w:val="10"/>
              </w:rPr>
              <w:t>37,94</w:t>
            </w:r>
          </w:p>
        </w:tc>
        <w:tc>
          <w:tcPr>
            <w:tcW w:w="567" w:type="dxa"/>
            <w:shd w:val="clear" w:color="auto" w:fill="auto"/>
          </w:tcPr>
          <w:p w14:paraId="3B1EB46A" w14:textId="77777777" w:rsidR="00D37EA4" w:rsidRPr="00C46CA2" w:rsidRDefault="00D37EA4" w:rsidP="006E7367">
            <w:pPr>
              <w:jc w:val="center"/>
              <w:rPr>
                <w:rFonts w:cstheme="minorHAnsi"/>
                <w:sz w:val="10"/>
                <w:szCs w:val="10"/>
              </w:rPr>
            </w:pPr>
            <w:r w:rsidRPr="00C46CA2">
              <w:rPr>
                <w:rFonts w:cstheme="minorHAnsi"/>
                <w:sz w:val="10"/>
                <w:szCs w:val="10"/>
              </w:rPr>
              <w:t>38,76</w:t>
            </w:r>
          </w:p>
        </w:tc>
        <w:tc>
          <w:tcPr>
            <w:tcW w:w="567" w:type="dxa"/>
            <w:shd w:val="clear" w:color="auto" w:fill="auto"/>
          </w:tcPr>
          <w:p w14:paraId="23FC2824" w14:textId="77777777" w:rsidR="00D37EA4" w:rsidRPr="00C46CA2" w:rsidRDefault="00D37EA4" w:rsidP="006E7367">
            <w:pPr>
              <w:jc w:val="center"/>
              <w:rPr>
                <w:rFonts w:cstheme="minorHAnsi"/>
                <w:sz w:val="10"/>
                <w:szCs w:val="10"/>
              </w:rPr>
            </w:pPr>
            <w:r w:rsidRPr="00C46CA2">
              <w:rPr>
                <w:rFonts w:cstheme="minorHAnsi"/>
                <w:sz w:val="10"/>
                <w:szCs w:val="10"/>
              </w:rPr>
              <w:t>37,3</w:t>
            </w:r>
          </w:p>
        </w:tc>
        <w:tc>
          <w:tcPr>
            <w:tcW w:w="567" w:type="dxa"/>
            <w:shd w:val="clear" w:color="auto" w:fill="auto"/>
          </w:tcPr>
          <w:p w14:paraId="1B9CBA8E" w14:textId="77777777" w:rsidR="00D37EA4" w:rsidRPr="00C46CA2" w:rsidRDefault="00D37EA4" w:rsidP="006E7367">
            <w:pPr>
              <w:jc w:val="center"/>
              <w:rPr>
                <w:rFonts w:cstheme="minorHAnsi"/>
                <w:sz w:val="10"/>
                <w:szCs w:val="10"/>
              </w:rPr>
            </w:pPr>
            <w:r w:rsidRPr="00C46CA2">
              <w:rPr>
                <w:rFonts w:cstheme="minorHAnsi"/>
                <w:sz w:val="10"/>
                <w:szCs w:val="10"/>
              </w:rPr>
              <w:t>32,66</w:t>
            </w:r>
          </w:p>
        </w:tc>
        <w:tc>
          <w:tcPr>
            <w:tcW w:w="567" w:type="dxa"/>
            <w:shd w:val="clear" w:color="auto" w:fill="auto"/>
          </w:tcPr>
          <w:p w14:paraId="66ADAC61" w14:textId="77777777" w:rsidR="00D37EA4" w:rsidRPr="00C46CA2" w:rsidRDefault="00D37EA4" w:rsidP="006E7367">
            <w:pPr>
              <w:jc w:val="center"/>
              <w:rPr>
                <w:rFonts w:cstheme="minorHAnsi"/>
                <w:sz w:val="10"/>
                <w:szCs w:val="10"/>
              </w:rPr>
            </w:pPr>
            <w:r w:rsidRPr="00C46CA2">
              <w:rPr>
                <w:rFonts w:cstheme="minorHAnsi"/>
                <w:sz w:val="10"/>
                <w:szCs w:val="10"/>
              </w:rPr>
              <w:t>32,38</w:t>
            </w:r>
          </w:p>
        </w:tc>
        <w:tc>
          <w:tcPr>
            <w:tcW w:w="567" w:type="dxa"/>
            <w:shd w:val="clear" w:color="auto" w:fill="auto"/>
          </w:tcPr>
          <w:p w14:paraId="2FBAFA6D" w14:textId="77777777" w:rsidR="00D37EA4" w:rsidRPr="00C46CA2" w:rsidRDefault="00D37EA4" w:rsidP="006E7367">
            <w:pPr>
              <w:jc w:val="center"/>
              <w:rPr>
                <w:rFonts w:cstheme="minorHAnsi"/>
                <w:sz w:val="10"/>
                <w:szCs w:val="10"/>
              </w:rPr>
            </w:pPr>
            <w:r w:rsidRPr="00C46CA2">
              <w:rPr>
                <w:rFonts w:cstheme="minorHAnsi"/>
                <w:sz w:val="10"/>
                <w:szCs w:val="10"/>
              </w:rPr>
              <w:t>30,9</w:t>
            </w:r>
          </w:p>
        </w:tc>
        <w:tc>
          <w:tcPr>
            <w:tcW w:w="709" w:type="dxa"/>
            <w:shd w:val="clear" w:color="auto" w:fill="auto"/>
          </w:tcPr>
          <w:p w14:paraId="332604BC" w14:textId="77777777" w:rsidR="00D37EA4" w:rsidRPr="00C46CA2" w:rsidRDefault="00D37EA4" w:rsidP="006E7367">
            <w:pPr>
              <w:jc w:val="center"/>
              <w:rPr>
                <w:rFonts w:cstheme="minorHAnsi"/>
                <w:sz w:val="10"/>
                <w:szCs w:val="10"/>
              </w:rPr>
            </w:pPr>
            <w:r w:rsidRPr="00C46CA2">
              <w:rPr>
                <w:rFonts w:cstheme="minorHAnsi"/>
                <w:sz w:val="10"/>
                <w:szCs w:val="10"/>
              </w:rPr>
              <w:t>436,84</w:t>
            </w:r>
          </w:p>
        </w:tc>
      </w:tr>
      <w:tr w:rsidR="006B0DD9" w:rsidRPr="00C53949" w14:paraId="474DED41" w14:textId="77777777" w:rsidTr="006B0DD9">
        <w:trPr>
          <w:trHeight w:val="402"/>
        </w:trPr>
        <w:tc>
          <w:tcPr>
            <w:tcW w:w="675" w:type="dxa"/>
            <w:shd w:val="clear" w:color="auto" w:fill="auto"/>
          </w:tcPr>
          <w:p w14:paraId="44659100" w14:textId="77777777" w:rsidR="00D37EA4" w:rsidRPr="00C46CA2" w:rsidRDefault="00D37EA4" w:rsidP="006E7367">
            <w:pPr>
              <w:rPr>
                <w:rFonts w:cstheme="minorHAnsi"/>
                <w:sz w:val="10"/>
                <w:szCs w:val="10"/>
              </w:rPr>
            </w:pPr>
            <w:r w:rsidRPr="00C46CA2">
              <w:rPr>
                <w:rFonts w:cstheme="minorHAnsi"/>
                <w:sz w:val="10"/>
                <w:szCs w:val="10"/>
              </w:rPr>
              <w:t xml:space="preserve">20 03 99 </w:t>
            </w:r>
          </w:p>
        </w:tc>
        <w:tc>
          <w:tcPr>
            <w:tcW w:w="1305" w:type="dxa"/>
            <w:shd w:val="clear" w:color="auto" w:fill="auto"/>
          </w:tcPr>
          <w:p w14:paraId="07788BB7" w14:textId="77777777" w:rsidR="00D37EA4" w:rsidRPr="00C46CA2" w:rsidRDefault="00D37EA4" w:rsidP="006E7367">
            <w:pPr>
              <w:rPr>
                <w:rFonts w:cstheme="minorHAnsi"/>
                <w:sz w:val="10"/>
                <w:szCs w:val="10"/>
              </w:rPr>
            </w:pPr>
            <w:r w:rsidRPr="00C46CA2">
              <w:rPr>
                <w:rFonts w:cstheme="minorHAnsi"/>
                <w:sz w:val="10"/>
                <w:szCs w:val="10"/>
              </w:rPr>
              <w:t>Odpady Komunalne niewymienione w innych podgrupach (popiół)</w:t>
            </w:r>
          </w:p>
        </w:tc>
        <w:tc>
          <w:tcPr>
            <w:tcW w:w="567" w:type="dxa"/>
            <w:shd w:val="clear" w:color="auto" w:fill="auto"/>
          </w:tcPr>
          <w:p w14:paraId="36948F5F" w14:textId="77777777" w:rsidR="00D37EA4" w:rsidRPr="00C46CA2" w:rsidRDefault="00D37EA4" w:rsidP="006E7367">
            <w:pPr>
              <w:jc w:val="center"/>
              <w:rPr>
                <w:rFonts w:cstheme="minorHAnsi"/>
                <w:sz w:val="10"/>
                <w:szCs w:val="10"/>
              </w:rPr>
            </w:pPr>
            <w:r w:rsidRPr="00C46CA2">
              <w:rPr>
                <w:rFonts w:cstheme="minorHAnsi"/>
                <w:sz w:val="10"/>
                <w:szCs w:val="10"/>
              </w:rPr>
              <w:t>53,52</w:t>
            </w:r>
          </w:p>
        </w:tc>
        <w:tc>
          <w:tcPr>
            <w:tcW w:w="567" w:type="dxa"/>
            <w:shd w:val="clear" w:color="auto" w:fill="auto"/>
          </w:tcPr>
          <w:p w14:paraId="7C4D0992" w14:textId="77777777" w:rsidR="00D37EA4" w:rsidRPr="00C46CA2" w:rsidRDefault="00D37EA4" w:rsidP="006E7367">
            <w:pPr>
              <w:jc w:val="center"/>
              <w:rPr>
                <w:rFonts w:cstheme="minorHAnsi"/>
                <w:sz w:val="10"/>
                <w:szCs w:val="10"/>
              </w:rPr>
            </w:pPr>
            <w:r w:rsidRPr="00C46CA2">
              <w:rPr>
                <w:rFonts w:cstheme="minorHAnsi"/>
                <w:sz w:val="10"/>
                <w:szCs w:val="10"/>
              </w:rPr>
              <w:t>23,7</w:t>
            </w:r>
          </w:p>
        </w:tc>
        <w:tc>
          <w:tcPr>
            <w:tcW w:w="567" w:type="dxa"/>
            <w:shd w:val="clear" w:color="auto" w:fill="auto"/>
          </w:tcPr>
          <w:p w14:paraId="327532FB" w14:textId="77777777" w:rsidR="00D37EA4" w:rsidRPr="00C46CA2" w:rsidRDefault="00D37EA4" w:rsidP="006E7367">
            <w:pPr>
              <w:jc w:val="center"/>
              <w:rPr>
                <w:rFonts w:cstheme="minorHAnsi"/>
                <w:sz w:val="10"/>
                <w:szCs w:val="10"/>
              </w:rPr>
            </w:pPr>
            <w:r w:rsidRPr="00C46CA2">
              <w:rPr>
                <w:rFonts w:cstheme="minorHAnsi"/>
                <w:sz w:val="10"/>
                <w:szCs w:val="10"/>
              </w:rPr>
              <w:t>98,46</w:t>
            </w:r>
          </w:p>
        </w:tc>
        <w:tc>
          <w:tcPr>
            <w:tcW w:w="567" w:type="dxa"/>
            <w:shd w:val="clear" w:color="auto" w:fill="auto"/>
          </w:tcPr>
          <w:p w14:paraId="55319449" w14:textId="77777777" w:rsidR="00D37EA4" w:rsidRPr="00C46CA2" w:rsidRDefault="00D37EA4" w:rsidP="006E7367">
            <w:pPr>
              <w:jc w:val="center"/>
              <w:rPr>
                <w:rFonts w:cstheme="minorHAnsi"/>
                <w:sz w:val="10"/>
                <w:szCs w:val="10"/>
              </w:rPr>
            </w:pPr>
            <w:r w:rsidRPr="00C46CA2">
              <w:rPr>
                <w:rFonts w:cstheme="minorHAnsi"/>
                <w:sz w:val="10"/>
                <w:szCs w:val="10"/>
              </w:rPr>
              <w:t>46,82</w:t>
            </w:r>
          </w:p>
        </w:tc>
        <w:tc>
          <w:tcPr>
            <w:tcW w:w="567" w:type="dxa"/>
            <w:shd w:val="clear" w:color="auto" w:fill="auto"/>
          </w:tcPr>
          <w:p w14:paraId="6A128AD6" w14:textId="77777777" w:rsidR="00D37EA4" w:rsidRPr="00C46CA2" w:rsidRDefault="00D37EA4" w:rsidP="006E7367">
            <w:pPr>
              <w:jc w:val="center"/>
              <w:rPr>
                <w:rFonts w:cstheme="minorHAnsi"/>
                <w:sz w:val="10"/>
                <w:szCs w:val="10"/>
              </w:rPr>
            </w:pPr>
            <w:r w:rsidRPr="00C46CA2">
              <w:rPr>
                <w:rFonts w:cstheme="minorHAnsi"/>
                <w:sz w:val="10"/>
                <w:szCs w:val="10"/>
              </w:rPr>
              <w:t>29,34</w:t>
            </w:r>
          </w:p>
        </w:tc>
        <w:tc>
          <w:tcPr>
            <w:tcW w:w="567" w:type="dxa"/>
            <w:shd w:val="clear" w:color="auto" w:fill="auto"/>
          </w:tcPr>
          <w:p w14:paraId="6465172C" w14:textId="77777777" w:rsidR="00D37EA4" w:rsidRPr="00C46CA2" w:rsidRDefault="00D37EA4" w:rsidP="006E7367">
            <w:pPr>
              <w:jc w:val="center"/>
              <w:rPr>
                <w:rFonts w:cstheme="minorHAnsi"/>
                <w:sz w:val="10"/>
                <w:szCs w:val="10"/>
              </w:rPr>
            </w:pPr>
            <w:r w:rsidRPr="00C46CA2">
              <w:rPr>
                <w:rFonts w:cstheme="minorHAnsi"/>
                <w:sz w:val="10"/>
                <w:szCs w:val="10"/>
              </w:rPr>
              <w:t>15,2</w:t>
            </w:r>
          </w:p>
        </w:tc>
        <w:tc>
          <w:tcPr>
            <w:tcW w:w="567" w:type="dxa"/>
            <w:shd w:val="clear" w:color="auto" w:fill="auto"/>
          </w:tcPr>
          <w:p w14:paraId="1536CE40" w14:textId="77777777" w:rsidR="00D37EA4" w:rsidRPr="00C46CA2" w:rsidRDefault="00D37EA4" w:rsidP="006E7367">
            <w:pPr>
              <w:jc w:val="center"/>
              <w:rPr>
                <w:rFonts w:cstheme="minorHAnsi"/>
                <w:sz w:val="10"/>
                <w:szCs w:val="10"/>
              </w:rPr>
            </w:pPr>
            <w:r w:rsidRPr="00C46CA2">
              <w:rPr>
                <w:rFonts w:cstheme="minorHAnsi"/>
                <w:sz w:val="10"/>
                <w:szCs w:val="10"/>
              </w:rPr>
              <w:t>7,32</w:t>
            </w:r>
          </w:p>
        </w:tc>
        <w:tc>
          <w:tcPr>
            <w:tcW w:w="567" w:type="dxa"/>
            <w:shd w:val="clear" w:color="auto" w:fill="auto"/>
          </w:tcPr>
          <w:p w14:paraId="729329DD" w14:textId="77777777" w:rsidR="00D37EA4" w:rsidRPr="00C46CA2" w:rsidRDefault="00D37EA4" w:rsidP="006E7367">
            <w:pPr>
              <w:jc w:val="center"/>
              <w:rPr>
                <w:rFonts w:cstheme="minorHAnsi"/>
                <w:sz w:val="10"/>
                <w:szCs w:val="10"/>
              </w:rPr>
            </w:pPr>
            <w:r w:rsidRPr="00C46CA2">
              <w:rPr>
                <w:rFonts w:cstheme="minorHAnsi"/>
                <w:sz w:val="10"/>
                <w:szCs w:val="10"/>
              </w:rPr>
              <w:t>9,72</w:t>
            </w:r>
          </w:p>
        </w:tc>
        <w:tc>
          <w:tcPr>
            <w:tcW w:w="567" w:type="dxa"/>
            <w:shd w:val="clear" w:color="auto" w:fill="auto"/>
          </w:tcPr>
          <w:p w14:paraId="12BA0178" w14:textId="77777777" w:rsidR="00D37EA4" w:rsidRPr="00C46CA2" w:rsidRDefault="00D37EA4" w:rsidP="006E7367">
            <w:pPr>
              <w:jc w:val="center"/>
              <w:rPr>
                <w:rFonts w:cstheme="minorHAnsi"/>
                <w:sz w:val="10"/>
                <w:szCs w:val="10"/>
              </w:rPr>
            </w:pPr>
            <w:r w:rsidRPr="00C46CA2">
              <w:rPr>
                <w:rFonts w:cstheme="minorHAnsi"/>
                <w:sz w:val="10"/>
                <w:szCs w:val="10"/>
              </w:rPr>
              <w:t>9,92</w:t>
            </w:r>
          </w:p>
        </w:tc>
        <w:tc>
          <w:tcPr>
            <w:tcW w:w="567" w:type="dxa"/>
            <w:shd w:val="clear" w:color="auto" w:fill="auto"/>
          </w:tcPr>
          <w:p w14:paraId="04D70794" w14:textId="77777777" w:rsidR="00D37EA4" w:rsidRPr="00C46CA2" w:rsidRDefault="00D37EA4" w:rsidP="006E7367">
            <w:pPr>
              <w:jc w:val="center"/>
              <w:rPr>
                <w:rFonts w:cstheme="minorHAnsi"/>
                <w:sz w:val="10"/>
                <w:szCs w:val="10"/>
              </w:rPr>
            </w:pPr>
            <w:r w:rsidRPr="00C46CA2">
              <w:rPr>
                <w:rFonts w:cstheme="minorHAnsi"/>
                <w:sz w:val="10"/>
                <w:szCs w:val="10"/>
              </w:rPr>
              <w:t>17,72</w:t>
            </w:r>
          </w:p>
        </w:tc>
        <w:tc>
          <w:tcPr>
            <w:tcW w:w="567" w:type="dxa"/>
            <w:shd w:val="clear" w:color="auto" w:fill="auto"/>
          </w:tcPr>
          <w:p w14:paraId="484A67F8" w14:textId="77777777" w:rsidR="00D37EA4" w:rsidRPr="00C46CA2" w:rsidRDefault="00D37EA4" w:rsidP="006E7367">
            <w:pPr>
              <w:jc w:val="center"/>
              <w:rPr>
                <w:rFonts w:cstheme="minorHAnsi"/>
                <w:sz w:val="10"/>
                <w:szCs w:val="10"/>
              </w:rPr>
            </w:pPr>
            <w:r w:rsidRPr="00C46CA2">
              <w:rPr>
                <w:rFonts w:cstheme="minorHAnsi"/>
                <w:sz w:val="10"/>
                <w:szCs w:val="10"/>
              </w:rPr>
              <w:t>34,22</w:t>
            </w:r>
          </w:p>
        </w:tc>
        <w:tc>
          <w:tcPr>
            <w:tcW w:w="567" w:type="dxa"/>
            <w:shd w:val="clear" w:color="auto" w:fill="auto"/>
          </w:tcPr>
          <w:p w14:paraId="69837F91" w14:textId="77777777" w:rsidR="00D37EA4" w:rsidRPr="00C46CA2" w:rsidRDefault="00D37EA4" w:rsidP="006E7367">
            <w:pPr>
              <w:jc w:val="center"/>
              <w:rPr>
                <w:rFonts w:cstheme="minorHAnsi"/>
                <w:sz w:val="10"/>
                <w:szCs w:val="10"/>
              </w:rPr>
            </w:pPr>
            <w:r w:rsidRPr="00C46CA2">
              <w:rPr>
                <w:rFonts w:cstheme="minorHAnsi"/>
                <w:sz w:val="10"/>
                <w:szCs w:val="10"/>
              </w:rPr>
              <w:t>49,6</w:t>
            </w:r>
          </w:p>
        </w:tc>
        <w:tc>
          <w:tcPr>
            <w:tcW w:w="709" w:type="dxa"/>
            <w:shd w:val="clear" w:color="auto" w:fill="auto"/>
          </w:tcPr>
          <w:p w14:paraId="74C1BBC8" w14:textId="77777777" w:rsidR="00D37EA4" w:rsidRPr="00C46CA2" w:rsidRDefault="00D37EA4" w:rsidP="006E7367">
            <w:pPr>
              <w:jc w:val="center"/>
              <w:rPr>
                <w:rFonts w:cstheme="minorHAnsi"/>
                <w:sz w:val="10"/>
                <w:szCs w:val="10"/>
              </w:rPr>
            </w:pPr>
            <w:r w:rsidRPr="00C46CA2">
              <w:rPr>
                <w:rFonts w:cstheme="minorHAnsi"/>
                <w:sz w:val="10"/>
                <w:szCs w:val="10"/>
              </w:rPr>
              <w:t>395,54</w:t>
            </w:r>
          </w:p>
        </w:tc>
      </w:tr>
      <w:tr w:rsidR="006B0DD9" w:rsidRPr="00C53949" w14:paraId="7A7A243C" w14:textId="77777777" w:rsidTr="006B0DD9">
        <w:trPr>
          <w:trHeight w:val="410"/>
        </w:trPr>
        <w:tc>
          <w:tcPr>
            <w:tcW w:w="675" w:type="dxa"/>
            <w:shd w:val="clear" w:color="auto" w:fill="auto"/>
          </w:tcPr>
          <w:p w14:paraId="1393AB5C" w14:textId="77777777" w:rsidR="00D37EA4" w:rsidRPr="00C46CA2" w:rsidRDefault="00D37EA4" w:rsidP="006E7367">
            <w:pPr>
              <w:rPr>
                <w:rFonts w:cstheme="minorHAnsi"/>
                <w:sz w:val="10"/>
                <w:szCs w:val="10"/>
              </w:rPr>
            </w:pPr>
            <w:r w:rsidRPr="00C46CA2">
              <w:rPr>
                <w:rFonts w:cstheme="minorHAnsi"/>
                <w:sz w:val="10"/>
                <w:szCs w:val="10"/>
              </w:rPr>
              <w:t xml:space="preserve">20 02 01 </w:t>
            </w:r>
          </w:p>
          <w:p w14:paraId="2321AC9C" w14:textId="77777777" w:rsidR="00D37EA4" w:rsidRPr="00C46CA2" w:rsidRDefault="00D37EA4" w:rsidP="006E7367">
            <w:pPr>
              <w:rPr>
                <w:rFonts w:cstheme="minorHAnsi"/>
                <w:sz w:val="10"/>
                <w:szCs w:val="10"/>
              </w:rPr>
            </w:pPr>
            <w:r w:rsidRPr="00C46CA2">
              <w:rPr>
                <w:rFonts w:cstheme="minorHAnsi"/>
                <w:sz w:val="10"/>
                <w:szCs w:val="10"/>
              </w:rPr>
              <w:t>20 01 08</w:t>
            </w:r>
          </w:p>
        </w:tc>
        <w:tc>
          <w:tcPr>
            <w:tcW w:w="1305" w:type="dxa"/>
            <w:shd w:val="clear" w:color="auto" w:fill="auto"/>
          </w:tcPr>
          <w:p w14:paraId="5DE79B63" w14:textId="77777777" w:rsidR="00D37EA4" w:rsidRPr="00C46CA2" w:rsidRDefault="00D37EA4" w:rsidP="006E7367">
            <w:pPr>
              <w:rPr>
                <w:rFonts w:cstheme="minorHAnsi"/>
                <w:sz w:val="10"/>
                <w:szCs w:val="10"/>
              </w:rPr>
            </w:pPr>
            <w:r w:rsidRPr="00C46CA2">
              <w:rPr>
                <w:rFonts w:cstheme="minorHAnsi"/>
                <w:sz w:val="10"/>
                <w:szCs w:val="10"/>
              </w:rPr>
              <w:t xml:space="preserve">Odpady ulegające biodegradacji </w:t>
            </w:r>
          </w:p>
        </w:tc>
        <w:tc>
          <w:tcPr>
            <w:tcW w:w="567" w:type="dxa"/>
            <w:shd w:val="clear" w:color="auto" w:fill="auto"/>
          </w:tcPr>
          <w:p w14:paraId="19410015" w14:textId="77777777" w:rsidR="00D37EA4" w:rsidRPr="00C46CA2" w:rsidRDefault="00D37EA4" w:rsidP="006E7367">
            <w:pPr>
              <w:jc w:val="center"/>
              <w:rPr>
                <w:rFonts w:cstheme="minorHAnsi"/>
                <w:sz w:val="10"/>
                <w:szCs w:val="10"/>
              </w:rPr>
            </w:pPr>
            <w:r w:rsidRPr="00C46CA2">
              <w:rPr>
                <w:rFonts w:cstheme="minorHAnsi"/>
                <w:sz w:val="10"/>
                <w:szCs w:val="10"/>
              </w:rPr>
              <w:t>4,94</w:t>
            </w:r>
          </w:p>
        </w:tc>
        <w:tc>
          <w:tcPr>
            <w:tcW w:w="567" w:type="dxa"/>
            <w:shd w:val="clear" w:color="auto" w:fill="auto"/>
          </w:tcPr>
          <w:p w14:paraId="6DACD44F" w14:textId="77777777" w:rsidR="00D37EA4" w:rsidRPr="00C46CA2" w:rsidRDefault="00D37EA4" w:rsidP="006E7367">
            <w:pPr>
              <w:jc w:val="center"/>
              <w:rPr>
                <w:rFonts w:cstheme="minorHAnsi"/>
                <w:sz w:val="10"/>
                <w:szCs w:val="10"/>
              </w:rPr>
            </w:pPr>
            <w:r w:rsidRPr="00C46CA2">
              <w:rPr>
                <w:rFonts w:cstheme="minorHAnsi"/>
                <w:sz w:val="10"/>
                <w:szCs w:val="10"/>
              </w:rPr>
              <w:t>1,5</w:t>
            </w:r>
          </w:p>
        </w:tc>
        <w:tc>
          <w:tcPr>
            <w:tcW w:w="567" w:type="dxa"/>
            <w:shd w:val="clear" w:color="auto" w:fill="auto"/>
          </w:tcPr>
          <w:p w14:paraId="1A59BAC3" w14:textId="77777777" w:rsidR="00D37EA4" w:rsidRPr="00C46CA2" w:rsidRDefault="00D37EA4" w:rsidP="006E7367">
            <w:pPr>
              <w:jc w:val="center"/>
              <w:rPr>
                <w:rFonts w:cstheme="minorHAnsi"/>
                <w:sz w:val="10"/>
                <w:szCs w:val="10"/>
              </w:rPr>
            </w:pPr>
            <w:r w:rsidRPr="00C46CA2">
              <w:rPr>
                <w:rFonts w:cstheme="minorHAnsi"/>
                <w:sz w:val="10"/>
                <w:szCs w:val="10"/>
              </w:rPr>
              <w:t>11,68</w:t>
            </w:r>
          </w:p>
        </w:tc>
        <w:tc>
          <w:tcPr>
            <w:tcW w:w="567" w:type="dxa"/>
            <w:shd w:val="clear" w:color="auto" w:fill="auto"/>
          </w:tcPr>
          <w:p w14:paraId="7F5E7938" w14:textId="77777777" w:rsidR="00D37EA4" w:rsidRPr="00C46CA2" w:rsidRDefault="00D37EA4" w:rsidP="006E7367">
            <w:pPr>
              <w:jc w:val="center"/>
              <w:rPr>
                <w:rFonts w:cstheme="minorHAnsi"/>
                <w:sz w:val="10"/>
                <w:szCs w:val="10"/>
              </w:rPr>
            </w:pPr>
            <w:r w:rsidRPr="00C46CA2">
              <w:rPr>
                <w:rFonts w:cstheme="minorHAnsi"/>
                <w:sz w:val="10"/>
                <w:szCs w:val="10"/>
              </w:rPr>
              <w:t>42,02</w:t>
            </w:r>
          </w:p>
        </w:tc>
        <w:tc>
          <w:tcPr>
            <w:tcW w:w="567" w:type="dxa"/>
            <w:shd w:val="clear" w:color="auto" w:fill="auto"/>
          </w:tcPr>
          <w:p w14:paraId="665D43E4" w14:textId="77777777" w:rsidR="00D37EA4" w:rsidRPr="00C46CA2" w:rsidRDefault="00D37EA4" w:rsidP="006E7367">
            <w:pPr>
              <w:jc w:val="center"/>
              <w:rPr>
                <w:rFonts w:cstheme="minorHAnsi"/>
                <w:sz w:val="10"/>
                <w:szCs w:val="10"/>
              </w:rPr>
            </w:pPr>
            <w:r w:rsidRPr="00C46CA2">
              <w:rPr>
                <w:rFonts w:cstheme="minorHAnsi"/>
                <w:sz w:val="10"/>
                <w:szCs w:val="10"/>
              </w:rPr>
              <w:t>51,38</w:t>
            </w:r>
          </w:p>
        </w:tc>
        <w:tc>
          <w:tcPr>
            <w:tcW w:w="567" w:type="dxa"/>
            <w:shd w:val="clear" w:color="auto" w:fill="auto"/>
          </w:tcPr>
          <w:p w14:paraId="2302670F" w14:textId="77777777" w:rsidR="00D37EA4" w:rsidRPr="00C46CA2" w:rsidRDefault="00D37EA4" w:rsidP="006E7367">
            <w:pPr>
              <w:jc w:val="center"/>
              <w:rPr>
                <w:rFonts w:cstheme="minorHAnsi"/>
                <w:sz w:val="10"/>
                <w:szCs w:val="10"/>
              </w:rPr>
            </w:pPr>
            <w:r w:rsidRPr="00C46CA2">
              <w:rPr>
                <w:rFonts w:cstheme="minorHAnsi"/>
                <w:sz w:val="10"/>
                <w:szCs w:val="10"/>
              </w:rPr>
              <w:t>54,46</w:t>
            </w:r>
          </w:p>
        </w:tc>
        <w:tc>
          <w:tcPr>
            <w:tcW w:w="567" w:type="dxa"/>
            <w:shd w:val="clear" w:color="auto" w:fill="auto"/>
          </w:tcPr>
          <w:p w14:paraId="2E386D23" w14:textId="77777777" w:rsidR="00D37EA4" w:rsidRPr="00C46CA2" w:rsidRDefault="00D37EA4" w:rsidP="006E7367">
            <w:pPr>
              <w:jc w:val="center"/>
              <w:rPr>
                <w:rFonts w:cstheme="minorHAnsi"/>
                <w:sz w:val="10"/>
                <w:szCs w:val="10"/>
              </w:rPr>
            </w:pPr>
            <w:r w:rsidRPr="00C46CA2">
              <w:rPr>
                <w:rFonts w:cstheme="minorHAnsi"/>
                <w:sz w:val="10"/>
                <w:szCs w:val="10"/>
              </w:rPr>
              <w:t>56,24</w:t>
            </w:r>
          </w:p>
        </w:tc>
        <w:tc>
          <w:tcPr>
            <w:tcW w:w="567" w:type="dxa"/>
            <w:shd w:val="clear" w:color="auto" w:fill="auto"/>
          </w:tcPr>
          <w:p w14:paraId="45BFA484" w14:textId="77777777" w:rsidR="00D37EA4" w:rsidRPr="00C46CA2" w:rsidRDefault="00D37EA4" w:rsidP="006E7367">
            <w:pPr>
              <w:jc w:val="center"/>
              <w:rPr>
                <w:rFonts w:cstheme="minorHAnsi"/>
                <w:sz w:val="10"/>
                <w:szCs w:val="10"/>
              </w:rPr>
            </w:pPr>
            <w:r w:rsidRPr="00C46CA2">
              <w:rPr>
                <w:rFonts w:cstheme="minorHAnsi"/>
                <w:sz w:val="10"/>
                <w:szCs w:val="10"/>
              </w:rPr>
              <w:t>61,86</w:t>
            </w:r>
          </w:p>
        </w:tc>
        <w:tc>
          <w:tcPr>
            <w:tcW w:w="567" w:type="dxa"/>
            <w:shd w:val="clear" w:color="auto" w:fill="auto"/>
          </w:tcPr>
          <w:p w14:paraId="64173CC2" w14:textId="77777777" w:rsidR="00D37EA4" w:rsidRPr="00C46CA2" w:rsidRDefault="00D37EA4" w:rsidP="006E7367">
            <w:pPr>
              <w:jc w:val="center"/>
              <w:rPr>
                <w:rFonts w:cstheme="minorHAnsi"/>
                <w:sz w:val="10"/>
                <w:szCs w:val="10"/>
              </w:rPr>
            </w:pPr>
            <w:r w:rsidRPr="00C46CA2">
              <w:rPr>
                <w:rFonts w:cstheme="minorHAnsi"/>
                <w:sz w:val="10"/>
                <w:szCs w:val="10"/>
              </w:rPr>
              <w:t>51,9</w:t>
            </w:r>
          </w:p>
        </w:tc>
        <w:tc>
          <w:tcPr>
            <w:tcW w:w="567" w:type="dxa"/>
            <w:shd w:val="clear" w:color="auto" w:fill="auto"/>
          </w:tcPr>
          <w:p w14:paraId="6A82D263" w14:textId="77777777" w:rsidR="00D37EA4" w:rsidRPr="00C46CA2" w:rsidRDefault="00D37EA4" w:rsidP="006E7367">
            <w:pPr>
              <w:jc w:val="center"/>
              <w:rPr>
                <w:rFonts w:cstheme="minorHAnsi"/>
                <w:sz w:val="10"/>
                <w:szCs w:val="10"/>
              </w:rPr>
            </w:pPr>
            <w:r w:rsidRPr="00C46CA2">
              <w:rPr>
                <w:rFonts w:cstheme="minorHAnsi"/>
                <w:sz w:val="10"/>
                <w:szCs w:val="10"/>
              </w:rPr>
              <w:t>52,02</w:t>
            </w:r>
          </w:p>
        </w:tc>
        <w:tc>
          <w:tcPr>
            <w:tcW w:w="567" w:type="dxa"/>
            <w:shd w:val="clear" w:color="auto" w:fill="auto"/>
          </w:tcPr>
          <w:p w14:paraId="37CE2018" w14:textId="77777777" w:rsidR="00D37EA4" w:rsidRPr="00C46CA2" w:rsidRDefault="00D37EA4" w:rsidP="006E7367">
            <w:pPr>
              <w:jc w:val="center"/>
              <w:rPr>
                <w:rFonts w:cstheme="minorHAnsi"/>
                <w:sz w:val="10"/>
                <w:szCs w:val="10"/>
              </w:rPr>
            </w:pPr>
            <w:r w:rsidRPr="00C46CA2">
              <w:rPr>
                <w:rFonts w:cstheme="minorHAnsi"/>
                <w:sz w:val="10"/>
                <w:szCs w:val="10"/>
              </w:rPr>
              <w:t>34,98</w:t>
            </w:r>
          </w:p>
        </w:tc>
        <w:tc>
          <w:tcPr>
            <w:tcW w:w="567" w:type="dxa"/>
            <w:shd w:val="clear" w:color="auto" w:fill="auto"/>
          </w:tcPr>
          <w:p w14:paraId="79B2036B" w14:textId="77777777" w:rsidR="00D37EA4" w:rsidRPr="00C46CA2" w:rsidRDefault="00D37EA4" w:rsidP="006E7367">
            <w:pPr>
              <w:jc w:val="center"/>
              <w:rPr>
                <w:rFonts w:cstheme="minorHAnsi"/>
                <w:sz w:val="10"/>
                <w:szCs w:val="10"/>
              </w:rPr>
            </w:pPr>
            <w:r w:rsidRPr="00C46CA2">
              <w:rPr>
                <w:rFonts w:cstheme="minorHAnsi"/>
                <w:sz w:val="10"/>
                <w:szCs w:val="10"/>
              </w:rPr>
              <w:t>15</w:t>
            </w:r>
          </w:p>
        </w:tc>
        <w:tc>
          <w:tcPr>
            <w:tcW w:w="709" w:type="dxa"/>
            <w:shd w:val="clear" w:color="auto" w:fill="auto"/>
          </w:tcPr>
          <w:p w14:paraId="3D3A23BF" w14:textId="77777777" w:rsidR="00D37EA4" w:rsidRPr="00C46CA2" w:rsidRDefault="00D37EA4" w:rsidP="006E7367">
            <w:pPr>
              <w:jc w:val="center"/>
              <w:rPr>
                <w:rFonts w:cstheme="minorHAnsi"/>
                <w:sz w:val="10"/>
                <w:szCs w:val="10"/>
              </w:rPr>
            </w:pPr>
            <w:r w:rsidRPr="00C46CA2">
              <w:rPr>
                <w:rFonts w:cstheme="minorHAnsi"/>
                <w:sz w:val="10"/>
                <w:szCs w:val="10"/>
              </w:rPr>
              <w:t>437,98</w:t>
            </w:r>
          </w:p>
        </w:tc>
      </w:tr>
      <w:tr w:rsidR="006B0DD9" w:rsidRPr="00C53949" w14:paraId="79469BC9" w14:textId="77777777" w:rsidTr="006B0DD9">
        <w:trPr>
          <w:trHeight w:val="517"/>
        </w:trPr>
        <w:tc>
          <w:tcPr>
            <w:tcW w:w="675" w:type="dxa"/>
            <w:shd w:val="clear" w:color="auto" w:fill="auto"/>
          </w:tcPr>
          <w:p w14:paraId="3ACD076F" w14:textId="77777777" w:rsidR="00D37EA4" w:rsidRPr="00C46CA2" w:rsidRDefault="00D37EA4" w:rsidP="006E7367">
            <w:pPr>
              <w:rPr>
                <w:rFonts w:cstheme="minorHAnsi"/>
                <w:sz w:val="10"/>
                <w:szCs w:val="10"/>
              </w:rPr>
            </w:pPr>
            <w:r w:rsidRPr="00C46CA2">
              <w:rPr>
                <w:rFonts w:cstheme="minorHAnsi"/>
                <w:sz w:val="10"/>
                <w:szCs w:val="10"/>
              </w:rPr>
              <w:t>20 03 01</w:t>
            </w:r>
          </w:p>
        </w:tc>
        <w:tc>
          <w:tcPr>
            <w:tcW w:w="1305" w:type="dxa"/>
            <w:shd w:val="clear" w:color="auto" w:fill="auto"/>
          </w:tcPr>
          <w:p w14:paraId="66A30E0E" w14:textId="77777777" w:rsidR="00D37EA4" w:rsidRPr="00C46CA2" w:rsidRDefault="00D37EA4" w:rsidP="006E7367">
            <w:pPr>
              <w:rPr>
                <w:rFonts w:cstheme="minorHAnsi"/>
                <w:sz w:val="10"/>
                <w:szCs w:val="10"/>
              </w:rPr>
            </w:pPr>
            <w:r w:rsidRPr="00C46CA2">
              <w:rPr>
                <w:rFonts w:cstheme="minorHAnsi"/>
                <w:sz w:val="10"/>
                <w:szCs w:val="10"/>
              </w:rPr>
              <w:t xml:space="preserve">Niesegregowane (zmieszane) odpady komunalne </w:t>
            </w:r>
          </w:p>
        </w:tc>
        <w:tc>
          <w:tcPr>
            <w:tcW w:w="567" w:type="dxa"/>
            <w:shd w:val="clear" w:color="auto" w:fill="auto"/>
          </w:tcPr>
          <w:p w14:paraId="185F1C09" w14:textId="77777777" w:rsidR="00D37EA4" w:rsidRPr="00C46CA2" w:rsidRDefault="00D37EA4" w:rsidP="006E7367">
            <w:pPr>
              <w:jc w:val="center"/>
              <w:rPr>
                <w:rFonts w:cstheme="minorHAnsi"/>
                <w:sz w:val="10"/>
                <w:szCs w:val="10"/>
              </w:rPr>
            </w:pPr>
            <w:r w:rsidRPr="00C46CA2">
              <w:rPr>
                <w:rFonts w:cstheme="minorHAnsi"/>
                <w:sz w:val="10"/>
                <w:szCs w:val="10"/>
              </w:rPr>
              <w:t>132,68</w:t>
            </w:r>
          </w:p>
        </w:tc>
        <w:tc>
          <w:tcPr>
            <w:tcW w:w="567" w:type="dxa"/>
            <w:shd w:val="clear" w:color="auto" w:fill="auto"/>
          </w:tcPr>
          <w:p w14:paraId="13C33CCB" w14:textId="77777777" w:rsidR="00D37EA4" w:rsidRPr="00C46CA2" w:rsidRDefault="00D37EA4" w:rsidP="006E7367">
            <w:pPr>
              <w:jc w:val="center"/>
              <w:rPr>
                <w:rFonts w:cstheme="minorHAnsi"/>
                <w:sz w:val="10"/>
                <w:szCs w:val="10"/>
              </w:rPr>
            </w:pPr>
            <w:r w:rsidRPr="00C46CA2">
              <w:rPr>
                <w:rFonts w:cstheme="minorHAnsi"/>
                <w:sz w:val="10"/>
                <w:szCs w:val="10"/>
              </w:rPr>
              <w:t>113,68</w:t>
            </w:r>
          </w:p>
        </w:tc>
        <w:tc>
          <w:tcPr>
            <w:tcW w:w="567" w:type="dxa"/>
            <w:shd w:val="clear" w:color="auto" w:fill="auto"/>
          </w:tcPr>
          <w:p w14:paraId="44000213" w14:textId="77777777" w:rsidR="00D37EA4" w:rsidRPr="00C46CA2" w:rsidRDefault="00D37EA4" w:rsidP="006E7367">
            <w:pPr>
              <w:jc w:val="center"/>
              <w:rPr>
                <w:rFonts w:cstheme="minorHAnsi"/>
                <w:sz w:val="10"/>
                <w:szCs w:val="10"/>
              </w:rPr>
            </w:pPr>
            <w:r w:rsidRPr="00C46CA2">
              <w:rPr>
                <w:rFonts w:cstheme="minorHAnsi"/>
                <w:sz w:val="10"/>
                <w:szCs w:val="10"/>
              </w:rPr>
              <w:t>120,32</w:t>
            </w:r>
          </w:p>
        </w:tc>
        <w:tc>
          <w:tcPr>
            <w:tcW w:w="567" w:type="dxa"/>
            <w:shd w:val="clear" w:color="auto" w:fill="auto"/>
          </w:tcPr>
          <w:p w14:paraId="4F5C73EF" w14:textId="77777777" w:rsidR="00D37EA4" w:rsidRPr="00C46CA2" w:rsidRDefault="00D37EA4" w:rsidP="006E7367">
            <w:pPr>
              <w:jc w:val="center"/>
              <w:rPr>
                <w:rFonts w:cstheme="minorHAnsi"/>
                <w:sz w:val="10"/>
                <w:szCs w:val="10"/>
              </w:rPr>
            </w:pPr>
            <w:r w:rsidRPr="00C46CA2">
              <w:rPr>
                <w:rFonts w:cstheme="minorHAnsi"/>
                <w:sz w:val="10"/>
                <w:szCs w:val="10"/>
              </w:rPr>
              <w:t>180,16</w:t>
            </w:r>
          </w:p>
        </w:tc>
        <w:tc>
          <w:tcPr>
            <w:tcW w:w="567" w:type="dxa"/>
            <w:shd w:val="clear" w:color="auto" w:fill="auto"/>
          </w:tcPr>
          <w:p w14:paraId="28D87A48" w14:textId="77777777" w:rsidR="00D37EA4" w:rsidRPr="00C46CA2" w:rsidRDefault="00D37EA4" w:rsidP="006E7367">
            <w:pPr>
              <w:jc w:val="center"/>
              <w:rPr>
                <w:rFonts w:cstheme="minorHAnsi"/>
                <w:sz w:val="10"/>
                <w:szCs w:val="10"/>
              </w:rPr>
            </w:pPr>
            <w:r w:rsidRPr="00C46CA2">
              <w:rPr>
                <w:rFonts w:cstheme="minorHAnsi"/>
                <w:sz w:val="10"/>
                <w:szCs w:val="10"/>
              </w:rPr>
              <w:t>152,08</w:t>
            </w:r>
          </w:p>
        </w:tc>
        <w:tc>
          <w:tcPr>
            <w:tcW w:w="567" w:type="dxa"/>
            <w:shd w:val="clear" w:color="auto" w:fill="auto"/>
          </w:tcPr>
          <w:p w14:paraId="13D7E98F" w14:textId="77777777" w:rsidR="00D37EA4" w:rsidRPr="00C46CA2" w:rsidRDefault="00D37EA4" w:rsidP="006E7367">
            <w:pPr>
              <w:jc w:val="center"/>
              <w:rPr>
                <w:rFonts w:cstheme="minorHAnsi"/>
                <w:sz w:val="10"/>
                <w:szCs w:val="10"/>
              </w:rPr>
            </w:pPr>
            <w:r w:rsidRPr="00C46CA2">
              <w:rPr>
                <w:rFonts w:cstheme="minorHAnsi"/>
                <w:sz w:val="10"/>
                <w:szCs w:val="10"/>
              </w:rPr>
              <w:t>164,46</w:t>
            </w:r>
          </w:p>
        </w:tc>
        <w:tc>
          <w:tcPr>
            <w:tcW w:w="567" w:type="dxa"/>
            <w:shd w:val="clear" w:color="auto" w:fill="auto"/>
          </w:tcPr>
          <w:p w14:paraId="5D27DEC6" w14:textId="77777777" w:rsidR="00D37EA4" w:rsidRPr="00C46CA2" w:rsidRDefault="00D37EA4" w:rsidP="006E7367">
            <w:pPr>
              <w:jc w:val="center"/>
              <w:rPr>
                <w:rFonts w:cstheme="minorHAnsi"/>
                <w:sz w:val="10"/>
                <w:szCs w:val="10"/>
              </w:rPr>
            </w:pPr>
            <w:r w:rsidRPr="00C46CA2">
              <w:rPr>
                <w:rFonts w:cstheme="minorHAnsi"/>
                <w:sz w:val="10"/>
                <w:szCs w:val="10"/>
              </w:rPr>
              <w:t>146,54</w:t>
            </w:r>
          </w:p>
        </w:tc>
        <w:tc>
          <w:tcPr>
            <w:tcW w:w="567" w:type="dxa"/>
            <w:shd w:val="clear" w:color="auto" w:fill="auto"/>
          </w:tcPr>
          <w:p w14:paraId="5D9A4B3D" w14:textId="77777777" w:rsidR="00D37EA4" w:rsidRPr="00C46CA2" w:rsidRDefault="00D37EA4" w:rsidP="006E7367">
            <w:pPr>
              <w:jc w:val="center"/>
              <w:rPr>
                <w:rFonts w:cstheme="minorHAnsi"/>
                <w:sz w:val="10"/>
                <w:szCs w:val="10"/>
              </w:rPr>
            </w:pPr>
            <w:r w:rsidRPr="00C46CA2">
              <w:rPr>
                <w:rFonts w:cstheme="minorHAnsi"/>
                <w:sz w:val="10"/>
                <w:szCs w:val="10"/>
              </w:rPr>
              <w:t>167,58</w:t>
            </w:r>
          </w:p>
        </w:tc>
        <w:tc>
          <w:tcPr>
            <w:tcW w:w="567" w:type="dxa"/>
            <w:shd w:val="clear" w:color="auto" w:fill="auto"/>
          </w:tcPr>
          <w:p w14:paraId="03453FED" w14:textId="77777777" w:rsidR="00D37EA4" w:rsidRPr="00C46CA2" w:rsidRDefault="00D37EA4" w:rsidP="006E7367">
            <w:pPr>
              <w:jc w:val="center"/>
              <w:rPr>
                <w:rFonts w:cstheme="minorHAnsi"/>
                <w:sz w:val="10"/>
                <w:szCs w:val="10"/>
              </w:rPr>
            </w:pPr>
            <w:r w:rsidRPr="00C46CA2">
              <w:rPr>
                <w:rFonts w:cstheme="minorHAnsi"/>
                <w:sz w:val="10"/>
                <w:szCs w:val="10"/>
              </w:rPr>
              <w:t>163,36</w:t>
            </w:r>
          </w:p>
        </w:tc>
        <w:tc>
          <w:tcPr>
            <w:tcW w:w="567" w:type="dxa"/>
            <w:shd w:val="clear" w:color="auto" w:fill="auto"/>
          </w:tcPr>
          <w:p w14:paraId="12B215A2" w14:textId="77777777" w:rsidR="00D37EA4" w:rsidRPr="00C46CA2" w:rsidRDefault="00D37EA4" w:rsidP="006E7367">
            <w:pPr>
              <w:jc w:val="center"/>
              <w:rPr>
                <w:rFonts w:cstheme="minorHAnsi"/>
                <w:sz w:val="10"/>
                <w:szCs w:val="10"/>
              </w:rPr>
            </w:pPr>
            <w:r w:rsidRPr="00C46CA2">
              <w:rPr>
                <w:rFonts w:cstheme="minorHAnsi"/>
                <w:sz w:val="10"/>
                <w:szCs w:val="10"/>
              </w:rPr>
              <w:t>157,22</w:t>
            </w:r>
          </w:p>
        </w:tc>
        <w:tc>
          <w:tcPr>
            <w:tcW w:w="567" w:type="dxa"/>
            <w:shd w:val="clear" w:color="auto" w:fill="auto"/>
          </w:tcPr>
          <w:p w14:paraId="54F4939C" w14:textId="77777777" w:rsidR="00D37EA4" w:rsidRPr="00C46CA2" w:rsidRDefault="00D37EA4" w:rsidP="006E7367">
            <w:pPr>
              <w:jc w:val="center"/>
              <w:rPr>
                <w:rFonts w:cstheme="minorHAnsi"/>
                <w:sz w:val="10"/>
                <w:szCs w:val="10"/>
              </w:rPr>
            </w:pPr>
            <w:r w:rsidRPr="00C46CA2">
              <w:rPr>
                <w:rFonts w:cstheme="minorHAnsi"/>
                <w:sz w:val="10"/>
                <w:szCs w:val="10"/>
              </w:rPr>
              <w:t>109,64</w:t>
            </w:r>
          </w:p>
        </w:tc>
        <w:tc>
          <w:tcPr>
            <w:tcW w:w="567" w:type="dxa"/>
            <w:shd w:val="clear" w:color="auto" w:fill="auto"/>
          </w:tcPr>
          <w:p w14:paraId="45CFBB83" w14:textId="77777777" w:rsidR="00D37EA4" w:rsidRPr="00C46CA2" w:rsidRDefault="00D37EA4" w:rsidP="006E7367">
            <w:pPr>
              <w:jc w:val="center"/>
              <w:rPr>
                <w:rFonts w:cstheme="minorHAnsi"/>
                <w:sz w:val="10"/>
                <w:szCs w:val="10"/>
              </w:rPr>
            </w:pPr>
            <w:r w:rsidRPr="00C46CA2">
              <w:rPr>
                <w:rFonts w:cstheme="minorHAnsi"/>
                <w:sz w:val="10"/>
                <w:szCs w:val="10"/>
              </w:rPr>
              <w:t>131,18</w:t>
            </w:r>
          </w:p>
        </w:tc>
        <w:tc>
          <w:tcPr>
            <w:tcW w:w="709" w:type="dxa"/>
            <w:shd w:val="clear" w:color="auto" w:fill="auto"/>
          </w:tcPr>
          <w:p w14:paraId="4D596363" w14:textId="77777777" w:rsidR="00D37EA4" w:rsidRPr="00C46CA2" w:rsidRDefault="00D37EA4" w:rsidP="006E7367">
            <w:pPr>
              <w:jc w:val="center"/>
              <w:rPr>
                <w:rFonts w:cstheme="minorHAnsi"/>
                <w:sz w:val="10"/>
                <w:szCs w:val="10"/>
              </w:rPr>
            </w:pPr>
            <w:r w:rsidRPr="00C46CA2">
              <w:rPr>
                <w:rFonts w:cstheme="minorHAnsi"/>
                <w:sz w:val="10"/>
                <w:szCs w:val="10"/>
              </w:rPr>
              <w:t>1738,9</w:t>
            </w:r>
          </w:p>
        </w:tc>
      </w:tr>
      <w:tr w:rsidR="006B0DD9" w:rsidRPr="00C53949" w14:paraId="15840F9D" w14:textId="77777777" w:rsidTr="006B0DD9">
        <w:trPr>
          <w:trHeight w:val="384"/>
        </w:trPr>
        <w:tc>
          <w:tcPr>
            <w:tcW w:w="675" w:type="dxa"/>
            <w:shd w:val="clear" w:color="auto" w:fill="auto"/>
          </w:tcPr>
          <w:p w14:paraId="24D37185" w14:textId="77777777" w:rsidR="00D37EA4" w:rsidRPr="00C46CA2" w:rsidRDefault="00D37EA4" w:rsidP="006E7367">
            <w:pPr>
              <w:rPr>
                <w:rFonts w:cstheme="minorHAnsi"/>
                <w:sz w:val="10"/>
                <w:szCs w:val="10"/>
              </w:rPr>
            </w:pPr>
            <w:r w:rsidRPr="00C46CA2">
              <w:rPr>
                <w:rFonts w:cstheme="minorHAnsi"/>
                <w:sz w:val="10"/>
                <w:szCs w:val="10"/>
              </w:rPr>
              <w:lastRenderedPageBreak/>
              <w:t>2003 07</w:t>
            </w:r>
          </w:p>
        </w:tc>
        <w:tc>
          <w:tcPr>
            <w:tcW w:w="1305" w:type="dxa"/>
            <w:shd w:val="clear" w:color="auto" w:fill="auto"/>
          </w:tcPr>
          <w:p w14:paraId="5EB6CCC3" w14:textId="77777777" w:rsidR="00D37EA4" w:rsidRPr="00C46CA2" w:rsidRDefault="00D37EA4" w:rsidP="006E7367">
            <w:pPr>
              <w:rPr>
                <w:rFonts w:cstheme="minorHAnsi"/>
                <w:sz w:val="10"/>
                <w:szCs w:val="10"/>
              </w:rPr>
            </w:pPr>
            <w:r w:rsidRPr="00C46CA2">
              <w:rPr>
                <w:rFonts w:cstheme="minorHAnsi"/>
                <w:sz w:val="10"/>
                <w:szCs w:val="10"/>
              </w:rPr>
              <w:t xml:space="preserve">Odpady wielkogabarytowe </w:t>
            </w:r>
          </w:p>
        </w:tc>
        <w:tc>
          <w:tcPr>
            <w:tcW w:w="567" w:type="dxa"/>
            <w:shd w:val="clear" w:color="auto" w:fill="auto"/>
          </w:tcPr>
          <w:p w14:paraId="25DA3FB1" w14:textId="77777777" w:rsidR="00D37EA4" w:rsidRPr="00C46CA2" w:rsidRDefault="00D37EA4" w:rsidP="006E7367">
            <w:pPr>
              <w:jc w:val="center"/>
              <w:rPr>
                <w:rFonts w:cstheme="minorHAnsi"/>
                <w:sz w:val="10"/>
                <w:szCs w:val="10"/>
              </w:rPr>
            </w:pPr>
            <w:r w:rsidRPr="00C46CA2">
              <w:rPr>
                <w:rFonts w:cstheme="minorHAnsi"/>
                <w:sz w:val="10"/>
                <w:szCs w:val="10"/>
              </w:rPr>
              <w:t>4,1</w:t>
            </w:r>
          </w:p>
        </w:tc>
        <w:tc>
          <w:tcPr>
            <w:tcW w:w="567" w:type="dxa"/>
            <w:shd w:val="clear" w:color="auto" w:fill="auto"/>
          </w:tcPr>
          <w:p w14:paraId="40CA1D87" w14:textId="77777777" w:rsidR="00D37EA4" w:rsidRPr="00C46CA2" w:rsidRDefault="00D37EA4" w:rsidP="006E7367">
            <w:pPr>
              <w:jc w:val="center"/>
              <w:rPr>
                <w:rFonts w:cstheme="minorHAnsi"/>
                <w:sz w:val="10"/>
                <w:szCs w:val="10"/>
              </w:rPr>
            </w:pPr>
            <w:r w:rsidRPr="00C46CA2">
              <w:rPr>
                <w:rFonts w:cstheme="minorHAnsi"/>
                <w:sz w:val="10"/>
                <w:szCs w:val="10"/>
              </w:rPr>
              <w:t>2,48</w:t>
            </w:r>
          </w:p>
        </w:tc>
        <w:tc>
          <w:tcPr>
            <w:tcW w:w="567" w:type="dxa"/>
            <w:shd w:val="clear" w:color="auto" w:fill="auto"/>
          </w:tcPr>
          <w:p w14:paraId="24DB8EAC" w14:textId="77777777" w:rsidR="00D37EA4" w:rsidRPr="00C46CA2" w:rsidRDefault="00D37EA4" w:rsidP="006E7367">
            <w:pPr>
              <w:jc w:val="center"/>
              <w:rPr>
                <w:rFonts w:cstheme="minorHAnsi"/>
                <w:sz w:val="10"/>
                <w:szCs w:val="10"/>
              </w:rPr>
            </w:pPr>
            <w:r w:rsidRPr="00C46CA2">
              <w:rPr>
                <w:rFonts w:cstheme="minorHAnsi"/>
                <w:sz w:val="10"/>
                <w:szCs w:val="10"/>
              </w:rPr>
              <w:t>6.2</w:t>
            </w:r>
          </w:p>
        </w:tc>
        <w:tc>
          <w:tcPr>
            <w:tcW w:w="567" w:type="dxa"/>
            <w:shd w:val="clear" w:color="auto" w:fill="auto"/>
          </w:tcPr>
          <w:p w14:paraId="15FD3308" w14:textId="77777777" w:rsidR="00D37EA4" w:rsidRPr="00C46CA2" w:rsidRDefault="00D37EA4" w:rsidP="006E7367">
            <w:pPr>
              <w:jc w:val="center"/>
              <w:rPr>
                <w:rFonts w:cstheme="minorHAnsi"/>
                <w:sz w:val="10"/>
                <w:szCs w:val="10"/>
              </w:rPr>
            </w:pPr>
            <w:r w:rsidRPr="00C46CA2">
              <w:rPr>
                <w:rFonts w:cstheme="minorHAnsi"/>
                <w:sz w:val="10"/>
                <w:szCs w:val="10"/>
              </w:rPr>
              <w:t>9,76</w:t>
            </w:r>
          </w:p>
        </w:tc>
        <w:tc>
          <w:tcPr>
            <w:tcW w:w="567" w:type="dxa"/>
            <w:shd w:val="clear" w:color="auto" w:fill="auto"/>
          </w:tcPr>
          <w:p w14:paraId="2D9B6584" w14:textId="77777777" w:rsidR="00D37EA4" w:rsidRPr="00C46CA2" w:rsidRDefault="00D37EA4" w:rsidP="006E7367">
            <w:pPr>
              <w:jc w:val="center"/>
              <w:rPr>
                <w:rFonts w:cstheme="minorHAnsi"/>
                <w:sz w:val="10"/>
                <w:szCs w:val="10"/>
              </w:rPr>
            </w:pPr>
            <w:r w:rsidRPr="00C46CA2">
              <w:rPr>
                <w:rFonts w:cstheme="minorHAnsi"/>
                <w:sz w:val="10"/>
                <w:szCs w:val="10"/>
              </w:rPr>
              <w:t>43,94</w:t>
            </w:r>
          </w:p>
        </w:tc>
        <w:tc>
          <w:tcPr>
            <w:tcW w:w="567" w:type="dxa"/>
            <w:shd w:val="clear" w:color="auto" w:fill="auto"/>
          </w:tcPr>
          <w:p w14:paraId="3D9247DA" w14:textId="77777777" w:rsidR="00D37EA4" w:rsidRPr="00C46CA2" w:rsidRDefault="00D37EA4" w:rsidP="006E7367">
            <w:pPr>
              <w:jc w:val="center"/>
              <w:rPr>
                <w:rFonts w:cstheme="minorHAnsi"/>
                <w:sz w:val="10"/>
                <w:szCs w:val="10"/>
              </w:rPr>
            </w:pPr>
            <w:r w:rsidRPr="00C46CA2">
              <w:rPr>
                <w:rFonts w:cstheme="minorHAnsi"/>
                <w:sz w:val="10"/>
                <w:szCs w:val="10"/>
              </w:rPr>
              <w:t>10,14</w:t>
            </w:r>
          </w:p>
        </w:tc>
        <w:tc>
          <w:tcPr>
            <w:tcW w:w="567" w:type="dxa"/>
            <w:shd w:val="clear" w:color="auto" w:fill="auto"/>
          </w:tcPr>
          <w:p w14:paraId="2FDB5A4D" w14:textId="77777777" w:rsidR="00D37EA4" w:rsidRPr="00C46CA2" w:rsidRDefault="00D37EA4" w:rsidP="006E7367">
            <w:pPr>
              <w:jc w:val="center"/>
              <w:rPr>
                <w:rFonts w:cstheme="minorHAnsi"/>
                <w:sz w:val="10"/>
                <w:szCs w:val="10"/>
              </w:rPr>
            </w:pPr>
            <w:r w:rsidRPr="00C46CA2">
              <w:rPr>
                <w:rFonts w:cstheme="minorHAnsi"/>
                <w:sz w:val="10"/>
                <w:szCs w:val="10"/>
              </w:rPr>
              <w:t>13,24</w:t>
            </w:r>
          </w:p>
        </w:tc>
        <w:tc>
          <w:tcPr>
            <w:tcW w:w="567" w:type="dxa"/>
            <w:shd w:val="clear" w:color="auto" w:fill="auto"/>
          </w:tcPr>
          <w:p w14:paraId="0D24093A" w14:textId="77777777" w:rsidR="00D37EA4" w:rsidRPr="00C46CA2" w:rsidRDefault="00D37EA4" w:rsidP="006E7367">
            <w:pPr>
              <w:jc w:val="center"/>
              <w:rPr>
                <w:rFonts w:cstheme="minorHAnsi"/>
                <w:sz w:val="10"/>
                <w:szCs w:val="10"/>
              </w:rPr>
            </w:pPr>
            <w:r w:rsidRPr="00C46CA2">
              <w:rPr>
                <w:rFonts w:cstheme="minorHAnsi"/>
                <w:sz w:val="10"/>
                <w:szCs w:val="10"/>
              </w:rPr>
              <w:t>13,82</w:t>
            </w:r>
          </w:p>
        </w:tc>
        <w:tc>
          <w:tcPr>
            <w:tcW w:w="567" w:type="dxa"/>
            <w:shd w:val="clear" w:color="auto" w:fill="auto"/>
          </w:tcPr>
          <w:p w14:paraId="3A82B3F6" w14:textId="77777777" w:rsidR="00D37EA4" w:rsidRPr="00C46CA2" w:rsidRDefault="00D37EA4" w:rsidP="006E7367">
            <w:pPr>
              <w:jc w:val="center"/>
              <w:rPr>
                <w:rFonts w:cstheme="minorHAnsi"/>
                <w:sz w:val="10"/>
                <w:szCs w:val="10"/>
              </w:rPr>
            </w:pPr>
            <w:r w:rsidRPr="00C46CA2">
              <w:rPr>
                <w:rFonts w:cstheme="minorHAnsi"/>
                <w:sz w:val="10"/>
                <w:szCs w:val="10"/>
              </w:rPr>
              <w:t>9,68</w:t>
            </w:r>
          </w:p>
        </w:tc>
        <w:tc>
          <w:tcPr>
            <w:tcW w:w="567" w:type="dxa"/>
            <w:shd w:val="clear" w:color="auto" w:fill="auto"/>
          </w:tcPr>
          <w:p w14:paraId="433EBF8E" w14:textId="77777777" w:rsidR="00D37EA4" w:rsidRPr="00C46CA2" w:rsidRDefault="00D37EA4" w:rsidP="006E7367">
            <w:pPr>
              <w:jc w:val="center"/>
              <w:rPr>
                <w:rFonts w:cstheme="minorHAnsi"/>
                <w:sz w:val="10"/>
                <w:szCs w:val="10"/>
              </w:rPr>
            </w:pPr>
            <w:r w:rsidRPr="00C46CA2">
              <w:rPr>
                <w:rFonts w:cstheme="minorHAnsi"/>
                <w:sz w:val="10"/>
                <w:szCs w:val="10"/>
              </w:rPr>
              <w:t>34,56</w:t>
            </w:r>
          </w:p>
        </w:tc>
        <w:tc>
          <w:tcPr>
            <w:tcW w:w="567" w:type="dxa"/>
            <w:shd w:val="clear" w:color="auto" w:fill="auto"/>
          </w:tcPr>
          <w:p w14:paraId="59478699" w14:textId="77777777" w:rsidR="00D37EA4" w:rsidRPr="00C46CA2" w:rsidRDefault="00D37EA4" w:rsidP="006E7367">
            <w:pPr>
              <w:jc w:val="center"/>
              <w:rPr>
                <w:rFonts w:cstheme="minorHAnsi"/>
                <w:sz w:val="10"/>
                <w:szCs w:val="10"/>
              </w:rPr>
            </w:pPr>
            <w:r w:rsidRPr="00C46CA2">
              <w:rPr>
                <w:rFonts w:cstheme="minorHAnsi"/>
                <w:sz w:val="10"/>
                <w:szCs w:val="10"/>
              </w:rPr>
              <w:t>3,8</w:t>
            </w:r>
          </w:p>
        </w:tc>
        <w:tc>
          <w:tcPr>
            <w:tcW w:w="567" w:type="dxa"/>
            <w:shd w:val="clear" w:color="auto" w:fill="auto"/>
          </w:tcPr>
          <w:p w14:paraId="28037785" w14:textId="77777777" w:rsidR="00D37EA4" w:rsidRPr="00C46CA2" w:rsidRDefault="00D37EA4" w:rsidP="006E7367">
            <w:pPr>
              <w:jc w:val="center"/>
              <w:rPr>
                <w:rFonts w:cstheme="minorHAnsi"/>
                <w:sz w:val="10"/>
                <w:szCs w:val="10"/>
              </w:rPr>
            </w:pPr>
            <w:r w:rsidRPr="00C46CA2">
              <w:rPr>
                <w:rFonts w:cstheme="minorHAnsi"/>
                <w:sz w:val="10"/>
                <w:szCs w:val="10"/>
              </w:rPr>
              <w:t>11,7</w:t>
            </w:r>
          </w:p>
        </w:tc>
        <w:tc>
          <w:tcPr>
            <w:tcW w:w="709" w:type="dxa"/>
            <w:shd w:val="clear" w:color="auto" w:fill="auto"/>
          </w:tcPr>
          <w:p w14:paraId="280CFE49" w14:textId="77777777" w:rsidR="00D37EA4" w:rsidRPr="00C46CA2" w:rsidRDefault="00D37EA4" w:rsidP="006E7367">
            <w:pPr>
              <w:jc w:val="center"/>
              <w:rPr>
                <w:rFonts w:cstheme="minorHAnsi"/>
                <w:sz w:val="10"/>
                <w:szCs w:val="10"/>
              </w:rPr>
            </w:pPr>
            <w:r w:rsidRPr="00C46CA2">
              <w:rPr>
                <w:rFonts w:cstheme="minorHAnsi"/>
                <w:sz w:val="10"/>
                <w:szCs w:val="10"/>
              </w:rPr>
              <w:t>172,42</w:t>
            </w:r>
          </w:p>
        </w:tc>
      </w:tr>
      <w:tr w:rsidR="006B0DD9" w:rsidRPr="00C53949" w14:paraId="457EAE32" w14:textId="77777777" w:rsidTr="006B0DD9">
        <w:trPr>
          <w:trHeight w:val="702"/>
        </w:trPr>
        <w:tc>
          <w:tcPr>
            <w:tcW w:w="675" w:type="dxa"/>
            <w:shd w:val="clear" w:color="auto" w:fill="auto"/>
          </w:tcPr>
          <w:p w14:paraId="0657AC64" w14:textId="77777777" w:rsidR="00D37EA4" w:rsidRPr="00C46CA2" w:rsidRDefault="00D37EA4" w:rsidP="006E7367">
            <w:pPr>
              <w:rPr>
                <w:rFonts w:cstheme="minorHAnsi"/>
                <w:sz w:val="10"/>
                <w:szCs w:val="10"/>
              </w:rPr>
            </w:pPr>
            <w:r w:rsidRPr="00C46CA2">
              <w:rPr>
                <w:rFonts w:cstheme="minorHAnsi"/>
                <w:sz w:val="10"/>
                <w:szCs w:val="10"/>
              </w:rPr>
              <w:t>20 01 28</w:t>
            </w:r>
          </w:p>
        </w:tc>
        <w:tc>
          <w:tcPr>
            <w:tcW w:w="1305" w:type="dxa"/>
            <w:shd w:val="clear" w:color="auto" w:fill="auto"/>
          </w:tcPr>
          <w:p w14:paraId="6C7D2E33" w14:textId="77777777" w:rsidR="00D37EA4" w:rsidRPr="00C46CA2" w:rsidRDefault="00D37EA4" w:rsidP="006E7367">
            <w:pPr>
              <w:rPr>
                <w:rFonts w:cstheme="minorHAnsi"/>
                <w:sz w:val="10"/>
                <w:szCs w:val="10"/>
              </w:rPr>
            </w:pPr>
            <w:r w:rsidRPr="00C46CA2">
              <w:rPr>
                <w:rFonts w:cstheme="minorHAnsi"/>
                <w:sz w:val="10"/>
                <w:szCs w:val="10"/>
              </w:rPr>
              <w:t xml:space="preserve">Farby, tusze, farby drukarskie, kleje, lepiszcze i żywice inne niż wymienione w 20 01 27 </w:t>
            </w:r>
          </w:p>
        </w:tc>
        <w:tc>
          <w:tcPr>
            <w:tcW w:w="567" w:type="dxa"/>
            <w:shd w:val="clear" w:color="auto" w:fill="auto"/>
          </w:tcPr>
          <w:p w14:paraId="19624B5F"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6AF24444"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6B31CCDA" w14:textId="77777777" w:rsidR="00D37EA4" w:rsidRPr="00C46CA2" w:rsidRDefault="00D37EA4" w:rsidP="006E7367">
            <w:pPr>
              <w:jc w:val="center"/>
              <w:rPr>
                <w:rFonts w:cstheme="minorHAnsi"/>
                <w:sz w:val="10"/>
                <w:szCs w:val="10"/>
              </w:rPr>
            </w:pPr>
            <w:r w:rsidRPr="00C46CA2">
              <w:rPr>
                <w:rFonts w:cstheme="minorHAnsi"/>
                <w:sz w:val="10"/>
                <w:szCs w:val="10"/>
              </w:rPr>
              <w:t>1,08</w:t>
            </w:r>
          </w:p>
        </w:tc>
        <w:tc>
          <w:tcPr>
            <w:tcW w:w="567" w:type="dxa"/>
            <w:shd w:val="clear" w:color="auto" w:fill="auto"/>
          </w:tcPr>
          <w:p w14:paraId="708CB39D" w14:textId="77777777" w:rsidR="00D37EA4" w:rsidRPr="00C46CA2" w:rsidRDefault="00D37EA4" w:rsidP="006E7367">
            <w:pPr>
              <w:jc w:val="center"/>
              <w:rPr>
                <w:rFonts w:cstheme="minorHAnsi"/>
                <w:sz w:val="10"/>
                <w:szCs w:val="10"/>
              </w:rPr>
            </w:pPr>
            <w:r w:rsidRPr="00C46CA2">
              <w:rPr>
                <w:rFonts w:cstheme="minorHAnsi"/>
                <w:sz w:val="10"/>
                <w:szCs w:val="10"/>
              </w:rPr>
              <w:t>0,78</w:t>
            </w:r>
          </w:p>
        </w:tc>
        <w:tc>
          <w:tcPr>
            <w:tcW w:w="567" w:type="dxa"/>
            <w:shd w:val="clear" w:color="auto" w:fill="auto"/>
          </w:tcPr>
          <w:p w14:paraId="60D387F1" w14:textId="77777777" w:rsidR="00D37EA4" w:rsidRPr="00C46CA2" w:rsidRDefault="00D37EA4" w:rsidP="006E7367">
            <w:pPr>
              <w:jc w:val="center"/>
              <w:rPr>
                <w:rFonts w:cstheme="minorHAnsi"/>
                <w:sz w:val="10"/>
                <w:szCs w:val="10"/>
              </w:rPr>
            </w:pPr>
            <w:r w:rsidRPr="00C46CA2">
              <w:rPr>
                <w:rFonts w:cstheme="minorHAnsi"/>
                <w:sz w:val="10"/>
                <w:szCs w:val="10"/>
              </w:rPr>
              <w:t>0,64</w:t>
            </w:r>
          </w:p>
        </w:tc>
        <w:tc>
          <w:tcPr>
            <w:tcW w:w="567" w:type="dxa"/>
            <w:shd w:val="clear" w:color="auto" w:fill="auto"/>
          </w:tcPr>
          <w:p w14:paraId="2E1316C6" w14:textId="77777777" w:rsidR="00D37EA4" w:rsidRPr="00C46CA2" w:rsidRDefault="00D37EA4" w:rsidP="006E7367">
            <w:pPr>
              <w:jc w:val="center"/>
              <w:rPr>
                <w:rFonts w:cstheme="minorHAnsi"/>
                <w:sz w:val="10"/>
                <w:szCs w:val="10"/>
              </w:rPr>
            </w:pPr>
            <w:r w:rsidRPr="00C46CA2">
              <w:rPr>
                <w:rFonts w:cstheme="minorHAnsi"/>
                <w:sz w:val="10"/>
                <w:szCs w:val="10"/>
              </w:rPr>
              <w:t>1,64</w:t>
            </w:r>
          </w:p>
        </w:tc>
        <w:tc>
          <w:tcPr>
            <w:tcW w:w="567" w:type="dxa"/>
            <w:shd w:val="clear" w:color="auto" w:fill="auto"/>
          </w:tcPr>
          <w:p w14:paraId="2D5D64D3"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72F1C3A6"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3FEB9EB5"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4D3452B4"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6B55B222"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519FAE06"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709" w:type="dxa"/>
            <w:shd w:val="clear" w:color="auto" w:fill="auto"/>
          </w:tcPr>
          <w:p w14:paraId="75E3F6C4" w14:textId="77777777" w:rsidR="00D37EA4" w:rsidRPr="00C46CA2" w:rsidRDefault="00D37EA4" w:rsidP="006E7367">
            <w:pPr>
              <w:jc w:val="center"/>
              <w:rPr>
                <w:rFonts w:cstheme="minorHAnsi"/>
                <w:sz w:val="10"/>
                <w:szCs w:val="10"/>
              </w:rPr>
            </w:pPr>
            <w:r w:rsidRPr="00C46CA2">
              <w:rPr>
                <w:rFonts w:cstheme="minorHAnsi"/>
                <w:sz w:val="10"/>
                <w:szCs w:val="10"/>
              </w:rPr>
              <w:t>4,14</w:t>
            </w:r>
          </w:p>
        </w:tc>
      </w:tr>
      <w:tr w:rsidR="006B0DD9" w:rsidRPr="00C53949" w14:paraId="3F02CDBE" w14:textId="77777777" w:rsidTr="006B0DD9">
        <w:trPr>
          <w:trHeight w:val="414"/>
        </w:trPr>
        <w:tc>
          <w:tcPr>
            <w:tcW w:w="675" w:type="dxa"/>
            <w:shd w:val="clear" w:color="auto" w:fill="auto"/>
          </w:tcPr>
          <w:p w14:paraId="27ED8AB5" w14:textId="77777777" w:rsidR="00D37EA4" w:rsidRPr="00C46CA2" w:rsidRDefault="00D37EA4" w:rsidP="006E7367">
            <w:pPr>
              <w:rPr>
                <w:rFonts w:cstheme="minorHAnsi"/>
                <w:sz w:val="10"/>
                <w:szCs w:val="10"/>
              </w:rPr>
            </w:pPr>
            <w:r w:rsidRPr="00C46CA2">
              <w:rPr>
                <w:rFonts w:cstheme="minorHAnsi"/>
                <w:sz w:val="10"/>
                <w:szCs w:val="10"/>
              </w:rPr>
              <w:t>17 01 07</w:t>
            </w:r>
          </w:p>
        </w:tc>
        <w:tc>
          <w:tcPr>
            <w:tcW w:w="1305" w:type="dxa"/>
            <w:shd w:val="clear" w:color="auto" w:fill="auto"/>
          </w:tcPr>
          <w:p w14:paraId="5EEF13B9" w14:textId="778D622E" w:rsidR="00D37EA4" w:rsidRPr="00C46CA2" w:rsidRDefault="00D37EA4" w:rsidP="006E7367">
            <w:pPr>
              <w:rPr>
                <w:rFonts w:cstheme="minorHAnsi"/>
                <w:sz w:val="10"/>
                <w:szCs w:val="10"/>
              </w:rPr>
            </w:pPr>
            <w:r w:rsidRPr="00C46CA2">
              <w:rPr>
                <w:rFonts w:cstheme="minorHAnsi"/>
                <w:sz w:val="10"/>
                <w:szCs w:val="10"/>
              </w:rPr>
              <w:t xml:space="preserve">Odpady betonu oraz gruz betonowy z rozbiórek </w:t>
            </w:r>
            <w:r w:rsidR="006B0DD9">
              <w:rPr>
                <w:rFonts w:cstheme="minorHAnsi"/>
                <w:sz w:val="10"/>
                <w:szCs w:val="10"/>
              </w:rPr>
              <w:br/>
            </w:r>
            <w:r w:rsidRPr="00C46CA2">
              <w:rPr>
                <w:rFonts w:cstheme="minorHAnsi"/>
                <w:sz w:val="10"/>
                <w:szCs w:val="10"/>
              </w:rPr>
              <w:t xml:space="preserve">i remontów </w:t>
            </w:r>
          </w:p>
        </w:tc>
        <w:tc>
          <w:tcPr>
            <w:tcW w:w="567" w:type="dxa"/>
            <w:shd w:val="clear" w:color="auto" w:fill="auto"/>
          </w:tcPr>
          <w:p w14:paraId="14D49579" w14:textId="77777777" w:rsidR="00D37EA4" w:rsidRPr="00C46CA2" w:rsidRDefault="00D37EA4" w:rsidP="006E7367">
            <w:pPr>
              <w:jc w:val="center"/>
              <w:rPr>
                <w:rFonts w:cstheme="minorHAnsi"/>
                <w:sz w:val="10"/>
                <w:szCs w:val="10"/>
              </w:rPr>
            </w:pPr>
            <w:r w:rsidRPr="00C46CA2">
              <w:rPr>
                <w:rFonts w:cstheme="minorHAnsi"/>
                <w:sz w:val="10"/>
                <w:szCs w:val="10"/>
              </w:rPr>
              <w:t>1,3</w:t>
            </w:r>
          </w:p>
        </w:tc>
        <w:tc>
          <w:tcPr>
            <w:tcW w:w="567" w:type="dxa"/>
            <w:shd w:val="clear" w:color="auto" w:fill="auto"/>
          </w:tcPr>
          <w:p w14:paraId="3A7700B3" w14:textId="77777777" w:rsidR="00D37EA4" w:rsidRPr="00C46CA2" w:rsidRDefault="00D37EA4" w:rsidP="006E7367">
            <w:pPr>
              <w:jc w:val="center"/>
              <w:rPr>
                <w:rFonts w:cstheme="minorHAnsi"/>
                <w:sz w:val="10"/>
                <w:szCs w:val="10"/>
              </w:rPr>
            </w:pPr>
            <w:r w:rsidRPr="00C46CA2">
              <w:rPr>
                <w:rFonts w:cstheme="minorHAnsi"/>
                <w:sz w:val="10"/>
                <w:szCs w:val="10"/>
              </w:rPr>
              <w:t>1,62</w:t>
            </w:r>
          </w:p>
        </w:tc>
        <w:tc>
          <w:tcPr>
            <w:tcW w:w="567" w:type="dxa"/>
            <w:shd w:val="clear" w:color="auto" w:fill="auto"/>
          </w:tcPr>
          <w:p w14:paraId="0262A048" w14:textId="77777777" w:rsidR="00D37EA4" w:rsidRPr="00C46CA2" w:rsidRDefault="00D37EA4" w:rsidP="006E7367">
            <w:pPr>
              <w:jc w:val="center"/>
              <w:rPr>
                <w:rFonts w:cstheme="minorHAnsi"/>
                <w:sz w:val="10"/>
                <w:szCs w:val="10"/>
              </w:rPr>
            </w:pPr>
            <w:r w:rsidRPr="00C46CA2">
              <w:rPr>
                <w:rFonts w:cstheme="minorHAnsi"/>
                <w:sz w:val="10"/>
                <w:szCs w:val="10"/>
              </w:rPr>
              <w:t>2,78</w:t>
            </w:r>
          </w:p>
        </w:tc>
        <w:tc>
          <w:tcPr>
            <w:tcW w:w="567" w:type="dxa"/>
            <w:shd w:val="clear" w:color="auto" w:fill="auto"/>
          </w:tcPr>
          <w:p w14:paraId="1CABA80D" w14:textId="77777777" w:rsidR="00D37EA4" w:rsidRPr="00C46CA2" w:rsidRDefault="00D37EA4" w:rsidP="006E7367">
            <w:pPr>
              <w:jc w:val="center"/>
              <w:rPr>
                <w:rFonts w:cstheme="minorHAnsi"/>
                <w:sz w:val="10"/>
                <w:szCs w:val="10"/>
              </w:rPr>
            </w:pPr>
            <w:r w:rsidRPr="00C46CA2">
              <w:rPr>
                <w:rFonts w:cstheme="minorHAnsi"/>
                <w:sz w:val="10"/>
                <w:szCs w:val="10"/>
              </w:rPr>
              <w:t>7,32</w:t>
            </w:r>
          </w:p>
        </w:tc>
        <w:tc>
          <w:tcPr>
            <w:tcW w:w="567" w:type="dxa"/>
            <w:shd w:val="clear" w:color="auto" w:fill="auto"/>
          </w:tcPr>
          <w:p w14:paraId="005AAF8E" w14:textId="77777777" w:rsidR="00D37EA4" w:rsidRPr="00C46CA2" w:rsidRDefault="00D37EA4" w:rsidP="006E7367">
            <w:pPr>
              <w:jc w:val="center"/>
              <w:rPr>
                <w:rFonts w:cstheme="minorHAnsi"/>
                <w:sz w:val="10"/>
                <w:szCs w:val="10"/>
              </w:rPr>
            </w:pPr>
            <w:r w:rsidRPr="00C46CA2">
              <w:rPr>
                <w:rFonts w:cstheme="minorHAnsi"/>
                <w:sz w:val="10"/>
                <w:szCs w:val="10"/>
              </w:rPr>
              <w:t>3,06</w:t>
            </w:r>
          </w:p>
        </w:tc>
        <w:tc>
          <w:tcPr>
            <w:tcW w:w="567" w:type="dxa"/>
            <w:shd w:val="clear" w:color="auto" w:fill="auto"/>
          </w:tcPr>
          <w:p w14:paraId="320D80E0" w14:textId="77777777" w:rsidR="00D37EA4" w:rsidRPr="00C46CA2" w:rsidRDefault="00D37EA4" w:rsidP="006E7367">
            <w:pPr>
              <w:jc w:val="center"/>
              <w:rPr>
                <w:rFonts w:cstheme="minorHAnsi"/>
                <w:sz w:val="10"/>
                <w:szCs w:val="10"/>
              </w:rPr>
            </w:pPr>
            <w:r w:rsidRPr="00C46CA2">
              <w:rPr>
                <w:rFonts w:cstheme="minorHAnsi"/>
                <w:sz w:val="10"/>
                <w:szCs w:val="10"/>
              </w:rPr>
              <w:t>13,06</w:t>
            </w:r>
          </w:p>
        </w:tc>
        <w:tc>
          <w:tcPr>
            <w:tcW w:w="567" w:type="dxa"/>
            <w:shd w:val="clear" w:color="auto" w:fill="auto"/>
          </w:tcPr>
          <w:p w14:paraId="4B15E43F" w14:textId="77777777" w:rsidR="00D37EA4" w:rsidRPr="00C46CA2" w:rsidRDefault="00D37EA4" w:rsidP="006E7367">
            <w:pPr>
              <w:jc w:val="center"/>
              <w:rPr>
                <w:rFonts w:cstheme="minorHAnsi"/>
                <w:sz w:val="10"/>
                <w:szCs w:val="10"/>
              </w:rPr>
            </w:pPr>
            <w:r w:rsidRPr="00C46CA2">
              <w:rPr>
                <w:rFonts w:cstheme="minorHAnsi"/>
                <w:sz w:val="10"/>
                <w:szCs w:val="10"/>
              </w:rPr>
              <w:t>8,3</w:t>
            </w:r>
          </w:p>
        </w:tc>
        <w:tc>
          <w:tcPr>
            <w:tcW w:w="567" w:type="dxa"/>
            <w:shd w:val="clear" w:color="auto" w:fill="auto"/>
          </w:tcPr>
          <w:p w14:paraId="21E22911" w14:textId="77777777" w:rsidR="00D37EA4" w:rsidRPr="00C46CA2" w:rsidRDefault="00D37EA4" w:rsidP="006E7367">
            <w:pPr>
              <w:jc w:val="center"/>
              <w:rPr>
                <w:rFonts w:cstheme="minorHAnsi"/>
                <w:sz w:val="10"/>
                <w:szCs w:val="10"/>
              </w:rPr>
            </w:pPr>
            <w:r w:rsidRPr="00C46CA2">
              <w:rPr>
                <w:rFonts w:cstheme="minorHAnsi"/>
                <w:sz w:val="10"/>
                <w:szCs w:val="10"/>
              </w:rPr>
              <w:t>9</w:t>
            </w:r>
          </w:p>
        </w:tc>
        <w:tc>
          <w:tcPr>
            <w:tcW w:w="567" w:type="dxa"/>
            <w:shd w:val="clear" w:color="auto" w:fill="auto"/>
          </w:tcPr>
          <w:p w14:paraId="7C4E4564" w14:textId="77777777" w:rsidR="00D37EA4" w:rsidRPr="00C46CA2" w:rsidRDefault="00D37EA4" w:rsidP="006E7367">
            <w:pPr>
              <w:jc w:val="center"/>
              <w:rPr>
                <w:rFonts w:cstheme="minorHAnsi"/>
                <w:sz w:val="10"/>
                <w:szCs w:val="10"/>
              </w:rPr>
            </w:pPr>
            <w:r w:rsidRPr="00C46CA2">
              <w:rPr>
                <w:rFonts w:cstheme="minorHAnsi"/>
                <w:sz w:val="10"/>
                <w:szCs w:val="10"/>
              </w:rPr>
              <w:t>9</w:t>
            </w:r>
          </w:p>
        </w:tc>
        <w:tc>
          <w:tcPr>
            <w:tcW w:w="567" w:type="dxa"/>
            <w:shd w:val="clear" w:color="auto" w:fill="auto"/>
          </w:tcPr>
          <w:p w14:paraId="61C913D3" w14:textId="77777777" w:rsidR="00D37EA4" w:rsidRPr="00C46CA2" w:rsidRDefault="00D37EA4" w:rsidP="006E7367">
            <w:pPr>
              <w:jc w:val="center"/>
              <w:rPr>
                <w:rFonts w:cstheme="minorHAnsi"/>
                <w:sz w:val="10"/>
                <w:szCs w:val="10"/>
              </w:rPr>
            </w:pPr>
            <w:r w:rsidRPr="00C46CA2">
              <w:rPr>
                <w:rFonts w:cstheme="minorHAnsi"/>
                <w:sz w:val="10"/>
                <w:szCs w:val="10"/>
              </w:rPr>
              <w:t>4,64</w:t>
            </w:r>
          </w:p>
        </w:tc>
        <w:tc>
          <w:tcPr>
            <w:tcW w:w="567" w:type="dxa"/>
            <w:shd w:val="clear" w:color="auto" w:fill="auto"/>
          </w:tcPr>
          <w:p w14:paraId="7A0A6149" w14:textId="77777777" w:rsidR="00D37EA4" w:rsidRPr="00C46CA2" w:rsidRDefault="00D37EA4" w:rsidP="006E7367">
            <w:pPr>
              <w:jc w:val="center"/>
              <w:rPr>
                <w:rFonts w:cstheme="minorHAnsi"/>
                <w:sz w:val="10"/>
                <w:szCs w:val="10"/>
              </w:rPr>
            </w:pPr>
            <w:r w:rsidRPr="00C46CA2">
              <w:rPr>
                <w:rFonts w:cstheme="minorHAnsi"/>
                <w:sz w:val="10"/>
                <w:szCs w:val="10"/>
              </w:rPr>
              <w:t>3,96</w:t>
            </w:r>
          </w:p>
        </w:tc>
        <w:tc>
          <w:tcPr>
            <w:tcW w:w="567" w:type="dxa"/>
            <w:shd w:val="clear" w:color="auto" w:fill="auto"/>
          </w:tcPr>
          <w:p w14:paraId="7B433357" w14:textId="77777777" w:rsidR="00D37EA4" w:rsidRPr="00C46CA2" w:rsidRDefault="00D37EA4" w:rsidP="006E7367">
            <w:pPr>
              <w:jc w:val="center"/>
              <w:rPr>
                <w:rFonts w:cstheme="minorHAnsi"/>
                <w:sz w:val="10"/>
                <w:szCs w:val="10"/>
              </w:rPr>
            </w:pPr>
            <w:r w:rsidRPr="00C46CA2">
              <w:rPr>
                <w:rFonts w:cstheme="minorHAnsi"/>
                <w:sz w:val="10"/>
                <w:szCs w:val="10"/>
              </w:rPr>
              <w:t>7,94</w:t>
            </w:r>
          </w:p>
        </w:tc>
        <w:tc>
          <w:tcPr>
            <w:tcW w:w="709" w:type="dxa"/>
            <w:shd w:val="clear" w:color="auto" w:fill="auto"/>
          </w:tcPr>
          <w:p w14:paraId="5C157A54" w14:textId="77777777" w:rsidR="00D37EA4" w:rsidRPr="00C46CA2" w:rsidRDefault="00D37EA4" w:rsidP="006E7367">
            <w:pPr>
              <w:jc w:val="center"/>
              <w:rPr>
                <w:rFonts w:cstheme="minorHAnsi"/>
                <w:sz w:val="10"/>
                <w:szCs w:val="10"/>
              </w:rPr>
            </w:pPr>
            <w:r w:rsidRPr="00C46CA2">
              <w:rPr>
                <w:rFonts w:cstheme="minorHAnsi"/>
                <w:sz w:val="10"/>
                <w:szCs w:val="10"/>
              </w:rPr>
              <w:t>71,98</w:t>
            </w:r>
          </w:p>
        </w:tc>
      </w:tr>
      <w:tr w:rsidR="006B0DD9" w:rsidRPr="00C53949" w14:paraId="4A857891" w14:textId="77777777" w:rsidTr="006B0DD9">
        <w:trPr>
          <w:trHeight w:val="705"/>
        </w:trPr>
        <w:tc>
          <w:tcPr>
            <w:tcW w:w="675" w:type="dxa"/>
            <w:shd w:val="clear" w:color="auto" w:fill="auto"/>
          </w:tcPr>
          <w:p w14:paraId="699BDB12" w14:textId="77777777" w:rsidR="00D37EA4" w:rsidRPr="00C46CA2" w:rsidRDefault="00D37EA4" w:rsidP="006E7367">
            <w:pPr>
              <w:rPr>
                <w:rFonts w:cstheme="minorHAnsi"/>
                <w:sz w:val="10"/>
                <w:szCs w:val="10"/>
              </w:rPr>
            </w:pPr>
            <w:r w:rsidRPr="00C46CA2">
              <w:rPr>
                <w:rFonts w:cstheme="minorHAnsi"/>
                <w:sz w:val="10"/>
                <w:szCs w:val="10"/>
              </w:rPr>
              <w:t xml:space="preserve">17 09 04 </w:t>
            </w:r>
          </w:p>
        </w:tc>
        <w:tc>
          <w:tcPr>
            <w:tcW w:w="1305" w:type="dxa"/>
            <w:shd w:val="clear" w:color="auto" w:fill="auto"/>
          </w:tcPr>
          <w:p w14:paraId="1B3034B5" w14:textId="77777777" w:rsidR="00D37EA4" w:rsidRPr="00C46CA2" w:rsidRDefault="00D37EA4" w:rsidP="006E7367">
            <w:pPr>
              <w:rPr>
                <w:rFonts w:cstheme="minorHAnsi"/>
                <w:sz w:val="10"/>
                <w:szCs w:val="10"/>
              </w:rPr>
            </w:pPr>
            <w:r w:rsidRPr="00C46CA2">
              <w:rPr>
                <w:rFonts w:cstheme="minorHAnsi"/>
                <w:sz w:val="10"/>
                <w:szCs w:val="10"/>
              </w:rPr>
              <w:t>Zmieszane odpady z budowy remontów i demontażu inne niż wymienione w 17 09 01,17 09 02 i 17 09 03</w:t>
            </w:r>
          </w:p>
        </w:tc>
        <w:tc>
          <w:tcPr>
            <w:tcW w:w="567" w:type="dxa"/>
            <w:shd w:val="clear" w:color="auto" w:fill="auto"/>
          </w:tcPr>
          <w:p w14:paraId="2362BE33" w14:textId="77777777" w:rsidR="00D37EA4" w:rsidRPr="00C46CA2" w:rsidRDefault="00D37EA4" w:rsidP="006E7367">
            <w:pPr>
              <w:jc w:val="center"/>
              <w:rPr>
                <w:rFonts w:cstheme="minorHAnsi"/>
                <w:sz w:val="10"/>
                <w:szCs w:val="10"/>
              </w:rPr>
            </w:pPr>
            <w:r w:rsidRPr="00C46CA2">
              <w:rPr>
                <w:rFonts w:cstheme="minorHAnsi"/>
                <w:sz w:val="10"/>
                <w:szCs w:val="10"/>
              </w:rPr>
              <w:t>0,4</w:t>
            </w:r>
          </w:p>
        </w:tc>
        <w:tc>
          <w:tcPr>
            <w:tcW w:w="567" w:type="dxa"/>
            <w:shd w:val="clear" w:color="auto" w:fill="auto"/>
          </w:tcPr>
          <w:p w14:paraId="1E277815" w14:textId="77777777" w:rsidR="00D37EA4" w:rsidRPr="00C46CA2" w:rsidRDefault="00D37EA4" w:rsidP="006E7367">
            <w:pPr>
              <w:jc w:val="center"/>
              <w:rPr>
                <w:rFonts w:cstheme="minorHAnsi"/>
                <w:sz w:val="10"/>
                <w:szCs w:val="10"/>
              </w:rPr>
            </w:pPr>
            <w:r w:rsidRPr="00C46CA2">
              <w:rPr>
                <w:rFonts w:cstheme="minorHAnsi"/>
                <w:sz w:val="10"/>
                <w:szCs w:val="10"/>
              </w:rPr>
              <w:t>1,58</w:t>
            </w:r>
          </w:p>
        </w:tc>
        <w:tc>
          <w:tcPr>
            <w:tcW w:w="567" w:type="dxa"/>
            <w:shd w:val="clear" w:color="auto" w:fill="auto"/>
          </w:tcPr>
          <w:p w14:paraId="6B367107" w14:textId="77777777" w:rsidR="00D37EA4" w:rsidRPr="00C46CA2" w:rsidRDefault="00D37EA4" w:rsidP="006E7367">
            <w:pPr>
              <w:jc w:val="center"/>
              <w:rPr>
                <w:rFonts w:cstheme="minorHAnsi"/>
                <w:sz w:val="10"/>
                <w:szCs w:val="10"/>
              </w:rPr>
            </w:pPr>
            <w:r w:rsidRPr="00C46CA2">
              <w:rPr>
                <w:rFonts w:cstheme="minorHAnsi"/>
                <w:sz w:val="10"/>
                <w:szCs w:val="10"/>
              </w:rPr>
              <w:t>0,26</w:t>
            </w:r>
          </w:p>
        </w:tc>
        <w:tc>
          <w:tcPr>
            <w:tcW w:w="567" w:type="dxa"/>
            <w:shd w:val="clear" w:color="auto" w:fill="auto"/>
          </w:tcPr>
          <w:p w14:paraId="229B0A9D" w14:textId="77777777" w:rsidR="00D37EA4" w:rsidRPr="00C46CA2" w:rsidRDefault="00D37EA4" w:rsidP="006E7367">
            <w:pPr>
              <w:jc w:val="center"/>
              <w:rPr>
                <w:rFonts w:cstheme="minorHAnsi"/>
                <w:sz w:val="10"/>
                <w:szCs w:val="10"/>
              </w:rPr>
            </w:pPr>
            <w:r w:rsidRPr="00C46CA2">
              <w:rPr>
                <w:rFonts w:cstheme="minorHAnsi"/>
                <w:sz w:val="10"/>
                <w:szCs w:val="10"/>
              </w:rPr>
              <w:t>0,46</w:t>
            </w:r>
          </w:p>
        </w:tc>
        <w:tc>
          <w:tcPr>
            <w:tcW w:w="567" w:type="dxa"/>
            <w:shd w:val="clear" w:color="auto" w:fill="auto"/>
          </w:tcPr>
          <w:p w14:paraId="30F2E042" w14:textId="77777777" w:rsidR="00D37EA4" w:rsidRPr="00C46CA2" w:rsidRDefault="00D37EA4" w:rsidP="006E7367">
            <w:pPr>
              <w:jc w:val="center"/>
              <w:rPr>
                <w:rFonts w:cstheme="minorHAnsi"/>
                <w:sz w:val="10"/>
                <w:szCs w:val="10"/>
              </w:rPr>
            </w:pPr>
            <w:r w:rsidRPr="00C46CA2">
              <w:rPr>
                <w:rFonts w:cstheme="minorHAnsi"/>
                <w:sz w:val="10"/>
                <w:szCs w:val="10"/>
              </w:rPr>
              <w:t>6,14</w:t>
            </w:r>
          </w:p>
        </w:tc>
        <w:tc>
          <w:tcPr>
            <w:tcW w:w="567" w:type="dxa"/>
            <w:shd w:val="clear" w:color="auto" w:fill="auto"/>
          </w:tcPr>
          <w:p w14:paraId="709218CB"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2FCE1544"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10128C60"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329FFAF8"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3E6BC97F"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481DD8F7"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3C194EAD"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709" w:type="dxa"/>
            <w:shd w:val="clear" w:color="auto" w:fill="auto"/>
          </w:tcPr>
          <w:p w14:paraId="31EC1F9C" w14:textId="77777777" w:rsidR="00D37EA4" w:rsidRPr="00C46CA2" w:rsidRDefault="00D37EA4" w:rsidP="006E7367">
            <w:pPr>
              <w:jc w:val="center"/>
              <w:rPr>
                <w:rFonts w:cstheme="minorHAnsi"/>
                <w:sz w:val="10"/>
                <w:szCs w:val="10"/>
              </w:rPr>
            </w:pPr>
            <w:r w:rsidRPr="00C46CA2">
              <w:rPr>
                <w:rFonts w:cstheme="minorHAnsi"/>
                <w:sz w:val="10"/>
                <w:szCs w:val="10"/>
              </w:rPr>
              <w:t>8,84</w:t>
            </w:r>
          </w:p>
        </w:tc>
      </w:tr>
      <w:tr w:rsidR="006B0DD9" w:rsidRPr="00C53949" w14:paraId="0191A2E5" w14:textId="77777777" w:rsidTr="006B0DD9">
        <w:trPr>
          <w:trHeight w:val="717"/>
        </w:trPr>
        <w:tc>
          <w:tcPr>
            <w:tcW w:w="675" w:type="dxa"/>
            <w:shd w:val="clear" w:color="auto" w:fill="auto"/>
          </w:tcPr>
          <w:p w14:paraId="7D6F24CB" w14:textId="77777777" w:rsidR="00D37EA4" w:rsidRPr="00C46CA2" w:rsidRDefault="00D37EA4" w:rsidP="006E7367">
            <w:pPr>
              <w:rPr>
                <w:rFonts w:cstheme="minorHAnsi"/>
                <w:sz w:val="10"/>
                <w:szCs w:val="10"/>
              </w:rPr>
            </w:pPr>
            <w:r w:rsidRPr="00C46CA2">
              <w:rPr>
                <w:rFonts w:cstheme="minorHAnsi"/>
                <w:sz w:val="10"/>
                <w:szCs w:val="10"/>
              </w:rPr>
              <w:t>20 01 36</w:t>
            </w:r>
          </w:p>
        </w:tc>
        <w:tc>
          <w:tcPr>
            <w:tcW w:w="1305" w:type="dxa"/>
            <w:shd w:val="clear" w:color="auto" w:fill="auto"/>
          </w:tcPr>
          <w:p w14:paraId="2BE382F2" w14:textId="77777777" w:rsidR="00D37EA4" w:rsidRPr="00C46CA2" w:rsidRDefault="00D37EA4" w:rsidP="006E7367">
            <w:pPr>
              <w:rPr>
                <w:rFonts w:cstheme="minorHAnsi"/>
                <w:sz w:val="10"/>
                <w:szCs w:val="10"/>
              </w:rPr>
            </w:pPr>
            <w:r w:rsidRPr="00C46CA2">
              <w:rPr>
                <w:rFonts w:cstheme="minorHAnsi"/>
                <w:sz w:val="10"/>
                <w:szCs w:val="10"/>
              </w:rPr>
              <w:t>Zużyte urządzenia elektryczne i elektroniczne inne niż wymienione w 20 01 21, 20 01 23 i 20 01 35</w:t>
            </w:r>
          </w:p>
        </w:tc>
        <w:tc>
          <w:tcPr>
            <w:tcW w:w="567" w:type="dxa"/>
            <w:shd w:val="clear" w:color="auto" w:fill="auto"/>
          </w:tcPr>
          <w:p w14:paraId="522359DA"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313AD52A"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39108559"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49D8800C"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11B52899" w14:textId="77777777" w:rsidR="00D37EA4" w:rsidRPr="00C46CA2" w:rsidRDefault="00D37EA4" w:rsidP="006E7367">
            <w:pPr>
              <w:jc w:val="center"/>
              <w:rPr>
                <w:rFonts w:cstheme="minorHAnsi"/>
                <w:sz w:val="10"/>
                <w:szCs w:val="10"/>
              </w:rPr>
            </w:pPr>
            <w:r w:rsidRPr="00C46CA2">
              <w:rPr>
                <w:rFonts w:cstheme="minorHAnsi"/>
                <w:sz w:val="10"/>
                <w:szCs w:val="10"/>
              </w:rPr>
              <w:t>2,56</w:t>
            </w:r>
          </w:p>
        </w:tc>
        <w:tc>
          <w:tcPr>
            <w:tcW w:w="567" w:type="dxa"/>
            <w:shd w:val="clear" w:color="auto" w:fill="auto"/>
          </w:tcPr>
          <w:p w14:paraId="6DE3400F" w14:textId="77777777" w:rsidR="00D37EA4" w:rsidRPr="00C46CA2" w:rsidRDefault="00D37EA4" w:rsidP="006E7367">
            <w:pPr>
              <w:jc w:val="center"/>
              <w:rPr>
                <w:rFonts w:cstheme="minorHAnsi"/>
                <w:sz w:val="10"/>
                <w:szCs w:val="10"/>
              </w:rPr>
            </w:pPr>
            <w:r w:rsidRPr="00C46CA2">
              <w:rPr>
                <w:rFonts w:cstheme="minorHAnsi"/>
                <w:sz w:val="10"/>
                <w:szCs w:val="10"/>
              </w:rPr>
              <w:t>4,29</w:t>
            </w:r>
          </w:p>
        </w:tc>
        <w:tc>
          <w:tcPr>
            <w:tcW w:w="567" w:type="dxa"/>
            <w:shd w:val="clear" w:color="auto" w:fill="auto"/>
          </w:tcPr>
          <w:p w14:paraId="421D6E6B"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7E21D928"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7394CF03"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2ED68D1E" w14:textId="77777777" w:rsidR="00D37EA4" w:rsidRPr="00C46CA2" w:rsidRDefault="00D37EA4" w:rsidP="006E7367">
            <w:pPr>
              <w:jc w:val="center"/>
              <w:rPr>
                <w:rFonts w:cstheme="minorHAnsi"/>
                <w:sz w:val="10"/>
                <w:szCs w:val="10"/>
              </w:rPr>
            </w:pPr>
            <w:r w:rsidRPr="00C46CA2">
              <w:rPr>
                <w:rFonts w:cstheme="minorHAnsi"/>
                <w:sz w:val="10"/>
                <w:szCs w:val="10"/>
              </w:rPr>
              <w:t>6</w:t>
            </w:r>
          </w:p>
        </w:tc>
        <w:tc>
          <w:tcPr>
            <w:tcW w:w="567" w:type="dxa"/>
            <w:shd w:val="clear" w:color="auto" w:fill="auto"/>
          </w:tcPr>
          <w:p w14:paraId="77F08871"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61AF615E"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709" w:type="dxa"/>
            <w:shd w:val="clear" w:color="auto" w:fill="auto"/>
          </w:tcPr>
          <w:p w14:paraId="203738FA" w14:textId="77777777" w:rsidR="00D37EA4" w:rsidRPr="00C46CA2" w:rsidRDefault="00D37EA4" w:rsidP="006E7367">
            <w:pPr>
              <w:jc w:val="center"/>
              <w:rPr>
                <w:rFonts w:cstheme="minorHAnsi"/>
                <w:sz w:val="10"/>
                <w:szCs w:val="10"/>
              </w:rPr>
            </w:pPr>
            <w:r w:rsidRPr="00C46CA2">
              <w:rPr>
                <w:rFonts w:cstheme="minorHAnsi"/>
                <w:sz w:val="10"/>
                <w:szCs w:val="10"/>
              </w:rPr>
              <w:t>12,85</w:t>
            </w:r>
          </w:p>
        </w:tc>
      </w:tr>
      <w:tr w:rsidR="006B0DD9" w:rsidRPr="00C53949" w14:paraId="60E10A0B" w14:textId="77777777" w:rsidTr="006B0DD9">
        <w:trPr>
          <w:trHeight w:val="274"/>
        </w:trPr>
        <w:tc>
          <w:tcPr>
            <w:tcW w:w="675" w:type="dxa"/>
            <w:shd w:val="clear" w:color="auto" w:fill="auto"/>
          </w:tcPr>
          <w:p w14:paraId="4B22D706" w14:textId="77777777" w:rsidR="00D37EA4" w:rsidRPr="00C46CA2" w:rsidRDefault="00D37EA4" w:rsidP="006E7367">
            <w:pPr>
              <w:rPr>
                <w:rFonts w:cstheme="minorHAnsi"/>
                <w:sz w:val="10"/>
                <w:szCs w:val="10"/>
              </w:rPr>
            </w:pPr>
            <w:r w:rsidRPr="00C46CA2">
              <w:rPr>
                <w:rFonts w:cstheme="minorHAnsi"/>
                <w:sz w:val="10"/>
                <w:szCs w:val="10"/>
              </w:rPr>
              <w:t xml:space="preserve">16 01 03 </w:t>
            </w:r>
          </w:p>
        </w:tc>
        <w:tc>
          <w:tcPr>
            <w:tcW w:w="1305" w:type="dxa"/>
            <w:shd w:val="clear" w:color="auto" w:fill="auto"/>
          </w:tcPr>
          <w:p w14:paraId="129FE4FD" w14:textId="77777777" w:rsidR="00D37EA4" w:rsidRPr="00C46CA2" w:rsidRDefault="00D37EA4" w:rsidP="006E7367">
            <w:pPr>
              <w:rPr>
                <w:rFonts w:cstheme="minorHAnsi"/>
                <w:sz w:val="10"/>
                <w:szCs w:val="10"/>
              </w:rPr>
            </w:pPr>
            <w:r w:rsidRPr="00C46CA2">
              <w:rPr>
                <w:rFonts w:cstheme="minorHAnsi"/>
                <w:sz w:val="10"/>
                <w:szCs w:val="10"/>
              </w:rPr>
              <w:t xml:space="preserve">Zużyte opony </w:t>
            </w:r>
          </w:p>
        </w:tc>
        <w:tc>
          <w:tcPr>
            <w:tcW w:w="567" w:type="dxa"/>
            <w:shd w:val="clear" w:color="auto" w:fill="auto"/>
          </w:tcPr>
          <w:p w14:paraId="1B207AC1" w14:textId="77777777" w:rsidR="00D37EA4" w:rsidRPr="00C46CA2" w:rsidRDefault="00D37EA4" w:rsidP="006E7367">
            <w:pPr>
              <w:jc w:val="center"/>
              <w:rPr>
                <w:rFonts w:cstheme="minorHAnsi"/>
                <w:sz w:val="10"/>
                <w:szCs w:val="10"/>
              </w:rPr>
            </w:pPr>
            <w:r w:rsidRPr="00C46CA2">
              <w:rPr>
                <w:rFonts w:cstheme="minorHAnsi"/>
                <w:sz w:val="10"/>
                <w:szCs w:val="10"/>
              </w:rPr>
              <w:t>2,12</w:t>
            </w:r>
          </w:p>
        </w:tc>
        <w:tc>
          <w:tcPr>
            <w:tcW w:w="567" w:type="dxa"/>
            <w:shd w:val="clear" w:color="auto" w:fill="auto"/>
          </w:tcPr>
          <w:p w14:paraId="48120479" w14:textId="77777777" w:rsidR="00D37EA4" w:rsidRPr="00C46CA2" w:rsidRDefault="00D37EA4" w:rsidP="006E7367">
            <w:pPr>
              <w:jc w:val="center"/>
              <w:rPr>
                <w:rFonts w:cstheme="minorHAnsi"/>
                <w:sz w:val="10"/>
                <w:szCs w:val="10"/>
              </w:rPr>
            </w:pPr>
            <w:r w:rsidRPr="00C46CA2">
              <w:rPr>
                <w:rFonts w:cstheme="minorHAnsi"/>
                <w:sz w:val="10"/>
                <w:szCs w:val="10"/>
              </w:rPr>
              <w:t>1,44</w:t>
            </w:r>
          </w:p>
        </w:tc>
        <w:tc>
          <w:tcPr>
            <w:tcW w:w="567" w:type="dxa"/>
            <w:shd w:val="clear" w:color="auto" w:fill="auto"/>
          </w:tcPr>
          <w:p w14:paraId="76425EEF" w14:textId="77777777" w:rsidR="00D37EA4" w:rsidRPr="00C46CA2" w:rsidRDefault="00D37EA4" w:rsidP="006E7367">
            <w:pPr>
              <w:jc w:val="center"/>
              <w:rPr>
                <w:rFonts w:cstheme="minorHAnsi"/>
                <w:sz w:val="10"/>
                <w:szCs w:val="10"/>
              </w:rPr>
            </w:pPr>
            <w:r w:rsidRPr="00C46CA2">
              <w:rPr>
                <w:rFonts w:cstheme="minorHAnsi"/>
                <w:sz w:val="10"/>
                <w:szCs w:val="10"/>
              </w:rPr>
              <w:t>2,1</w:t>
            </w:r>
          </w:p>
        </w:tc>
        <w:tc>
          <w:tcPr>
            <w:tcW w:w="567" w:type="dxa"/>
            <w:shd w:val="clear" w:color="auto" w:fill="auto"/>
          </w:tcPr>
          <w:p w14:paraId="6B40F3E1" w14:textId="77777777" w:rsidR="00D37EA4" w:rsidRPr="00C46CA2" w:rsidRDefault="00D37EA4" w:rsidP="006E7367">
            <w:pPr>
              <w:jc w:val="center"/>
              <w:rPr>
                <w:rFonts w:cstheme="minorHAnsi"/>
                <w:sz w:val="10"/>
                <w:szCs w:val="10"/>
              </w:rPr>
            </w:pPr>
            <w:r w:rsidRPr="00C46CA2">
              <w:rPr>
                <w:rFonts w:cstheme="minorHAnsi"/>
                <w:sz w:val="10"/>
                <w:szCs w:val="10"/>
              </w:rPr>
              <w:t>4,04</w:t>
            </w:r>
          </w:p>
        </w:tc>
        <w:tc>
          <w:tcPr>
            <w:tcW w:w="567" w:type="dxa"/>
            <w:shd w:val="clear" w:color="auto" w:fill="auto"/>
          </w:tcPr>
          <w:p w14:paraId="35D8DEB9" w14:textId="77777777" w:rsidR="00D37EA4" w:rsidRPr="00C46CA2" w:rsidRDefault="00D37EA4" w:rsidP="006E7367">
            <w:pPr>
              <w:jc w:val="center"/>
              <w:rPr>
                <w:rFonts w:cstheme="minorHAnsi"/>
                <w:sz w:val="10"/>
                <w:szCs w:val="10"/>
              </w:rPr>
            </w:pPr>
            <w:r w:rsidRPr="00C46CA2">
              <w:rPr>
                <w:rFonts w:cstheme="minorHAnsi"/>
                <w:sz w:val="10"/>
                <w:szCs w:val="10"/>
              </w:rPr>
              <w:t>14,48</w:t>
            </w:r>
          </w:p>
        </w:tc>
        <w:tc>
          <w:tcPr>
            <w:tcW w:w="567" w:type="dxa"/>
            <w:shd w:val="clear" w:color="auto" w:fill="auto"/>
          </w:tcPr>
          <w:p w14:paraId="5BE52CE8" w14:textId="77777777" w:rsidR="00D37EA4" w:rsidRPr="00C46CA2" w:rsidRDefault="00D37EA4" w:rsidP="006E7367">
            <w:pPr>
              <w:jc w:val="center"/>
              <w:rPr>
                <w:rFonts w:cstheme="minorHAnsi"/>
                <w:sz w:val="10"/>
                <w:szCs w:val="10"/>
              </w:rPr>
            </w:pPr>
            <w:r w:rsidRPr="00C46CA2">
              <w:rPr>
                <w:rFonts w:cstheme="minorHAnsi"/>
                <w:sz w:val="10"/>
                <w:szCs w:val="10"/>
              </w:rPr>
              <w:t>7,92</w:t>
            </w:r>
          </w:p>
        </w:tc>
        <w:tc>
          <w:tcPr>
            <w:tcW w:w="567" w:type="dxa"/>
            <w:shd w:val="clear" w:color="auto" w:fill="auto"/>
          </w:tcPr>
          <w:p w14:paraId="01F8A7FC" w14:textId="77777777" w:rsidR="00D37EA4" w:rsidRPr="00C46CA2" w:rsidRDefault="00D37EA4" w:rsidP="006E7367">
            <w:pPr>
              <w:jc w:val="center"/>
              <w:rPr>
                <w:rFonts w:cstheme="minorHAnsi"/>
                <w:sz w:val="10"/>
                <w:szCs w:val="10"/>
              </w:rPr>
            </w:pPr>
            <w:r w:rsidRPr="00C46CA2">
              <w:rPr>
                <w:rFonts w:cstheme="minorHAnsi"/>
                <w:sz w:val="10"/>
                <w:szCs w:val="10"/>
              </w:rPr>
              <w:t>7</w:t>
            </w:r>
          </w:p>
        </w:tc>
        <w:tc>
          <w:tcPr>
            <w:tcW w:w="567" w:type="dxa"/>
            <w:shd w:val="clear" w:color="auto" w:fill="auto"/>
          </w:tcPr>
          <w:p w14:paraId="3B513102" w14:textId="77777777" w:rsidR="00D37EA4" w:rsidRPr="00C46CA2" w:rsidRDefault="00D37EA4" w:rsidP="006E7367">
            <w:pPr>
              <w:jc w:val="center"/>
              <w:rPr>
                <w:rFonts w:cstheme="minorHAnsi"/>
                <w:sz w:val="10"/>
                <w:szCs w:val="10"/>
              </w:rPr>
            </w:pPr>
            <w:r w:rsidRPr="00C46CA2">
              <w:rPr>
                <w:rFonts w:cstheme="minorHAnsi"/>
                <w:sz w:val="10"/>
                <w:szCs w:val="10"/>
              </w:rPr>
              <w:t>1,74</w:t>
            </w:r>
          </w:p>
        </w:tc>
        <w:tc>
          <w:tcPr>
            <w:tcW w:w="567" w:type="dxa"/>
            <w:shd w:val="clear" w:color="auto" w:fill="auto"/>
          </w:tcPr>
          <w:p w14:paraId="34D1F7FD" w14:textId="77777777" w:rsidR="00D37EA4" w:rsidRPr="00C46CA2" w:rsidRDefault="00D37EA4" w:rsidP="006E7367">
            <w:pPr>
              <w:jc w:val="center"/>
              <w:rPr>
                <w:rFonts w:cstheme="minorHAnsi"/>
                <w:sz w:val="10"/>
                <w:szCs w:val="10"/>
              </w:rPr>
            </w:pPr>
            <w:r w:rsidRPr="00C46CA2">
              <w:rPr>
                <w:rFonts w:cstheme="minorHAnsi"/>
                <w:sz w:val="10"/>
                <w:szCs w:val="10"/>
              </w:rPr>
              <w:t>3,41</w:t>
            </w:r>
          </w:p>
        </w:tc>
        <w:tc>
          <w:tcPr>
            <w:tcW w:w="567" w:type="dxa"/>
            <w:shd w:val="clear" w:color="auto" w:fill="auto"/>
          </w:tcPr>
          <w:p w14:paraId="762382B8" w14:textId="77777777" w:rsidR="00D37EA4" w:rsidRPr="00C46CA2" w:rsidRDefault="00D37EA4" w:rsidP="006E7367">
            <w:pPr>
              <w:jc w:val="center"/>
              <w:rPr>
                <w:rFonts w:cstheme="minorHAnsi"/>
                <w:sz w:val="10"/>
                <w:szCs w:val="10"/>
              </w:rPr>
            </w:pPr>
            <w:r w:rsidRPr="00C46CA2">
              <w:rPr>
                <w:rFonts w:cstheme="minorHAnsi"/>
                <w:sz w:val="10"/>
                <w:szCs w:val="10"/>
              </w:rPr>
              <w:t>5,12</w:t>
            </w:r>
          </w:p>
        </w:tc>
        <w:tc>
          <w:tcPr>
            <w:tcW w:w="567" w:type="dxa"/>
            <w:shd w:val="clear" w:color="auto" w:fill="auto"/>
          </w:tcPr>
          <w:p w14:paraId="4B5AB691" w14:textId="77777777" w:rsidR="00D37EA4" w:rsidRPr="00C46CA2" w:rsidRDefault="00D37EA4" w:rsidP="006E7367">
            <w:pPr>
              <w:jc w:val="center"/>
              <w:rPr>
                <w:rFonts w:cstheme="minorHAnsi"/>
                <w:sz w:val="10"/>
                <w:szCs w:val="10"/>
              </w:rPr>
            </w:pPr>
            <w:r w:rsidRPr="00C46CA2">
              <w:rPr>
                <w:rFonts w:cstheme="minorHAnsi"/>
                <w:sz w:val="10"/>
                <w:szCs w:val="10"/>
              </w:rPr>
              <w:t>9,22</w:t>
            </w:r>
          </w:p>
        </w:tc>
        <w:tc>
          <w:tcPr>
            <w:tcW w:w="567" w:type="dxa"/>
            <w:shd w:val="clear" w:color="auto" w:fill="auto"/>
          </w:tcPr>
          <w:p w14:paraId="721ABDE7" w14:textId="77777777" w:rsidR="00D37EA4" w:rsidRPr="00C46CA2" w:rsidRDefault="00D37EA4" w:rsidP="006E7367">
            <w:pPr>
              <w:jc w:val="center"/>
              <w:rPr>
                <w:rFonts w:cstheme="minorHAnsi"/>
                <w:sz w:val="10"/>
                <w:szCs w:val="10"/>
              </w:rPr>
            </w:pPr>
            <w:r w:rsidRPr="00C46CA2">
              <w:rPr>
                <w:rFonts w:cstheme="minorHAnsi"/>
                <w:sz w:val="10"/>
                <w:szCs w:val="10"/>
              </w:rPr>
              <w:t>2,5</w:t>
            </w:r>
          </w:p>
        </w:tc>
        <w:tc>
          <w:tcPr>
            <w:tcW w:w="709" w:type="dxa"/>
            <w:shd w:val="clear" w:color="auto" w:fill="auto"/>
          </w:tcPr>
          <w:p w14:paraId="06F42FF9" w14:textId="77777777" w:rsidR="00D37EA4" w:rsidRPr="00C46CA2" w:rsidRDefault="00D37EA4" w:rsidP="006E7367">
            <w:pPr>
              <w:jc w:val="center"/>
              <w:rPr>
                <w:rFonts w:cstheme="minorHAnsi"/>
                <w:sz w:val="10"/>
                <w:szCs w:val="10"/>
              </w:rPr>
            </w:pPr>
            <w:r w:rsidRPr="00C46CA2">
              <w:rPr>
                <w:rFonts w:cstheme="minorHAnsi"/>
                <w:sz w:val="10"/>
                <w:szCs w:val="10"/>
              </w:rPr>
              <w:t>61,09</w:t>
            </w:r>
          </w:p>
        </w:tc>
      </w:tr>
      <w:tr w:rsidR="006B0DD9" w:rsidRPr="00C53949" w14:paraId="42BEADBF" w14:textId="77777777" w:rsidTr="006B0DD9">
        <w:trPr>
          <w:trHeight w:val="264"/>
        </w:trPr>
        <w:tc>
          <w:tcPr>
            <w:tcW w:w="675" w:type="dxa"/>
            <w:shd w:val="clear" w:color="auto" w:fill="auto"/>
          </w:tcPr>
          <w:p w14:paraId="344B36BE" w14:textId="77777777" w:rsidR="00D37EA4" w:rsidRPr="00C46CA2" w:rsidRDefault="00D37EA4" w:rsidP="006E7367">
            <w:pPr>
              <w:rPr>
                <w:rFonts w:cstheme="minorHAnsi"/>
                <w:sz w:val="10"/>
                <w:szCs w:val="10"/>
              </w:rPr>
            </w:pPr>
            <w:r w:rsidRPr="00C46CA2">
              <w:rPr>
                <w:rFonts w:cstheme="minorHAnsi"/>
                <w:sz w:val="10"/>
                <w:szCs w:val="10"/>
              </w:rPr>
              <w:t xml:space="preserve">20 01 31  </w:t>
            </w:r>
          </w:p>
        </w:tc>
        <w:tc>
          <w:tcPr>
            <w:tcW w:w="1305" w:type="dxa"/>
            <w:shd w:val="clear" w:color="auto" w:fill="auto"/>
          </w:tcPr>
          <w:p w14:paraId="447FDC55" w14:textId="77777777" w:rsidR="00D37EA4" w:rsidRPr="00C46CA2" w:rsidRDefault="00D37EA4" w:rsidP="006E7367">
            <w:pPr>
              <w:rPr>
                <w:rFonts w:cstheme="minorHAnsi"/>
                <w:sz w:val="10"/>
                <w:szCs w:val="10"/>
              </w:rPr>
            </w:pPr>
            <w:r w:rsidRPr="00C46CA2">
              <w:rPr>
                <w:rFonts w:cstheme="minorHAnsi"/>
                <w:sz w:val="10"/>
                <w:szCs w:val="10"/>
              </w:rPr>
              <w:t xml:space="preserve">Leki </w:t>
            </w:r>
          </w:p>
        </w:tc>
        <w:tc>
          <w:tcPr>
            <w:tcW w:w="567" w:type="dxa"/>
            <w:shd w:val="clear" w:color="auto" w:fill="auto"/>
          </w:tcPr>
          <w:p w14:paraId="78348364" w14:textId="77777777" w:rsidR="00D37EA4" w:rsidRPr="00C46CA2" w:rsidRDefault="00D37EA4" w:rsidP="006E7367">
            <w:pPr>
              <w:jc w:val="center"/>
              <w:rPr>
                <w:rFonts w:cstheme="minorHAnsi"/>
                <w:sz w:val="10"/>
                <w:szCs w:val="10"/>
              </w:rPr>
            </w:pPr>
            <w:r w:rsidRPr="00C46CA2">
              <w:rPr>
                <w:rFonts w:cstheme="minorHAnsi"/>
                <w:sz w:val="10"/>
                <w:szCs w:val="10"/>
              </w:rPr>
              <w:t>0,2</w:t>
            </w:r>
          </w:p>
        </w:tc>
        <w:tc>
          <w:tcPr>
            <w:tcW w:w="567" w:type="dxa"/>
            <w:shd w:val="clear" w:color="auto" w:fill="auto"/>
          </w:tcPr>
          <w:p w14:paraId="11A17D5B"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7B52C06E" w14:textId="77777777" w:rsidR="00D37EA4" w:rsidRPr="00C46CA2" w:rsidRDefault="00D37EA4" w:rsidP="006E7367">
            <w:pPr>
              <w:jc w:val="center"/>
              <w:rPr>
                <w:rFonts w:cstheme="minorHAnsi"/>
                <w:sz w:val="10"/>
                <w:szCs w:val="10"/>
              </w:rPr>
            </w:pPr>
            <w:r w:rsidRPr="00C46CA2">
              <w:rPr>
                <w:rFonts w:cstheme="minorHAnsi"/>
                <w:sz w:val="10"/>
                <w:szCs w:val="10"/>
              </w:rPr>
              <w:t>0,02</w:t>
            </w:r>
          </w:p>
        </w:tc>
        <w:tc>
          <w:tcPr>
            <w:tcW w:w="567" w:type="dxa"/>
            <w:shd w:val="clear" w:color="auto" w:fill="auto"/>
          </w:tcPr>
          <w:p w14:paraId="30AD3AE4"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00B90B48"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55F28373"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53A9B8C1"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3121B196"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74A6896D"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33F314CF"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0F720692"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567" w:type="dxa"/>
            <w:shd w:val="clear" w:color="auto" w:fill="auto"/>
          </w:tcPr>
          <w:p w14:paraId="2472B973" w14:textId="77777777" w:rsidR="00D37EA4" w:rsidRPr="00C46CA2" w:rsidRDefault="00D37EA4" w:rsidP="006E7367">
            <w:pPr>
              <w:jc w:val="center"/>
              <w:rPr>
                <w:rFonts w:cstheme="minorHAnsi"/>
                <w:sz w:val="10"/>
                <w:szCs w:val="10"/>
              </w:rPr>
            </w:pPr>
            <w:r w:rsidRPr="00C46CA2">
              <w:rPr>
                <w:rFonts w:cstheme="minorHAnsi"/>
                <w:sz w:val="10"/>
                <w:szCs w:val="10"/>
              </w:rPr>
              <w:t>0</w:t>
            </w:r>
          </w:p>
        </w:tc>
        <w:tc>
          <w:tcPr>
            <w:tcW w:w="709" w:type="dxa"/>
            <w:shd w:val="clear" w:color="auto" w:fill="auto"/>
          </w:tcPr>
          <w:p w14:paraId="60414346" w14:textId="77777777" w:rsidR="00D37EA4" w:rsidRPr="00C46CA2" w:rsidRDefault="00D37EA4" w:rsidP="006E7367">
            <w:pPr>
              <w:jc w:val="center"/>
              <w:rPr>
                <w:rFonts w:cstheme="minorHAnsi"/>
                <w:sz w:val="10"/>
                <w:szCs w:val="10"/>
              </w:rPr>
            </w:pPr>
            <w:r w:rsidRPr="00C46CA2">
              <w:rPr>
                <w:rFonts w:cstheme="minorHAnsi"/>
                <w:sz w:val="10"/>
                <w:szCs w:val="10"/>
              </w:rPr>
              <w:t>0,22</w:t>
            </w:r>
          </w:p>
        </w:tc>
      </w:tr>
      <w:tr w:rsidR="006B0DD9" w:rsidRPr="00C53949" w14:paraId="0E4DC181" w14:textId="77777777" w:rsidTr="006B0DD9">
        <w:trPr>
          <w:trHeight w:val="269"/>
        </w:trPr>
        <w:tc>
          <w:tcPr>
            <w:tcW w:w="675" w:type="dxa"/>
            <w:shd w:val="clear" w:color="auto" w:fill="auto"/>
          </w:tcPr>
          <w:p w14:paraId="281C3FA5" w14:textId="77777777" w:rsidR="00D37EA4" w:rsidRPr="00C46CA2" w:rsidRDefault="00D37EA4" w:rsidP="006E7367">
            <w:pPr>
              <w:rPr>
                <w:rFonts w:cstheme="minorHAnsi"/>
                <w:sz w:val="10"/>
                <w:szCs w:val="10"/>
              </w:rPr>
            </w:pPr>
          </w:p>
        </w:tc>
        <w:tc>
          <w:tcPr>
            <w:tcW w:w="1305" w:type="dxa"/>
            <w:shd w:val="clear" w:color="auto" w:fill="auto"/>
          </w:tcPr>
          <w:p w14:paraId="5EC26CD0" w14:textId="77777777" w:rsidR="00D37EA4" w:rsidRPr="00C46CA2" w:rsidRDefault="00D37EA4" w:rsidP="006E7367">
            <w:pPr>
              <w:rPr>
                <w:rFonts w:cstheme="minorHAnsi"/>
                <w:b/>
                <w:sz w:val="10"/>
                <w:szCs w:val="10"/>
              </w:rPr>
            </w:pPr>
            <w:r w:rsidRPr="00C46CA2">
              <w:rPr>
                <w:rFonts w:cstheme="minorHAnsi"/>
                <w:b/>
                <w:sz w:val="10"/>
                <w:szCs w:val="10"/>
              </w:rPr>
              <w:t xml:space="preserve">RAZEM ILOŚĆ ODPADÓW </w:t>
            </w:r>
          </w:p>
        </w:tc>
        <w:tc>
          <w:tcPr>
            <w:tcW w:w="567" w:type="dxa"/>
            <w:shd w:val="clear" w:color="auto" w:fill="auto"/>
          </w:tcPr>
          <w:p w14:paraId="63D55987" w14:textId="77777777" w:rsidR="00D37EA4" w:rsidRPr="00C46CA2" w:rsidRDefault="00D37EA4" w:rsidP="006E7367">
            <w:pPr>
              <w:jc w:val="center"/>
              <w:rPr>
                <w:rFonts w:cstheme="minorHAnsi"/>
                <w:sz w:val="10"/>
                <w:szCs w:val="10"/>
              </w:rPr>
            </w:pPr>
            <w:r w:rsidRPr="00C46CA2">
              <w:rPr>
                <w:rFonts w:cstheme="minorHAnsi"/>
                <w:sz w:val="10"/>
                <w:szCs w:val="10"/>
              </w:rPr>
              <w:t>296,08</w:t>
            </w:r>
          </w:p>
        </w:tc>
        <w:tc>
          <w:tcPr>
            <w:tcW w:w="567" w:type="dxa"/>
            <w:shd w:val="clear" w:color="auto" w:fill="auto"/>
          </w:tcPr>
          <w:p w14:paraId="0AD87473" w14:textId="77777777" w:rsidR="00D37EA4" w:rsidRPr="00C46CA2" w:rsidRDefault="00D37EA4" w:rsidP="006E7367">
            <w:pPr>
              <w:jc w:val="center"/>
              <w:rPr>
                <w:rFonts w:cstheme="minorHAnsi"/>
                <w:sz w:val="10"/>
                <w:szCs w:val="10"/>
              </w:rPr>
            </w:pPr>
            <w:r w:rsidRPr="00C46CA2">
              <w:rPr>
                <w:rFonts w:cstheme="minorHAnsi"/>
                <w:sz w:val="10"/>
                <w:szCs w:val="10"/>
              </w:rPr>
              <w:t>195,02</w:t>
            </w:r>
          </w:p>
        </w:tc>
        <w:tc>
          <w:tcPr>
            <w:tcW w:w="567" w:type="dxa"/>
            <w:shd w:val="clear" w:color="auto" w:fill="auto"/>
          </w:tcPr>
          <w:p w14:paraId="2CF8228A" w14:textId="77777777" w:rsidR="00D37EA4" w:rsidRPr="00C46CA2" w:rsidRDefault="00D37EA4" w:rsidP="006E7367">
            <w:pPr>
              <w:jc w:val="center"/>
              <w:rPr>
                <w:rFonts w:cstheme="minorHAnsi"/>
                <w:sz w:val="10"/>
                <w:szCs w:val="10"/>
              </w:rPr>
            </w:pPr>
            <w:r w:rsidRPr="00C46CA2">
              <w:rPr>
                <w:rFonts w:cstheme="minorHAnsi"/>
                <w:sz w:val="10"/>
                <w:szCs w:val="10"/>
              </w:rPr>
              <w:t>370</w:t>
            </w:r>
          </w:p>
        </w:tc>
        <w:tc>
          <w:tcPr>
            <w:tcW w:w="567" w:type="dxa"/>
            <w:shd w:val="clear" w:color="auto" w:fill="auto"/>
          </w:tcPr>
          <w:p w14:paraId="4651DBE7" w14:textId="77777777" w:rsidR="00D37EA4" w:rsidRPr="00C46CA2" w:rsidRDefault="00D37EA4" w:rsidP="006E7367">
            <w:pPr>
              <w:jc w:val="center"/>
              <w:rPr>
                <w:rFonts w:cstheme="minorHAnsi"/>
                <w:sz w:val="10"/>
                <w:szCs w:val="10"/>
              </w:rPr>
            </w:pPr>
            <w:r w:rsidRPr="00C46CA2">
              <w:rPr>
                <w:rFonts w:cstheme="minorHAnsi"/>
                <w:sz w:val="10"/>
                <w:szCs w:val="10"/>
              </w:rPr>
              <w:t>388,66</w:t>
            </w:r>
          </w:p>
        </w:tc>
        <w:tc>
          <w:tcPr>
            <w:tcW w:w="567" w:type="dxa"/>
            <w:shd w:val="clear" w:color="auto" w:fill="auto"/>
          </w:tcPr>
          <w:p w14:paraId="4D6E099B" w14:textId="77777777" w:rsidR="00D37EA4" w:rsidRPr="00C46CA2" w:rsidRDefault="00D37EA4" w:rsidP="006E7367">
            <w:pPr>
              <w:jc w:val="center"/>
              <w:rPr>
                <w:rFonts w:cstheme="minorHAnsi"/>
                <w:sz w:val="10"/>
                <w:szCs w:val="10"/>
              </w:rPr>
            </w:pPr>
            <w:r w:rsidRPr="00C46CA2">
              <w:rPr>
                <w:rFonts w:cstheme="minorHAnsi"/>
                <w:sz w:val="10"/>
                <w:szCs w:val="10"/>
              </w:rPr>
              <w:t>401,28</w:t>
            </w:r>
          </w:p>
        </w:tc>
        <w:tc>
          <w:tcPr>
            <w:tcW w:w="567" w:type="dxa"/>
            <w:shd w:val="clear" w:color="auto" w:fill="auto"/>
          </w:tcPr>
          <w:p w14:paraId="11734D3D" w14:textId="77777777" w:rsidR="00D37EA4" w:rsidRPr="00C46CA2" w:rsidRDefault="00D37EA4" w:rsidP="006E7367">
            <w:pPr>
              <w:jc w:val="center"/>
              <w:rPr>
                <w:rFonts w:cstheme="minorHAnsi"/>
                <w:sz w:val="10"/>
                <w:szCs w:val="10"/>
              </w:rPr>
            </w:pPr>
            <w:r w:rsidRPr="00C46CA2">
              <w:rPr>
                <w:rFonts w:cstheme="minorHAnsi"/>
                <w:sz w:val="10"/>
                <w:szCs w:val="10"/>
              </w:rPr>
              <w:t>373,93</w:t>
            </w:r>
          </w:p>
        </w:tc>
        <w:tc>
          <w:tcPr>
            <w:tcW w:w="567" w:type="dxa"/>
            <w:shd w:val="clear" w:color="auto" w:fill="auto"/>
          </w:tcPr>
          <w:p w14:paraId="0F66CD0B" w14:textId="77777777" w:rsidR="00D37EA4" w:rsidRPr="00C46CA2" w:rsidRDefault="00D37EA4" w:rsidP="006E7367">
            <w:pPr>
              <w:jc w:val="center"/>
              <w:rPr>
                <w:rFonts w:cstheme="minorHAnsi"/>
                <w:sz w:val="10"/>
                <w:szCs w:val="10"/>
              </w:rPr>
            </w:pPr>
            <w:r w:rsidRPr="00C46CA2">
              <w:rPr>
                <w:rFonts w:cstheme="minorHAnsi"/>
                <w:sz w:val="10"/>
                <w:szCs w:val="10"/>
              </w:rPr>
              <w:t>338,48</w:t>
            </w:r>
          </w:p>
        </w:tc>
        <w:tc>
          <w:tcPr>
            <w:tcW w:w="567" w:type="dxa"/>
            <w:shd w:val="clear" w:color="auto" w:fill="auto"/>
          </w:tcPr>
          <w:p w14:paraId="75D4D517" w14:textId="77777777" w:rsidR="00D37EA4" w:rsidRPr="00C46CA2" w:rsidRDefault="00D37EA4" w:rsidP="006E7367">
            <w:pPr>
              <w:jc w:val="center"/>
              <w:rPr>
                <w:rFonts w:cstheme="minorHAnsi"/>
                <w:sz w:val="10"/>
                <w:szCs w:val="10"/>
              </w:rPr>
            </w:pPr>
            <w:r w:rsidRPr="00C46CA2">
              <w:rPr>
                <w:rFonts w:cstheme="minorHAnsi"/>
                <w:sz w:val="10"/>
                <w:szCs w:val="10"/>
              </w:rPr>
              <w:t>371,28</w:t>
            </w:r>
          </w:p>
        </w:tc>
        <w:tc>
          <w:tcPr>
            <w:tcW w:w="567" w:type="dxa"/>
            <w:shd w:val="clear" w:color="auto" w:fill="auto"/>
          </w:tcPr>
          <w:p w14:paraId="00FFD91B" w14:textId="77777777" w:rsidR="00D37EA4" w:rsidRPr="00C46CA2" w:rsidRDefault="00D37EA4" w:rsidP="006E7367">
            <w:pPr>
              <w:jc w:val="center"/>
              <w:rPr>
                <w:rFonts w:cstheme="minorHAnsi"/>
                <w:sz w:val="10"/>
                <w:szCs w:val="10"/>
              </w:rPr>
            </w:pPr>
            <w:r w:rsidRPr="00C46CA2">
              <w:rPr>
                <w:rFonts w:cstheme="minorHAnsi"/>
                <w:sz w:val="10"/>
                <w:szCs w:val="10"/>
              </w:rPr>
              <w:t>349,73</w:t>
            </w:r>
          </w:p>
        </w:tc>
        <w:tc>
          <w:tcPr>
            <w:tcW w:w="567" w:type="dxa"/>
            <w:shd w:val="clear" w:color="auto" w:fill="auto"/>
          </w:tcPr>
          <w:p w14:paraId="72389D20" w14:textId="77777777" w:rsidR="00D37EA4" w:rsidRPr="00C46CA2" w:rsidRDefault="00D37EA4" w:rsidP="006E7367">
            <w:pPr>
              <w:jc w:val="center"/>
              <w:rPr>
                <w:rFonts w:cstheme="minorHAnsi"/>
                <w:sz w:val="10"/>
                <w:szCs w:val="10"/>
              </w:rPr>
            </w:pPr>
            <w:r w:rsidRPr="00C46CA2">
              <w:rPr>
                <w:rFonts w:cstheme="minorHAnsi"/>
                <w:sz w:val="10"/>
                <w:szCs w:val="10"/>
              </w:rPr>
              <w:t>380,56</w:t>
            </w:r>
          </w:p>
        </w:tc>
        <w:tc>
          <w:tcPr>
            <w:tcW w:w="567" w:type="dxa"/>
            <w:shd w:val="clear" w:color="auto" w:fill="auto"/>
          </w:tcPr>
          <w:p w14:paraId="00F0B6F0" w14:textId="77777777" w:rsidR="00D37EA4" w:rsidRPr="00C46CA2" w:rsidRDefault="00D37EA4" w:rsidP="006E7367">
            <w:pPr>
              <w:jc w:val="center"/>
              <w:rPr>
                <w:rFonts w:cstheme="minorHAnsi"/>
                <w:sz w:val="10"/>
                <w:szCs w:val="10"/>
              </w:rPr>
            </w:pPr>
            <w:r w:rsidRPr="00C46CA2">
              <w:rPr>
                <w:rFonts w:cstheme="minorHAnsi"/>
                <w:sz w:val="10"/>
                <w:szCs w:val="10"/>
              </w:rPr>
              <w:t>285,04</w:t>
            </w:r>
          </w:p>
        </w:tc>
        <w:tc>
          <w:tcPr>
            <w:tcW w:w="567" w:type="dxa"/>
            <w:shd w:val="clear" w:color="auto" w:fill="auto"/>
          </w:tcPr>
          <w:p w14:paraId="2DA6B9D4" w14:textId="77777777" w:rsidR="00D37EA4" w:rsidRPr="00C46CA2" w:rsidRDefault="00D37EA4" w:rsidP="006E7367">
            <w:pPr>
              <w:jc w:val="center"/>
              <w:rPr>
                <w:rFonts w:cstheme="minorHAnsi"/>
                <w:sz w:val="10"/>
                <w:szCs w:val="10"/>
              </w:rPr>
            </w:pPr>
            <w:r w:rsidRPr="00C46CA2">
              <w:rPr>
                <w:rFonts w:cstheme="minorHAnsi"/>
                <w:sz w:val="10"/>
                <w:szCs w:val="10"/>
              </w:rPr>
              <w:t>307,52</w:t>
            </w:r>
          </w:p>
        </w:tc>
        <w:tc>
          <w:tcPr>
            <w:tcW w:w="709" w:type="dxa"/>
            <w:shd w:val="clear" w:color="auto" w:fill="auto"/>
          </w:tcPr>
          <w:p w14:paraId="7033CD09" w14:textId="77777777" w:rsidR="00D37EA4" w:rsidRPr="00C46CA2" w:rsidRDefault="00D37EA4" w:rsidP="006E7367">
            <w:pPr>
              <w:jc w:val="center"/>
              <w:rPr>
                <w:rFonts w:cstheme="minorHAnsi"/>
                <w:sz w:val="10"/>
                <w:szCs w:val="10"/>
              </w:rPr>
            </w:pPr>
            <w:r w:rsidRPr="00C46CA2">
              <w:rPr>
                <w:rFonts w:cstheme="minorHAnsi"/>
                <w:sz w:val="10"/>
                <w:szCs w:val="10"/>
              </w:rPr>
              <w:t>4057,58</w:t>
            </w:r>
          </w:p>
        </w:tc>
      </w:tr>
    </w:tbl>
    <w:p w14:paraId="0CC4B67F" w14:textId="77777777" w:rsidR="00FD4C56" w:rsidRDefault="00FD4C56" w:rsidP="00FD4C56">
      <w:pPr>
        <w:jc w:val="both"/>
      </w:pPr>
    </w:p>
    <w:p w14:paraId="3761F2AF" w14:textId="77777777" w:rsidR="00FD4C56" w:rsidRPr="00D37EA4" w:rsidRDefault="00FD4C56" w:rsidP="00D37EA4">
      <w:pPr>
        <w:spacing w:line="276" w:lineRule="auto"/>
        <w:jc w:val="both"/>
        <w:rPr>
          <w:rFonts w:ascii="Times New Roman" w:hAnsi="Times New Roman" w:cs="Times New Roman"/>
          <w:sz w:val="24"/>
          <w:szCs w:val="24"/>
        </w:rPr>
      </w:pPr>
      <w:r w:rsidRPr="00D37EA4">
        <w:rPr>
          <w:rFonts w:ascii="Times New Roman" w:hAnsi="Times New Roman" w:cs="Times New Roman"/>
          <w:sz w:val="24"/>
          <w:szCs w:val="24"/>
        </w:rPr>
        <w:t>Koszty odbioru odpadów w tym okresie wyniosły:</w:t>
      </w:r>
    </w:p>
    <w:p w14:paraId="43A7E7C2" w14:textId="77777777" w:rsidR="00FD4C56" w:rsidRPr="00D37EA4" w:rsidRDefault="00FD4C56" w:rsidP="00D37EA4">
      <w:pPr>
        <w:spacing w:line="276" w:lineRule="auto"/>
        <w:jc w:val="both"/>
        <w:rPr>
          <w:rFonts w:ascii="Times New Roman" w:hAnsi="Times New Roman" w:cs="Times New Roman"/>
          <w:sz w:val="24"/>
          <w:szCs w:val="24"/>
        </w:rPr>
      </w:pPr>
      <w:r w:rsidRPr="00D37EA4">
        <w:rPr>
          <w:rFonts w:ascii="Times New Roman" w:hAnsi="Times New Roman" w:cs="Times New Roman"/>
          <w:sz w:val="24"/>
          <w:szCs w:val="24"/>
        </w:rPr>
        <w:t>- od stycznia do czerwca 2021 r. – 1.514.475,92 zł</w:t>
      </w:r>
    </w:p>
    <w:p w14:paraId="1B72E28F" w14:textId="77777777" w:rsidR="00FD4C56" w:rsidRPr="00D37EA4" w:rsidRDefault="00FD4C56" w:rsidP="00D37EA4">
      <w:pPr>
        <w:spacing w:line="276" w:lineRule="auto"/>
        <w:jc w:val="both"/>
        <w:rPr>
          <w:rFonts w:ascii="Times New Roman" w:hAnsi="Times New Roman" w:cs="Times New Roman"/>
          <w:sz w:val="24"/>
          <w:szCs w:val="24"/>
        </w:rPr>
      </w:pPr>
      <w:r w:rsidRPr="00D37EA4">
        <w:rPr>
          <w:rFonts w:ascii="Times New Roman" w:hAnsi="Times New Roman" w:cs="Times New Roman"/>
          <w:sz w:val="24"/>
          <w:szCs w:val="24"/>
        </w:rPr>
        <w:t>- od lipca do grudnia 2021 r. – 1.577.499,53 zł</w:t>
      </w:r>
    </w:p>
    <w:p w14:paraId="03A77413" w14:textId="77777777" w:rsidR="00FD4C56" w:rsidRPr="00D37EA4" w:rsidRDefault="00FD4C56" w:rsidP="00D37EA4">
      <w:pPr>
        <w:spacing w:line="276" w:lineRule="auto"/>
        <w:jc w:val="both"/>
        <w:rPr>
          <w:rFonts w:ascii="Times New Roman" w:hAnsi="Times New Roman" w:cs="Times New Roman"/>
          <w:sz w:val="24"/>
          <w:szCs w:val="24"/>
        </w:rPr>
      </w:pPr>
      <w:r w:rsidRPr="00D37EA4">
        <w:rPr>
          <w:rFonts w:ascii="Times New Roman" w:hAnsi="Times New Roman" w:cs="Times New Roman"/>
          <w:sz w:val="24"/>
          <w:szCs w:val="24"/>
        </w:rPr>
        <w:t>Jednym z głównych celów obowiązującego systemu gospodarki odpadami jest osiągnięcie wymaganych poziomów odzysku. Miasto i Gmina Morawica osiąga wymagane poziomy:</w:t>
      </w:r>
    </w:p>
    <w:p w14:paraId="4A1CB699" w14:textId="77777777" w:rsidR="00FD4C56" w:rsidRPr="00D37EA4" w:rsidRDefault="00FD4C56" w:rsidP="00D37EA4">
      <w:pPr>
        <w:spacing w:line="276" w:lineRule="auto"/>
        <w:jc w:val="both"/>
        <w:rPr>
          <w:rFonts w:ascii="Times New Roman" w:hAnsi="Times New Roman" w:cs="Times New Roman"/>
          <w:sz w:val="24"/>
          <w:szCs w:val="24"/>
        </w:rPr>
      </w:pPr>
      <w:r w:rsidRPr="00D37EA4">
        <w:rPr>
          <w:rFonts w:ascii="Times New Roman" w:hAnsi="Times New Roman" w:cs="Times New Roman"/>
          <w:sz w:val="24"/>
          <w:szCs w:val="24"/>
        </w:rPr>
        <w:t>- poziom recyklingu i przygotowania do ponownego użycia papieru, metali, tworzyw sztucznych i szkła w 2021 r. wyniósł 50,52%.</w:t>
      </w:r>
    </w:p>
    <w:p w14:paraId="30397653" w14:textId="6DB95701" w:rsidR="00FD4C56" w:rsidRPr="00D37EA4" w:rsidRDefault="00FD4C56" w:rsidP="00D37EA4">
      <w:pPr>
        <w:spacing w:line="276" w:lineRule="auto"/>
        <w:jc w:val="both"/>
        <w:rPr>
          <w:rFonts w:ascii="Times New Roman" w:hAnsi="Times New Roman" w:cs="Times New Roman"/>
          <w:sz w:val="24"/>
          <w:szCs w:val="24"/>
        </w:rPr>
      </w:pPr>
      <w:r w:rsidRPr="00D37EA4">
        <w:rPr>
          <w:rFonts w:ascii="Times New Roman" w:hAnsi="Times New Roman" w:cs="Times New Roman"/>
          <w:sz w:val="24"/>
          <w:szCs w:val="24"/>
        </w:rPr>
        <w:t xml:space="preserve"> Poniższy wykres obrazuje ilość zbieranych odpadów komunalnych na terenie Miasta </w:t>
      </w:r>
      <w:r w:rsidRPr="00D37EA4">
        <w:rPr>
          <w:rFonts w:ascii="Times New Roman" w:hAnsi="Times New Roman" w:cs="Times New Roman"/>
          <w:sz w:val="24"/>
          <w:szCs w:val="24"/>
        </w:rPr>
        <w:br/>
        <w:t xml:space="preserve">i Gminy Morawica z podziałem na odpady zbierane selektywnie oraz zmieszane. </w:t>
      </w:r>
    </w:p>
    <w:p w14:paraId="277D2898" w14:textId="77777777" w:rsidR="00FD4C56" w:rsidRPr="00D37EA4" w:rsidRDefault="00FD4C56" w:rsidP="00D37EA4">
      <w:pPr>
        <w:spacing w:line="276" w:lineRule="auto"/>
        <w:jc w:val="both"/>
        <w:rPr>
          <w:rFonts w:ascii="Times New Roman" w:hAnsi="Times New Roman" w:cs="Times New Roman"/>
          <w:sz w:val="24"/>
          <w:szCs w:val="24"/>
        </w:rPr>
      </w:pPr>
    </w:p>
    <w:p w14:paraId="078B0BEA" w14:textId="77777777" w:rsidR="00FD4C56" w:rsidRDefault="00FD4C56" w:rsidP="00FD4C56">
      <w:pPr>
        <w:jc w:val="both"/>
        <w:rPr>
          <w:i/>
          <w:sz w:val="18"/>
          <w:szCs w:val="18"/>
        </w:rPr>
      </w:pPr>
      <w:r w:rsidRPr="00B909D7">
        <w:rPr>
          <w:i/>
          <w:sz w:val="18"/>
          <w:szCs w:val="18"/>
        </w:rPr>
        <w:t xml:space="preserve">Ilość odpadów zebranych z terenu </w:t>
      </w:r>
      <w:proofErr w:type="spellStart"/>
      <w:r w:rsidRPr="00B909D7">
        <w:rPr>
          <w:i/>
          <w:sz w:val="18"/>
          <w:szCs w:val="18"/>
        </w:rPr>
        <w:t>MiG</w:t>
      </w:r>
      <w:proofErr w:type="spellEnd"/>
      <w:r w:rsidRPr="00B909D7">
        <w:rPr>
          <w:i/>
          <w:sz w:val="18"/>
          <w:szCs w:val="18"/>
        </w:rPr>
        <w:t xml:space="preserve"> Morawica</w:t>
      </w:r>
      <w:r>
        <w:rPr>
          <w:i/>
          <w:sz w:val="18"/>
          <w:szCs w:val="18"/>
        </w:rPr>
        <w:t xml:space="preserve"> (w Mg)</w:t>
      </w:r>
    </w:p>
    <w:p w14:paraId="7C54C86D" w14:textId="77777777" w:rsidR="00FD4C56" w:rsidRPr="00B909D7" w:rsidRDefault="00FD4C56" w:rsidP="00FD4C56">
      <w:pPr>
        <w:jc w:val="both"/>
        <w:rPr>
          <w:i/>
          <w:sz w:val="18"/>
          <w:szCs w:val="18"/>
        </w:rPr>
      </w:pPr>
    </w:p>
    <w:p w14:paraId="5B99F52F" w14:textId="77777777" w:rsidR="00FD4C56" w:rsidRDefault="00FD4C56" w:rsidP="006B0DD9">
      <w:pPr>
        <w:jc w:val="center"/>
      </w:pPr>
      <w:r>
        <w:rPr>
          <w:noProof/>
        </w:rPr>
        <w:drawing>
          <wp:inline distT="0" distB="0" distL="0" distR="0" wp14:anchorId="5D75A20E" wp14:editId="04D6CE21">
            <wp:extent cx="4572000" cy="2743200"/>
            <wp:effectExtent l="0" t="0" r="0" b="0"/>
            <wp:docPr id="37" name="Wykres 37">
              <a:extLst xmlns:a="http://schemas.openxmlformats.org/drawingml/2006/main">
                <a:ext uri="{FF2B5EF4-FFF2-40B4-BE49-F238E27FC236}">
                  <a16:creationId xmlns:a16="http://schemas.microsoft.com/office/drawing/2014/main" id="{CD4E87CB-208C-428F-ACEC-41659B9154A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14:paraId="456E9A68" w14:textId="777EF0AC" w:rsidR="00FD4C56" w:rsidRPr="00D37EA4" w:rsidRDefault="00FD4C56" w:rsidP="00D37EA4">
      <w:pPr>
        <w:spacing w:line="276" w:lineRule="auto"/>
        <w:jc w:val="both"/>
        <w:rPr>
          <w:rFonts w:ascii="Times New Roman" w:hAnsi="Times New Roman" w:cs="Times New Roman"/>
          <w:bCs/>
          <w:sz w:val="24"/>
          <w:szCs w:val="24"/>
        </w:rPr>
      </w:pPr>
      <w:r w:rsidRPr="00D37EA4">
        <w:rPr>
          <w:rFonts w:ascii="Times New Roman" w:hAnsi="Times New Roman" w:cs="Times New Roman"/>
          <w:bCs/>
          <w:sz w:val="24"/>
          <w:szCs w:val="24"/>
        </w:rPr>
        <w:lastRenderedPageBreak/>
        <w:t xml:space="preserve">W ramach gminnego systemu gospodarki odpadami w 2021 r. porządkowano teren gminy </w:t>
      </w:r>
      <w:r w:rsidR="006B0DD9">
        <w:rPr>
          <w:rFonts w:ascii="Times New Roman" w:hAnsi="Times New Roman" w:cs="Times New Roman"/>
          <w:bCs/>
          <w:sz w:val="24"/>
          <w:szCs w:val="24"/>
        </w:rPr>
        <w:br/>
      </w:r>
      <w:r w:rsidRPr="00D37EA4">
        <w:rPr>
          <w:rFonts w:ascii="Times New Roman" w:hAnsi="Times New Roman" w:cs="Times New Roman"/>
          <w:bCs/>
          <w:sz w:val="24"/>
          <w:szCs w:val="24"/>
        </w:rPr>
        <w:t xml:space="preserve">z tzw. dzikich wysypisk śmieci. Gmina wspierała także inicjatywy mieszkańców porządkujących tereny leśne, przydrożne rowy i okoliczne tereny poprzez zapewnienie odbioru odpadów, przekazanie worków i rękawiczek. </w:t>
      </w:r>
    </w:p>
    <w:p w14:paraId="3F265149" w14:textId="77777777" w:rsidR="00FD4C56" w:rsidRPr="00D37EA4" w:rsidRDefault="00FD4C56" w:rsidP="00D37EA4">
      <w:pPr>
        <w:spacing w:line="276" w:lineRule="auto"/>
        <w:jc w:val="both"/>
        <w:rPr>
          <w:rFonts w:ascii="Times New Roman" w:hAnsi="Times New Roman" w:cs="Times New Roman"/>
          <w:bCs/>
          <w:sz w:val="24"/>
          <w:szCs w:val="24"/>
        </w:rPr>
      </w:pPr>
      <w:r w:rsidRPr="00D37EA4">
        <w:rPr>
          <w:rFonts w:ascii="Times New Roman" w:hAnsi="Times New Roman" w:cs="Times New Roman"/>
          <w:bCs/>
          <w:sz w:val="24"/>
          <w:szCs w:val="24"/>
        </w:rPr>
        <w:t xml:space="preserve">W 2021 r. w ramach edukacji ekologicznej dla najmłodszych uczniów przekazane zostały książeczki o treści ekologicznej promującej selektywną zbiórkę odpadów, a dla pozostałych mieszkańców ulotki o właściwym postępowaniu z odpadami. </w:t>
      </w:r>
    </w:p>
    <w:p w14:paraId="3C093EA1" w14:textId="77777777" w:rsidR="00FD4C56" w:rsidRDefault="00FD4C56" w:rsidP="00FD4C56">
      <w:pPr>
        <w:jc w:val="both"/>
        <w:rPr>
          <w:bCs/>
        </w:rPr>
      </w:pPr>
      <w:r>
        <w:rPr>
          <w:noProof/>
        </w:rPr>
        <w:drawing>
          <wp:anchor distT="0" distB="0" distL="114300" distR="114300" simplePos="0" relativeHeight="251701248" behindDoc="1" locked="0" layoutInCell="1" allowOverlap="1" wp14:anchorId="3FAE6FB3" wp14:editId="22000A35">
            <wp:simplePos x="0" y="0"/>
            <wp:positionH relativeFrom="margin">
              <wp:align>center</wp:align>
            </wp:positionH>
            <wp:positionV relativeFrom="paragraph">
              <wp:posOffset>7185</wp:posOffset>
            </wp:positionV>
            <wp:extent cx="3464716" cy="2466557"/>
            <wp:effectExtent l="0" t="0" r="2540" b="0"/>
            <wp:wrapTight wrapText="bothSides">
              <wp:wrapPolygon edited="0">
                <wp:start x="21600" y="21600"/>
                <wp:lineTo x="21600" y="245"/>
                <wp:lineTo x="103" y="245"/>
                <wp:lineTo x="103" y="21600"/>
                <wp:lineTo x="21600" y="21600"/>
              </wp:wrapPolygon>
            </wp:wrapTight>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rot="10800000">
                      <a:off x="0" y="0"/>
                      <a:ext cx="3464716" cy="2466557"/>
                    </a:xfrm>
                    <a:prstGeom prst="rect">
                      <a:avLst/>
                    </a:prstGeom>
                    <a:noFill/>
                    <a:ln>
                      <a:noFill/>
                    </a:ln>
                  </pic:spPr>
                </pic:pic>
              </a:graphicData>
            </a:graphic>
          </wp:anchor>
        </w:drawing>
      </w:r>
    </w:p>
    <w:p w14:paraId="49B4698D" w14:textId="77777777" w:rsidR="00FD4C56" w:rsidRDefault="00FD4C56" w:rsidP="00FD4C56">
      <w:pPr>
        <w:jc w:val="both"/>
        <w:rPr>
          <w:bCs/>
        </w:rPr>
      </w:pPr>
    </w:p>
    <w:p w14:paraId="29420F81" w14:textId="77777777" w:rsidR="00FD4C56" w:rsidRDefault="00FD4C56" w:rsidP="00FD4C56">
      <w:pPr>
        <w:jc w:val="both"/>
        <w:rPr>
          <w:bCs/>
        </w:rPr>
      </w:pPr>
    </w:p>
    <w:p w14:paraId="66599410" w14:textId="77777777" w:rsidR="00FD4C56" w:rsidRDefault="00FD4C56" w:rsidP="00FD4C56">
      <w:pPr>
        <w:jc w:val="both"/>
        <w:rPr>
          <w:color w:val="000000"/>
          <w:shd w:val="clear" w:color="auto" w:fill="FFFFFF"/>
        </w:rPr>
      </w:pPr>
    </w:p>
    <w:p w14:paraId="15921F9A" w14:textId="77777777" w:rsidR="00FD4C56" w:rsidRDefault="00FD4C56" w:rsidP="00FD4C56">
      <w:pPr>
        <w:jc w:val="both"/>
        <w:rPr>
          <w:color w:val="000000"/>
          <w:shd w:val="clear" w:color="auto" w:fill="FFFFFF"/>
        </w:rPr>
      </w:pPr>
    </w:p>
    <w:p w14:paraId="21D31F1A" w14:textId="77777777" w:rsidR="00FD4C56" w:rsidRDefault="00FD4C56" w:rsidP="00FD4C56">
      <w:pPr>
        <w:jc w:val="both"/>
        <w:rPr>
          <w:color w:val="000000"/>
          <w:shd w:val="clear" w:color="auto" w:fill="FFFFFF"/>
        </w:rPr>
      </w:pPr>
    </w:p>
    <w:p w14:paraId="3B5CFF36" w14:textId="77777777" w:rsidR="00FD4C56" w:rsidRDefault="00FD4C56" w:rsidP="00FD4C56">
      <w:pPr>
        <w:jc w:val="both"/>
        <w:rPr>
          <w:color w:val="000000"/>
          <w:shd w:val="clear" w:color="auto" w:fill="FFFFFF"/>
        </w:rPr>
      </w:pPr>
    </w:p>
    <w:p w14:paraId="79B7A17E" w14:textId="77777777" w:rsidR="00FD4C56" w:rsidRDefault="00FD4C56" w:rsidP="00FD4C56">
      <w:pPr>
        <w:jc w:val="both"/>
        <w:rPr>
          <w:color w:val="000000"/>
          <w:shd w:val="clear" w:color="auto" w:fill="FFFFFF"/>
        </w:rPr>
      </w:pPr>
    </w:p>
    <w:p w14:paraId="14BB47AD" w14:textId="77777777" w:rsidR="00FD4C56" w:rsidRDefault="00FD4C56" w:rsidP="00FD4C56">
      <w:pPr>
        <w:jc w:val="both"/>
        <w:rPr>
          <w:color w:val="000000"/>
          <w:shd w:val="clear" w:color="auto" w:fill="FFFFFF"/>
        </w:rPr>
      </w:pPr>
    </w:p>
    <w:p w14:paraId="6FB976B6" w14:textId="77777777" w:rsidR="00FD4C56" w:rsidRDefault="00FD4C56" w:rsidP="00FD4C56">
      <w:pPr>
        <w:jc w:val="both"/>
        <w:rPr>
          <w:color w:val="000000"/>
          <w:shd w:val="clear" w:color="auto" w:fill="FFFFFF"/>
        </w:rPr>
      </w:pPr>
    </w:p>
    <w:p w14:paraId="43D4B991" w14:textId="77777777" w:rsidR="00FD4C56" w:rsidRPr="00D37EA4" w:rsidRDefault="00FD4C56" w:rsidP="00D37EA4">
      <w:pPr>
        <w:spacing w:line="276" w:lineRule="auto"/>
        <w:jc w:val="both"/>
        <w:rPr>
          <w:rFonts w:ascii="Times New Roman" w:hAnsi="Times New Roman" w:cs="Times New Roman"/>
          <w:bCs/>
          <w:sz w:val="24"/>
          <w:szCs w:val="24"/>
        </w:rPr>
      </w:pPr>
      <w:r w:rsidRPr="00D37EA4">
        <w:rPr>
          <w:rFonts w:ascii="Times New Roman" w:hAnsi="Times New Roman" w:cs="Times New Roman"/>
          <w:color w:val="000000"/>
          <w:sz w:val="24"/>
          <w:szCs w:val="24"/>
          <w:shd w:val="clear" w:color="auto" w:fill="FFFFFF"/>
        </w:rPr>
        <w:t xml:space="preserve">W 2021 r. mieszkańcy Miasta i Gminy Morawica przekazali do serduszka znajdującego się na placu przed Centrum Samorządowym około 1200 kg nakrętek. Dzięki temu Miasto i Gmina Morawica zajęła III miejsce w zbiórce nakrętek prowadzonej przez Fundację Miśka Zdziśka „Błękitny Promyk Nadziei”. </w:t>
      </w:r>
    </w:p>
    <w:p w14:paraId="6E651D12" w14:textId="77777777" w:rsidR="00FD4C56" w:rsidRDefault="00FD4C56" w:rsidP="00FD4C56">
      <w:pPr>
        <w:jc w:val="both"/>
        <w:rPr>
          <w:b/>
        </w:rPr>
      </w:pPr>
      <w:r>
        <w:rPr>
          <w:b/>
        </w:rPr>
        <w:t xml:space="preserve"> </w:t>
      </w:r>
    </w:p>
    <w:p w14:paraId="38193034" w14:textId="77777777" w:rsidR="00FD4C56" w:rsidRDefault="00FD4C56" w:rsidP="00BB21F4">
      <w:pPr>
        <w:jc w:val="center"/>
        <w:rPr>
          <w:b/>
        </w:rPr>
      </w:pPr>
      <w:r>
        <w:rPr>
          <w:noProof/>
        </w:rPr>
        <w:drawing>
          <wp:inline distT="0" distB="0" distL="0" distR="0" wp14:anchorId="76946778" wp14:editId="41219EAD">
            <wp:extent cx="4077644" cy="2718429"/>
            <wp:effectExtent l="0" t="0" r="0" b="635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4122317" cy="2748211"/>
                    </a:xfrm>
                    <a:prstGeom prst="rect">
                      <a:avLst/>
                    </a:prstGeom>
                    <a:noFill/>
                    <a:ln>
                      <a:noFill/>
                    </a:ln>
                  </pic:spPr>
                </pic:pic>
              </a:graphicData>
            </a:graphic>
          </wp:inline>
        </w:drawing>
      </w:r>
    </w:p>
    <w:p w14:paraId="395B0DB0" w14:textId="77777777" w:rsidR="00FD4C56" w:rsidRDefault="00FD4C56" w:rsidP="00FD4C56">
      <w:pPr>
        <w:jc w:val="both"/>
        <w:rPr>
          <w:b/>
        </w:rPr>
      </w:pPr>
    </w:p>
    <w:p w14:paraId="7528E7C2" w14:textId="0C7013B8" w:rsidR="00FD4C56" w:rsidRPr="00D37EA4" w:rsidRDefault="00FD4C56" w:rsidP="00D37EA4">
      <w:pPr>
        <w:spacing w:line="276" w:lineRule="auto"/>
        <w:jc w:val="both"/>
        <w:rPr>
          <w:rFonts w:ascii="Times New Roman" w:hAnsi="Times New Roman" w:cs="Times New Roman"/>
          <w:b/>
          <w:sz w:val="24"/>
          <w:szCs w:val="24"/>
        </w:rPr>
      </w:pPr>
      <w:r w:rsidRPr="00D37EA4">
        <w:rPr>
          <w:rFonts w:ascii="Times New Roman" w:hAnsi="Times New Roman" w:cs="Times New Roman"/>
          <w:b/>
          <w:sz w:val="24"/>
          <w:szCs w:val="24"/>
        </w:rPr>
        <w:lastRenderedPageBreak/>
        <w:t>Plan gospodarki niskoemisyjnej</w:t>
      </w:r>
    </w:p>
    <w:p w14:paraId="3D5000FA" w14:textId="77777777" w:rsidR="00FD4C56" w:rsidRPr="00D37EA4" w:rsidRDefault="00FD4C56" w:rsidP="00D37EA4">
      <w:pPr>
        <w:spacing w:line="276" w:lineRule="auto"/>
        <w:jc w:val="both"/>
        <w:rPr>
          <w:rFonts w:ascii="Times New Roman" w:hAnsi="Times New Roman" w:cs="Times New Roman"/>
          <w:sz w:val="24"/>
          <w:szCs w:val="24"/>
        </w:rPr>
      </w:pPr>
      <w:r w:rsidRPr="00D37EA4">
        <w:rPr>
          <w:rFonts w:ascii="Times New Roman" w:hAnsi="Times New Roman" w:cs="Times New Roman"/>
          <w:sz w:val="24"/>
          <w:szCs w:val="24"/>
        </w:rPr>
        <w:t xml:space="preserve">Plan gospodarki niskoemisyjnej dla gminy Morawica na lata 2014-2020 został opracowany </w:t>
      </w:r>
      <w:r w:rsidRPr="00D37EA4">
        <w:rPr>
          <w:rFonts w:ascii="Times New Roman" w:hAnsi="Times New Roman" w:cs="Times New Roman"/>
          <w:sz w:val="24"/>
          <w:szCs w:val="24"/>
        </w:rPr>
        <w:br/>
        <w:t xml:space="preserve">i przyjęty do realizacji w 2014 r. Obowiązek opracowania tego dokumentu wynika z założeń Narodowego Programu Rozwoju Gospodarki Niskoemisyjnej. Plan ten pozwala gminie na pozyskiwanie funduszy zewnętrznych dotyczących ograniczania niskiej emisji, czy też na podejmowanie działań zmierzających do poprawy czystości powietrza na terenie gminy, m. in. termomodernizację budynków, wymianę pieców, remonty dróg. </w:t>
      </w:r>
    </w:p>
    <w:p w14:paraId="26DB438D" w14:textId="42B12231" w:rsidR="00FD4C56" w:rsidRPr="00D37EA4" w:rsidRDefault="00FD4C56" w:rsidP="00D37EA4">
      <w:pPr>
        <w:spacing w:line="276" w:lineRule="auto"/>
        <w:jc w:val="both"/>
        <w:rPr>
          <w:rFonts w:ascii="Times New Roman" w:hAnsi="Times New Roman" w:cs="Times New Roman"/>
          <w:b/>
          <w:sz w:val="24"/>
          <w:szCs w:val="24"/>
        </w:rPr>
      </w:pPr>
      <w:r w:rsidRPr="00D37EA4">
        <w:rPr>
          <w:rFonts w:ascii="Times New Roman" w:hAnsi="Times New Roman" w:cs="Times New Roman"/>
          <w:b/>
          <w:sz w:val="24"/>
          <w:szCs w:val="24"/>
        </w:rPr>
        <w:t>Dotacje do wymiany ogrzewania węglowego na gazowe</w:t>
      </w:r>
    </w:p>
    <w:p w14:paraId="44BB52D0" w14:textId="3B1C5EEC" w:rsidR="00FD4C56" w:rsidRPr="00D37EA4" w:rsidRDefault="00FD4C56" w:rsidP="00D37EA4">
      <w:pPr>
        <w:pStyle w:val="NormalnyWeb"/>
        <w:shd w:val="clear" w:color="auto" w:fill="FFFFFF"/>
        <w:spacing w:before="0" w:beforeAutospacing="0" w:after="0" w:afterAutospacing="0" w:line="276" w:lineRule="auto"/>
        <w:jc w:val="both"/>
      </w:pPr>
      <w:r w:rsidRPr="00D37EA4">
        <w:t>W latach 2016-2020 na podstawie podjętej przez Radę Gminy Morawica uchwały o udzieleniu dotacji dla mieszkańców, którzy wymienią ogrzewanie na gazowe lub olejowe lub w nowo budowanym budynku założą piec gazowy, wymieniono 270 starych węglowych piec</w:t>
      </w:r>
      <w:r w:rsidR="00D37EA4">
        <w:t>ów</w:t>
      </w:r>
      <w:r w:rsidRPr="00D37EA4">
        <w:t xml:space="preserve">, </w:t>
      </w:r>
      <w:r w:rsidR="006B0DD9">
        <w:br/>
      </w:r>
      <w:r w:rsidRPr="00D37EA4">
        <w:t xml:space="preserve">a w 108 nowo budowanych budynkach założono ogrzewanie gazowe. Dotacja do wymiany pieców wynosi 3 tysiące złotych, a zainteresowanie mieszkańców taką inwestycją jest duże. </w:t>
      </w:r>
      <w:r w:rsidR="006B0DD9">
        <w:br/>
      </w:r>
      <w:r w:rsidRPr="00D37EA4">
        <w:t xml:space="preserve">W 2021 r. udzielono dotacji dla 121 nieruchomości, w tym 87 na wymianę pieca oraz 34 na założenie pieca gazowego. Koszt udzielonej dotacji w 2021 r. zamknął się w kwocie </w:t>
      </w:r>
      <w:r w:rsidR="006B0DD9">
        <w:br/>
      </w:r>
      <w:r w:rsidRPr="00D37EA4">
        <w:t xml:space="preserve">362.762,00 zł. </w:t>
      </w:r>
    </w:p>
    <w:p w14:paraId="6164C030" w14:textId="35A20A8C" w:rsidR="00FD4C56" w:rsidRPr="00CD6F9D" w:rsidRDefault="00BB21F4" w:rsidP="00FD4C56">
      <w:pPr>
        <w:pStyle w:val="NormalnyWeb"/>
        <w:shd w:val="clear" w:color="auto" w:fill="FFFFFF"/>
        <w:spacing w:before="0" w:beforeAutospacing="0" w:after="0" w:afterAutospacing="0"/>
        <w:jc w:val="both"/>
      </w:pPr>
      <w:r w:rsidRPr="008E094B">
        <w:rPr>
          <w:noProof/>
        </w:rPr>
        <w:drawing>
          <wp:anchor distT="0" distB="0" distL="114300" distR="114300" simplePos="0" relativeHeight="251700224" behindDoc="1" locked="0" layoutInCell="1" allowOverlap="1" wp14:anchorId="132FE6FF" wp14:editId="6007791B">
            <wp:simplePos x="0" y="0"/>
            <wp:positionH relativeFrom="margin">
              <wp:posOffset>2312670</wp:posOffset>
            </wp:positionH>
            <wp:positionV relativeFrom="paragraph">
              <wp:posOffset>175260</wp:posOffset>
            </wp:positionV>
            <wp:extent cx="1548130" cy="2303780"/>
            <wp:effectExtent l="0" t="0" r="0" b="1270"/>
            <wp:wrapTight wrapText="bothSides">
              <wp:wrapPolygon edited="0">
                <wp:start x="0" y="0"/>
                <wp:lineTo x="0" y="21433"/>
                <wp:lineTo x="21263" y="21433"/>
                <wp:lineTo x="21263" y="0"/>
                <wp:lineTo x="0" y="0"/>
              </wp:wrapPolygon>
            </wp:wrapTight>
            <wp:docPr id="40" name="Obraz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548130" cy="230378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712DEE57" w14:textId="047C7506" w:rsidR="00FD4C56" w:rsidRDefault="00FD4C56" w:rsidP="00BB21F4">
      <w:pPr>
        <w:jc w:val="center"/>
      </w:pPr>
      <w:r>
        <w:rPr>
          <w:noProof/>
        </w:rPr>
        <w:drawing>
          <wp:inline distT="0" distB="0" distL="0" distR="0" wp14:anchorId="138D5883" wp14:editId="4DF0C7F1">
            <wp:extent cx="1797743" cy="2263825"/>
            <wp:effectExtent l="0" t="0" r="0" b="3175"/>
            <wp:docPr id="41" name="Obraz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807105" cy="2275615"/>
                    </a:xfrm>
                    <a:prstGeom prst="rect">
                      <a:avLst/>
                    </a:prstGeom>
                    <a:noFill/>
                    <a:ln>
                      <a:noFill/>
                    </a:ln>
                  </pic:spPr>
                </pic:pic>
              </a:graphicData>
            </a:graphic>
          </wp:inline>
        </w:drawing>
      </w:r>
    </w:p>
    <w:p w14:paraId="22776123" w14:textId="65119507" w:rsidR="00FD4C56" w:rsidRPr="00D37EA4" w:rsidRDefault="00FD4C56" w:rsidP="00D37EA4">
      <w:pPr>
        <w:spacing w:line="276" w:lineRule="auto"/>
        <w:rPr>
          <w:rFonts w:ascii="Times New Roman" w:hAnsi="Times New Roman" w:cs="Times New Roman"/>
          <w:b/>
          <w:sz w:val="24"/>
          <w:szCs w:val="24"/>
        </w:rPr>
      </w:pPr>
      <w:r w:rsidRPr="00D37EA4">
        <w:rPr>
          <w:rFonts w:ascii="Times New Roman" w:hAnsi="Times New Roman" w:cs="Times New Roman"/>
          <w:b/>
          <w:sz w:val="24"/>
          <w:szCs w:val="24"/>
        </w:rPr>
        <w:t>Usuwanie azbestu</w:t>
      </w:r>
    </w:p>
    <w:p w14:paraId="58D63A5B" w14:textId="77777777" w:rsidR="00FD4C56" w:rsidRPr="00D37EA4" w:rsidRDefault="00FD4C56" w:rsidP="00D37EA4">
      <w:pPr>
        <w:pStyle w:val="NormalnyWeb"/>
        <w:spacing w:before="0" w:beforeAutospacing="0" w:after="0" w:afterAutospacing="0" w:line="276" w:lineRule="auto"/>
        <w:jc w:val="both"/>
      </w:pPr>
      <w:r w:rsidRPr="00D37EA4">
        <w:t xml:space="preserve">W ramach Programu usuwania wyrobów zawierających azbest z terenu Miasta i Gminy Morawica bezpłatnie od właścicieli nieruchomości odbierany jest eternit. Usługa polega na demontażu, odbiorze i unieszkodliwieniu odpadów azbestowych. Program realizowany jest nieprzerwanie od 2006 r. Od początku cieszy się dużym zainteresowaniem mieszkańców. </w:t>
      </w:r>
      <w:r w:rsidRPr="00D37EA4">
        <w:br/>
        <w:t xml:space="preserve">W ciągu 15 lat szkodliwy eternit zdemontowano z </w:t>
      </w:r>
      <w:r w:rsidRPr="00E14862">
        <w:t xml:space="preserve">928 </w:t>
      </w:r>
      <w:r w:rsidRPr="00D37EA4">
        <w:t xml:space="preserve">budynków mieszkalnych </w:t>
      </w:r>
      <w:r w:rsidRPr="00D37EA4">
        <w:br/>
        <w:t xml:space="preserve">i gospodarczych w łącznej ilości </w:t>
      </w:r>
      <w:r w:rsidRPr="00E14862">
        <w:t>2.100,951</w:t>
      </w:r>
      <w:r w:rsidRPr="00D37EA4">
        <w:t xml:space="preserve"> Mg. Na realizację programu wydatkowano łącznie kwotę ponad 789 </w:t>
      </w:r>
      <w:proofErr w:type="spellStart"/>
      <w:r w:rsidRPr="00D37EA4">
        <w:t>tys.zł</w:t>
      </w:r>
      <w:proofErr w:type="spellEnd"/>
      <w:r w:rsidRPr="00D37EA4">
        <w:t xml:space="preserve">, w tym około 172 tys. zł z budżetu gminy. Pozostała kwota pochodzi </w:t>
      </w:r>
      <w:r w:rsidRPr="00D37EA4">
        <w:br/>
        <w:t xml:space="preserve">z dotacji z Wojewódzkiego Funduszu Ochrony Środowiska i Gospodarki Wodnej w Kielcach, Narodowego Funduszu Ochrony Środowiska w Warszawie oraz Starostwa Powiatowego </w:t>
      </w:r>
      <w:r w:rsidRPr="00D37EA4">
        <w:br/>
        <w:t xml:space="preserve">w Kielcach. W 2019 r. niebezpieczny azbest usunięto ze 130 budynków mieszkalnych </w:t>
      </w:r>
      <w:r w:rsidRPr="00D37EA4">
        <w:br/>
        <w:t xml:space="preserve">i gospodarczych na kwotę 35.756,04 zł. 70% tej kwoty pochodzi z dotacji z </w:t>
      </w:r>
      <w:proofErr w:type="spellStart"/>
      <w:r w:rsidRPr="00D37EA4">
        <w:t>WFOŚiGW</w:t>
      </w:r>
      <w:proofErr w:type="spellEnd"/>
      <w:r w:rsidRPr="00D37EA4">
        <w:t xml:space="preserve"> </w:t>
      </w:r>
      <w:r w:rsidRPr="00D37EA4">
        <w:br/>
        <w:t xml:space="preserve">w Kielcach. W 2020 r. usunięto </w:t>
      </w:r>
      <w:r w:rsidRPr="00D37EA4">
        <w:rPr>
          <w:bCs/>
        </w:rPr>
        <w:t>237,605 Mg azbestu</w:t>
      </w:r>
      <w:r w:rsidRPr="00D37EA4">
        <w:rPr>
          <w:b/>
        </w:rPr>
        <w:t xml:space="preserve"> </w:t>
      </w:r>
      <w:r w:rsidRPr="00D37EA4">
        <w:t>z 99 budynków.</w:t>
      </w:r>
      <w:r w:rsidRPr="00D37EA4">
        <w:rPr>
          <w:b/>
        </w:rPr>
        <w:t xml:space="preserve"> </w:t>
      </w:r>
      <w:r w:rsidRPr="00D37EA4">
        <w:t xml:space="preserve">Koszt tego zadania </w:t>
      </w:r>
      <w:r w:rsidRPr="00D37EA4">
        <w:lastRenderedPageBreak/>
        <w:t xml:space="preserve">zamknął się w kwocie </w:t>
      </w:r>
      <w:r w:rsidRPr="00D37EA4">
        <w:rPr>
          <w:bCs/>
        </w:rPr>
        <w:t xml:space="preserve">76.843,20 zł, z czego 70% </w:t>
      </w:r>
      <w:r w:rsidRPr="00D37EA4">
        <w:t xml:space="preserve">pozyskano z </w:t>
      </w:r>
      <w:proofErr w:type="spellStart"/>
      <w:r w:rsidRPr="00D37EA4">
        <w:t>WFOŚiGW</w:t>
      </w:r>
      <w:proofErr w:type="spellEnd"/>
      <w:r w:rsidRPr="00D37EA4">
        <w:t xml:space="preserve"> w Kielcach. W 2021 w ramach własnych środków budżetowych na usunięcie niebezpiecznego azbestu wydatkowano kwotę 107 868,83 zł, usunięto </w:t>
      </w:r>
      <w:r w:rsidRPr="00D37EA4">
        <w:rPr>
          <w:bCs/>
        </w:rPr>
        <w:t>280,625 Mg azbestu</w:t>
      </w:r>
      <w:r w:rsidRPr="00D37EA4">
        <w:rPr>
          <w:b/>
        </w:rPr>
        <w:t xml:space="preserve"> </w:t>
      </w:r>
      <w:r w:rsidRPr="00D37EA4">
        <w:t>z 138 budynków.</w:t>
      </w:r>
      <w:r w:rsidRPr="00D37EA4">
        <w:rPr>
          <w:b/>
        </w:rPr>
        <w:t xml:space="preserve"> </w:t>
      </w:r>
    </w:p>
    <w:p w14:paraId="2D898934" w14:textId="77777777" w:rsidR="00FD4C56" w:rsidRDefault="00FD4C56" w:rsidP="00FD4C56">
      <w:pPr>
        <w:pStyle w:val="NormalnyWeb"/>
        <w:spacing w:before="0" w:beforeAutospacing="0" w:after="0" w:afterAutospacing="0"/>
        <w:jc w:val="both"/>
        <w:rPr>
          <w:b/>
        </w:rPr>
      </w:pPr>
    </w:p>
    <w:p w14:paraId="04081DC6" w14:textId="63130311" w:rsidR="00FD4C56" w:rsidRDefault="00FD4C56" w:rsidP="00D37EA4">
      <w:pPr>
        <w:pStyle w:val="NormalnyWeb"/>
        <w:spacing w:before="0" w:beforeAutospacing="0" w:after="0" w:afterAutospacing="0"/>
        <w:jc w:val="both"/>
        <w:rPr>
          <w:b/>
        </w:rPr>
      </w:pPr>
      <w:r>
        <w:rPr>
          <w:noProof/>
        </w:rPr>
        <w:drawing>
          <wp:inline distT="0" distB="0" distL="0" distR="0" wp14:anchorId="1DF9BB60" wp14:editId="490C8090">
            <wp:extent cx="2793600" cy="1858938"/>
            <wp:effectExtent l="0" t="0" r="6985" b="8255"/>
            <wp:docPr id="42" name="Obraz 42" descr="Usuwanie azbest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suwanie azbestu"/>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93600" cy="1858938"/>
                    </a:xfrm>
                    <a:prstGeom prst="rect">
                      <a:avLst/>
                    </a:prstGeom>
                    <a:noFill/>
                    <a:ln>
                      <a:noFill/>
                    </a:ln>
                  </pic:spPr>
                </pic:pic>
              </a:graphicData>
            </a:graphic>
          </wp:inline>
        </w:drawing>
      </w:r>
      <w:r w:rsidRPr="00C35951">
        <w:t xml:space="preserve"> </w:t>
      </w:r>
      <w:r w:rsidR="00D37EA4">
        <w:rPr>
          <w:noProof/>
        </w:rPr>
        <w:t xml:space="preserve">      </w:t>
      </w:r>
      <w:r>
        <w:rPr>
          <w:noProof/>
        </w:rPr>
        <w:drawing>
          <wp:inline distT="0" distB="0" distL="0" distR="0" wp14:anchorId="6AA50DD5" wp14:editId="30BA7A82">
            <wp:extent cx="2505600" cy="1879200"/>
            <wp:effectExtent l="0" t="0" r="9525" b="6985"/>
            <wp:docPr id="43" name="Obraz 43" descr="Usuwanie wyrobów zawierających azbest w 2020 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Usuwanie wyrobów zawierających azbest w 2020 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2536538" cy="1902404"/>
                    </a:xfrm>
                    <a:prstGeom prst="rect">
                      <a:avLst/>
                    </a:prstGeom>
                    <a:noFill/>
                    <a:ln>
                      <a:noFill/>
                    </a:ln>
                  </pic:spPr>
                </pic:pic>
              </a:graphicData>
            </a:graphic>
          </wp:inline>
        </w:drawing>
      </w:r>
    </w:p>
    <w:p w14:paraId="466AE6AF" w14:textId="77777777" w:rsidR="00FD4C56" w:rsidRDefault="00FD4C56" w:rsidP="00FD4C56">
      <w:pPr>
        <w:pStyle w:val="NormalnyWeb"/>
        <w:spacing w:before="0" w:beforeAutospacing="0" w:after="0" w:afterAutospacing="0"/>
        <w:jc w:val="both"/>
        <w:rPr>
          <w:b/>
        </w:rPr>
      </w:pPr>
    </w:p>
    <w:p w14:paraId="129E4B0C" w14:textId="07C142AE" w:rsidR="00FD4C56" w:rsidRPr="00CD6F9D" w:rsidRDefault="00FD4C56" w:rsidP="00FD4C56">
      <w:pPr>
        <w:pStyle w:val="NormalnyWeb"/>
        <w:spacing w:before="0" w:beforeAutospacing="0" w:after="0" w:afterAutospacing="0"/>
        <w:jc w:val="both"/>
        <w:rPr>
          <w:b/>
        </w:rPr>
      </w:pPr>
      <w:r w:rsidRPr="00CD6F9D">
        <w:rPr>
          <w:b/>
        </w:rPr>
        <w:t xml:space="preserve">POPRAWA JAKOSCI POWIETRZA  </w:t>
      </w:r>
    </w:p>
    <w:p w14:paraId="5DB1D0F7" w14:textId="4B9162BE" w:rsidR="00FD4C56" w:rsidRDefault="00FD4C56" w:rsidP="00D37EA4">
      <w:pPr>
        <w:spacing w:line="276" w:lineRule="auto"/>
        <w:ind w:left="2410"/>
        <w:jc w:val="both"/>
      </w:pPr>
      <w:r w:rsidRPr="00D37EA4">
        <w:rPr>
          <w:rFonts w:ascii="Times New Roman" w:hAnsi="Times New Roman" w:cs="Times New Roman"/>
          <w:noProof/>
          <w:sz w:val="24"/>
          <w:szCs w:val="24"/>
        </w:rPr>
        <w:drawing>
          <wp:anchor distT="0" distB="0" distL="114300" distR="114300" simplePos="0" relativeHeight="251699200" behindDoc="1" locked="0" layoutInCell="1" allowOverlap="1" wp14:anchorId="6DA3A404" wp14:editId="39D81980">
            <wp:simplePos x="0" y="0"/>
            <wp:positionH relativeFrom="margin">
              <wp:align>left</wp:align>
            </wp:positionH>
            <wp:positionV relativeFrom="paragraph">
              <wp:posOffset>94615</wp:posOffset>
            </wp:positionV>
            <wp:extent cx="1457325" cy="1876425"/>
            <wp:effectExtent l="0" t="0" r="9525" b="9525"/>
            <wp:wrapNone/>
            <wp:docPr id="44" name="Obraz 44" descr="czujnik_airly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zujnik_airly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1457325" cy="187642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37EA4">
        <w:rPr>
          <w:rFonts w:ascii="Times New Roman" w:hAnsi="Times New Roman" w:cs="Times New Roman"/>
          <w:sz w:val="24"/>
          <w:szCs w:val="24"/>
        </w:rPr>
        <w:t xml:space="preserve">Na początku 2018 r. zakupione zostały dwa czujniki mierzące jakość powietrza w gminie. Czujniki zamontowano na budynku Centrum Samorządowego w Morawicy oraz na budynku Szkoły Podstawowej w Bilczy. Urządzenia informują o temperaturze powietrza, wilgotności, ciśnieniu, a także stężeniu pyłów zawieszonych PM1 PM 2.5 i PM10. Inwestycja w system </w:t>
      </w:r>
      <w:proofErr w:type="spellStart"/>
      <w:r w:rsidRPr="00D37EA4">
        <w:rPr>
          <w:rFonts w:ascii="Times New Roman" w:hAnsi="Times New Roman" w:cs="Times New Roman"/>
          <w:sz w:val="24"/>
          <w:szCs w:val="24"/>
        </w:rPr>
        <w:t>Airly</w:t>
      </w:r>
      <w:proofErr w:type="spellEnd"/>
      <w:r w:rsidRPr="00D37EA4">
        <w:rPr>
          <w:rFonts w:ascii="Times New Roman" w:hAnsi="Times New Roman" w:cs="Times New Roman"/>
          <w:sz w:val="24"/>
          <w:szCs w:val="24"/>
        </w:rPr>
        <w:t xml:space="preserve"> pozwala na bieżąco widzieć na mapie, czy bezpiecznie dla zdrowia można spędzać czas wolny na powietrzu. System oferuje nie tylko możliwość zbierania i interpretowania danych w czasie rzeczywistym. Dzięki zaawansowanym algorytmom zainstalowanych urządzeń na platformie </w:t>
      </w:r>
      <w:hyperlink r:id="rId42" w:history="1">
        <w:r w:rsidRPr="00D37EA4">
          <w:rPr>
            <w:rStyle w:val="Pogrubienie"/>
            <w:rFonts w:ascii="Times New Roman" w:hAnsi="Times New Roman" w:cs="Times New Roman"/>
            <w:sz w:val="24"/>
            <w:szCs w:val="24"/>
            <w:u w:val="single"/>
          </w:rPr>
          <w:t>map.airly.eu</w:t>
        </w:r>
      </w:hyperlink>
      <w:r w:rsidRPr="00D37EA4">
        <w:rPr>
          <w:rStyle w:val="apple-converted-space"/>
          <w:rFonts w:ascii="Times New Roman" w:hAnsi="Times New Roman" w:cs="Times New Roman"/>
          <w:sz w:val="24"/>
          <w:szCs w:val="24"/>
        </w:rPr>
        <w:t> </w:t>
      </w:r>
      <w:r w:rsidRPr="00D37EA4">
        <w:rPr>
          <w:rFonts w:ascii="Times New Roman" w:hAnsi="Times New Roman" w:cs="Times New Roman"/>
          <w:sz w:val="24"/>
          <w:szCs w:val="24"/>
        </w:rPr>
        <w:t xml:space="preserve">można sprawdzić szczegółową prognozę jakości powietrza na najbliższe 24 godziny. Czujnik jakości powietrza zamontowano także na budynku Szkoły Podstawowej w Brzezinach w ramach programu edukacji ekologicznej tworzenia pracowni edukacyjnej – Czyste powietrze, woda, gleba oraz odnawialne źródła energii współfinansowanego ze środków </w:t>
      </w:r>
      <w:proofErr w:type="spellStart"/>
      <w:r w:rsidRPr="00D37EA4">
        <w:rPr>
          <w:rFonts w:ascii="Times New Roman" w:hAnsi="Times New Roman" w:cs="Times New Roman"/>
          <w:sz w:val="24"/>
          <w:szCs w:val="24"/>
        </w:rPr>
        <w:t>WFOŚiGW</w:t>
      </w:r>
      <w:proofErr w:type="spellEnd"/>
      <w:r w:rsidRPr="00D37EA4">
        <w:rPr>
          <w:rFonts w:ascii="Times New Roman" w:hAnsi="Times New Roman" w:cs="Times New Roman"/>
          <w:sz w:val="24"/>
          <w:szCs w:val="24"/>
        </w:rPr>
        <w:t xml:space="preserve"> w Kielcach</w:t>
      </w:r>
      <w:r>
        <w:t>.</w:t>
      </w:r>
    </w:p>
    <w:p w14:paraId="4F77E005" w14:textId="77777777" w:rsidR="0092296C" w:rsidRDefault="0092296C" w:rsidP="00D37EA4">
      <w:pPr>
        <w:spacing w:line="276" w:lineRule="auto"/>
        <w:jc w:val="both"/>
        <w:rPr>
          <w:rFonts w:ascii="Times New Roman" w:hAnsi="Times New Roman" w:cs="Times New Roman"/>
          <w:b/>
          <w:sz w:val="24"/>
          <w:szCs w:val="24"/>
        </w:rPr>
      </w:pPr>
    </w:p>
    <w:p w14:paraId="7842F6D9" w14:textId="792D0724" w:rsidR="00FD4C56" w:rsidRPr="00D37EA4" w:rsidRDefault="00FD4C56" w:rsidP="00D37EA4">
      <w:pPr>
        <w:spacing w:line="276" w:lineRule="auto"/>
        <w:jc w:val="both"/>
        <w:rPr>
          <w:rFonts w:ascii="Times New Roman" w:hAnsi="Times New Roman" w:cs="Times New Roman"/>
          <w:b/>
          <w:sz w:val="24"/>
          <w:szCs w:val="24"/>
        </w:rPr>
      </w:pPr>
      <w:r w:rsidRPr="00D37EA4">
        <w:rPr>
          <w:rFonts w:ascii="Times New Roman" w:hAnsi="Times New Roman" w:cs="Times New Roman"/>
          <w:b/>
          <w:sz w:val="24"/>
          <w:szCs w:val="24"/>
        </w:rPr>
        <w:t>Ochrona zwierząt</w:t>
      </w:r>
    </w:p>
    <w:p w14:paraId="3C04CCDB" w14:textId="77777777" w:rsidR="00FD4C56" w:rsidRPr="00D37EA4" w:rsidRDefault="00FD4C56" w:rsidP="00D37EA4">
      <w:pPr>
        <w:spacing w:line="276" w:lineRule="auto"/>
        <w:jc w:val="both"/>
        <w:rPr>
          <w:rFonts w:ascii="Times New Roman" w:hAnsi="Times New Roman" w:cs="Times New Roman"/>
          <w:sz w:val="24"/>
          <w:szCs w:val="24"/>
        </w:rPr>
      </w:pPr>
      <w:r w:rsidRPr="00D37EA4">
        <w:rPr>
          <w:rFonts w:ascii="Times New Roman" w:hAnsi="Times New Roman" w:cs="Times New Roman"/>
          <w:sz w:val="24"/>
          <w:szCs w:val="24"/>
        </w:rPr>
        <w:t xml:space="preserve">Zadaniem własnym gminy jest m. in. zapewnienie opieki bezdomnym zwierzętom. Umowę na wyłapywanie, zapewnienie opieki i przejęcie bezdomnych zwierząt na terenie Miasta i Gminy Morawica realizuje Andrzej Bieniek prowadzący Przytulisko dla zwierząt w Lisowie. </w:t>
      </w:r>
    </w:p>
    <w:p w14:paraId="1F33C84D" w14:textId="77777777" w:rsidR="00FD4C56" w:rsidRPr="00D37EA4" w:rsidRDefault="00FD4C56" w:rsidP="00D37EA4">
      <w:pPr>
        <w:spacing w:line="276" w:lineRule="auto"/>
        <w:jc w:val="both"/>
        <w:rPr>
          <w:rFonts w:ascii="Times New Roman" w:hAnsi="Times New Roman" w:cs="Times New Roman"/>
          <w:sz w:val="24"/>
          <w:szCs w:val="24"/>
        </w:rPr>
      </w:pPr>
      <w:r w:rsidRPr="00D37EA4">
        <w:rPr>
          <w:rFonts w:ascii="Times New Roman" w:hAnsi="Times New Roman" w:cs="Times New Roman"/>
          <w:sz w:val="24"/>
          <w:szCs w:val="24"/>
        </w:rPr>
        <w:t>Na przestrzeni lat 2016 – 2019:</w:t>
      </w:r>
    </w:p>
    <w:p w14:paraId="2097E42D" w14:textId="77777777" w:rsidR="00FD4C56" w:rsidRPr="00D37EA4" w:rsidRDefault="00FD4C56" w:rsidP="00D37EA4">
      <w:pPr>
        <w:spacing w:line="276" w:lineRule="auto"/>
        <w:jc w:val="both"/>
        <w:rPr>
          <w:rFonts w:ascii="Times New Roman" w:hAnsi="Times New Roman" w:cs="Times New Roman"/>
          <w:sz w:val="24"/>
          <w:szCs w:val="24"/>
        </w:rPr>
      </w:pPr>
      <w:r w:rsidRPr="00D37EA4">
        <w:rPr>
          <w:rFonts w:ascii="Times New Roman" w:hAnsi="Times New Roman" w:cs="Times New Roman"/>
          <w:sz w:val="24"/>
          <w:szCs w:val="24"/>
        </w:rPr>
        <w:t>- 2016 – oddano do schroniska 81 dorosłych psów i 34 szczeniaki na kwotę 172.196,00 zł,</w:t>
      </w:r>
    </w:p>
    <w:p w14:paraId="7E1960A5" w14:textId="77777777" w:rsidR="00FD4C56" w:rsidRPr="00D37EA4" w:rsidRDefault="00FD4C56" w:rsidP="00D37EA4">
      <w:pPr>
        <w:spacing w:line="276" w:lineRule="auto"/>
        <w:jc w:val="both"/>
        <w:rPr>
          <w:rFonts w:ascii="Times New Roman" w:hAnsi="Times New Roman" w:cs="Times New Roman"/>
          <w:sz w:val="24"/>
          <w:szCs w:val="24"/>
        </w:rPr>
      </w:pPr>
      <w:r w:rsidRPr="00D37EA4">
        <w:rPr>
          <w:rFonts w:ascii="Times New Roman" w:hAnsi="Times New Roman" w:cs="Times New Roman"/>
          <w:sz w:val="24"/>
          <w:szCs w:val="24"/>
        </w:rPr>
        <w:t>- 2017 – oddano do schroniska 88 dorosłych psów i 22 szczeniaki na kwotę 165.696,00 zł,</w:t>
      </w:r>
    </w:p>
    <w:p w14:paraId="2E9D9307" w14:textId="0D82FF4D" w:rsidR="00FD4C56" w:rsidRPr="00D37EA4" w:rsidRDefault="00FD4C56" w:rsidP="00D37EA4">
      <w:pPr>
        <w:spacing w:line="276" w:lineRule="auto"/>
        <w:jc w:val="both"/>
        <w:rPr>
          <w:rFonts w:ascii="Times New Roman" w:hAnsi="Times New Roman" w:cs="Times New Roman"/>
          <w:sz w:val="24"/>
          <w:szCs w:val="24"/>
        </w:rPr>
      </w:pPr>
      <w:r w:rsidRPr="00D37EA4">
        <w:rPr>
          <w:rFonts w:ascii="Times New Roman" w:hAnsi="Times New Roman" w:cs="Times New Roman"/>
          <w:sz w:val="24"/>
          <w:szCs w:val="24"/>
        </w:rPr>
        <w:t>- 2018 – oddano do schroniska 90 dorosłych psów i 22 szczeniaki na kwotę 184.256,00 zł</w:t>
      </w:r>
      <w:r w:rsidR="0092296C">
        <w:rPr>
          <w:rFonts w:ascii="Times New Roman" w:hAnsi="Times New Roman" w:cs="Times New Roman"/>
          <w:sz w:val="24"/>
          <w:szCs w:val="24"/>
        </w:rPr>
        <w:t>,</w:t>
      </w:r>
    </w:p>
    <w:p w14:paraId="6E1E3B66" w14:textId="22814623" w:rsidR="00FD4C56" w:rsidRPr="00D37EA4" w:rsidRDefault="00FD4C56" w:rsidP="00D37EA4">
      <w:pPr>
        <w:spacing w:line="276" w:lineRule="auto"/>
        <w:jc w:val="both"/>
        <w:rPr>
          <w:rFonts w:ascii="Times New Roman" w:hAnsi="Times New Roman" w:cs="Times New Roman"/>
          <w:sz w:val="24"/>
          <w:szCs w:val="24"/>
        </w:rPr>
      </w:pPr>
      <w:r w:rsidRPr="00D37EA4">
        <w:rPr>
          <w:rFonts w:ascii="Times New Roman" w:hAnsi="Times New Roman" w:cs="Times New Roman"/>
          <w:sz w:val="24"/>
          <w:szCs w:val="24"/>
        </w:rPr>
        <w:lastRenderedPageBreak/>
        <w:t>- 2019 – oddano do schroniska 83 dorosłe psy i 28 szczeniaków na kwotę 184.372,00 zł</w:t>
      </w:r>
      <w:r w:rsidR="0092296C">
        <w:rPr>
          <w:rFonts w:ascii="Times New Roman" w:hAnsi="Times New Roman" w:cs="Times New Roman"/>
          <w:sz w:val="24"/>
          <w:szCs w:val="24"/>
        </w:rPr>
        <w:t>,</w:t>
      </w:r>
    </w:p>
    <w:p w14:paraId="18D99950" w14:textId="546C6D14" w:rsidR="00FD4C56" w:rsidRPr="00D37EA4" w:rsidRDefault="00FD4C56" w:rsidP="00D37EA4">
      <w:pPr>
        <w:spacing w:line="276" w:lineRule="auto"/>
        <w:jc w:val="both"/>
        <w:rPr>
          <w:rFonts w:ascii="Times New Roman" w:hAnsi="Times New Roman" w:cs="Times New Roman"/>
          <w:sz w:val="24"/>
          <w:szCs w:val="24"/>
        </w:rPr>
      </w:pPr>
      <w:r w:rsidRPr="00D37EA4">
        <w:rPr>
          <w:rFonts w:ascii="Times New Roman" w:hAnsi="Times New Roman" w:cs="Times New Roman"/>
          <w:sz w:val="24"/>
          <w:szCs w:val="24"/>
        </w:rPr>
        <w:t>- 2020 – oddano do schroniska 59 dorosłych psów i 9 szczeniaków na kwotę 125.586,00 zł</w:t>
      </w:r>
      <w:r w:rsidR="0092296C">
        <w:rPr>
          <w:rFonts w:ascii="Times New Roman" w:hAnsi="Times New Roman" w:cs="Times New Roman"/>
          <w:sz w:val="24"/>
          <w:szCs w:val="24"/>
        </w:rPr>
        <w:t>,</w:t>
      </w:r>
    </w:p>
    <w:p w14:paraId="6EDB6335" w14:textId="5802BA94" w:rsidR="00FD4C56" w:rsidRPr="00D37EA4" w:rsidRDefault="00FD4C56" w:rsidP="00D37EA4">
      <w:pPr>
        <w:spacing w:line="276" w:lineRule="auto"/>
        <w:jc w:val="both"/>
        <w:rPr>
          <w:rFonts w:ascii="Times New Roman" w:hAnsi="Times New Roman" w:cs="Times New Roman"/>
          <w:sz w:val="24"/>
          <w:szCs w:val="24"/>
        </w:rPr>
      </w:pPr>
      <w:r w:rsidRPr="00D37EA4">
        <w:rPr>
          <w:rFonts w:ascii="Times New Roman" w:hAnsi="Times New Roman" w:cs="Times New Roman"/>
          <w:sz w:val="24"/>
          <w:szCs w:val="24"/>
        </w:rPr>
        <w:t xml:space="preserve">- 2021 – przekazano do schroniska 67 dorosłych psów i 29 szczeniaków na kwotę </w:t>
      </w:r>
      <w:r w:rsidR="0092296C">
        <w:rPr>
          <w:rFonts w:ascii="Times New Roman" w:hAnsi="Times New Roman" w:cs="Times New Roman"/>
          <w:sz w:val="24"/>
          <w:szCs w:val="24"/>
        </w:rPr>
        <w:br/>
      </w:r>
      <w:r w:rsidRPr="00D37EA4">
        <w:rPr>
          <w:rFonts w:ascii="Times New Roman" w:hAnsi="Times New Roman" w:cs="Times New Roman"/>
          <w:sz w:val="24"/>
          <w:szCs w:val="24"/>
        </w:rPr>
        <w:t>158.650,00 zł.</w:t>
      </w:r>
    </w:p>
    <w:p w14:paraId="7179DD97" w14:textId="5EA1733A" w:rsidR="00FD4C56" w:rsidRPr="00D37EA4" w:rsidRDefault="00FD4C56" w:rsidP="00D37EA4">
      <w:pPr>
        <w:spacing w:line="276" w:lineRule="auto"/>
        <w:jc w:val="both"/>
        <w:rPr>
          <w:rFonts w:ascii="Times New Roman" w:hAnsi="Times New Roman" w:cs="Times New Roman"/>
          <w:sz w:val="24"/>
          <w:szCs w:val="24"/>
        </w:rPr>
      </w:pPr>
      <w:r w:rsidRPr="00D37EA4">
        <w:rPr>
          <w:rFonts w:ascii="Times New Roman" w:hAnsi="Times New Roman" w:cs="Times New Roman"/>
          <w:sz w:val="24"/>
          <w:szCs w:val="24"/>
        </w:rPr>
        <w:t xml:space="preserve">W ramach zadania zapobiegania bezdomności zwierząt gmina finansuje wykonywanie zabiegów sterylizacji i kastracji zwierząt oraz usypianie ślepych miotów. Na ten cel w latach 2017-2020 wydatkowano z budżetu gminy 100.745,00 zł, zabieg sterylizacji lub kastracji wykonano 695 zwierzętom. W 2021 r. na ten cel wykorzystano kwotę w wysokości </w:t>
      </w:r>
      <w:r w:rsidR="0092296C">
        <w:rPr>
          <w:rFonts w:ascii="Times New Roman" w:hAnsi="Times New Roman" w:cs="Times New Roman"/>
          <w:sz w:val="24"/>
          <w:szCs w:val="24"/>
        </w:rPr>
        <w:br/>
      </w:r>
      <w:r w:rsidRPr="00D37EA4">
        <w:rPr>
          <w:rFonts w:ascii="Times New Roman" w:hAnsi="Times New Roman" w:cs="Times New Roman"/>
          <w:sz w:val="24"/>
          <w:szCs w:val="24"/>
        </w:rPr>
        <w:t xml:space="preserve">34.250,00 zł, a zabieg sterylizacji lub kastracji wykonano u 299 zwierząt.  </w:t>
      </w:r>
    </w:p>
    <w:p w14:paraId="5DEF7436" w14:textId="77777777" w:rsidR="00FD4C56" w:rsidRDefault="00FD4C56" w:rsidP="00FD4C56">
      <w:pPr>
        <w:pStyle w:val="Bezodstpw"/>
        <w:ind w:left="720"/>
        <w:jc w:val="both"/>
        <w:rPr>
          <w:rFonts w:ascii="Times New Roman" w:hAnsi="Times New Roman" w:cs="Times New Roman"/>
          <w:sz w:val="24"/>
          <w:szCs w:val="24"/>
        </w:rPr>
      </w:pPr>
    </w:p>
    <w:p w14:paraId="464A16E1" w14:textId="77777777" w:rsidR="00FD4C56" w:rsidRPr="00D37EA4" w:rsidRDefault="00FD4C56" w:rsidP="00D37EA4">
      <w:pPr>
        <w:spacing w:line="276" w:lineRule="auto"/>
        <w:rPr>
          <w:rFonts w:ascii="Times New Roman" w:hAnsi="Times New Roman" w:cs="Times New Roman"/>
          <w:b/>
          <w:bCs/>
          <w:sz w:val="24"/>
          <w:szCs w:val="24"/>
        </w:rPr>
      </w:pPr>
      <w:bookmarkStart w:id="6" w:name="_Hlk39837757"/>
      <w:r w:rsidRPr="00D37EA4">
        <w:rPr>
          <w:rFonts w:ascii="Times New Roman" w:hAnsi="Times New Roman" w:cs="Times New Roman"/>
          <w:b/>
          <w:bCs/>
          <w:sz w:val="24"/>
          <w:szCs w:val="24"/>
        </w:rPr>
        <w:t>Realizacja programu „CZYSTE POWIETRZE”</w:t>
      </w:r>
    </w:p>
    <w:p w14:paraId="235C98B8" w14:textId="2FF93778" w:rsidR="00FD4C56" w:rsidRPr="00D37EA4" w:rsidRDefault="00FD4C56" w:rsidP="00D37EA4">
      <w:pPr>
        <w:shd w:val="clear" w:color="auto" w:fill="FFFFFF"/>
        <w:spacing w:line="276" w:lineRule="auto"/>
        <w:jc w:val="both"/>
        <w:rPr>
          <w:rFonts w:ascii="Times New Roman" w:hAnsi="Times New Roman" w:cs="Times New Roman"/>
          <w:color w:val="000000"/>
          <w:sz w:val="24"/>
          <w:szCs w:val="24"/>
        </w:rPr>
      </w:pPr>
      <w:r w:rsidRPr="00D37EA4">
        <w:rPr>
          <w:rFonts w:ascii="Times New Roman" w:hAnsi="Times New Roman" w:cs="Times New Roman"/>
          <w:color w:val="000000"/>
          <w:sz w:val="24"/>
          <w:szCs w:val="24"/>
        </w:rPr>
        <w:t xml:space="preserve">Burmistrz Miasta i Gminy Morawica w dniu 02.07.2021 r. podpisał z Wojewódzkim Funduszem Ochrony Środowiska i Gospodarki Wodnej w Kielcach aneks do porozumienia </w:t>
      </w:r>
      <w:r w:rsidRPr="00D37EA4">
        <w:rPr>
          <w:rFonts w:ascii="Times New Roman" w:hAnsi="Times New Roman" w:cs="Times New Roman"/>
          <w:color w:val="000000"/>
          <w:sz w:val="24"/>
          <w:szCs w:val="24"/>
        </w:rPr>
        <w:br/>
        <w:t xml:space="preserve">z dnia 21.12.2020 r. w sprawie promocji i realizacji Programu „Czyste Powietrze”. W ramach tego aneksu do zadań gminy należało utworzenie punktu konsultacyjno-informacyjnego </w:t>
      </w:r>
      <w:r w:rsidR="0092296C">
        <w:rPr>
          <w:rFonts w:ascii="Times New Roman" w:hAnsi="Times New Roman" w:cs="Times New Roman"/>
          <w:color w:val="000000"/>
          <w:sz w:val="24"/>
          <w:szCs w:val="24"/>
        </w:rPr>
        <w:br/>
      </w:r>
      <w:r w:rsidRPr="00D37EA4">
        <w:rPr>
          <w:rFonts w:ascii="Times New Roman" w:hAnsi="Times New Roman" w:cs="Times New Roman"/>
          <w:color w:val="000000"/>
          <w:sz w:val="24"/>
          <w:szCs w:val="24"/>
        </w:rPr>
        <w:t xml:space="preserve">w Urzędzie Miasta i Gminy Morawica, a także przede wszystkim udzielanie mieszkańcom informacji o zasadach Programu, wspieranie w zakresie przygotowania Wniosków </w:t>
      </w:r>
      <w:r w:rsidR="0092296C">
        <w:rPr>
          <w:rFonts w:ascii="Times New Roman" w:hAnsi="Times New Roman" w:cs="Times New Roman"/>
          <w:color w:val="000000"/>
          <w:sz w:val="24"/>
          <w:szCs w:val="24"/>
        </w:rPr>
        <w:br/>
      </w:r>
      <w:r w:rsidRPr="00D37EA4">
        <w:rPr>
          <w:rFonts w:ascii="Times New Roman" w:hAnsi="Times New Roman" w:cs="Times New Roman"/>
          <w:color w:val="000000"/>
          <w:sz w:val="24"/>
          <w:szCs w:val="24"/>
        </w:rPr>
        <w:t xml:space="preserve">o podstawowy oraz o podwyższony poziom dofinansowania w ramach Programu, a także pomoc przy rozliczeniu dofinansowania. </w:t>
      </w:r>
    </w:p>
    <w:p w14:paraId="325BA2A9" w14:textId="77777777" w:rsidR="00FD4C56" w:rsidRPr="00D37EA4" w:rsidRDefault="00FD4C56" w:rsidP="00D37EA4">
      <w:pPr>
        <w:shd w:val="clear" w:color="auto" w:fill="FFFFFF"/>
        <w:spacing w:line="276" w:lineRule="auto"/>
        <w:jc w:val="both"/>
        <w:rPr>
          <w:rFonts w:ascii="Times New Roman" w:hAnsi="Times New Roman" w:cs="Times New Roman"/>
          <w:color w:val="000000"/>
          <w:sz w:val="24"/>
          <w:szCs w:val="24"/>
        </w:rPr>
      </w:pPr>
      <w:r w:rsidRPr="00D37EA4">
        <w:rPr>
          <w:rFonts w:ascii="Times New Roman" w:hAnsi="Times New Roman" w:cs="Times New Roman"/>
          <w:color w:val="000000"/>
          <w:sz w:val="24"/>
          <w:szCs w:val="24"/>
        </w:rPr>
        <w:t xml:space="preserve">Aktualnie poprawa jakości powietrza oraz zmniejszenie emisji gazów cieplarnianych </w:t>
      </w:r>
      <w:r w:rsidRPr="00D37EA4">
        <w:rPr>
          <w:rFonts w:ascii="Times New Roman" w:hAnsi="Times New Roman" w:cs="Times New Roman"/>
          <w:color w:val="000000"/>
          <w:sz w:val="24"/>
          <w:szCs w:val="24"/>
        </w:rPr>
        <w:br/>
        <w:t>jest ważnym aspektem życia i coraz większa liczba mieszkańców Gminy Morawica chce przyczynić się do zadbania o środowisko poprzez zlikwidowanie i wymianę nieefektywnych źródeł ciepła. Ponadto mieszkańcy chętnie podejmują działania w celu poprawy efektywności energetycznej budynków mieszkalnych jednorodzinnych.</w:t>
      </w:r>
    </w:p>
    <w:p w14:paraId="007C02BE" w14:textId="77777777" w:rsidR="00FD4C56" w:rsidRPr="00D37EA4" w:rsidRDefault="00FD4C56" w:rsidP="00D37EA4">
      <w:pPr>
        <w:shd w:val="clear" w:color="auto" w:fill="FFFFFF"/>
        <w:spacing w:line="276" w:lineRule="auto"/>
        <w:jc w:val="both"/>
        <w:rPr>
          <w:rFonts w:ascii="Times New Roman" w:hAnsi="Times New Roman" w:cs="Times New Roman"/>
          <w:color w:val="000000"/>
          <w:sz w:val="24"/>
          <w:szCs w:val="24"/>
        </w:rPr>
      </w:pPr>
      <w:r w:rsidRPr="00D37EA4">
        <w:rPr>
          <w:rFonts w:ascii="Times New Roman" w:hAnsi="Times New Roman" w:cs="Times New Roman"/>
          <w:color w:val="000000"/>
          <w:sz w:val="24"/>
          <w:szCs w:val="24"/>
        </w:rPr>
        <w:t xml:space="preserve">Program „Czyste Powietrze” dofinansuje obszerną ilość przedsięwzięć realizowanych </w:t>
      </w:r>
      <w:r w:rsidRPr="00D37EA4">
        <w:rPr>
          <w:rFonts w:ascii="Times New Roman" w:hAnsi="Times New Roman" w:cs="Times New Roman"/>
          <w:color w:val="000000"/>
          <w:sz w:val="24"/>
          <w:szCs w:val="24"/>
        </w:rPr>
        <w:br/>
        <w:t xml:space="preserve">w ramach powyższych celów. </w:t>
      </w:r>
    </w:p>
    <w:p w14:paraId="3081E23B" w14:textId="77777777" w:rsidR="00FD4C56" w:rsidRPr="00D37EA4" w:rsidRDefault="00FD4C56" w:rsidP="00D37EA4">
      <w:pPr>
        <w:shd w:val="clear" w:color="auto" w:fill="FFFFFF"/>
        <w:spacing w:line="276" w:lineRule="auto"/>
        <w:jc w:val="both"/>
        <w:rPr>
          <w:rFonts w:ascii="Times New Roman" w:hAnsi="Times New Roman" w:cs="Times New Roman"/>
          <w:color w:val="000000"/>
          <w:sz w:val="24"/>
          <w:szCs w:val="24"/>
        </w:rPr>
      </w:pPr>
      <w:r w:rsidRPr="00D37EA4">
        <w:rPr>
          <w:rFonts w:ascii="Times New Roman" w:hAnsi="Times New Roman" w:cs="Times New Roman"/>
          <w:color w:val="000000"/>
          <w:sz w:val="24"/>
          <w:szCs w:val="24"/>
        </w:rPr>
        <w:t xml:space="preserve">Dzięki podpisaniu porozumienia w zakresie Programu „Czyste Powietrze”, dostęp do niego jest ułatwiony dla wszystkich właścicieli/współwłaścicieli budynków mieszkalnych jednorodzinnych lub wydzielonych w takich budynkach lokalów mieszkalnych posiadających wyodrębnioną księgą wieczystą, usytuowanych na terenie Miasta i Gminy Morawica. </w:t>
      </w:r>
    </w:p>
    <w:p w14:paraId="01D0B58C" w14:textId="77777777" w:rsidR="00FD4C56" w:rsidRPr="00D37EA4" w:rsidRDefault="00FD4C56" w:rsidP="00D37EA4">
      <w:pPr>
        <w:shd w:val="clear" w:color="auto" w:fill="FFFFFF"/>
        <w:spacing w:before="120" w:line="276" w:lineRule="auto"/>
        <w:jc w:val="both"/>
        <w:rPr>
          <w:rFonts w:ascii="Times New Roman" w:hAnsi="Times New Roman" w:cs="Times New Roman"/>
          <w:color w:val="000000"/>
          <w:sz w:val="24"/>
          <w:szCs w:val="24"/>
        </w:rPr>
      </w:pPr>
      <w:r w:rsidRPr="00D37EA4">
        <w:rPr>
          <w:rFonts w:ascii="Times New Roman" w:hAnsi="Times New Roman" w:cs="Times New Roman"/>
          <w:color w:val="000000"/>
          <w:sz w:val="24"/>
          <w:szCs w:val="24"/>
        </w:rPr>
        <w:t xml:space="preserve">W celu zachęcenia mieszkańców Gminy Morawica do skorzystania z możliwości otrzymania dofinansowania jakie oferuje Program „Czyste Powietrze”, w 2021 roku zorganizowano </w:t>
      </w:r>
      <w:r w:rsidRPr="00D37EA4">
        <w:rPr>
          <w:rFonts w:ascii="Times New Roman" w:hAnsi="Times New Roman" w:cs="Times New Roman"/>
          <w:color w:val="000000"/>
          <w:sz w:val="24"/>
          <w:szCs w:val="24"/>
        </w:rPr>
        <w:br/>
      </w:r>
      <w:r w:rsidRPr="00D37EA4">
        <w:rPr>
          <w:rFonts w:ascii="Times New Roman" w:hAnsi="Times New Roman" w:cs="Times New Roman"/>
          <w:color w:val="000000"/>
          <w:sz w:val="24"/>
          <w:szCs w:val="24"/>
          <w:u w:val="single"/>
        </w:rPr>
        <w:t>dwa spotkania</w:t>
      </w:r>
      <w:r w:rsidRPr="00D37EA4">
        <w:rPr>
          <w:rFonts w:ascii="Times New Roman" w:hAnsi="Times New Roman" w:cs="Times New Roman"/>
          <w:color w:val="000000"/>
          <w:sz w:val="24"/>
          <w:szCs w:val="24"/>
        </w:rPr>
        <w:t xml:space="preserve">, które były prowadzone przez doradców energetycznych z Wojewódzkiego Funduszu Ochrony Środowiska w Kielcach. Spotkania te cieszyły się dużym zainteresowaniem ze strony mieszkańców. </w:t>
      </w:r>
    </w:p>
    <w:p w14:paraId="3ED17F1C" w14:textId="77777777" w:rsidR="00FD4C56" w:rsidRPr="00D37EA4" w:rsidRDefault="00FD4C56" w:rsidP="00D37EA4">
      <w:pPr>
        <w:shd w:val="clear" w:color="auto" w:fill="FFFFFF"/>
        <w:spacing w:before="120" w:line="276" w:lineRule="auto"/>
        <w:jc w:val="both"/>
        <w:rPr>
          <w:rFonts w:ascii="Times New Roman" w:hAnsi="Times New Roman" w:cs="Times New Roman"/>
          <w:color w:val="000000"/>
          <w:sz w:val="24"/>
          <w:szCs w:val="24"/>
        </w:rPr>
      </w:pPr>
      <w:r w:rsidRPr="00D37EA4">
        <w:rPr>
          <w:rFonts w:ascii="Times New Roman" w:hAnsi="Times New Roman" w:cs="Times New Roman"/>
          <w:color w:val="000000"/>
          <w:sz w:val="24"/>
          <w:szCs w:val="24"/>
        </w:rPr>
        <w:t xml:space="preserve">W 2021 r. </w:t>
      </w:r>
      <w:r w:rsidRPr="00D37EA4">
        <w:rPr>
          <w:rFonts w:ascii="Times New Roman" w:hAnsi="Times New Roman" w:cs="Times New Roman"/>
          <w:color w:val="000000"/>
          <w:sz w:val="24"/>
          <w:szCs w:val="24"/>
          <w:u w:val="single"/>
        </w:rPr>
        <w:t xml:space="preserve">za pośrednictwem pracowników Urzędu </w:t>
      </w:r>
      <w:r w:rsidRPr="00D37EA4">
        <w:rPr>
          <w:rFonts w:ascii="Times New Roman" w:hAnsi="Times New Roman" w:cs="Times New Roman"/>
          <w:color w:val="000000"/>
          <w:sz w:val="24"/>
          <w:szCs w:val="24"/>
        </w:rPr>
        <w:t>złożono 115 wniosków o dofinansowanie w ramach Programu „Czyste powietrze”, a także 51 wniosków o płatność (rozliczenie dofinansowania).</w:t>
      </w:r>
    </w:p>
    <w:p w14:paraId="06061CB2" w14:textId="77777777" w:rsidR="00FD4C56" w:rsidRPr="00D37EA4" w:rsidRDefault="00FD4C56" w:rsidP="00D37EA4">
      <w:pPr>
        <w:shd w:val="clear" w:color="auto" w:fill="FFFFFF"/>
        <w:spacing w:before="120" w:line="276" w:lineRule="auto"/>
        <w:jc w:val="both"/>
        <w:rPr>
          <w:rFonts w:ascii="Times New Roman" w:hAnsi="Times New Roman" w:cs="Times New Roman"/>
          <w:color w:val="000000"/>
          <w:sz w:val="24"/>
          <w:szCs w:val="24"/>
        </w:rPr>
      </w:pPr>
      <w:r w:rsidRPr="00D37EA4">
        <w:rPr>
          <w:rFonts w:ascii="Times New Roman" w:hAnsi="Times New Roman" w:cs="Times New Roman"/>
          <w:color w:val="000000"/>
          <w:sz w:val="24"/>
          <w:szCs w:val="24"/>
        </w:rPr>
        <w:lastRenderedPageBreak/>
        <w:t xml:space="preserve">Jak wynika z danych przekazanych przez Wojewódzki Fundusz Ochrony Środowiska </w:t>
      </w:r>
      <w:r w:rsidRPr="00D37EA4">
        <w:rPr>
          <w:rFonts w:ascii="Times New Roman" w:hAnsi="Times New Roman" w:cs="Times New Roman"/>
          <w:color w:val="000000"/>
          <w:sz w:val="24"/>
          <w:szCs w:val="24"/>
        </w:rPr>
        <w:br/>
        <w:t xml:space="preserve">w Kielcach w 2021r. wypłacono dotację dla 126 właścicieli nieruchomości, którzy wymienili źródło ciepła na bardziej ekologiczne, a także dla tych, którzy wykonali termomodernizację budynków mieszkalnych. W ramach programu wymieniono 49 </w:t>
      </w:r>
      <w:proofErr w:type="spellStart"/>
      <w:r w:rsidRPr="00D37EA4">
        <w:rPr>
          <w:rFonts w:ascii="Times New Roman" w:hAnsi="Times New Roman" w:cs="Times New Roman"/>
          <w:color w:val="000000"/>
          <w:sz w:val="24"/>
          <w:szCs w:val="24"/>
        </w:rPr>
        <w:t>piecy</w:t>
      </w:r>
      <w:proofErr w:type="spellEnd"/>
      <w:r w:rsidRPr="00D37EA4">
        <w:rPr>
          <w:rFonts w:ascii="Times New Roman" w:hAnsi="Times New Roman" w:cs="Times New Roman"/>
          <w:color w:val="000000"/>
          <w:sz w:val="24"/>
          <w:szCs w:val="24"/>
        </w:rPr>
        <w:t xml:space="preserve"> węglowych </w:t>
      </w:r>
      <w:r w:rsidRPr="00D37EA4">
        <w:rPr>
          <w:rFonts w:ascii="Times New Roman" w:hAnsi="Times New Roman" w:cs="Times New Roman"/>
          <w:color w:val="000000"/>
          <w:sz w:val="24"/>
          <w:szCs w:val="24"/>
        </w:rPr>
        <w:br/>
        <w:t xml:space="preserve">na ogrzewanie gazowe, w 19 budynkach założono piec na </w:t>
      </w:r>
      <w:proofErr w:type="spellStart"/>
      <w:r w:rsidRPr="00D37EA4">
        <w:rPr>
          <w:rFonts w:ascii="Times New Roman" w:hAnsi="Times New Roman" w:cs="Times New Roman"/>
          <w:color w:val="000000"/>
          <w:sz w:val="24"/>
          <w:szCs w:val="24"/>
        </w:rPr>
        <w:t>pellet</w:t>
      </w:r>
      <w:proofErr w:type="spellEnd"/>
      <w:r w:rsidRPr="00D37EA4">
        <w:rPr>
          <w:rFonts w:ascii="Times New Roman" w:hAnsi="Times New Roman" w:cs="Times New Roman"/>
          <w:color w:val="000000"/>
          <w:sz w:val="24"/>
          <w:szCs w:val="24"/>
        </w:rPr>
        <w:t xml:space="preserve"> drzewny, 33 właścicieli budynków założyło pompę ciepła, a 7 kocioł na biomasę. Piec na </w:t>
      </w:r>
      <w:proofErr w:type="spellStart"/>
      <w:r w:rsidRPr="00D37EA4">
        <w:rPr>
          <w:rFonts w:ascii="Times New Roman" w:hAnsi="Times New Roman" w:cs="Times New Roman"/>
          <w:color w:val="000000"/>
          <w:sz w:val="24"/>
          <w:szCs w:val="24"/>
        </w:rPr>
        <w:t>ekogroszek</w:t>
      </w:r>
      <w:proofErr w:type="spellEnd"/>
      <w:r w:rsidRPr="00D37EA4">
        <w:rPr>
          <w:rFonts w:ascii="Times New Roman" w:hAnsi="Times New Roman" w:cs="Times New Roman"/>
          <w:color w:val="000000"/>
          <w:sz w:val="24"/>
          <w:szCs w:val="24"/>
        </w:rPr>
        <w:t xml:space="preserve"> założono tylko </w:t>
      </w:r>
      <w:r w:rsidRPr="00D37EA4">
        <w:rPr>
          <w:rFonts w:ascii="Times New Roman" w:hAnsi="Times New Roman" w:cs="Times New Roman"/>
          <w:color w:val="000000"/>
          <w:sz w:val="24"/>
          <w:szCs w:val="24"/>
        </w:rPr>
        <w:br/>
        <w:t>w 18 budynkach.</w:t>
      </w:r>
    </w:p>
    <w:p w14:paraId="74D29352" w14:textId="44DA080B" w:rsidR="00FD4C56" w:rsidRPr="00A33B17" w:rsidRDefault="00FD4C56" w:rsidP="00D37EA4">
      <w:pPr>
        <w:pStyle w:val="NormalnyWeb"/>
        <w:shd w:val="clear" w:color="auto" w:fill="FEFEFF"/>
        <w:spacing w:before="0" w:beforeAutospacing="0" w:after="388" w:afterAutospacing="0" w:line="276" w:lineRule="auto"/>
        <w:rPr>
          <w:b/>
          <w:bCs/>
        </w:rPr>
      </w:pPr>
      <w:r w:rsidRPr="00A33B17">
        <w:rPr>
          <w:b/>
          <w:bCs/>
        </w:rPr>
        <w:t xml:space="preserve">Narodowy Spis Powszechny Ludności i Mieszkań </w:t>
      </w:r>
    </w:p>
    <w:p w14:paraId="4D6AAC92" w14:textId="77777777" w:rsidR="00FD4C56" w:rsidRPr="00A33B17" w:rsidRDefault="00FD4C56" w:rsidP="00D37EA4">
      <w:pPr>
        <w:pStyle w:val="NormalnyWeb"/>
        <w:shd w:val="clear" w:color="auto" w:fill="FEFEFF"/>
        <w:spacing w:before="0" w:beforeAutospacing="0" w:after="0" w:afterAutospacing="0" w:line="276" w:lineRule="auto"/>
        <w:jc w:val="both"/>
      </w:pPr>
      <w:r w:rsidRPr="00A33B17">
        <w:t>W 2021 roku w całej Polsce prowadzony był Narodowy Spis Powszechny Ludności i Mieszkań, który trwał od 1 kwietnia do 30 września 2021 r. Spis ludności to badanie i źródło danych z zakresu statystyki ludności, które ma na celu zebranie informacji o jej stanie i strukturze według ustalonych cech demograficznych i społeczno-zawodowych. Spis ten jest realizowany raz na 10 lat, a jego wyniki są jedynym źródłem, które pozwala na dokładną analizę i ocenę zróżnicowania przemian demograficznych i społecznych w dowolnych przekrojach. Na ich podstawie podejmowane są najważniejsze decyzje gospodarcze i społeczne na kolejne lata. Realizacją Narodowego Spisu Powszechnego Ludności i Mieszkań na terenie Miasta i Gminy Morawica kierował Gminny Komisarz Spisowy – Burmistrz Miasta i Gminy Morawica Marian Buras. Jako Gminny Komisarz Spisowy stał na czele Gminnego Biura Spisowego, w skład którego zostali powołani pracownicy Urzędu Miasta i Gminy w Morawicy:</w:t>
      </w:r>
    </w:p>
    <w:p w14:paraId="106B3994" w14:textId="77777777" w:rsidR="00FD4C56" w:rsidRPr="00A33B17" w:rsidRDefault="00FD4C56" w:rsidP="00D37EA4">
      <w:pPr>
        <w:pStyle w:val="NormalnyWeb"/>
        <w:shd w:val="clear" w:color="auto" w:fill="FEFEFF"/>
        <w:spacing w:before="120" w:beforeAutospacing="0" w:after="0" w:afterAutospacing="0" w:line="276" w:lineRule="auto"/>
        <w:jc w:val="both"/>
      </w:pPr>
      <w:r w:rsidRPr="00A33B17">
        <w:t>- Anna Kowalska – Zastępca Gminnego Komisarza Spisowego;</w:t>
      </w:r>
    </w:p>
    <w:p w14:paraId="7C8CA2C0" w14:textId="77777777" w:rsidR="00FD4C56" w:rsidRPr="00A33B17" w:rsidRDefault="00FD4C56" w:rsidP="00D37EA4">
      <w:pPr>
        <w:pStyle w:val="NormalnyWeb"/>
        <w:shd w:val="clear" w:color="auto" w:fill="FEFEFF"/>
        <w:spacing w:before="0" w:beforeAutospacing="0" w:after="0" w:afterAutospacing="0" w:line="276" w:lineRule="auto"/>
        <w:jc w:val="both"/>
      </w:pPr>
      <w:r w:rsidRPr="00A33B17">
        <w:t>- Ilona Wojcieszyńska – członek GBS – pełniąca funkcję koordynatora;</w:t>
      </w:r>
    </w:p>
    <w:p w14:paraId="3A4CA499" w14:textId="77777777" w:rsidR="00FD4C56" w:rsidRPr="00A33B17" w:rsidRDefault="00FD4C56" w:rsidP="00D37EA4">
      <w:pPr>
        <w:pStyle w:val="NormalnyWeb"/>
        <w:shd w:val="clear" w:color="auto" w:fill="FEFEFF"/>
        <w:spacing w:before="0" w:beforeAutospacing="0" w:after="0" w:afterAutospacing="0" w:line="276" w:lineRule="auto"/>
        <w:jc w:val="both"/>
      </w:pPr>
      <w:r w:rsidRPr="00A33B17">
        <w:t>- Monika Malicka – członek GBS;</w:t>
      </w:r>
    </w:p>
    <w:p w14:paraId="29535D5F" w14:textId="77777777" w:rsidR="00FD4C56" w:rsidRPr="00A33B17" w:rsidRDefault="00FD4C56" w:rsidP="00D37EA4">
      <w:pPr>
        <w:pStyle w:val="NormalnyWeb"/>
        <w:shd w:val="clear" w:color="auto" w:fill="FEFEFF"/>
        <w:spacing w:before="0" w:beforeAutospacing="0" w:after="0" w:afterAutospacing="0" w:line="276" w:lineRule="auto"/>
        <w:jc w:val="both"/>
      </w:pPr>
      <w:r w:rsidRPr="00A33B17">
        <w:t>- Aneta Bielecka – członek GBS.</w:t>
      </w:r>
    </w:p>
    <w:p w14:paraId="7E31CC8A" w14:textId="137204CA" w:rsidR="00FD4C56" w:rsidRPr="00A33B17" w:rsidRDefault="00FD4C56" w:rsidP="00D37EA4">
      <w:pPr>
        <w:pStyle w:val="NormalnyWeb"/>
        <w:shd w:val="clear" w:color="auto" w:fill="FEFEFF"/>
        <w:spacing w:before="120" w:beforeAutospacing="0" w:after="0" w:afterAutospacing="0" w:line="276" w:lineRule="auto"/>
        <w:jc w:val="both"/>
      </w:pPr>
      <w:r w:rsidRPr="00A33B17">
        <w:t xml:space="preserve">Zadaniem Gminnego Biura Spisowego w Morawicy było m.in. zapewnienie prawidłowego </w:t>
      </w:r>
      <w:r>
        <w:br/>
      </w:r>
      <w:r w:rsidRPr="00A33B17">
        <w:t xml:space="preserve">i sprawnego wykonywania prac spisowych przypisanych gminie do realizacji jako zadania zlecone z zakresu administracji rządowej na mocy art. 24 ustawy z dnia 9 sierpnia 2019 r. </w:t>
      </w:r>
      <w:r w:rsidR="0092296C">
        <w:br/>
      </w:r>
      <w:r w:rsidRPr="00A33B17">
        <w:t xml:space="preserve">o narodowym spisie powszechnym ludności i mieszkań w 2021 r., a w szczególności zorganizowanie naboru rachmistrzów terenowych, bieżąca współpraca z Wojewódzkim Biurem Spisowym przy organizacji szkoleń kandydatów na rachmistrzów terenowych, przygotowanie kandydatów oraz dokonanie kwalifikacji osób spełniających wymogi do pracy w charakterze rachmistrza terenowego, popularyzacja Narodowego Spisu Powszechnego Ludności i Mieszkań na terenie gminy. </w:t>
      </w:r>
    </w:p>
    <w:p w14:paraId="5780D1D4" w14:textId="36D7011B" w:rsidR="00FD4C56" w:rsidRPr="00A33B17" w:rsidRDefault="00FD4C56" w:rsidP="00D37EA4">
      <w:pPr>
        <w:pStyle w:val="NormalnyWeb"/>
        <w:shd w:val="clear" w:color="auto" w:fill="FEFEFF"/>
        <w:spacing w:before="120" w:beforeAutospacing="0" w:after="360" w:afterAutospacing="0" w:line="276" w:lineRule="auto"/>
        <w:jc w:val="both"/>
        <w:rPr>
          <w:color w:val="FF0000"/>
        </w:rPr>
      </w:pPr>
      <w:r w:rsidRPr="00A33B17">
        <w:t xml:space="preserve">W siedzibie Centrum Samorządowego w Morawicy zapewniono stanowiska komputerowe do przekazania danych w ramach </w:t>
      </w:r>
      <w:proofErr w:type="spellStart"/>
      <w:r w:rsidRPr="00A33B17">
        <w:t>samospisu</w:t>
      </w:r>
      <w:proofErr w:type="spellEnd"/>
      <w:r w:rsidRPr="00A33B17">
        <w:t xml:space="preserve"> internetowego. Ponadto GBS organizowało dodatkowe punkty spisowe w miejscowościach Miasta i Gminy Morawica, w których odsetek spisanych osób był najmniejszy. Podstawową formą spisu był </w:t>
      </w:r>
      <w:proofErr w:type="spellStart"/>
      <w:r w:rsidRPr="00A33B17">
        <w:t>samospis</w:t>
      </w:r>
      <w:proofErr w:type="spellEnd"/>
      <w:r w:rsidRPr="00A33B17">
        <w:t xml:space="preserve">. Osoby, które się nie spisały zostały spisane przez rachmistrzów spisowych. W gminie Morawica do pracy zostało wyznaczonych 7 rachmistrzów spisowych.  </w:t>
      </w:r>
    </w:p>
    <w:p w14:paraId="03FE8A0F" w14:textId="77777777" w:rsidR="00FD4C56" w:rsidRPr="00A33B17" w:rsidRDefault="00FD4C56" w:rsidP="00D37EA4">
      <w:pPr>
        <w:pStyle w:val="NormalnyWeb"/>
        <w:shd w:val="clear" w:color="auto" w:fill="FEFEFF"/>
        <w:spacing w:before="0" w:beforeAutospacing="0" w:after="388" w:afterAutospacing="0" w:line="276" w:lineRule="auto"/>
        <w:jc w:val="both"/>
      </w:pPr>
      <w:r w:rsidRPr="00A33B17">
        <w:t xml:space="preserve">Gmina Morawica zajęła drugie miejsce w Konkursie Prezesa GUS na najbardziej cyfrową gminę Narodowego Spisu Powszechnego Ludności i Mieszkań 2021. </w:t>
      </w:r>
    </w:p>
    <w:p w14:paraId="4B601F92" w14:textId="77777777" w:rsidR="0092296C" w:rsidRDefault="0092296C" w:rsidP="00FD4C56">
      <w:pPr>
        <w:rPr>
          <w:rFonts w:ascii="Times New Roman" w:hAnsi="Times New Roman" w:cs="Times New Roman"/>
          <w:b/>
          <w:bCs/>
          <w:color w:val="4472C4" w:themeColor="accent1"/>
          <w:sz w:val="32"/>
          <w:szCs w:val="32"/>
        </w:rPr>
      </w:pPr>
    </w:p>
    <w:p w14:paraId="0AE207E1" w14:textId="18A62288" w:rsidR="00E14862" w:rsidRPr="00E14862" w:rsidRDefault="00E14862" w:rsidP="00E14862">
      <w:pPr>
        <w:keepNext/>
        <w:framePr w:dropCap="drop" w:lines="2" w:wrap="around" w:vAnchor="text" w:hAnchor="text"/>
        <w:spacing w:after="0" w:line="1412" w:lineRule="exact"/>
        <w:textAlignment w:val="baseline"/>
        <w:rPr>
          <w:rFonts w:ascii="Times New Roman" w:hAnsi="Times New Roman" w:cs="Times New Roman"/>
          <w:b/>
          <w:bCs/>
          <w:color w:val="4472C4" w:themeColor="accent1"/>
          <w:position w:val="1"/>
          <w:sz w:val="159"/>
          <w:szCs w:val="44"/>
        </w:rPr>
      </w:pPr>
      <w:r w:rsidRPr="00E14862">
        <w:rPr>
          <w:rFonts w:ascii="Times New Roman" w:hAnsi="Times New Roman" w:cs="Times New Roman"/>
          <w:b/>
          <w:bCs/>
          <w:color w:val="4472C4" w:themeColor="accent1"/>
          <w:position w:val="1"/>
          <w:sz w:val="159"/>
          <w:szCs w:val="44"/>
        </w:rPr>
        <w:t>P</w:t>
      </w:r>
    </w:p>
    <w:p w14:paraId="2EBC1D73" w14:textId="3887895F" w:rsidR="00FD4C56" w:rsidRDefault="00FD4C56" w:rsidP="00FD4C56">
      <w:pPr>
        <w:rPr>
          <w:rFonts w:ascii="Times New Roman" w:hAnsi="Times New Roman" w:cs="Times New Roman"/>
          <w:b/>
          <w:bCs/>
          <w:color w:val="4472C4" w:themeColor="accent1"/>
          <w:sz w:val="44"/>
          <w:szCs w:val="44"/>
        </w:rPr>
      </w:pPr>
      <w:r w:rsidRPr="001569CC">
        <w:rPr>
          <w:rFonts w:ascii="Times New Roman" w:hAnsi="Times New Roman" w:cs="Times New Roman"/>
          <w:b/>
          <w:bCs/>
          <w:color w:val="4472C4" w:themeColor="accent1"/>
          <w:sz w:val="44"/>
          <w:szCs w:val="44"/>
        </w:rPr>
        <w:t>lanowanie przestrzenne</w:t>
      </w:r>
    </w:p>
    <w:p w14:paraId="42ADD38F" w14:textId="77777777" w:rsidR="00E14862" w:rsidRPr="001569CC" w:rsidRDefault="00E14862" w:rsidP="00FD4C56">
      <w:pPr>
        <w:rPr>
          <w:rFonts w:ascii="Times New Roman" w:hAnsi="Times New Roman" w:cs="Times New Roman"/>
          <w:b/>
          <w:bCs/>
          <w:color w:val="4472C4" w:themeColor="accent1"/>
          <w:sz w:val="44"/>
          <w:szCs w:val="44"/>
        </w:rPr>
      </w:pPr>
    </w:p>
    <w:p w14:paraId="1809E301" w14:textId="090A2E17" w:rsidR="00BB21F4" w:rsidRPr="00BB21F4" w:rsidRDefault="00BB21F4" w:rsidP="00BB21F4">
      <w:pPr>
        <w:keepNext/>
        <w:framePr w:dropCap="drop" w:lines="2" w:wrap="around" w:vAnchor="text" w:hAnchor="text"/>
        <w:spacing w:after="0" w:line="634" w:lineRule="exact"/>
        <w:jc w:val="both"/>
        <w:textAlignment w:val="baseline"/>
        <w:rPr>
          <w:rFonts w:ascii="Times New Roman" w:hAnsi="Times New Roman" w:cs="Times New Roman"/>
          <w:bCs/>
          <w:position w:val="-2"/>
          <w:sz w:val="73"/>
          <w:szCs w:val="24"/>
        </w:rPr>
      </w:pPr>
      <w:r w:rsidRPr="00BB21F4">
        <w:rPr>
          <w:rFonts w:ascii="Times New Roman" w:hAnsi="Times New Roman" w:cs="Times New Roman"/>
          <w:bCs/>
          <w:position w:val="-2"/>
          <w:sz w:val="73"/>
          <w:szCs w:val="24"/>
        </w:rPr>
        <w:t>C</w:t>
      </w:r>
    </w:p>
    <w:p w14:paraId="1F3568A3" w14:textId="5F70E4E6" w:rsidR="00FD4C56" w:rsidRPr="009C5959" w:rsidRDefault="00FD4C56" w:rsidP="00D37EA4">
      <w:pPr>
        <w:autoSpaceDE w:val="0"/>
        <w:autoSpaceDN w:val="0"/>
        <w:adjustRightInd w:val="0"/>
        <w:spacing w:line="276" w:lineRule="auto"/>
        <w:jc w:val="both"/>
        <w:rPr>
          <w:rFonts w:ascii="Times New Roman" w:hAnsi="Times New Roman" w:cs="Times New Roman"/>
          <w:bCs/>
          <w:sz w:val="24"/>
          <w:szCs w:val="24"/>
        </w:rPr>
      </w:pPr>
      <w:r w:rsidRPr="009C5959">
        <w:rPr>
          <w:rFonts w:ascii="Times New Roman" w:hAnsi="Times New Roman" w:cs="Times New Roman"/>
          <w:bCs/>
          <w:sz w:val="24"/>
          <w:szCs w:val="24"/>
        </w:rPr>
        <w:t>ały teren Miasta i Gminy Morawica objęty jest ustaleniami miejscowego planu zagospodarowania przestrzennego. W 2021 roku w zakresie miejscowych planów zagospodarowania przestrzennego obowiązywały cztery uchwały:</w:t>
      </w:r>
    </w:p>
    <w:p w14:paraId="5EFBFCFF" w14:textId="77777777" w:rsidR="00FD4C56" w:rsidRPr="009C5959" w:rsidRDefault="00FD4C56" w:rsidP="00D37EA4">
      <w:pPr>
        <w:autoSpaceDE w:val="0"/>
        <w:autoSpaceDN w:val="0"/>
        <w:adjustRightInd w:val="0"/>
        <w:spacing w:line="276" w:lineRule="auto"/>
        <w:jc w:val="both"/>
        <w:rPr>
          <w:rFonts w:ascii="Times New Roman" w:hAnsi="Times New Roman" w:cs="Times New Roman"/>
          <w:bCs/>
          <w:sz w:val="24"/>
          <w:szCs w:val="24"/>
        </w:rPr>
      </w:pPr>
      <w:r w:rsidRPr="009C5959">
        <w:rPr>
          <w:rFonts w:ascii="Times New Roman" w:hAnsi="Times New Roman" w:cs="Times New Roman"/>
          <w:bCs/>
          <w:sz w:val="24"/>
          <w:szCs w:val="24"/>
        </w:rPr>
        <w:t xml:space="preserve">- uchwała nr VII/38/06 z dnia 13 lipca 2006 r. w sprawie </w:t>
      </w:r>
      <w:proofErr w:type="spellStart"/>
      <w:r w:rsidRPr="009C5959">
        <w:rPr>
          <w:rFonts w:ascii="Times New Roman" w:hAnsi="Times New Roman" w:cs="Times New Roman"/>
          <w:bCs/>
          <w:sz w:val="24"/>
          <w:szCs w:val="24"/>
        </w:rPr>
        <w:t>mpzp</w:t>
      </w:r>
      <w:proofErr w:type="spellEnd"/>
    </w:p>
    <w:p w14:paraId="0425B3EF" w14:textId="77777777" w:rsidR="00FD4C56" w:rsidRPr="009C5959" w:rsidRDefault="00FD4C56" w:rsidP="00D37EA4">
      <w:pPr>
        <w:autoSpaceDE w:val="0"/>
        <w:autoSpaceDN w:val="0"/>
        <w:adjustRightInd w:val="0"/>
        <w:spacing w:line="276" w:lineRule="auto"/>
        <w:jc w:val="both"/>
        <w:rPr>
          <w:rFonts w:ascii="Times New Roman" w:hAnsi="Times New Roman" w:cs="Times New Roman"/>
          <w:bCs/>
          <w:sz w:val="24"/>
          <w:szCs w:val="24"/>
        </w:rPr>
      </w:pPr>
      <w:r w:rsidRPr="009C5959">
        <w:rPr>
          <w:rFonts w:ascii="Times New Roman" w:hAnsi="Times New Roman" w:cs="Times New Roman"/>
          <w:bCs/>
          <w:sz w:val="24"/>
          <w:szCs w:val="24"/>
        </w:rPr>
        <w:t xml:space="preserve">- uchwała nr XXV/220/08 z dnia 29 grudnia 2008 r. w sprawie zmiany nr 1 </w:t>
      </w:r>
      <w:proofErr w:type="spellStart"/>
      <w:r w:rsidRPr="009C5959">
        <w:rPr>
          <w:rFonts w:ascii="Times New Roman" w:hAnsi="Times New Roman" w:cs="Times New Roman"/>
          <w:bCs/>
          <w:sz w:val="24"/>
          <w:szCs w:val="24"/>
        </w:rPr>
        <w:t>mpzp</w:t>
      </w:r>
      <w:proofErr w:type="spellEnd"/>
    </w:p>
    <w:p w14:paraId="35747D84" w14:textId="77777777" w:rsidR="00FD4C56" w:rsidRPr="009C5959" w:rsidRDefault="00FD4C56" w:rsidP="00D37EA4">
      <w:pPr>
        <w:autoSpaceDE w:val="0"/>
        <w:autoSpaceDN w:val="0"/>
        <w:adjustRightInd w:val="0"/>
        <w:spacing w:line="276" w:lineRule="auto"/>
        <w:jc w:val="both"/>
        <w:rPr>
          <w:rFonts w:ascii="Times New Roman" w:hAnsi="Times New Roman" w:cs="Times New Roman"/>
          <w:bCs/>
          <w:sz w:val="24"/>
          <w:szCs w:val="24"/>
        </w:rPr>
      </w:pPr>
      <w:r w:rsidRPr="009C5959">
        <w:rPr>
          <w:rFonts w:ascii="Times New Roman" w:hAnsi="Times New Roman" w:cs="Times New Roman"/>
          <w:bCs/>
          <w:sz w:val="24"/>
          <w:szCs w:val="24"/>
        </w:rPr>
        <w:t xml:space="preserve">- uchwała nr X/89/11 z dnia 28 czerwca 2011 r. w sprawie zmiany nr 2 </w:t>
      </w:r>
      <w:proofErr w:type="spellStart"/>
      <w:r w:rsidRPr="009C5959">
        <w:rPr>
          <w:rFonts w:ascii="Times New Roman" w:hAnsi="Times New Roman" w:cs="Times New Roman"/>
          <w:bCs/>
          <w:sz w:val="24"/>
          <w:szCs w:val="24"/>
        </w:rPr>
        <w:t>mpzp</w:t>
      </w:r>
      <w:proofErr w:type="spellEnd"/>
    </w:p>
    <w:p w14:paraId="50FFF271" w14:textId="77777777" w:rsidR="00FD4C56" w:rsidRPr="009C5959" w:rsidRDefault="00FD4C56" w:rsidP="00D37EA4">
      <w:pPr>
        <w:autoSpaceDE w:val="0"/>
        <w:autoSpaceDN w:val="0"/>
        <w:adjustRightInd w:val="0"/>
        <w:spacing w:line="276" w:lineRule="auto"/>
        <w:jc w:val="both"/>
        <w:rPr>
          <w:rFonts w:ascii="Times New Roman" w:hAnsi="Times New Roman" w:cs="Times New Roman"/>
          <w:bCs/>
          <w:sz w:val="24"/>
          <w:szCs w:val="24"/>
        </w:rPr>
      </w:pPr>
      <w:r w:rsidRPr="009C5959">
        <w:rPr>
          <w:rFonts w:ascii="Times New Roman" w:hAnsi="Times New Roman" w:cs="Times New Roman"/>
          <w:bCs/>
          <w:sz w:val="24"/>
          <w:szCs w:val="24"/>
        </w:rPr>
        <w:t xml:space="preserve">- uchwała nr XLV/425/14 z dnia 30 września 2014 r. w sprawie zmiany nr 3 </w:t>
      </w:r>
      <w:proofErr w:type="spellStart"/>
      <w:r w:rsidRPr="009C5959">
        <w:rPr>
          <w:rFonts w:ascii="Times New Roman" w:hAnsi="Times New Roman" w:cs="Times New Roman"/>
          <w:bCs/>
          <w:sz w:val="24"/>
          <w:szCs w:val="24"/>
        </w:rPr>
        <w:t>mpzp</w:t>
      </w:r>
      <w:proofErr w:type="spellEnd"/>
      <w:r w:rsidRPr="009C5959">
        <w:rPr>
          <w:rFonts w:ascii="Times New Roman" w:hAnsi="Times New Roman" w:cs="Times New Roman"/>
          <w:bCs/>
          <w:sz w:val="24"/>
          <w:szCs w:val="24"/>
        </w:rPr>
        <w:t>.</w:t>
      </w:r>
    </w:p>
    <w:p w14:paraId="0604A974" w14:textId="77777777" w:rsidR="00FD4C56" w:rsidRPr="009C5959" w:rsidRDefault="00FD4C56" w:rsidP="00D37EA4">
      <w:pPr>
        <w:autoSpaceDE w:val="0"/>
        <w:autoSpaceDN w:val="0"/>
        <w:adjustRightInd w:val="0"/>
        <w:spacing w:line="276" w:lineRule="auto"/>
        <w:jc w:val="both"/>
        <w:rPr>
          <w:rFonts w:ascii="Times New Roman" w:hAnsi="Times New Roman" w:cs="Times New Roman"/>
          <w:bCs/>
          <w:sz w:val="24"/>
          <w:szCs w:val="24"/>
        </w:rPr>
      </w:pPr>
    </w:p>
    <w:p w14:paraId="7BE576CB" w14:textId="41A80D77" w:rsidR="00FD4C56" w:rsidRPr="009C5959" w:rsidRDefault="00FD4C56" w:rsidP="00D37EA4">
      <w:pPr>
        <w:autoSpaceDE w:val="0"/>
        <w:autoSpaceDN w:val="0"/>
        <w:adjustRightInd w:val="0"/>
        <w:spacing w:line="276" w:lineRule="auto"/>
        <w:jc w:val="both"/>
        <w:rPr>
          <w:rFonts w:ascii="Times New Roman" w:hAnsi="Times New Roman" w:cs="Times New Roman"/>
          <w:bCs/>
          <w:sz w:val="24"/>
          <w:szCs w:val="24"/>
        </w:rPr>
      </w:pPr>
      <w:r w:rsidRPr="009C5959">
        <w:rPr>
          <w:rFonts w:ascii="Times New Roman" w:hAnsi="Times New Roman" w:cs="Times New Roman"/>
          <w:bCs/>
          <w:sz w:val="24"/>
          <w:szCs w:val="24"/>
        </w:rPr>
        <w:t xml:space="preserve">Na terenie Miasta i Gminy Morawica w roku 2021 obowiązywało studium uwarunkowań </w:t>
      </w:r>
      <w:r w:rsidR="0092296C">
        <w:rPr>
          <w:rFonts w:ascii="Times New Roman" w:hAnsi="Times New Roman" w:cs="Times New Roman"/>
          <w:bCs/>
          <w:sz w:val="24"/>
          <w:szCs w:val="24"/>
        </w:rPr>
        <w:br/>
      </w:r>
      <w:r w:rsidRPr="009C5959">
        <w:rPr>
          <w:rFonts w:ascii="Times New Roman" w:hAnsi="Times New Roman" w:cs="Times New Roman"/>
          <w:bCs/>
          <w:sz w:val="24"/>
          <w:szCs w:val="24"/>
        </w:rPr>
        <w:t>i kierunków zagospodarowania przestrzennego przyjęte następującymi uchwałami:</w:t>
      </w:r>
    </w:p>
    <w:p w14:paraId="2D0B37AB" w14:textId="77777777" w:rsidR="00FD4C56" w:rsidRPr="009C5959" w:rsidRDefault="00FD4C56" w:rsidP="00D37EA4">
      <w:pPr>
        <w:autoSpaceDE w:val="0"/>
        <w:autoSpaceDN w:val="0"/>
        <w:adjustRightInd w:val="0"/>
        <w:spacing w:line="276" w:lineRule="auto"/>
        <w:jc w:val="both"/>
        <w:rPr>
          <w:rFonts w:ascii="Times New Roman" w:hAnsi="Times New Roman" w:cs="Times New Roman"/>
          <w:bCs/>
          <w:sz w:val="24"/>
          <w:szCs w:val="24"/>
        </w:rPr>
      </w:pPr>
      <w:r w:rsidRPr="009C5959">
        <w:rPr>
          <w:rFonts w:ascii="Times New Roman" w:hAnsi="Times New Roman" w:cs="Times New Roman"/>
          <w:bCs/>
          <w:sz w:val="24"/>
          <w:szCs w:val="24"/>
        </w:rPr>
        <w:t xml:space="preserve">-  uchwała nr XXXII/305/09 z dnia 30 sierpnia 2009 r. w sprawie zmiany nr 2 </w:t>
      </w:r>
      <w:proofErr w:type="spellStart"/>
      <w:r w:rsidRPr="009C5959">
        <w:rPr>
          <w:rFonts w:ascii="Times New Roman" w:hAnsi="Times New Roman" w:cs="Times New Roman"/>
          <w:bCs/>
          <w:sz w:val="24"/>
          <w:szCs w:val="24"/>
        </w:rPr>
        <w:t>suikzp</w:t>
      </w:r>
      <w:proofErr w:type="spellEnd"/>
    </w:p>
    <w:p w14:paraId="22636095" w14:textId="77777777" w:rsidR="00FD4C56" w:rsidRPr="009C5959" w:rsidRDefault="00FD4C56" w:rsidP="00D37EA4">
      <w:pPr>
        <w:autoSpaceDE w:val="0"/>
        <w:autoSpaceDN w:val="0"/>
        <w:adjustRightInd w:val="0"/>
        <w:spacing w:line="276" w:lineRule="auto"/>
        <w:jc w:val="both"/>
        <w:rPr>
          <w:rFonts w:ascii="Times New Roman" w:hAnsi="Times New Roman" w:cs="Times New Roman"/>
          <w:bCs/>
          <w:sz w:val="24"/>
          <w:szCs w:val="24"/>
        </w:rPr>
      </w:pPr>
      <w:r w:rsidRPr="009C5959">
        <w:rPr>
          <w:rFonts w:ascii="Times New Roman" w:hAnsi="Times New Roman" w:cs="Times New Roman"/>
          <w:bCs/>
          <w:sz w:val="24"/>
          <w:szCs w:val="24"/>
        </w:rPr>
        <w:t xml:space="preserve">-  uchwała nr XXI/164/12 z dnia 18 maja 2012 r. w sprawie zmiany nr 3 </w:t>
      </w:r>
      <w:proofErr w:type="spellStart"/>
      <w:r w:rsidRPr="009C5959">
        <w:rPr>
          <w:rFonts w:ascii="Times New Roman" w:hAnsi="Times New Roman" w:cs="Times New Roman"/>
          <w:bCs/>
          <w:sz w:val="24"/>
          <w:szCs w:val="24"/>
        </w:rPr>
        <w:t>suikzp</w:t>
      </w:r>
      <w:proofErr w:type="spellEnd"/>
    </w:p>
    <w:p w14:paraId="597CF637" w14:textId="77777777" w:rsidR="00FD4C56" w:rsidRPr="009C5959" w:rsidRDefault="00FD4C56" w:rsidP="00D37EA4">
      <w:pPr>
        <w:autoSpaceDE w:val="0"/>
        <w:autoSpaceDN w:val="0"/>
        <w:adjustRightInd w:val="0"/>
        <w:spacing w:line="276" w:lineRule="auto"/>
        <w:jc w:val="both"/>
        <w:rPr>
          <w:rFonts w:ascii="Times New Roman" w:hAnsi="Times New Roman" w:cs="Times New Roman"/>
          <w:bCs/>
          <w:sz w:val="24"/>
          <w:szCs w:val="24"/>
        </w:rPr>
      </w:pPr>
      <w:r w:rsidRPr="009C5959">
        <w:rPr>
          <w:rFonts w:ascii="Times New Roman" w:hAnsi="Times New Roman" w:cs="Times New Roman"/>
          <w:bCs/>
          <w:sz w:val="24"/>
          <w:szCs w:val="24"/>
        </w:rPr>
        <w:t>- dnia 17 grudnia 2021 r. Rada Miejska podjęła uchwałę Nr XLII/405/21 dotyczącą zmiany studium uwarunkowań i kierunków zagospodarowania przestrzennego gm. Morawica</w:t>
      </w:r>
    </w:p>
    <w:p w14:paraId="29FE7DC3" w14:textId="77777777" w:rsidR="00FD4C56" w:rsidRPr="009C5959" w:rsidRDefault="00FD4C56" w:rsidP="00D37EA4">
      <w:pPr>
        <w:autoSpaceDE w:val="0"/>
        <w:autoSpaceDN w:val="0"/>
        <w:adjustRightInd w:val="0"/>
        <w:spacing w:line="276" w:lineRule="auto"/>
        <w:jc w:val="both"/>
        <w:rPr>
          <w:rFonts w:ascii="Times New Roman" w:hAnsi="Times New Roman" w:cs="Times New Roman"/>
          <w:bCs/>
          <w:sz w:val="24"/>
          <w:szCs w:val="24"/>
        </w:rPr>
      </w:pPr>
    </w:p>
    <w:p w14:paraId="232B7D41" w14:textId="77777777" w:rsidR="00FD4C56" w:rsidRPr="009C5959" w:rsidRDefault="00FD4C56" w:rsidP="00D37EA4">
      <w:pPr>
        <w:autoSpaceDE w:val="0"/>
        <w:autoSpaceDN w:val="0"/>
        <w:adjustRightInd w:val="0"/>
        <w:spacing w:line="276" w:lineRule="auto"/>
        <w:jc w:val="both"/>
        <w:rPr>
          <w:rFonts w:ascii="Times New Roman" w:hAnsi="Times New Roman" w:cs="Times New Roman"/>
          <w:bCs/>
          <w:sz w:val="24"/>
          <w:szCs w:val="24"/>
        </w:rPr>
      </w:pPr>
      <w:r w:rsidRPr="009C5959">
        <w:rPr>
          <w:rFonts w:ascii="Times New Roman" w:hAnsi="Times New Roman" w:cs="Times New Roman"/>
          <w:bCs/>
          <w:sz w:val="24"/>
          <w:szCs w:val="24"/>
        </w:rPr>
        <w:t>W 2021 roku:</w:t>
      </w:r>
    </w:p>
    <w:p w14:paraId="5670F12A" w14:textId="77777777" w:rsidR="00FD4C56" w:rsidRPr="009C5959" w:rsidRDefault="00FD4C56" w:rsidP="00D37EA4">
      <w:pPr>
        <w:autoSpaceDE w:val="0"/>
        <w:autoSpaceDN w:val="0"/>
        <w:adjustRightInd w:val="0"/>
        <w:spacing w:line="276" w:lineRule="auto"/>
        <w:jc w:val="both"/>
        <w:rPr>
          <w:rFonts w:ascii="Times New Roman" w:hAnsi="Times New Roman" w:cs="Times New Roman"/>
          <w:bCs/>
          <w:sz w:val="24"/>
          <w:szCs w:val="24"/>
        </w:rPr>
      </w:pPr>
      <w:r w:rsidRPr="009C5959">
        <w:rPr>
          <w:rFonts w:ascii="Times New Roman" w:hAnsi="Times New Roman" w:cs="Times New Roman"/>
          <w:bCs/>
          <w:sz w:val="24"/>
          <w:szCs w:val="24"/>
        </w:rPr>
        <w:t>- wydano 708 zaświadczeń potwierdzających przeznaczenie działki zgodnie z miejscowym</w:t>
      </w:r>
    </w:p>
    <w:p w14:paraId="45E0CE32" w14:textId="77777777" w:rsidR="00FD4C56" w:rsidRPr="009C5959" w:rsidRDefault="00FD4C56" w:rsidP="00D37EA4">
      <w:pPr>
        <w:autoSpaceDE w:val="0"/>
        <w:autoSpaceDN w:val="0"/>
        <w:adjustRightInd w:val="0"/>
        <w:spacing w:line="276" w:lineRule="auto"/>
        <w:jc w:val="both"/>
        <w:rPr>
          <w:rFonts w:ascii="Times New Roman" w:hAnsi="Times New Roman" w:cs="Times New Roman"/>
          <w:bCs/>
          <w:sz w:val="24"/>
          <w:szCs w:val="24"/>
        </w:rPr>
      </w:pPr>
      <w:r w:rsidRPr="009C5959">
        <w:rPr>
          <w:rFonts w:ascii="Times New Roman" w:hAnsi="Times New Roman" w:cs="Times New Roman"/>
          <w:bCs/>
          <w:sz w:val="24"/>
          <w:szCs w:val="24"/>
        </w:rPr>
        <w:t>planem zagospodarowania przestrzennego bądź położenie na obszarze specjalnej strefy ekonomicznej, obszaru rewitalizacji,</w:t>
      </w:r>
    </w:p>
    <w:p w14:paraId="5C532A41" w14:textId="77777777" w:rsidR="00FD4C56" w:rsidRPr="009C5959" w:rsidRDefault="00FD4C56" w:rsidP="00D37EA4">
      <w:pPr>
        <w:autoSpaceDE w:val="0"/>
        <w:autoSpaceDN w:val="0"/>
        <w:adjustRightInd w:val="0"/>
        <w:spacing w:line="276" w:lineRule="auto"/>
        <w:jc w:val="both"/>
        <w:rPr>
          <w:rFonts w:ascii="Times New Roman" w:hAnsi="Times New Roman" w:cs="Times New Roman"/>
          <w:bCs/>
          <w:sz w:val="24"/>
          <w:szCs w:val="24"/>
        </w:rPr>
      </w:pPr>
      <w:r w:rsidRPr="009C5959">
        <w:rPr>
          <w:rFonts w:ascii="Times New Roman" w:hAnsi="Times New Roman" w:cs="Times New Roman"/>
          <w:bCs/>
          <w:sz w:val="24"/>
          <w:szCs w:val="24"/>
        </w:rPr>
        <w:t>- wydano 368 wypisów i wyrysów z miejscowego planu zagospodarowania przestrzennego,</w:t>
      </w:r>
    </w:p>
    <w:p w14:paraId="7D88F47F" w14:textId="77777777" w:rsidR="00FD4C56" w:rsidRPr="009C5959" w:rsidRDefault="00FD4C56" w:rsidP="00D37EA4">
      <w:pPr>
        <w:autoSpaceDE w:val="0"/>
        <w:autoSpaceDN w:val="0"/>
        <w:adjustRightInd w:val="0"/>
        <w:spacing w:line="276" w:lineRule="auto"/>
        <w:jc w:val="both"/>
        <w:rPr>
          <w:rFonts w:ascii="Times New Roman" w:hAnsi="Times New Roman" w:cs="Times New Roman"/>
          <w:bCs/>
          <w:sz w:val="24"/>
          <w:szCs w:val="24"/>
        </w:rPr>
      </w:pPr>
      <w:r w:rsidRPr="009C5959">
        <w:rPr>
          <w:rFonts w:ascii="Times New Roman" w:hAnsi="Times New Roman" w:cs="Times New Roman"/>
          <w:bCs/>
          <w:sz w:val="24"/>
          <w:szCs w:val="24"/>
        </w:rPr>
        <w:t>- wydano 5 decyzji o środowiskowych uwarunkowaniach,</w:t>
      </w:r>
    </w:p>
    <w:p w14:paraId="0A18BA21" w14:textId="77777777" w:rsidR="00FD4C56" w:rsidRDefault="00FD4C56" w:rsidP="00D37EA4">
      <w:pPr>
        <w:autoSpaceDE w:val="0"/>
        <w:autoSpaceDN w:val="0"/>
        <w:adjustRightInd w:val="0"/>
        <w:spacing w:line="276" w:lineRule="auto"/>
        <w:jc w:val="both"/>
        <w:rPr>
          <w:rFonts w:ascii="Times New Roman" w:hAnsi="Times New Roman" w:cs="Times New Roman"/>
          <w:bCs/>
          <w:sz w:val="24"/>
          <w:szCs w:val="24"/>
        </w:rPr>
      </w:pPr>
      <w:r w:rsidRPr="009C5959">
        <w:rPr>
          <w:rFonts w:ascii="Times New Roman" w:hAnsi="Times New Roman" w:cs="Times New Roman"/>
          <w:bCs/>
          <w:sz w:val="24"/>
          <w:szCs w:val="24"/>
        </w:rPr>
        <w:t>- wydano 111 postanowień opiniujących wstępny projekt podziału nieruchomości.</w:t>
      </w:r>
    </w:p>
    <w:p w14:paraId="04F813F0" w14:textId="77777777" w:rsidR="00FD4C56" w:rsidRDefault="00FD4C56" w:rsidP="00FD4C56"/>
    <w:p w14:paraId="523F08CB" w14:textId="77777777" w:rsidR="0092296C" w:rsidRDefault="0092296C" w:rsidP="00FD4C56">
      <w:pPr>
        <w:rPr>
          <w:rFonts w:ascii="Times New Roman" w:hAnsi="Times New Roman" w:cs="Times New Roman"/>
          <w:b/>
          <w:bCs/>
          <w:color w:val="4472C4" w:themeColor="accent1"/>
          <w:sz w:val="32"/>
          <w:szCs w:val="32"/>
        </w:rPr>
      </w:pPr>
    </w:p>
    <w:p w14:paraId="78EF1723" w14:textId="77777777" w:rsidR="0092296C" w:rsidRDefault="0092296C" w:rsidP="00FD4C56">
      <w:pPr>
        <w:rPr>
          <w:rFonts w:ascii="Times New Roman" w:hAnsi="Times New Roman" w:cs="Times New Roman"/>
          <w:b/>
          <w:bCs/>
          <w:color w:val="4472C4" w:themeColor="accent1"/>
          <w:sz w:val="32"/>
          <w:szCs w:val="32"/>
        </w:rPr>
      </w:pPr>
    </w:p>
    <w:p w14:paraId="4642C37F" w14:textId="77777777" w:rsidR="0092296C" w:rsidRDefault="0092296C" w:rsidP="00FD4C56">
      <w:pPr>
        <w:rPr>
          <w:rFonts w:ascii="Times New Roman" w:hAnsi="Times New Roman" w:cs="Times New Roman"/>
          <w:b/>
          <w:bCs/>
          <w:color w:val="4472C4" w:themeColor="accent1"/>
          <w:sz w:val="32"/>
          <w:szCs w:val="32"/>
        </w:rPr>
      </w:pPr>
    </w:p>
    <w:p w14:paraId="28D233E9" w14:textId="77777777" w:rsidR="00E14862" w:rsidRDefault="00E14862" w:rsidP="00FD4C56">
      <w:pPr>
        <w:rPr>
          <w:rFonts w:ascii="Times New Roman" w:hAnsi="Times New Roman" w:cs="Times New Roman"/>
          <w:b/>
          <w:bCs/>
          <w:color w:val="4472C4" w:themeColor="accent1"/>
          <w:sz w:val="44"/>
          <w:szCs w:val="44"/>
        </w:rPr>
      </w:pPr>
    </w:p>
    <w:p w14:paraId="64E6071F" w14:textId="4802FD7A" w:rsidR="00E14862" w:rsidRPr="00E14862" w:rsidRDefault="00E14862" w:rsidP="00E14862">
      <w:pPr>
        <w:keepNext/>
        <w:framePr w:dropCap="drop" w:lines="2" w:wrap="around" w:vAnchor="text" w:hAnchor="text"/>
        <w:spacing w:after="0" w:line="1412" w:lineRule="exact"/>
        <w:textAlignment w:val="baseline"/>
        <w:rPr>
          <w:rFonts w:ascii="Times New Roman" w:hAnsi="Times New Roman" w:cs="Times New Roman"/>
          <w:b/>
          <w:bCs/>
          <w:color w:val="4472C4" w:themeColor="accent1"/>
          <w:position w:val="1"/>
          <w:sz w:val="159"/>
          <w:szCs w:val="44"/>
        </w:rPr>
      </w:pPr>
      <w:r w:rsidRPr="00E14862">
        <w:rPr>
          <w:rFonts w:ascii="Times New Roman" w:hAnsi="Times New Roman" w:cs="Times New Roman"/>
          <w:b/>
          <w:bCs/>
          <w:color w:val="4472C4" w:themeColor="accent1"/>
          <w:position w:val="1"/>
          <w:sz w:val="159"/>
          <w:szCs w:val="44"/>
        </w:rPr>
        <w:t>I</w:t>
      </w:r>
    </w:p>
    <w:p w14:paraId="3C21A0A6" w14:textId="35C30311" w:rsidR="00FD4C56" w:rsidRDefault="00FD4C56" w:rsidP="00FD4C56">
      <w:pPr>
        <w:rPr>
          <w:rFonts w:ascii="Times New Roman" w:hAnsi="Times New Roman" w:cs="Times New Roman"/>
          <w:b/>
          <w:bCs/>
          <w:color w:val="4472C4" w:themeColor="accent1"/>
          <w:sz w:val="44"/>
          <w:szCs w:val="44"/>
        </w:rPr>
      </w:pPr>
      <w:r w:rsidRPr="0092296C">
        <w:rPr>
          <w:rFonts w:ascii="Times New Roman" w:hAnsi="Times New Roman" w:cs="Times New Roman"/>
          <w:b/>
          <w:bCs/>
          <w:color w:val="4472C4" w:themeColor="accent1"/>
          <w:sz w:val="44"/>
          <w:szCs w:val="44"/>
        </w:rPr>
        <w:t>nwestycje</w:t>
      </w:r>
    </w:p>
    <w:p w14:paraId="15598389" w14:textId="77777777" w:rsidR="00E14862" w:rsidRPr="0092296C" w:rsidRDefault="00E14862" w:rsidP="00FD4C56">
      <w:pPr>
        <w:rPr>
          <w:rFonts w:ascii="Times New Roman" w:hAnsi="Times New Roman" w:cs="Times New Roman"/>
          <w:b/>
          <w:bCs/>
          <w:color w:val="4472C4" w:themeColor="accent1"/>
          <w:sz w:val="44"/>
          <w:szCs w:val="44"/>
        </w:rPr>
      </w:pPr>
    </w:p>
    <w:bookmarkEnd w:id="6"/>
    <w:p w14:paraId="0002BDB3" w14:textId="5F4ACF11" w:rsidR="00E22A2F" w:rsidRPr="00E22A2F" w:rsidRDefault="00E22A2F" w:rsidP="00E22A2F">
      <w:pPr>
        <w:keepNext/>
        <w:framePr w:dropCap="drop" w:lines="2" w:wrap="around" w:vAnchor="text" w:hAnchor="text"/>
        <w:spacing w:after="0" w:line="595" w:lineRule="exact"/>
        <w:textAlignment w:val="baseline"/>
        <w:rPr>
          <w:rFonts w:ascii="Times New Roman" w:hAnsi="Times New Roman" w:cs="Times New Roman"/>
          <w:b/>
          <w:position w:val="-5"/>
          <w:sz w:val="73"/>
          <w:szCs w:val="24"/>
        </w:rPr>
      </w:pPr>
      <w:r w:rsidRPr="00E22A2F">
        <w:rPr>
          <w:rFonts w:ascii="Times New Roman" w:hAnsi="Times New Roman" w:cs="Times New Roman"/>
          <w:b/>
          <w:position w:val="-5"/>
          <w:sz w:val="73"/>
          <w:szCs w:val="24"/>
        </w:rPr>
        <w:t>I</w:t>
      </w:r>
    </w:p>
    <w:p w14:paraId="07A5D7D4" w14:textId="77777777" w:rsidR="00E14862" w:rsidRDefault="00FD4C56" w:rsidP="00161D07">
      <w:pPr>
        <w:rPr>
          <w:rFonts w:ascii="Times New Roman" w:hAnsi="Times New Roman" w:cs="Times New Roman"/>
          <w:b/>
          <w:sz w:val="24"/>
          <w:szCs w:val="24"/>
        </w:rPr>
      </w:pPr>
      <w:r>
        <w:rPr>
          <w:rFonts w:ascii="Times New Roman" w:hAnsi="Times New Roman" w:cs="Times New Roman"/>
          <w:b/>
          <w:sz w:val="24"/>
          <w:szCs w:val="24"/>
        </w:rPr>
        <w:t xml:space="preserve">nwestycje, których realizacja zakończyła się w 2021r.  </w:t>
      </w:r>
    </w:p>
    <w:p w14:paraId="7B93277B" w14:textId="7736AD5E" w:rsidR="00FD4C56" w:rsidRPr="00722EC4" w:rsidRDefault="00FD4C56" w:rsidP="00161D07">
      <w:pPr>
        <w:rPr>
          <w:rFonts w:ascii="Times New Roman" w:hAnsi="Times New Roman" w:cs="Times New Roman"/>
          <w:b/>
          <w:sz w:val="24"/>
          <w:szCs w:val="24"/>
        </w:rPr>
      </w:pPr>
      <w:r w:rsidRPr="00722EC4">
        <w:rPr>
          <w:rFonts w:ascii="Times New Roman" w:hAnsi="Times New Roman" w:cs="Times New Roman"/>
          <w:bCs/>
          <w:sz w:val="24"/>
          <w:szCs w:val="24"/>
        </w:rPr>
        <w:t xml:space="preserve">o łącznej wartości </w:t>
      </w:r>
      <w:r w:rsidRPr="00727B38">
        <w:rPr>
          <w:rFonts w:ascii="Times New Roman" w:hAnsi="Times New Roman" w:cs="Times New Roman"/>
          <w:b/>
          <w:sz w:val="24"/>
          <w:szCs w:val="24"/>
        </w:rPr>
        <w:t>13 537 791,32</w:t>
      </w:r>
      <w:r>
        <w:rPr>
          <w:rFonts w:ascii="Times New Roman" w:hAnsi="Times New Roman" w:cs="Times New Roman"/>
          <w:bCs/>
          <w:sz w:val="24"/>
          <w:szCs w:val="24"/>
        </w:rPr>
        <w:t xml:space="preserve"> </w:t>
      </w:r>
      <w:r>
        <w:rPr>
          <w:rFonts w:ascii="Times New Roman" w:hAnsi="Times New Roman" w:cs="Times New Roman"/>
          <w:b/>
          <w:sz w:val="24"/>
          <w:szCs w:val="24"/>
        </w:rPr>
        <w:t>zł</w:t>
      </w:r>
      <w:r w:rsidRPr="00722EC4">
        <w:rPr>
          <w:rFonts w:ascii="Times New Roman" w:hAnsi="Times New Roman" w:cs="Times New Roman"/>
          <w:b/>
          <w:sz w:val="24"/>
          <w:szCs w:val="24"/>
        </w:rPr>
        <w:t>,</w:t>
      </w:r>
      <w:r>
        <w:rPr>
          <w:rFonts w:ascii="Times New Roman" w:hAnsi="Times New Roman" w:cs="Times New Roman"/>
          <w:bCs/>
          <w:sz w:val="24"/>
          <w:szCs w:val="24"/>
        </w:rPr>
        <w:t xml:space="preserve"> w tym  dofinansowanie: </w:t>
      </w:r>
      <w:r w:rsidRPr="00CA3269">
        <w:rPr>
          <w:rFonts w:ascii="Times New Roman" w:hAnsi="Times New Roman" w:cs="Times New Roman"/>
          <w:b/>
          <w:sz w:val="24"/>
          <w:szCs w:val="24"/>
        </w:rPr>
        <w:t>6 598 462</w:t>
      </w:r>
      <w:r>
        <w:rPr>
          <w:rFonts w:ascii="Times New Roman" w:hAnsi="Times New Roman" w:cs="Times New Roman"/>
          <w:b/>
          <w:sz w:val="24"/>
          <w:szCs w:val="24"/>
        </w:rPr>
        <w:t>,00</w:t>
      </w:r>
      <w:r w:rsidRPr="00722EC4">
        <w:rPr>
          <w:rFonts w:ascii="Times New Roman" w:hAnsi="Times New Roman" w:cs="Times New Roman"/>
          <w:b/>
          <w:sz w:val="24"/>
          <w:szCs w:val="24"/>
        </w:rPr>
        <w:t xml:space="preserve"> zł. </w:t>
      </w:r>
    </w:p>
    <w:p w14:paraId="6C9DEABD" w14:textId="77777777" w:rsidR="00E14862" w:rsidRDefault="00E14862" w:rsidP="00161D07">
      <w:pPr>
        <w:autoSpaceDE w:val="0"/>
        <w:autoSpaceDN w:val="0"/>
        <w:adjustRightInd w:val="0"/>
        <w:spacing w:after="0" w:line="276" w:lineRule="auto"/>
        <w:jc w:val="both"/>
        <w:rPr>
          <w:rFonts w:ascii="Times New Roman" w:hAnsi="Times New Roman" w:cs="Times New Roman"/>
          <w:b/>
          <w:sz w:val="24"/>
          <w:szCs w:val="24"/>
        </w:rPr>
      </w:pPr>
      <w:bookmarkStart w:id="7" w:name="_Hlk70602458"/>
    </w:p>
    <w:p w14:paraId="575E8C8C" w14:textId="00558A0E" w:rsidR="00FD4C56" w:rsidRPr="00E004D7" w:rsidRDefault="00FD4C56" w:rsidP="00161D07">
      <w:pPr>
        <w:autoSpaceDE w:val="0"/>
        <w:autoSpaceDN w:val="0"/>
        <w:adjustRightInd w:val="0"/>
        <w:spacing w:after="0" w:line="276" w:lineRule="auto"/>
        <w:jc w:val="both"/>
        <w:rPr>
          <w:rFonts w:ascii="Times New Roman" w:hAnsi="Times New Roman" w:cs="Times New Roman"/>
          <w:b/>
          <w:sz w:val="24"/>
          <w:szCs w:val="24"/>
        </w:rPr>
      </w:pPr>
      <w:r w:rsidRPr="00E004D7">
        <w:rPr>
          <w:rFonts w:ascii="Times New Roman" w:hAnsi="Times New Roman" w:cs="Times New Roman"/>
          <w:b/>
          <w:sz w:val="24"/>
          <w:szCs w:val="24"/>
        </w:rPr>
        <w:t xml:space="preserve">Uporządkowanie gospodarki </w:t>
      </w:r>
      <w:proofErr w:type="spellStart"/>
      <w:r w:rsidRPr="00E004D7">
        <w:rPr>
          <w:rFonts w:ascii="Times New Roman" w:hAnsi="Times New Roman" w:cs="Times New Roman"/>
          <w:b/>
          <w:sz w:val="24"/>
          <w:szCs w:val="24"/>
        </w:rPr>
        <w:t>wodno</w:t>
      </w:r>
      <w:proofErr w:type="spellEnd"/>
      <w:r w:rsidRPr="00E004D7">
        <w:rPr>
          <w:rFonts w:ascii="Times New Roman" w:hAnsi="Times New Roman" w:cs="Times New Roman"/>
          <w:b/>
          <w:sz w:val="24"/>
          <w:szCs w:val="24"/>
        </w:rPr>
        <w:t xml:space="preserve"> – ściekowej w gminie Morawica – część VI </w:t>
      </w:r>
      <w:bookmarkEnd w:id="7"/>
      <w:r w:rsidRPr="00E004D7">
        <w:rPr>
          <w:rFonts w:ascii="Times New Roman" w:hAnsi="Times New Roman" w:cs="Times New Roman"/>
          <w:b/>
          <w:sz w:val="24"/>
          <w:szCs w:val="24"/>
        </w:rPr>
        <w:t xml:space="preserve">- Budowa  kanalizacji na os. Podlesie w Brzezinach  </w:t>
      </w:r>
    </w:p>
    <w:p w14:paraId="6142C23B" w14:textId="77777777" w:rsidR="00FD4C56" w:rsidRDefault="00FD4C56" w:rsidP="001D0B9B">
      <w:pPr>
        <w:numPr>
          <w:ilvl w:val="0"/>
          <w:numId w:val="30"/>
        </w:numPr>
        <w:autoSpaceDE w:val="0"/>
        <w:autoSpaceDN w:val="0"/>
        <w:adjustRightInd w:val="0"/>
        <w:spacing w:after="0" w:line="276" w:lineRule="auto"/>
        <w:ind w:left="0" w:firstLine="0"/>
        <w:jc w:val="both"/>
        <w:rPr>
          <w:rFonts w:ascii="Times New Roman" w:hAnsi="Times New Roman" w:cs="Times New Roman"/>
          <w:bCs/>
          <w:sz w:val="24"/>
          <w:szCs w:val="24"/>
        </w:rPr>
      </w:pPr>
      <w:r w:rsidRPr="00B233E2">
        <w:rPr>
          <w:rFonts w:ascii="Times New Roman" w:hAnsi="Times New Roman" w:cs="Times New Roman"/>
          <w:bCs/>
          <w:sz w:val="24"/>
          <w:szCs w:val="24"/>
        </w:rPr>
        <w:t xml:space="preserve">Wartość inwestycji </w:t>
      </w:r>
      <w:r w:rsidRPr="001E37B6">
        <w:rPr>
          <w:rFonts w:ascii="Times New Roman" w:hAnsi="Times New Roman" w:cs="Times New Roman"/>
          <w:b/>
          <w:sz w:val="24"/>
          <w:szCs w:val="24"/>
        </w:rPr>
        <w:t>1 114 938,38   zł,</w:t>
      </w:r>
      <w:r w:rsidRPr="00B233E2">
        <w:rPr>
          <w:rFonts w:ascii="Times New Roman" w:hAnsi="Times New Roman" w:cs="Times New Roman"/>
          <w:bCs/>
          <w:sz w:val="24"/>
          <w:szCs w:val="24"/>
        </w:rPr>
        <w:t xml:space="preserve"> dofinansowanie z PROW 548 872,41 zł</w:t>
      </w:r>
    </w:p>
    <w:p w14:paraId="59223670" w14:textId="77777777" w:rsidR="00FD4C56" w:rsidRDefault="00FD4C56" w:rsidP="001D0B9B">
      <w:pPr>
        <w:numPr>
          <w:ilvl w:val="0"/>
          <w:numId w:val="30"/>
        </w:numPr>
        <w:autoSpaceDE w:val="0"/>
        <w:autoSpaceDN w:val="0"/>
        <w:adjustRightInd w:val="0"/>
        <w:spacing w:after="0" w:line="276" w:lineRule="auto"/>
        <w:ind w:left="0" w:firstLine="0"/>
        <w:jc w:val="both"/>
        <w:rPr>
          <w:rFonts w:ascii="Times New Roman" w:hAnsi="Times New Roman" w:cs="Times New Roman"/>
          <w:bCs/>
          <w:sz w:val="24"/>
          <w:szCs w:val="24"/>
        </w:rPr>
      </w:pPr>
      <w:r>
        <w:rPr>
          <w:rFonts w:ascii="Times New Roman" w:hAnsi="Times New Roman" w:cs="Times New Roman"/>
          <w:bCs/>
          <w:sz w:val="24"/>
          <w:szCs w:val="24"/>
        </w:rPr>
        <w:t>Zakres rzeczowy:</w:t>
      </w:r>
    </w:p>
    <w:p w14:paraId="108F3AD6" w14:textId="77777777" w:rsidR="00FD4C56" w:rsidRPr="001E37B6" w:rsidRDefault="00FD4C56" w:rsidP="001D0B9B">
      <w:pPr>
        <w:autoSpaceDE w:val="0"/>
        <w:autoSpaceDN w:val="0"/>
        <w:adjustRightInd w:val="0"/>
        <w:spacing w:line="276" w:lineRule="auto"/>
        <w:jc w:val="both"/>
        <w:rPr>
          <w:rFonts w:ascii="Times New Roman" w:hAnsi="Times New Roman" w:cs="Times New Roman"/>
          <w:bCs/>
          <w:sz w:val="24"/>
          <w:szCs w:val="24"/>
        </w:rPr>
      </w:pPr>
      <w:r w:rsidRPr="001E37B6">
        <w:rPr>
          <w:rFonts w:ascii="Times New Roman" w:hAnsi="Times New Roman" w:cs="Times New Roman"/>
          <w:bCs/>
          <w:sz w:val="24"/>
          <w:szCs w:val="24"/>
        </w:rPr>
        <w:t>- kanalizacja sanitarna grawitacyjna  Ø200 PCV – 2914,56m</w:t>
      </w:r>
    </w:p>
    <w:p w14:paraId="61D0D68B" w14:textId="77777777" w:rsidR="00FD4C56" w:rsidRPr="001E37B6" w:rsidRDefault="00FD4C56" w:rsidP="001D0B9B">
      <w:pPr>
        <w:autoSpaceDE w:val="0"/>
        <w:autoSpaceDN w:val="0"/>
        <w:adjustRightInd w:val="0"/>
        <w:spacing w:line="276" w:lineRule="auto"/>
        <w:jc w:val="both"/>
        <w:rPr>
          <w:rFonts w:ascii="Times New Roman" w:hAnsi="Times New Roman" w:cs="Times New Roman"/>
          <w:bCs/>
          <w:sz w:val="24"/>
          <w:szCs w:val="24"/>
        </w:rPr>
      </w:pPr>
      <w:r w:rsidRPr="001E37B6">
        <w:rPr>
          <w:rFonts w:ascii="Times New Roman" w:hAnsi="Times New Roman" w:cs="Times New Roman"/>
          <w:bCs/>
          <w:sz w:val="24"/>
          <w:szCs w:val="24"/>
        </w:rPr>
        <w:t>- kanalizacja sanitarna grawitacyjna Ø160 PCV – 488,5m</w:t>
      </w:r>
    </w:p>
    <w:p w14:paraId="23C3722E" w14:textId="77777777" w:rsidR="00FD4C56" w:rsidRPr="001E37B6" w:rsidRDefault="00FD4C56" w:rsidP="001D0B9B">
      <w:pPr>
        <w:autoSpaceDE w:val="0"/>
        <w:autoSpaceDN w:val="0"/>
        <w:adjustRightInd w:val="0"/>
        <w:spacing w:line="276" w:lineRule="auto"/>
        <w:jc w:val="both"/>
        <w:rPr>
          <w:rFonts w:ascii="Times New Roman" w:hAnsi="Times New Roman" w:cs="Times New Roman"/>
          <w:bCs/>
          <w:sz w:val="24"/>
          <w:szCs w:val="24"/>
        </w:rPr>
      </w:pPr>
      <w:r w:rsidRPr="001E37B6">
        <w:rPr>
          <w:rFonts w:ascii="Times New Roman" w:hAnsi="Times New Roman" w:cs="Times New Roman"/>
          <w:bCs/>
          <w:sz w:val="24"/>
          <w:szCs w:val="24"/>
        </w:rPr>
        <w:t>- kanalizacja sanitarna tłoczna Ø90 PE – 442 m</w:t>
      </w:r>
    </w:p>
    <w:p w14:paraId="4CDE5DDE" w14:textId="1128514E" w:rsidR="00FD4C56" w:rsidRDefault="00FD4C56" w:rsidP="001D0B9B">
      <w:pPr>
        <w:autoSpaceDE w:val="0"/>
        <w:autoSpaceDN w:val="0"/>
        <w:adjustRightInd w:val="0"/>
        <w:spacing w:line="276" w:lineRule="auto"/>
        <w:jc w:val="both"/>
        <w:rPr>
          <w:rFonts w:ascii="Times New Roman" w:hAnsi="Times New Roman" w:cs="Times New Roman"/>
          <w:bCs/>
          <w:sz w:val="24"/>
          <w:szCs w:val="24"/>
        </w:rPr>
      </w:pPr>
      <w:r w:rsidRPr="001E37B6">
        <w:rPr>
          <w:rFonts w:ascii="Times New Roman" w:hAnsi="Times New Roman" w:cs="Times New Roman"/>
          <w:bCs/>
          <w:sz w:val="24"/>
          <w:szCs w:val="24"/>
        </w:rPr>
        <w:t>- przepom</w:t>
      </w:r>
      <w:r w:rsidR="00E14862">
        <w:rPr>
          <w:rFonts w:ascii="Times New Roman" w:hAnsi="Times New Roman" w:cs="Times New Roman"/>
          <w:bCs/>
          <w:sz w:val="24"/>
          <w:szCs w:val="24"/>
        </w:rPr>
        <w:t>p</w:t>
      </w:r>
      <w:r w:rsidRPr="001E37B6">
        <w:rPr>
          <w:rFonts w:ascii="Times New Roman" w:hAnsi="Times New Roman" w:cs="Times New Roman"/>
          <w:bCs/>
          <w:sz w:val="24"/>
          <w:szCs w:val="24"/>
        </w:rPr>
        <w:t>ownia ścieków – 1 szt.</w:t>
      </w:r>
      <w:r>
        <w:rPr>
          <w:rFonts w:ascii="Times New Roman" w:hAnsi="Times New Roman" w:cs="Times New Roman"/>
          <w:bCs/>
          <w:sz w:val="24"/>
          <w:szCs w:val="24"/>
        </w:rPr>
        <w:t xml:space="preserve">      </w:t>
      </w:r>
    </w:p>
    <w:p w14:paraId="09C3F919" w14:textId="77777777" w:rsidR="00FD4C56" w:rsidRPr="00E004D7" w:rsidRDefault="00FD4C56" w:rsidP="00161D07">
      <w:pPr>
        <w:autoSpaceDE w:val="0"/>
        <w:autoSpaceDN w:val="0"/>
        <w:adjustRightInd w:val="0"/>
        <w:spacing w:after="0" w:line="276" w:lineRule="auto"/>
        <w:jc w:val="both"/>
        <w:rPr>
          <w:rFonts w:ascii="Times New Roman" w:hAnsi="Times New Roman" w:cs="Times New Roman"/>
          <w:b/>
          <w:sz w:val="24"/>
          <w:szCs w:val="24"/>
        </w:rPr>
      </w:pPr>
      <w:r w:rsidRPr="00E004D7">
        <w:rPr>
          <w:rFonts w:ascii="Times New Roman" w:hAnsi="Times New Roman" w:cs="Times New Roman"/>
          <w:b/>
          <w:sz w:val="24"/>
          <w:szCs w:val="24"/>
        </w:rPr>
        <w:t xml:space="preserve">Uporządkowanie gospodarki </w:t>
      </w:r>
      <w:proofErr w:type="spellStart"/>
      <w:r w:rsidRPr="00E004D7">
        <w:rPr>
          <w:rFonts w:ascii="Times New Roman" w:hAnsi="Times New Roman" w:cs="Times New Roman"/>
          <w:b/>
          <w:sz w:val="24"/>
          <w:szCs w:val="24"/>
        </w:rPr>
        <w:t>wodno</w:t>
      </w:r>
      <w:proofErr w:type="spellEnd"/>
      <w:r w:rsidRPr="00E004D7">
        <w:rPr>
          <w:rFonts w:ascii="Times New Roman" w:hAnsi="Times New Roman" w:cs="Times New Roman"/>
          <w:b/>
          <w:sz w:val="24"/>
          <w:szCs w:val="24"/>
        </w:rPr>
        <w:t xml:space="preserve"> – ściekowej w gminie Morawica – część VI -  Budowa wodociągu w miejscowości Wola Morawicka i Dębska Wola</w:t>
      </w:r>
    </w:p>
    <w:p w14:paraId="3E37F9B1" w14:textId="77777777" w:rsidR="00FD4C56" w:rsidRDefault="00FD4C56" w:rsidP="001D0B9B">
      <w:pPr>
        <w:numPr>
          <w:ilvl w:val="0"/>
          <w:numId w:val="30"/>
        </w:numPr>
        <w:autoSpaceDE w:val="0"/>
        <w:autoSpaceDN w:val="0"/>
        <w:adjustRightInd w:val="0"/>
        <w:spacing w:after="0" w:line="276" w:lineRule="auto"/>
        <w:ind w:left="0" w:firstLine="0"/>
        <w:jc w:val="both"/>
        <w:rPr>
          <w:rFonts w:ascii="Times New Roman" w:hAnsi="Times New Roman" w:cs="Times New Roman"/>
          <w:bCs/>
          <w:sz w:val="24"/>
          <w:szCs w:val="24"/>
        </w:rPr>
      </w:pPr>
      <w:r w:rsidRPr="00B233E2">
        <w:rPr>
          <w:rFonts w:ascii="Times New Roman" w:hAnsi="Times New Roman" w:cs="Times New Roman"/>
          <w:bCs/>
          <w:sz w:val="24"/>
          <w:szCs w:val="24"/>
        </w:rPr>
        <w:t>Wartość inwestycji</w:t>
      </w:r>
      <w:r>
        <w:rPr>
          <w:rFonts w:ascii="Times New Roman" w:hAnsi="Times New Roman" w:cs="Times New Roman"/>
          <w:bCs/>
          <w:sz w:val="24"/>
          <w:szCs w:val="24"/>
        </w:rPr>
        <w:t xml:space="preserve"> </w:t>
      </w:r>
      <w:r w:rsidRPr="00CD7EB3">
        <w:rPr>
          <w:rFonts w:ascii="Times New Roman" w:hAnsi="Times New Roman" w:cs="Times New Roman"/>
          <w:b/>
          <w:sz w:val="24"/>
          <w:szCs w:val="24"/>
        </w:rPr>
        <w:t>549 922,24  zł</w:t>
      </w:r>
      <w:r w:rsidRPr="001E37B6">
        <w:rPr>
          <w:rFonts w:ascii="Times New Roman" w:hAnsi="Times New Roman" w:cs="Times New Roman"/>
          <w:bCs/>
          <w:sz w:val="24"/>
          <w:szCs w:val="24"/>
        </w:rPr>
        <w:t xml:space="preserve">   </w:t>
      </w:r>
      <w:r w:rsidRPr="00B233E2">
        <w:rPr>
          <w:rFonts w:ascii="Times New Roman" w:hAnsi="Times New Roman" w:cs="Times New Roman"/>
          <w:bCs/>
          <w:sz w:val="24"/>
          <w:szCs w:val="24"/>
        </w:rPr>
        <w:t>, dofinansowanie z PROW 261 883,59 zł</w:t>
      </w:r>
    </w:p>
    <w:p w14:paraId="0472CB54" w14:textId="77777777" w:rsidR="00FD4C56" w:rsidRDefault="00FD4C56" w:rsidP="001D0B9B">
      <w:pPr>
        <w:numPr>
          <w:ilvl w:val="0"/>
          <w:numId w:val="30"/>
        </w:numPr>
        <w:autoSpaceDE w:val="0"/>
        <w:autoSpaceDN w:val="0"/>
        <w:adjustRightInd w:val="0"/>
        <w:spacing w:after="0" w:line="276" w:lineRule="auto"/>
        <w:ind w:left="0" w:firstLine="0"/>
        <w:jc w:val="both"/>
        <w:rPr>
          <w:rFonts w:ascii="Times New Roman" w:hAnsi="Times New Roman" w:cs="Times New Roman"/>
          <w:bCs/>
          <w:sz w:val="24"/>
          <w:szCs w:val="24"/>
        </w:rPr>
      </w:pPr>
      <w:r>
        <w:rPr>
          <w:rFonts w:ascii="Times New Roman" w:hAnsi="Times New Roman" w:cs="Times New Roman"/>
          <w:bCs/>
          <w:sz w:val="24"/>
          <w:szCs w:val="24"/>
        </w:rPr>
        <w:t xml:space="preserve">Zakres rzeczowy: </w:t>
      </w:r>
    </w:p>
    <w:p w14:paraId="42EF08B1" w14:textId="77777777" w:rsidR="00FD4C56" w:rsidRPr="00CD7EB3" w:rsidRDefault="00FD4C56" w:rsidP="001D0B9B">
      <w:pPr>
        <w:autoSpaceDE w:val="0"/>
        <w:autoSpaceDN w:val="0"/>
        <w:adjustRightInd w:val="0"/>
        <w:spacing w:line="276" w:lineRule="auto"/>
        <w:jc w:val="both"/>
        <w:rPr>
          <w:rFonts w:ascii="Times New Roman" w:hAnsi="Times New Roman" w:cs="Times New Roman"/>
          <w:bCs/>
          <w:sz w:val="24"/>
          <w:szCs w:val="24"/>
        </w:rPr>
      </w:pPr>
      <w:r w:rsidRPr="00CD7EB3">
        <w:rPr>
          <w:rFonts w:ascii="Times New Roman" w:hAnsi="Times New Roman" w:cs="Times New Roman"/>
          <w:bCs/>
          <w:sz w:val="24"/>
          <w:szCs w:val="24"/>
        </w:rPr>
        <w:t>- wodociąg ø 160 PE – 2 089,5 m</w:t>
      </w:r>
    </w:p>
    <w:p w14:paraId="672D4A76" w14:textId="77777777" w:rsidR="00FD4C56" w:rsidRDefault="00FD4C56" w:rsidP="001D0B9B">
      <w:pPr>
        <w:autoSpaceDE w:val="0"/>
        <w:autoSpaceDN w:val="0"/>
        <w:adjustRightInd w:val="0"/>
        <w:spacing w:line="276" w:lineRule="auto"/>
        <w:jc w:val="both"/>
        <w:rPr>
          <w:rFonts w:ascii="Times New Roman" w:hAnsi="Times New Roman" w:cs="Times New Roman"/>
          <w:bCs/>
          <w:sz w:val="24"/>
          <w:szCs w:val="24"/>
        </w:rPr>
      </w:pPr>
      <w:r w:rsidRPr="00CD7EB3">
        <w:rPr>
          <w:rFonts w:ascii="Times New Roman" w:hAnsi="Times New Roman" w:cs="Times New Roman"/>
          <w:bCs/>
          <w:sz w:val="24"/>
          <w:szCs w:val="24"/>
        </w:rPr>
        <w:t>- hydranty zewnętrzne – 3 szt.</w:t>
      </w:r>
    </w:p>
    <w:p w14:paraId="280797C0" w14:textId="77777777" w:rsidR="00FD4C56" w:rsidRPr="00E004D7" w:rsidRDefault="00FD4C56" w:rsidP="00161D07">
      <w:pPr>
        <w:autoSpaceDE w:val="0"/>
        <w:autoSpaceDN w:val="0"/>
        <w:adjustRightInd w:val="0"/>
        <w:spacing w:after="0" w:line="276" w:lineRule="auto"/>
        <w:jc w:val="both"/>
        <w:rPr>
          <w:rFonts w:ascii="Times New Roman" w:hAnsi="Times New Roman" w:cs="Times New Roman"/>
          <w:b/>
          <w:sz w:val="24"/>
          <w:szCs w:val="24"/>
        </w:rPr>
      </w:pPr>
      <w:r w:rsidRPr="00E004D7">
        <w:rPr>
          <w:rFonts w:ascii="Times New Roman" w:hAnsi="Times New Roman" w:cs="Times New Roman"/>
          <w:b/>
          <w:sz w:val="24"/>
          <w:szCs w:val="24"/>
        </w:rPr>
        <w:t>Budowa żłobka w Morawicy</w:t>
      </w:r>
    </w:p>
    <w:p w14:paraId="46557A97" w14:textId="77777777" w:rsidR="00FD4C56" w:rsidRDefault="00FD4C56" w:rsidP="001D0B9B">
      <w:pPr>
        <w:numPr>
          <w:ilvl w:val="0"/>
          <w:numId w:val="30"/>
        </w:numPr>
        <w:autoSpaceDE w:val="0"/>
        <w:autoSpaceDN w:val="0"/>
        <w:adjustRightInd w:val="0"/>
        <w:spacing w:after="0" w:line="276" w:lineRule="auto"/>
        <w:ind w:left="0" w:firstLine="0"/>
        <w:jc w:val="both"/>
        <w:rPr>
          <w:rFonts w:ascii="Times New Roman" w:hAnsi="Times New Roman" w:cs="Times New Roman"/>
          <w:bCs/>
          <w:sz w:val="24"/>
          <w:szCs w:val="24"/>
        </w:rPr>
      </w:pPr>
      <w:r w:rsidRPr="00B233E2">
        <w:rPr>
          <w:rFonts w:ascii="Times New Roman" w:hAnsi="Times New Roman" w:cs="Times New Roman"/>
          <w:bCs/>
          <w:sz w:val="24"/>
          <w:szCs w:val="24"/>
        </w:rPr>
        <w:t xml:space="preserve">Wartość inwestycji </w:t>
      </w:r>
      <w:r w:rsidRPr="00722EC4">
        <w:rPr>
          <w:rFonts w:ascii="Times New Roman" w:hAnsi="Times New Roman" w:cs="Times New Roman"/>
          <w:b/>
          <w:sz w:val="24"/>
          <w:szCs w:val="24"/>
        </w:rPr>
        <w:t>3 855 558,40  zł</w:t>
      </w:r>
      <w:r w:rsidRPr="00B233E2">
        <w:rPr>
          <w:rFonts w:ascii="Times New Roman" w:hAnsi="Times New Roman" w:cs="Times New Roman"/>
          <w:bCs/>
          <w:sz w:val="24"/>
          <w:szCs w:val="24"/>
        </w:rPr>
        <w:t>, w tym dofinansowanie z MALUCH+ 2020 – 1 250 000 zł , z RPO – 490 000 zł</w:t>
      </w:r>
    </w:p>
    <w:p w14:paraId="584CC487" w14:textId="77777777" w:rsidR="00FD4C56" w:rsidRDefault="00FD4C56" w:rsidP="001D0B9B">
      <w:pPr>
        <w:numPr>
          <w:ilvl w:val="0"/>
          <w:numId w:val="30"/>
        </w:numPr>
        <w:autoSpaceDE w:val="0"/>
        <w:autoSpaceDN w:val="0"/>
        <w:adjustRightInd w:val="0"/>
        <w:spacing w:after="0" w:line="276" w:lineRule="auto"/>
        <w:jc w:val="both"/>
        <w:rPr>
          <w:rFonts w:ascii="Times New Roman" w:hAnsi="Times New Roman" w:cs="Times New Roman"/>
          <w:bCs/>
          <w:sz w:val="24"/>
          <w:szCs w:val="24"/>
        </w:rPr>
      </w:pPr>
      <w:r>
        <w:rPr>
          <w:rFonts w:ascii="Times New Roman" w:hAnsi="Times New Roman" w:cs="Times New Roman"/>
          <w:bCs/>
          <w:sz w:val="24"/>
          <w:szCs w:val="24"/>
        </w:rPr>
        <w:t xml:space="preserve">Zakres rzeczowy: </w:t>
      </w:r>
    </w:p>
    <w:p w14:paraId="141C486F" w14:textId="77777777" w:rsidR="00FD4C56" w:rsidRDefault="00FD4C56" w:rsidP="001D0B9B">
      <w:pPr>
        <w:autoSpaceDE w:val="0"/>
        <w:autoSpaceDN w:val="0"/>
        <w:adjustRightInd w:val="0"/>
        <w:spacing w:line="276" w:lineRule="auto"/>
        <w:ind w:left="360"/>
        <w:jc w:val="both"/>
        <w:rPr>
          <w:rFonts w:ascii="Times New Roman" w:hAnsi="Times New Roman" w:cs="Times New Roman"/>
          <w:bCs/>
          <w:sz w:val="24"/>
          <w:szCs w:val="24"/>
        </w:rPr>
      </w:pPr>
      <w:r>
        <w:rPr>
          <w:rFonts w:ascii="Times New Roman" w:hAnsi="Times New Roman" w:cs="Times New Roman"/>
          <w:bCs/>
          <w:sz w:val="24"/>
          <w:szCs w:val="24"/>
        </w:rPr>
        <w:t>Budynek o powierzchni użytkowej 612,</w:t>
      </w:r>
      <w:r w:rsidRPr="00A10011">
        <w:rPr>
          <w:rFonts w:ascii="Times New Roman" w:hAnsi="Times New Roman" w:cs="Times New Roman"/>
          <w:bCs/>
          <w:sz w:val="24"/>
          <w:szCs w:val="24"/>
        </w:rPr>
        <w:t>75 m</w:t>
      </w:r>
      <w:r>
        <w:rPr>
          <w:rFonts w:ascii="Times New Roman" w:hAnsi="Times New Roman" w:cs="Times New Roman"/>
          <w:bCs/>
          <w:sz w:val="24"/>
          <w:szCs w:val="24"/>
          <w:vertAlign w:val="superscript"/>
        </w:rPr>
        <w:t>2</w:t>
      </w:r>
      <w:r>
        <w:rPr>
          <w:rFonts w:ascii="Times New Roman" w:hAnsi="Times New Roman" w:cs="Times New Roman"/>
          <w:bCs/>
          <w:sz w:val="24"/>
          <w:szCs w:val="24"/>
        </w:rPr>
        <w:t xml:space="preserve">, w tym  </w:t>
      </w:r>
      <w:r w:rsidRPr="00CD7EB3">
        <w:rPr>
          <w:rFonts w:ascii="Times New Roman" w:hAnsi="Times New Roman" w:cs="Times New Roman"/>
          <w:bCs/>
          <w:sz w:val="24"/>
          <w:szCs w:val="24"/>
        </w:rPr>
        <w:t>powierzchnia pomieszczeń przeznaczonych na pomieszczenia żłobkowe to 358,26 m</w:t>
      </w:r>
      <w:r>
        <w:rPr>
          <w:rFonts w:ascii="Times New Roman" w:hAnsi="Times New Roman" w:cs="Times New Roman"/>
          <w:bCs/>
          <w:sz w:val="24"/>
          <w:szCs w:val="24"/>
          <w:vertAlign w:val="superscript"/>
        </w:rPr>
        <w:t>2</w:t>
      </w:r>
      <w:r>
        <w:rPr>
          <w:rFonts w:ascii="Times New Roman" w:hAnsi="Times New Roman" w:cs="Times New Roman"/>
          <w:bCs/>
          <w:sz w:val="24"/>
          <w:szCs w:val="24"/>
        </w:rPr>
        <w:t xml:space="preserve">. </w:t>
      </w:r>
      <w:r w:rsidRPr="00CD7EB3">
        <w:rPr>
          <w:rFonts w:ascii="Times New Roman" w:hAnsi="Times New Roman" w:cs="Times New Roman"/>
          <w:bCs/>
          <w:sz w:val="24"/>
          <w:szCs w:val="24"/>
        </w:rPr>
        <w:t>Na parterze budynku zlokalizowane zostały pomieszczenia przeznaczone na funkcjonowanie żłobka, w skład których wchodzą:  2 sale wielofunkcyjne, pomieszczenia magazynowe i gospodarcze, węzeł sanitarny,  pomieszczenia socjalne i biurowe.</w:t>
      </w:r>
      <w:r>
        <w:rPr>
          <w:rFonts w:ascii="Times New Roman" w:hAnsi="Times New Roman" w:cs="Times New Roman"/>
          <w:bCs/>
          <w:sz w:val="24"/>
          <w:szCs w:val="24"/>
        </w:rPr>
        <w:t xml:space="preserve"> </w:t>
      </w:r>
      <w:r w:rsidRPr="00CD7EB3">
        <w:rPr>
          <w:rFonts w:ascii="Times New Roman" w:hAnsi="Times New Roman" w:cs="Times New Roman"/>
          <w:bCs/>
          <w:sz w:val="24"/>
          <w:szCs w:val="24"/>
        </w:rPr>
        <w:t xml:space="preserve">W części istniejącej , w miejscu gdzie znajdowała się sala przedszkolna znajduje się  szatnia z wózkownią i pomieszczeniem magazynowym. </w:t>
      </w:r>
      <w:r w:rsidRPr="00A10011">
        <w:rPr>
          <w:rFonts w:ascii="Times New Roman" w:hAnsi="Times New Roman" w:cs="Times New Roman"/>
          <w:bCs/>
          <w:sz w:val="24"/>
          <w:szCs w:val="24"/>
        </w:rPr>
        <w:t>Na piętrze budynku znajdują się 3 sale przedszkolne wraz z węzłem sanitarnym oraz pomieszczeniem magazynowym .</w:t>
      </w:r>
      <w:r w:rsidRPr="00CD7EB3">
        <w:rPr>
          <w:rFonts w:ascii="Times New Roman" w:hAnsi="Times New Roman" w:cs="Times New Roman"/>
          <w:bCs/>
          <w:sz w:val="24"/>
          <w:szCs w:val="24"/>
        </w:rPr>
        <w:t>Łączna powierzchnia tych pomieszczeń to 286,75 m</w:t>
      </w:r>
      <w:r>
        <w:rPr>
          <w:rFonts w:ascii="Times New Roman" w:hAnsi="Times New Roman" w:cs="Times New Roman"/>
          <w:bCs/>
          <w:sz w:val="24"/>
          <w:szCs w:val="24"/>
          <w:vertAlign w:val="superscript"/>
        </w:rPr>
        <w:t>2</w:t>
      </w:r>
      <w:r>
        <w:rPr>
          <w:rFonts w:ascii="Times New Roman" w:hAnsi="Times New Roman" w:cs="Times New Roman"/>
          <w:bCs/>
          <w:sz w:val="24"/>
          <w:szCs w:val="24"/>
        </w:rPr>
        <w:t xml:space="preserve">. </w:t>
      </w:r>
      <w:r w:rsidRPr="00CD7EB3">
        <w:rPr>
          <w:rFonts w:ascii="Times New Roman" w:hAnsi="Times New Roman" w:cs="Times New Roman"/>
          <w:bCs/>
          <w:sz w:val="24"/>
          <w:szCs w:val="24"/>
        </w:rPr>
        <w:t>Pona</w:t>
      </w:r>
      <w:r>
        <w:rPr>
          <w:rFonts w:ascii="Times New Roman" w:hAnsi="Times New Roman" w:cs="Times New Roman"/>
          <w:bCs/>
          <w:sz w:val="24"/>
          <w:szCs w:val="24"/>
        </w:rPr>
        <w:t>dto</w:t>
      </w:r>
      <w:r w:rsidRPr="00CD7EB3">
        <w:rPr>
          <w:rFonts w:ascii="Times New Roman" w:hAnsi="Times New Roman" w:cs="Times New Roman"/>
          <w:bCs/>
          <w:sz w:val="24"/>
          <w:szCs w:val="24"/>
        </w:rPr>
        <w:t xml:space="preserve"> w istniejącym budynku przedszkola  został częściowo podniesiony dach co pozwoliło na zaadoptowanie pomieszczeń na potrzeby prowadzenia zajęć przedszkolnych . Powstały trzy sale i węzeł sanitarny  o powierzchni 181 m2.</w:t>
      </w:r>
    </w:p>
    <w:p w14:paraId="36D024FA" w14:textId="60F0E11B" w:rsidR="00FD4C56" w:rsidRDefault="00FD4C56" w:rsidP="001D0B9B">
      <w:pPr>
        <w:autoSpaceDE w:val="0"/>
        <w:autoSpaceDN w:val="0"/>
        <w:adjustRightInd w:val="0"/>
        <w:spacing w:line="360" w:lineRule="auto"/>
        <w:ind w:left="360"/>
        <w:rPr>
          <w:rFonts w:ascii="Times New Roman" w:hAnsi="Times New Roman" w:cs="Times New Roman"/>
          <w:bCs/>
          <w:sz w:val="24"/>
          <w:szCs w:val="24"/>
        </w:rPr>
      </w:pPr>
      <w:r>
        <w:rPr>
          <w:noProof/>
        </w:rPr>
        <w:lastRenderedPageBreak/>
        <w:drawing>
          <wp:inline distT="0" distB="0" distL="0" distR="0" wp14:anchorId="41E5ED1E" wp14:editId="438D821D">
            <wp:extent cx="2343158" cy="2701000"/>
            <wp:effectExtent l="0" t="0" r="0" b="4445"/>
            <wp:docPr id="56" name="Obraz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351021" cy="2710064"/>
                    </a:xfrm>
                    <a:prstGeom prst="rect">
                      <a:avLst/>
                    </a:prstGeom>
                    <a:noFill/>
                    <a:ln>
                      <a:noFill/>
                    </a:ln>
                  </pic:spPr>
                </pic:pic>
              </a:graphicData>
            </a:graphic>
          </wp:inline>
        </w:drawing>
      </w:r>
      <w:r w:rsidR="001D0B9B">
        <w:rPr>
          <w:noProof/>
        </w:rPr>
        <w:t xml:space="preserve">  </w:t>
      </w:r>
      <w:r>
        <w:rPr>
          <w:noProof/>
        </w:rPr>
        <w:drawing>
          <wp:inline distT="0" distB="0" distL="0" distR="0" wp14:anchorId="5602FA71" wp14:editId="71B9559D">
            <wp:extent cx="3031200" cy="2018063"/>
            <wp:effectExtent l="0" t="0" r="0" b="1270"/>
            <wp:docPr id="55" name="Obraz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048837" cy="2029805"/>
                    </a:xfrm>
                    <a:prstGeom prst="rect">
                      <a:avLst/>
                    </a:prstGeom>
                    <a:noFill/>
                    <a:ln>
                      <a:noFill/>
                    </a:ln>
                  </pic:spPr>
                </pic:pic>
              </a:graphicData>
            </a:graphic>
          </wp:inline>
        </w:drawing>
      </w:r>
    </w:p>
    <w:p w14:paraId="1B61EF69" w14:textId="40CC2397" w:rsidR="00FD4C56" w:rsidRDefault="00FD4C56" w:rsidP="00E14862">
      <w:pPr>
        <w:autoSpaceDE w:val="0"/>
        <w:autoSpaceDN w:val="0"/>
        <w:adjustRightInd w:val="0"/>
        <w:spacing w:line="360" w:lineRule="auto"/>
        <w:rPr>
          <w:rFonts w:ascii="Times New Roman" w:hAnsi="Times New Roman" w:cs="Times New Roman"/>
          <w:bCs/>
          <w:sz w:val="24"/>
          <w:szCs w:val="24"/>
        </w:rPr>
      </w:pPr>
      <w:r>
        <w:rPr>
          <w:noProof/>
        </w:rPr>
        <w:drawing>
          <wp:inline distT="0" distB="0" distL="0" distR="0" wp14:anchorId="2173902F" wp14:editId="6AE48BC6">
            <wp:extent cx="2802281" cy="1865657"/>
            <wp:effectExtent l="0" t="0" r="0" b="1270"/>
            <wp:docPr id="54" name="Obraz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18978" cy="1876773"/>
                    </a:xfrm>
                    <a:prstGeom prst="rect">
                      <a:avLst/>
                    </a:prstGeom>
                    <a:noFill/>
                    <a:ln>
                      <a:noFill/>
                    </a:ln>
                  </pic:spPr>
                </pic:pic>
              </a:graphicData>
            </a:graphic>
          </wp:inline>
        </w:drawing>
      </w:r>
      <w:r w:rsidR="001D0B9B">
        <w:rPr>
          <w:noProof/>
        </w:rPr>
        <w:t xml:space="preserve">   </w:t>
      </w:r>
      <w:r>
        <w:rPr>
          <w:noProof/>
        </w:rPr>
        <w:drawing>
          <wp:inline distT="0" distB="0" distL="0" distR="0" wp14:anchorId="66C44F6A" wp14:editId="64FAA6E8">
            <wp:extent cx="2862146" cy="1912835"/>
            <wp:effectExtent l="0" t="0" r="0" b="0"/>
            <wp:docPr id="53" name="Obraz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873987" cy="1920749"/>
                    </a:xfrm>
                    <a:prstGeom prst="rect">
                      <a:avLst/>
                    </a:prstGeom>
                    <a:noFill/>
                    <a:ln>
                      <a:noFill/>
                    </a:ln>
                  </pic:spPr>
                </pic:pic>
              </a:graphicData>
            </a:graphic>
          </wp:inline>
        </w:drawing>
      </w:r>
      <w:r w:rsidR="001D0B9B">
        <w:rPr>
          <w:rFonts w:ascii="Times New Roman" w:hAnsi="Times New Roman" w:cs="Times New Roman"/>
          <w:bCs/>
          <w:sz w:val="24"/>
          <w:szCs w:val="24"/>
        </w:rPr>
        <w:t xml:space="preserve"> </w:t>
      </w:r>
    </w:p>
    <w:p w14:paraId="172A6012" w14:textId="77777777" w:rsidR="00FD4C56" w:rsidRPr="00E004D7" w:rsidRDefault="00FD4C56" w:rsidP="00161D07">
      <w:pPr>
        <w:autoSpaceDE w:val="0"/>
        <w:autoSpaceDN w:val="0"/>
        <w:adjustRightInd w:val="0"/>
        <w:spacing w:after="0" w:line="276" w:lineRule="auto"/>
        <w:jc w:val="both"/>
        <w:rPr>
          <w:rFonts w:ascii="Times New Roman" w:hAnsi="Times New Roman" w:cs="Times New Roman"/>
          <w:b/>
          <w:sz w:val="24"/>
          <w:szCs w:val="24"/>
        </w:rPr>
      </w:pPr>
      <w:r w:rsidRPr="00E004D7">
        <w:rPr>
          <w:rFonts w:ascii="Times New Roman" w:hAnsi="Times New Roman" w:cs="Times New Roman"/>
          <w:b/>
          <w:sz w:val="24"/>
          <w:szCs w:val="24"/>
        </w:rPr>
        <w:t>Budowa remizy OSP Bilcza</w:t>
      </w:r>
    </w:p>
    <w:p w14:paraId="4FB44C9C" w14:textId="77777777" w:rsidR="00FD4C56" w:rsidRPr="00B03084" w:rsidRDefault="00FD4C56" w:rsidP="001D0B9B">
      <w:pPr>
        <w:numPr>
          <w:ilvl w:val="0"/>
          <w:numId w:val="30"/>
        </w:numPr>
        <w:autoSpaceDE w:val="0"/>
        <w:autoSpaceDN w:val="0"/>
        <w:adjustRightInd w:val="0"/>
        <w:spacing w:after="0" w:line="276" w:lineRule="auto"/>
        <w:ind w:left="0" w:firstLine="0"/>
        <w:jc w:val="both"/>
        <w:rPr>
          <w:rFonts w:ascii="Times New Roman" w:hAnsi="Times New Roman" w:cs="Times New Roman"/>
          <w:bCs/>
          <w:sz w:val="24"/>
          <w:szCs w:val="24"/>
        </w:rPr>
      </w:pPr>
      <w:r>
        <w:rPr>
          <w:rFonts w:ascii="Times New Roman" w:hAnsi="Times New Roman" w:cs="Times New Roman"/>
          <w:bCs/>
          <w:sz w:val="24"/>
          <w:szCs w:val="24"/>
        </w:rPr>
        <w:t xml:space="preserve">Wartość inwestycji  </w:t>
      </w:r>
      <w:r w:rsidRPr="00B233E2">
        <w:rPr>
          <w:rFonts w:ascii="Times New Roman" w:hAnsi="Times New Roman" w:cs="Times New Roman"/>
          <w:bCs/>
          <w:sz w:val="24"/>
          <w:szCs w:val="24"/>
        </w:rPr>
        <w:t xml:space="preserve"> </w:t>
      </w:r>
      <w:r w:rsidRPr="00B03084">
        <w:rPr>
          <w:rFonts w:ascii="Times New Roman" w:hAnsi="Times New Roman" w:cs="Times New Roman"/>
          <w:b/>
          <w:sz w:val="24"/>
          <w:szCs w:val="24"/>
        </w:rPr>
        <w:t>4 578 205,85  zł,</w:t>
      </w:r>
      <w:r>
        <w:rPr>
          <w:rFonts w:ascii="Times New Roman" w:hAnsi="Times New Roman" w:cs="Times New Roman"/>
          <w:b/>
          <w:sz w:val="24"/>
          <w:szCs w:val="24"/>
        </w:rPr>
        <w:t xml:space="preserve"> </w:t>
      </w:r>
      <w:r w:rsidRPr="00B03084">
        <w:rPr>
          <w:rFonts w:ascii="Times New Roman" w:hAnsi="Times New Roman" w:cs="Times New Roman"/>
          <w:bCs/>
          <w:sz w:val="24"/>
          <w:szCs w:val="24"/>
        </w:rPr>
        <w:t>w tym dofinansowanie z Rządowego Funduszu Inwestycji Lokalnych: 2 000 000,00 zł</w:t>
      </w:r>
    </w:p>
    <w:p w14:paraId="52EBCDBE" w14:textId="77777777" w:rsidR="00FD4C56" w:rsidRDefault="00FD4C56" w:rsidP="001D0B9B">
      <w:pPr>
        <w:numPr>
          <w:ilvl w:val="0"/>
          <w:numId w:val="30"/>
        </w:numPr>
        <w:autoSpaceDE w:val="0"/>
        <w:autoSpaceDN w:val="0"/>
        <w:adjustRightInd w:val="0"/>
        <w:spacing w:after="0" w:line="276" w:lineRule="auto"/>
        <w:ind w:left="0" w:firstLine="0"/>
        <w:jc w:val="both"/>
        <w:rPr>
          <w:rFonts w:ascii="Times New Roman" w:hAnsi="Times New Roman" w:cs="Times New Roman"/>
          <w:bCs/>
          <w:sz w:val="24"/>
          <w:szCs w:val="24"/>
        </w:rPr>
      </w:pPr>
      <w:r>
        <w:rPr>
          <w:rFonts w:ascii="Times New Roman" w:hAnsi="Times New Roman" w:cs="Times New Roman"/>
          <w:bCs/>
          <w:sz w:val="24"/>
          <w:szCs w:val="24"/>
        </w:rPr>
        <w:t>Zakres rzeczowy:</w:t>
      </w:r>
    </w:p>
    <w:p w14:paraId="3B40E065" w14:textId="77777777" w:rsidR="00FD4C56" w:rsidRPr="00B03084" w:rsidRDefault="00FD4C56" w:rsidP="001D0B9B">
      <w:pPr>
        <w:autoSpaceDE w:val="0"/>
        <w:autoSpaceDN w:val="0"/>
        <w:adjustRightInd w:val="0"/>
        <w:spacing w:line="276" w:lineRule="auto"/>
        <w:jc w:val="both"/>
        <w:rPr>
          <w:rFonts w:ascii="Times New Roman" w:hAnsi="Times New Roman" w:cs="Times New Roman"/>
          <w:bCs/>
          <w:sz w:val="24"/>
          <w:szCs w:val="24"/>
        </w:rPr>
      </w:pPr>
      <w:r>
        <w:rPr>
          <w:rFonts w:ascii="Times New Roman" w:hAnsi="Times New Roman" w:cs="Times New Roman"/>
          <w:bCs/>
          <w:sz w:val="24"/>
          <w:szCs w:val="24"/>
        </w:rPr>
        <w:t>B</w:t>
      </w:r>
      <w:r w:rsidRPr="00B03084">
        <w:rPr>
          <w:rFonts w:ascii="Times New Roman" w:hAnsi="Times New Roman" w:cs="Times New Roman"/>
          <w:bCs/>
          <w:sz w:val="24"/>
          <w:szCs w:val="24"/>
        </w:rPr>
        <w:t>udynek</w:t>
      </w:r>
      <w:r>
        <w:rPr>
          <w:rFonts w:ascii="Times New Roman" w:hAnsi="Times New Roman" w:cs="Times New Roman"/>
          <w:bCs/>
          <w:sz w:val="24"/>
          <w:szCs w:val="24"/>
        </w:rPr>
        <w:t xml:space="preserve"> o powierzchni użytkowej </w:t>
      </w:r>
      <w:r w:rsidRPr="0088604B">
        <w:rPr>
          <w:rFonts w:ascii="Times New Roman" w:hAnsi="Times New Roman" w:cs="Times New Roman"/>
          <w:bCs/>
          <w:sz w:val="24"/>
          <w:szCs w:val="24"/>
        </w:rPr>
        <w:t>1 078,50 m</w:t>
      </w:r>
      <w:r>
        <w:rPr>
          <w:rFonts w:ascii="Times New Roman" w:hAnsi="Times New Roman" w:cs="Times New Roman"/>
          <w:bCs/>
          <w:sz w:val="24"/>
          <w:szCs w:val="24"/>
          <w:vertAlign w:val="superscript"/>
        </w:rPr>
        <w:t>2</w:t>
      </w:r>
      <w:r w:rsidRPr="00B03084">
        <w:rPr>
          <w:rFonts w:ascii="Times New Roman" w:hAnsi="Times New Roman" w:cs="Times New Roman"/>
          <w:bCs/>
          <w:sz w:val="24"/>
          <w:szCs w:val="24"/>
        </w:rPr>
        <w:t xml:space="preserve"> pełni funkcję administracyjną i usługową </w:t>
      </w:r>
    </w:p>
    <w:p w14:paraId="42ED4B86" w14:textId="77777777" w:rsidR="00FD4C56" w:rsidRPr="00B03084" w:rsidRDefault="00FD4C56" w:rsidP="001D0B9B">
      <w:pPr>
        <w:autoSpaceDE w:val="0"/>
        <w:autoSpaceDN w:val="0"/>
        <w:adjustRightInd w:val="0"/>
        <w:spacing w:line="276" w:lineRule="auto"/>
        <w:jc w:val="both"/>
        <w:rPr>
          <w:rFonts w:ascii="Times New Roman" w:hAnsi="Times New Roman" w:cs="Times New Roman"/>
          <w:bCs/>
          <w:sz w:val="24"/>
          <w:szCs w:val="24"/>
        </w:rPr>
      </w:pPr>
      <w:r w:rsidRPr="00B03084">
        <w:rPr>
          <w:rFonts w:ascii="Times New Roman" w:hAnsi="Times New Roman" w:cs="Times New Roman"/>
          <w:bCs/>
          <w:sz w:val="24"/>
          <w:szCs w:val="24"/>
        </w:rPr>
        <w:t>Do funkcji administracyjnej przynależ</w:t>
      </w:r>
      <w:r>
        <w:rPr>
          <w:rFonts w:ascii="Times New Roman" w:hAnsi="Times New Roman" w:cs="Times New Roman"/>
          <w:bCs/>
          <w:sz w:val="24"/>
          <w:szCs w:val="24"/>
        </w:rPr>
        <w:t>ą</w:t>
      </w:r>
      <w:r w:rsidRPr="00B03084">
        <w:rPr>
          <w:rFonts w:ascii="Times New Roman" w:hAnsi="Times New Roman" w:cs="Times New Roman"/>
          <w:bCs/>
          <w:sz w:val="24"/>
          <w:szCs w:val="24"/>
        </w:rPr>
        <w:t xml:space="preserve"> pomieszczenia służące bezpośrednio OSP.  Do funkcji usługowej  zalicz</w:t>
      </w:r>
      <w:r>
        <w:rPr>
          <w:rFonts w:ascii="Times New Roman" w:hAnsi="Times New Roman" w:cs="Times New Roman"/>
          <w:bCs/>
          <w:sz w:val="24"/>
          <w:szCs w:val="24"/>
        </w:rPr>
        <w:t xml:space="preserve">a się </w:t>
      </w:r>
      <w:r w:rsidRPr="00B03084">
        <w:rPr>
          <w:rFonts w:ascii="Times New Roman" w:hAnsi="Times New Roman" w:cs="Times New Roman"/>
          <w:bCs/>
          <w:sz w:val="24"/>
          <w:szCs w:val="24"/>
        </w:rPr>
        <w:t xml:space="preserve"> lokal usługowy  ( pod wynajem) zlokalizowany na parterze w północnej części budynku.</w:t>
      </w:r>
      <w:r>
        <w:rPr>
          <w:rFonts w:ascii="Times New Roman" w:hAnsi="Times New Roman" w:cs="Times New Roman"/>
          <w:bCs/>
          <w:sz w:val="24"/>
          <w:szCs w:val="24"/>
        </w:rPr>
        <w:t xml:space="preserve"> </w:t>
      </w:r>
      <w:r w:rsidRPr="00B03084">
        <w:rPr>
          <w:rFonts w:ascii="Times New Roman" w:hAnsi="Times New Roman" w:cs="Times New Roman"/>
          <w:bCs/>
          <w:sz w:val="24"/>
          <w:szCs w:val="24"/>
        </w:rPr>
        <w:t>Na parterze w środkowej części budynku zlokalizowano halę pojazdów ( garaż do przechowywania wozów bojowych).</w:t>
      </w:r>
      <w:r>
        <w:rPr>
          <w:rFonts w:ascii="Times New Roman" w:hAnsi="Times New Roman" w:cs="Times New Roman"/>
          <w:bCs/>
          <w:sz w:val="24"/>
          <w:szCs w:val="24"/>
        </w:rPr>
        <w:t xml:space="preserve"> W budynku znajduje się pełen węzeł </w:t>
      </w:r>
      <w:r w:rsidRPr="00B03084">
        <w:rPr>
          <w:rFonts w:ascii="Times New Roman" w:hAnsi="Times New Roman" w:cs="Times New Roman"/>
          <w:bCs/>
          <w:sz w:val="24"/>
          <w:szCs w:val="24"/>
        </w:rPr>
        <w:t xml:space="preserve"> </w:t>
      </w:r>
      <w:r>
        <w:rPr>
          <w:rFonts w:ascii="Times New Roman" w:hAnsi="Times New Roman" w:cs="Times New Roman"/>
          <w:bCs/>
          <w:sz w:val="24"/>
          <w:szCs w:val="24"/>
        </w:rPr>
        <w:t xml:space="preserve">pomieszczeń </w:t>
      </w:r>
      <w:r w:rsidRPr="00B03084">
        <w:rPr>
          <w:rFonts w:ascii="Times New Roman" w:hAnsi="Times New Roman" w:cs="Times New Roman"/>
          <w:bCs/>
          <w:sz w:val="24"/>
          <w:szCs w:val="24"/>
        </w:rPr>
        <w:t>szatniow</w:t>
      </w:r>
      <w:r>
        <w:rPr>
          <w:rFonts w:ascii="Times New Roman" w:hAnsi="Times New Roman" w:cs="Times New Roman"/>
          <w:bCs/>
          <w:sz w:val="24"/>
          <w:szCs w:val="24"/>
        </w:rPr>
        <w:t xml:space="preserve">ych </w:t>
      </w:r>
      <w:r w:rsidRPr="00B03084">
        <w:rPr>
          <w:rFonts w:ascii="Times New Roman" w:hAnsi="Times New Roman" w:cs="Times New Roman"/>
          <w:bCs/>
          <w:sz w:val="24"/>
          <w:szCs w:val="24"/>
        </w:rPr>
        <w:t xml:space="preserve"> i higieniczno- sanitarn</w:t>
      </w:r>
      <w:r>
        <w:rPr>
          <w:rFonts w:ascii="Times New Roman" w:hAnsi="Times New Roman" w:cs="Times New Roman"/>
          <w:bCs/>
          <w:sz w:val="24"/>
          <w:szCs w:val="24"/>
        </w:rPr>
        <w:t>ych</w:t>
      </w:r>
      <w:r w:rsidRPr="00B03084">
        <w:rPr>
          <w:rFonts w:ascii="Times New Roman" w:hAnsi="Times New Roman" w:cs="Times New Roman"/>
          <w:bCs/>
          <w:sz w:val="24"/>
          <w:szCs w:val="24"/>
        </w:rPr>
        <w:t xml:space="preserve"> dla strażaków,</w:t>
      </w:r>
      <w:r>
        <w:rPr>
          <w:rFonts w:ascii="Times New Roman" w:hAnsi="Times New Roman" w:cs="Times New Roman"/>
          <w:bCs/>
          <w:sz w:val="24"/>
          <w:szCs w:val="24"/>
        </w:rPr>
        <w:t xml:space="preserve"> magazyny na sprzęt strażacki, sala </w:t>
      </w:r>
      <w:r w:rsidRPr="00B03084">
        <w:rPr>
          <w:rFonts w:ascii="Times New Roman" w:hAnsi="Times New Roman" w:cs="Times New Roman"/>
          <w:bCs/>
          <w:sz w:val="24"/>
          <w:szCs w:val="24"/>
        </w:rPr>
        <w:t>szkoleniow</w:t>
      </w:r>
      <w:r>
        <w:rPr>
          <w:rFonts w:ascii="Times New Roman" w:hAnsi="Times New Roman" w:cs="Times New Roman"/>
          <w:bCs/>
          <w:sz w:val="24"/>
          <w:szCs w:val="24"/>
        </w:rPr>
        <w:t>a</w:t>
      </w:r>
      <w:r w:rsidRPr="00B03084">
        <w:rPr>
          <w:rFonts w:ascii="Times New Roman" w:hAnsi="Times New Roman" w:cs="Times New Roman"/>
          <w:bCs/>
          <w:sz w:val="24"/>
          <w:szCs w:val="24"/>
        </w:rPr>
        <w:t xml:space="preserve">, </w:t>
      </w:r>
      <w:r>
        <w:rPr>
          <w:rFonts w:ascii="Times New Roman" w:hAnsi="Times New Roman" w:cs="Times New Roman"/>
          <w:bCs/>
          <w:sz w:val="24"/>
          <w:szCs w:val="24"/>
        </w:rPr>
        <w:t>s</w:t>
      </w:r>
      <w:r w:rsidRPr="00B03084">
        <w:rPr>
          <w:rFonts w:ascii="Times New Roman" w:hAnsi="Times New Roman" w:cs="Times New Roman"/>
          <w:bCs/>
          <w:sz w:val="24"/>
          <w:szCs w:val="24"/>
        </w:rPr>
        <w:t>ali wielofunkcyjn</w:t>
      </w:r>
      <w:r>
        <w:rPr>
          <w:rFonts w:ascii="Times New Roman" w:hAnsi="Times New Roman" w:cs="Times New Roman"/>
          <w:bCs/>
          <w:sz w:val="24"/>
          <w:szCs w:val="24"/>
        </w:rPr>
        <w:t>a</w:t>
      </w:r>
      <w:r w:rsidRPr="00B03084">
        <w:rPr>
          <w:rFonts w:ascii="Times New Roman" w:hAnsi="Times New Roman" w:cs="Times New Roman"/>
          <w:bCs/>
          <w:sz w:val="24"/>
          <w:szCs w:val="24"/>
        </w:rPr>
        <w:t xml:space="preserve"> wraz z zapleczem gastronomicznym ( kuchnia cateringowa</w:t>
      </w:r>
      <w:r>
        <w:rPr>
          <w:rFonts w:ascii="Times New Roman" w:hAnsi="Times New Roman" w:cs="Times New Roman"/>
          <w:bCs/>
          <w:sz w:val="24"/>
          <w:szCs w:val="24"/>
        </w:rPr>
        <w:t xml:space="preserve">) . </w:t>
      </w:r>
    </w:p>
    <w:p w14:paraId="4C872C3A" w14:textId="4D50CE9B" w:rsidR="00FD4C56" w:rsidRDefault="00FD4C56" w:rsidP="00FD4C56">
      <w:pPr>
        <w:autoSpaceDE w:val="0"/>
        <w:autoSpaceDN w:val="0"/>
        <w:adjustRightInd w:val="0"/>
        <w:spacing w:line="360" w:lineRule="auto"/>
        <w:jc w:val="both"/>
        <w:rPr>
          <w:rFonts w:ascii="Times New Roman" w:hAnsi="Times New Roman" w:cs="Times New Roman"/>
          <w:sz w:val="24"/>
          <w:szCs w:val="24"/>
        </w:rPr>
      </w:pPr>
      <w:r>
        <w:rPr>
          <w:noProof/>
        </w:rPr>
        <w:lastRenderedPageBreak/>
        <w:drawing>
          <wp:inline distT="0" distB="0" distL="0" distR="0" wp14:anchorId="4CA7644C" wp14:editId="04E52D25">
            <wp:extent cx="2771441" cy="1837035"/>
            <wp:effectExtent l="0" t="0" r="0" b="0"/>
            <wp:docPr id="52" name="Obraz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84578" cy="1845743"/>
                    </a:xfrm>
                    <a:prstGeom prst="rect">
                      <a:avLst/>
                    </a:prstGeom>
                    <a:noFill/>
                    <a:ln>
                      <a:noFill/>
                    </a:ln>
                  </pic:spPr>
                </pic:pic>
              </a:graphicData>
            </a:graphic>
          </wp:inline>
        </w:drawing>
      </w:r>
      <w:r w:rsidR="001D0B9B">
        <w:rPr>
          <w:rFonts w:ascii="Times New Roman" w:hAnsi="Times New Roman" w:cs="Times New Roman"/>
          <w:bCs/>
          <w:sz w:val="24"/>
          <w:szCs w:val="24"/>
        </w:rPr>
        <w:t xml:space="preserve">    </w:t>
      </w:r>
      <w:r w:rsidRPr="00EC4953">
        <w:rPr>
          <w:noProof/>
        </w:rPr>
        <w:drawing>
          <wp:inline distT="0" distB="0" distL="0" distR="0" wp14:anchorId="6F63761B" wp14:editId="26C0F01B">
            <wp:extent cx="2775009" cy="1845855"/>
            <wp:effectExtent l="0" t="0" r="6350" b="2540"/>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2810283" cy="1869318"/>
                    </a:xfrm>
                    <a:prstGeom prst="rect">
                      <a:avLst/>
                    </a:prstGeom>
                    <a:noFill/>
                    <a:ln>
                      <a:noFill/>
                    </a:ln>
                  </pic:spPr>
                </pic:pic>
              </a:graphicData>
            </a:graphic>
          </wp:inline>
        </w:drawing>
      </w:r>
    </w:p>
    <w:p w14:paraId="78B898F7" w14:textId="77777777" w:rsidR="00FD4C56" w:rsidRDefault="00FD4C56" w:rsidP="00FD4C56">
      <w:pPr>
        <w:autoSpaceDE w:val="0"/>
        <w:autoSpaceDN w:val="0"/>
        <w:adjustRightInd w:val="0"/>
        <w:spacing w:line="360" w:lineRule="auto"/>
        <w:jc w:val="both"/>
        <w:rPr>
          <w:rFonts w:ascii="Times New Roman" w:hAnsi="Times New Roman" w:cs="Times New Roman"/>
          <w:sz w:val="24"/>
          <w:szCs w:val="24"/>
        </w:rPr>
      </w:pPr>
    </w:p>
    <w:p w14:paraId="5F712E8A" w14:textId="4F10050F" w:rsidR="00FD4C56" w:rsidRDefault="00FD4C56" w:rsidP="001D0B9B">
      <w:pPr>
        <w:autoSpaceDE w:val="0"/>
        <w:autoSpaceDN w:val="0"/>
        <w:adjustRightInd w:val="0"/>
        <w:spacing w:line="360" w:lineRule="auto"/>
        <w:jc w:val="right"/>
        <w:rPr>
          <w:noProof/>
        </w:rPr>
      </w:pPr>
      <w:r w:rsidRPr="00EC4953">
        <w:rPr>
          <w:noProof/>
        </w:rPr>
        <w:drawing>
          <wp:inline distT="0" distB="0" distL="0" distR="0" wp14:anchorId="6419F3F9" wp14:editId="71CD4465">
            <wp:extent cx="2784236" cy="1858615"/>
            <wp:effectExtent l="0" t="0" r="0" b="8890"/>
            <wp:docPr id="50" name="Obraz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820832" cy="1883045"/>
                    </a:xfrm>
                    <a:prstGeom prst="rect">
                      <a:avLst/>
                    </a:prstGeom>
                    <a:noFill/>
                    <a:ln>
                      <a:noFill/>
                    </a:ln>
                  </pic:spPr>
                </pic:pic>
              </a:graphicData>
            </a:graphic>
          </wp:inline>
        </w:drawing>
      </w:r>
      <w:r w:rsidR="001D0B9B">
        <w:rPr>
          <w:noProof/>
        </w:rPr>
        <w:t xml:space="preserve">   </w:t>
      </w:r>
      <w:r w:rsidRPr="00EC4953">
        <w:rPr>
          <w:noProof/>
        </w:rPr>
        <w:drawing>
          <wp:inline distT="0" distB="0" distL="0" distR="0" wp14:anchorId="7D7C54F5" wp14:editId="370B8FF5">
            <wp:extent cx="2829248" cy="1888510"/>
            <wp:effectExtent l="0" t="0" r="9525" b="0"/>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7"/>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41374" cy="1896604"/>
                    </a:xfrm>
                    <a:prstGeom prst="rect">
                      <a:avLst/>
                    </a:prstGeom>
                    <a:noFill/>
                    <a:ln>
                      <a:noFill/>
                    </a:ln>
                  </pic:spPr>
                </pic:pic>
              </a:graphicData>
            </a:graphic>
          </wp:inline>
        </w:drawing>
      </w:r>
    </w:p>
    <w:p w14:paraId="141346E4" w14:textId="77777777" w:rsidR="00FD4C56" w:rsidRPr="00B233E2" w:rsidRDefault="00FD4C56" w:rsidP="00FD4C56">
      <w:pPr>
        <w:autoSpaceDE w:val="0"/>
        <w:autoSpaceDN w:val="0"/>
        <w:adjustRightInd w:val="0"/>
        <w:spacing w:line="360" w:lineRule="auto"/>
        <w:jc w:val="right"/>
        <w:rPr>
          <w:rFonts w:ascii="Times New Roman" w:hAnsi="Times New Roman" w:cs="Times New Roman"/>
          <w:sz w:val="24"/>
          <w:szCs w:val="24"/>
        </w:rPr>
      </w:pPr>
    </w:p>
    <w:p w14:paraId="42935BBD" w14:textId="77777777" w:rsidR="00FD4C56" w:rsidRPr="007151ED" w:rsidRDefault="00FD4C56" w:rsidP="00161D07">
      <w:pPr>
        <w:autoSpaceDE w:val="0"/>
        <w:autoSpaceDN w:val="0"/>
        <w:adjustRightInd w:val="0"/>
        <w:spacing w:after="0" w:line="276" w:lineRule="auto"/>
        <w:jc w:val="both"/>
        <w:rPr>
          <w:rFonts w:ascii="Times New Roman" w:hAnsi="Times New Roman" w:cs="Times New Roman"/>
          <w:b/>
          <w:bCs/>
          <w:sz w:val="24"/>
          <w:szCs w:val="24"/>
        </w:rPr>
      </w:pPr>
      <w:r w:rsidRPr="007151ED">
        <w:rPr>
          <w:rFonts w:ascii="Times New Roman" w:hAnsi="Times New Roman" w:cs="Times New Roman"/>
          <w:b/>
          <w:bCs/>
          <w:sz w:val="24"/>
          <w:szCs w:val="24"/>
        </w:rPr>
        <w:t xml:space="preserve">Budowa </w:t>
      </w:r>
      <w:bookmarkStart w:id="8" w:name="_Hlk102731446"/>
      <w:r w:rsidRPr="007151ED">
        <w:rPr>
          <w:rFonts w:ascii="Times New Roman" w:hAnsi="Times New Roman" w:cs="Times New Roman"/>
          <w:b/>
          <w:bCs/>
          <w:sz w:val="24"/>
          <w:szCs w:val="24"/>
        </w:rPr>
        <w:t xml:space="preserve">boiska wielofunkcyjnego w miejscowości </w:t>
      </w:r>
      <w:bookmarkEnd w:id="8"/>
      <w:r w:rsidRPr="007151ED">
        <w:rPr>
          <w:rFonts w:ascii="Times New Roman" w:hAnsi="Times New Roman" w:cs="Times New Roman"/>
          <w:b/>
          <w:bCs/>
          <w:sz w:val="24"/>
          <w:szCs w:val="24"/>
        </w:rPr>
        <w:t>Łabędziów</w:t>
      </w:r>
    </w:p>
    <w:p w14:paraId="2A33435E" w14:textId="77777777" w:rsidR="00FD4C56" w:rsidRDefault="00FD4C56" w:rsidP="001D0B9B">
      <w:pPr>
        <w:numPr>
          <w:ilvl w:val="0"/>
          <w:numId w:val="35"/>
        </w:numPr>
        <w:autoSpaceDE w:val="0"/>
        <w:autoSpaceDN w:val="0"/>
        <w:adjustRightInd w:val="0"/>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Wartość inwestycji : </w:t>
      </w:r>
      <w:r w:rsidRPr="002C4EE4">
        <w:rPr>
          <w:rFonts w:ascii="Times New Roman" w:hAnsi="Times New Roman" w:cs="Times New Roman"/>
          <w:b/>
          <w:bCs/>
          <w:sz w:val="24"/>
          <w:szCs w:val="24"/>
        </w:rPr>
        <w:t>405 466,18 zł</w:t>
      </w:r>
      <w:r>
        <w:rPr>
          <w:rFonts w:ascii="Times New Roman" w:hAnsi="Times New Roman" w:cs="Times New Roman"/>
          <w:sz w:val="24"/>
          <w:szCs w:val="24"/>
        </w:rPr>
        <w:t xml:space="preserve">, </w:t>
      </w:r>
      <w:bookmarkStart w:id="9" w:name="_Hlk102733392"/>
      <w:r>
        <w:rPr>
          <w:rFonts w:ascii="Times New Roman" w:hAnsi="Times New Roman" w:cs="Times New Roman"/>
          <w:sz w:val="24"/>
          <w:szCs w:val="24"/>
        </w:rPr>
        <w:t>dofinansowanie z Ministerstwa Sportu: 121 110,00 zł</w:t>
      </w:r>
    </w:p>
    <w:bookmarkEnd w:id="9"/>
    <w:p w14:paraId="0BAC4199" w14:textId="77777777" w:rsidR="00FD4C56" w:rsidRPr="00C07CCC" w:rsidRDefault="00FD4C56" w:rsidP="001D0B9B">
      <w:pPr>
        <w:numPr>
          <w:ilvl w:val="0"/>
          <w:numId w:val="35"/>
        </w:numPr>
        <w:autoSpaceDE w:val="0"/>
        <w:autoSpaceDN w:val="0"/>
        <w:adjustRightInd w:val="0"/>
        <w:spacing w:after="0" w:line="276" w:lineRule="auto"/>
        <w:jc w:val="both"/>
        <w:rPr>
          <w:rFonts w:ascii="Times New Roman" w:hAnsi="Times New Roman" w:cs="Times New Roman"/>
          <w:sz w:val="24"/>
          <w:szCs w:val="24"/>
        </w:rPr>
      </w:pPr>
      <w:r>
        <w:rPr>
          <w:rFonts w:ascii="Times New Roman" w:hAnsi="Times New Roman" w:cs="Times New Roman"/>
          <w:sz w:val="24"/>
          <w:szCs w:val="24"/>
        </w:rPr>
        <w:t>Zakres rzeczowy:</w:t>
      </w:r>
      <w:r w:rsidRPr="00C07CCC">
        <w:t xml:space="preserve"> </w:t>
      </w:r>
    </w:p>
    <w:p w14:paraId="6A5D32E4" w14:textId="77777777" w:rsidR="00FD4C56" w:rsidRPr="00C07CCC" w:rsidRDefault="00FD4C56" w:rsidP="001D0B9B">
      <w:pPr>
        <w:autoSpaceDE w:val="0"/>
        <w:autoSpaceDN w:val="0"/>
        <w:adjustRightInd w:val="0"/>
        <w:spacing w:line="276" w:lineRule="auto"/>
        <w:ind w:left="720"/>
        <w:jc w:val="both"/>
        <w:rPr>
          <w:rFonts w:ascii="Times New Roman" w:hAnsi="Times New Roman" w:cs="Times New Roman"/>
          <w:sz w:val="24"/>
          <w:szCs w:val="24"/>
        </w:rPr>
      </w:pPr>
      <w:r>
        <w:rPr>
          <w:rFonts w:ascii="Times New Roman" w:hAnsi="Times New Roman" w:cs="Times New Roman"/>
          <w:sz w:val="24"/>
          <w:szCs w:val="24"/>
        </w:rPr>
        <w:t>B</w:t>
      </w:r>
      <w:r w:rsidRPr="00C07CCC">
        <w:rPr>
          <w:rFonts w:ascii="Times New Roman" w:hAnsi="Times New Roman" w:cs="Times New Roman"/>
          <w:sz w:val="24"/>
          <w:szCs w:val="24"/>
        </w:rPr>
        <w:t>udowa boiska wielofunkcyjnego z oświetleniem z boiskiem do gry w piłkę ręczna, dwoma boiskami do gry w piłkę siatkową i dwoma boiskami do gry w koszykówkę. Powierzchnia boiska wielofunkcyjnego z nawierzchnią poliuretanową o wymiarach: 33x18,5m wynosi 610,5 m</w:t>
      </w:r>
      <w:r>
        <w:rPr>
          <w:rFonts w:ascii="Times New Roman" w:hAnsi="Times New Roman" w:cs="Times New Roman"/>
          <w:sz w:val="24"/>
          <w:szCs w:val="24"/>
          <w:vertAlign w:val="superscript"/>
        </w:rPr>
        <w:t>2</w:t>
      </w:r>
      <w:r w:rsidRPr="00C07CCC">
        <w:rPr>
          <w:rFonts w:ascii="Times New Roman" w:hAnsi="Times New Roman" w:cs="Times New Roman"/>
          <w:sz w:val="24"/>
          <w:szCs w:val="24"/>
        </w:rPr>
        <w:t>.</w:t>
      </w:r>
      <w:r>
        <w:rPr>
          <w:rFonts w:ascii="Times New Roman" w:hAnsi="Times New Roman" w:cs="Times New Roman"/>
          <w:sz w:val="24"/>
          <w:szCs w:val="24"/>
        </w:rPr>
        <w:t xml:space="preserve"> </w:t>
      </w:r>
      <w:r w:rsidRPr="00C07CCC">
        <w:rPr>
          <w:rFonts w:ascii="Times New Roman" w:hAnsi="Times New Roman" w:cs="Times New Roman"/>
          <w:sz w:val="24"/>
          <w:szCs w:val="24"/>
        </w:rPr>
        <w:t>W skład boiska wielofunkcyjnego z nawierzchnią poliuretanową o wymiarach: 33x18.5m wchodzą:</w:t>
      </w:r>
    </w:p>
    <w:p w14:paraId="14764A65" w14:textId="77777777" w:rsidR="00FD4C56" w:rsidRPr="00C07CCC" w:rsidRDefault="00FD4C56" w:rsidP="001D0B9B">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Pr="00C07CCC">
        <w:rPr>
          <w:rFonts w:ascii="Times New Roman" w:hAnsi="Times New Roman" w:cs="Times New Roman"/>
          <w:sz w:val="24"/>
          <w:szCs w:val="24"/>
        </w:rPr>
        <w:t>1</w:t>
      </w:r>
      <w:r>
        <w:rPr>
          <w:rFonts w:ascii="Times New Roman" w:hAnsi="Times New Roman" w:cs="Times New Roman"/>
          <w:sz w:val="24"/>
          <w:szCs w:val="24"/>
        </w:rPr>
        <w:t xml:space="preserve"> </w:t>
      </w:r>
      <w:r w:rsidRPr="00C07CCC">
        <w:rPr>
          <w:rFonts w:ascii="Times New Roman" w:hAnsi="Times New Roman" w:cs="Times New Roman"/>
          <w:sz w:val="24"/>
          <w:szCs w:val="24"/>
        </w:rPr>
        <w:t>x</w:t>
      </w:r>
      <w:r>
        <w:rPr>
          <w:rFonts w:ascii="Times New Roman" w:hAnsi="Times New Roman" w:cs="Times New Roman"/>
          <w:sz w:val="24"/>
          <w:szCs w:val="24"/>
        </w:rPr>
        <w:t xml:space="preserve"> </w:t>
      </w:r>
      <w:r w:rsidRPr="00C07CCC">
        <w:rPr>
          <w:rFonts w:ascii="Times New Roman" w:hAnsi="Times New Roman" w:cs="Times New Roman"/>
          <w:sz w:val="24"/>
          <w:szCs w:val="24"/>
        </w:rPr>
        <w:t>boisko do piłki ręcznej: 31x16</w:t>
      </w:r>
    </w:p>
    <w:p w14:paraId="1910B7F2" w14:textId="77777777" w:rsidR="00FD4C56" w:rsidRPr="00C07CCC" w:rsidRDefault="00FD4C56" w:rsidP="001D0B9B">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 </w:t>
      </w:r>
      <w:r w:rsidRPr="00C07CCC">
        <w:rPr>
          <w:rFonts w:ascii="Times New Roman" w:hAnsi="Times New Roman" w:cs="Times New Roman"/>
          <w:sz w:val="24"/>
          <w:szCs w:val="24"/>
        </w:rPr>
        <w:t>2</w:t>
      </w:r>
      <w:r>
        <w:rPr>
          <w:rFonts w:ascii="Times New Roman" w:hAnsi="Times New Roman" w:cs="Times New Roman"/>
          <w:sz w:val="24"/>
          <w:szCs w:val="24"/>
        </w:rPr>
        <w:t xml:space="preserve"> </w:t>
      </w:r>
      <w:r w:rsidRPr="00C07CCC">
        <w:rPr>
          <w:rFonts w:ascii="Times New Roman" w:hAnsi="Times New Roman" w:cs="Times New Roman"/>
          <w:sz w:val="24"/>
          <w:szCs w:val="24"/>
        </w:rPr>
        <w:t>x</w:t>
      </w:r>
      <w:r>
        <w:rPr>
          <w:rFonts w:ascii="Times New Roman" w:hAnsi="Times New Roman" w:cs="Times New Roman"/>
          <w:sz w:val="24"/>
          <w:szCs w:val="24"/>
        </w:rPr>
        <w:t xml:space="preserve"> </w:t>
      </w:r>
      <w:r w:rsidRPr="00C07CCC">
        <w:rPr>
          <w:rFonts w:ascii="Times New Roman" w:hAnsi="Times New Roman" w:cs="Times New Roman"/>
          <w:sz w:val="24"/>
          <w:szCs w:val="24"/>
        </w:rPr>
        <w:t>boiska do koszykówki - treningowe: 17x12,5</w:t>
      </w:r>
    </w:p>
    <w:p w14:paraId="316D7BAF" w14:textId="77777777" w:rsidR="00FD4C56" w:rsidRDefault="00FD4C56" w:rsidP="001D0B9B">
      <w:pPr>
        <w:autoSpaceDE w:val="0"/>
        <w:autoSpaceDN w:val="0"/>
        <w:adjustRightInd w:val="0"/>
        <w:spacing w:line="276" w:lineRule="auto"/>
        <w:jc w:val="both"/>
        <w:rPr>
          <w:rFonts w:ascii="Times New Roman" w:hAnsi="Times New Roman" w:cs="Times New Roman"/>
          <w:sz w:val="24"/>
          <w:szCs w:val="24"/>
        </w:rPr>
      </w:pPr>
      <w:r>
        <w:rPr>
          <w:rFonts w:ascii="Times New Roman" w:hAnsi="Times New Roman" w:cs="Times New Roman"/>
          <w:sz w:val="24"/>
          <w:szCs w:val="24"/>
        </w:rPr>
        <w:t xml:space="preserve"> - </w:t>
      </w:r>
      <w:r w:rsidRPr="00C07CCC">
        <w:rPr>
          <w:rFonts w:ascii="Times New Roman" w:hAnsi="Times New Roman" w:cs="Times New Roman"/>
          <w:sz w:val="24"/>
          <w:szCs w:val="24"/>
        </w:rPr>
        <w:t>2</w:t>
      </w:r>
      <w:r>
        <w:rPr>
          <w:rFonts w:ascii="Times New Roman" w:hAnsi="Times New Roman" w:cs="Times New Roman"/>
          <w:sz w:val="24"/>
          <w:szCs w:val="24"/>
        </w:rPr>
        <w:t xml:space="preserve"> </w:t>
      </w:r>
      <w:r w:rsidRPr="00C07CCC">
        <w:rPr>
          <w:rFonts w:ascii="Times New Roman" w:hAnsi="Times New Roman" w:cs="Times New Roman"/>
          <w:sz w:val="24"/>
          <w:szCs w:val="24"/>
        </w:rPr>
        <w:t>x</w:t>
      </w:r>
      <w:r>
        <w:rPr>
          <w:rFonts w:ascii="Times New Roman" w:hAnsi="Times New Roman" w:cs="Times New Roman"/>
          <w:sz w:val="24"/>
          <w:szCs w:val="24"/>
        </w:rPr>
        <w:t xml:space="preserve"> </w:t>
      </w:r>
      <w:r w:rsidRPr="00C07CCC">
        <w:rPr>
          <w:rFonts w:ascii="Times New Roman" w:hAnsi="Times New Roman" w:cs="Times New Roman"/>
          <w:sz w:val="24"/>
          <w:szCs w:val="24"/>
        </w:rPr>
        <w:t>boiska do siatkówki: 7,5x14,4</w:t>
      </w:r>
    </w:p>
    <w:p w14:paraId="181D4019" w14:textId="4F132BF6" w:rsidR="00FD4C56" w:rsidRDefault="00FD4C56" w:rsidP="001D0B9B">
      <w:pPr>
        <w:autoSpaceDE w:val="0"/>
        <w:autoSpaceDN w:val="0"/>
        <w:adjustRightInd w:val="0"/>
        <w:spacing w:line="360" w:lineRule="auto"/>
        <w:jc w:val="both"/>
        <w:rPr>
          <w:rFonts w:ascii="Times New Roman" w:hAnsi="Times New Roman" w:cs="Times New Roman"/>
          <w:sz w:val="24"/>
          <w:szCs w:val="24"/>
        </w:rPr>
      </w:pPr>
      <w:r>
        <w:rPr>
          <w:noProof/>
        </w:rPr>
        <w:lastRenderedPageBreak/>
        <w:drawing>
          <wp:inline distT="0" distB="0" distL="0" distR="0" wp14:anchorId="598016F8" wp14:editId="4C5A4589">
            <wp:extent cx="2833782" cy="2489960"/>
            <wp:effectExtent l="0" t="0" r="5080" b="5715"/>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842808" cy="2497891"/>
                    </a:xfrm>
                    <a:prstGeom prst="rect">
                      <a:avLst/>
                    </a:prstGeom>
                    <a:noFill/>
                    <a:ln>
                      <a:noFill/>
                    </a:ln>
                  </pic:spPr>
                </pic:pic>
              </a:graphicData>
            </a:graphic>
          </wp:inline>
        </w:drawing>
      </w:r>
      <w:r w:rsidR="001D0B9B">
        <w:rPr>
          <w:rFonts w:ascii="Times New Roman" w:hAnsi="Times New Roman" w:cs="Times New Roman"/>
          <w:sz w:val="24"/>
          <w:szCs w:val="24"/>
        </w:rPr>
        <w:t xml:space="preserve">   </w:t>
      </w:r>
      <w:r>
        <w:rPr>
          <w:rFonts w:ascii="Times New Roman" w:hAnsi="Times New Roman" w:cs="Times New Roman"/>
          <w:noProof/>
          <w:sz w:val="24"/>
          <w:szCs w:val="24"/>
        </w:rPr>
        <w:drawing>
          <wp:inline distT="0" distB="0" distL="0" distR="0" wp14:anchorId="29A293BB" wp14:editId="297345D2">
            <wp:extent cx="1869440" cy="2492717"/>
            <wp:effectExtent l="0" t="0" r="0" b="3175"/>
            <wp:docPr id="57" name="Obraz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894107" cy="2525609"/>
                    </a:xfrm>
                    <a:prstGeom prst="rect">
                      <a:avLst/>
                    </a:prstGeom>
                    <a:noFill/>
                    <a:ln>
                      <a:noFill/>
                    </a:ln>
                  </pic:spPr>
                </pic:pic>
              </a:graphicData>
            </a:graphic>
          </wp:inline>
        </w:drawing>
      </w:r>
    </w:p>
    <w:p w14:paraId="3530B3FB" w14:textId="77777777" w:rsidR="00FD4C56" w:rsidRPr="007151ED" w:rsidRDefault="00FD4C56" w:rsidP="00161D07">
      <w:pPr>
        <w:autoSpaceDE w:val="0"/>
        <w:autoSpaceDN w:val="0"/>
        <w:adjustRightInd w:val="0"/>
        <w:spacing w:after="0" w:line="276" w:lineRule="auto"/>
        <w:jc w:val="both"/>
        <w:rPr>
          <w:rFonts w:ascii="Times New Roman" w:hAnsi="Times New Roman" w:cs="Times New Roman"/>
          <w:b/>
          <w:bCs/>
          <w:sz w:val="24"/>
          <w:szCs w:val="24"/>
        </w:rPr>
      </w:pPr>
      <w:bookmarkStart w:id="10" w:name="_Hlk102733166"/>
      <w:r w:rsidRPr="007151ED">
        <w:rPr>
          <w:rFonts w:ascii="Times New Roman" w:hAnsi="Times New Roman" w:cs="Times New Roman"/>
          <w:b/>
          <w:bCs/>
          <w:sz w:val="24"/>
          <w:szCs w:val="24"/>
        </w:rPr>
        <w:t>Budowa boiska wielofunkcyjnego w miejscowości Dyminy:</w:t>
      </w:r>
    </w:p>
    <w:p w14:paraId="2875872A" w14:textId="77777777" w:rsidR="00FD4C56" w:rsidRPr="00405454" w:rsidRDefault="00FD4C56" w:rsidP="001D0B9B">
      <w:pPr>
        <w:autoSpaceDE w:val="0"/>
        <w:autoSpaceDN w:val="0"/>
        <w:adjustRightInd w:val="0"/>
        <w:spacing w:line="276" w:lineRule="auto"/>
        <w:jc w:val="both"/>
        <w:rPr>
          <w:rFonts w:ascii="Times New Roman" w:hAnsi="Times New Roman" w:cs="Times New Roman"/>
          <w:sz w:val="24"/>
          <w:szCs w:val="24"/>
        </w:rPr>
      </w:pPr>
      <w:r w:rsidRPr="00405454">
        <w:rPr>
          <w:rFonts w:ascii="Times New Roman" w:hAnsi="Times New Roman" w:cs="Times New Roman"/>
          <w:sz w:val="24"/>
          <w:szCs w:val="24"/>
        </w:rPr>
        <w:t>•</w:t>
      </w:r>
      <w:r w:rsidRPr="00405454">
        <w:rPr>
          <w:rFonts w:ascii="Times New Roman" w:hAnsi="Times New Roman" w:cs="Times New Roman"/>
          <w:sz w:val="24"/>
          <w:szCs w:val="24"/>
        </w:rPr>
        <w:tab/>
        <w:t xml:space="preserve">Wartość inwestycji </w:t>
      </w:r>
      <w:r w:rsidRPr="00472C76">
        <w:rPr>
          <w:rFonts w:ascii="Times New Roman" w:hAnsi="Times New Roman" w:cs="Times New Roman"/>
          <w:b/>
          <w:bCs/>
          <w:sz w:val="24"/>
          <w:szCs w:val="24"/>
        </w:rPr>
        <w:t>: 433 996,87 zł</w:t>
      </w:r>
      <w:r>
        <w:rPr>
          <w:rFonts w:ascii="Times New Roman" w:hAnsi="Times New Roman" w:cs="Times New Roman"/>
          <w:sz w:val="24"/>
          <w:szCs w:val="24"/>
        </w:rPr>
        <w:t xml:space="preserve">, </w:t>
      </w:r>
      <w:r w:rsidRPr="00472C76">
        <w:rPr>
          <w:rFonts w:ascii="Times New Roman" w:hAnsi="Times New Roman" w:cs="Times New Roman"/>
          <w:sz w:val="24"/>
          <w:szCs w:val="24"/>
        </w:rPr>
        <w:t>dofinansowanie z Ministerstwa Sportu:</w:t>
      </w:r>
      <w:r>
        <w:rPr>
          <w:rFonts w:ascii="Times New Roman" w:hAnsi="Times New Roman" w:cs="Times New Roman"/>
          <w:sz w:val="24"/>
          <w:szCs w:val="24"/>
        </w:rPr>
        <w:t xml:space="preserve"> 130 053</w:t>
      </w:r>
      <w:r w:rsidRPr="00472C76">
        <w:rPr>
          <w:rFonts w:ascii="Times New Roman" w:hAnsi="Times New Roman" w:cs="Times New Roman"/>
          <w:sz w:val="24"/>
          <w:szCs w:val="24"/>
        </w:rPr>
        <w:t xml:space="preserve"> zł</w:t>
      </w:r>
    </w:p>
    <w:p w14:paraId="3FCF2E13" w14:textId="77777777" w:rsidR="00FD4C56" w:rsidRDefault="00FD4C56" w:rsidP="001D0B9B">
      <w:pPr>
        <w:autoSpaceDE w:val="0"/>
        <w:autoSpaceDN w:val="0"/>
        <w:adjustRightInd w:val="0"/>
        <w:spacing w:line="276" w:lineRule="auto"/>
        <w:jc w:val="both"/>
        <w:rPr>
          <w:rFonts w:ascii="Times New Roman" w:hAnsi="Times New Roman" w:cs="Times New Roman"/>
          <w:sz w:val="24"/>
          <w:szCs w:val="24"/>
        </w:rPr>
      </w:pPr>
      <w:r w:rsidRPr="00405454">
        <w:rPr>
          <w:rFonts w:ascii="Times New Roman" w:hAnsi="Times New Roman" w:cs="Times New Roman"/>
          <w:sz w:val="24"/>
          <w:szCs w:val="24"/>
        </w:rPr>
        <w:t>•</w:t>
      </w:r>
      <w:r w:rsidRPr="00405454">
        <w:rPr>
          <w:rFonts w:ascii="Times New Roman" w:hAnsi="Times New Roman" w:cs="Times New Roman"/>
          <w:sz w:val="24"/>
          <w:szCs w:val="24"/>
        </w:rPr>
        <w:tab/>
        <w:t>Zakres rzeczowy:</w:t>
      </w:r>
      <w:r>
        <w:rPr>
          <w:rFonts w:ascii="Times New Roman" w:hAnsi="Times New Roman" w:cs="Times New Roman"/>
          <w:sz w:val="24"/>
          <w:szCs w:val="24"/>
        </w:rPr>
        <w:t xml:space="preserve"> </w:t>
      </w:r>
      <w:bookmarkEnd w:id="10"/>
    </w:p>
    <w:p w14:paraId="0A276440" w14:textId="77777777" w:rsidR="00FD4C56" w:rsidRPr="00C07CCC" w:rsidRDefault="00FD4C56" w:rsidP="001D0B9B">
      <w:pPr>
        <w:autoSpaceDE w:val="0"/>
        <w:autoSpaceDN w:val="0"/>
        <w:adjustRightInd w:val="0"/>
        <w:spacing w:line="276" w:lineRule="auto"/>
        <w:jc w:val="both"/>
        <w:rPr>
          <w:rFonts w:ascii="Times New Roman" w:hAnsi="Times New Roman" w:cs="Times New Roman"/>
          <w:sz w:val="24"/>
          <w:szCs w:val="24"/>
        </w:rPr>
      </w:pPr>
      <w:bookmarkStart w:id="11" w:name="_Hlk102733250"/>
      <w:r>
        <w:rPr>
          <w:rFonts w:ascii="Times New Roman" w:hAnsi="Times New Roman" w:cs="Times New Roman"/>
          <w:sz w:val="24"/>
          <w:szCs w:val="24"/>
        </w:rPr>
        <w:t>B</w:t>
      </w:r>
      <w:r w:rsidRPr="00C07CCC">
        <w:rPr>
          <w:rFonts w:ascii="Times New Roman" w:hAnsi="Times New Roman" w:cs="Times New Roman"/>
          <w:sz w:val="24"/>
          <w:szCs w:val="24"/>
        </w:rPr>
        <w:t>udowa boiska wielofunkcyjnego z oświetleniem z boiskiem do gry w piłkę ręczna, piłkę siatkową, koszykówkę</w:t>
      </w:r>
      <w:r>
        <w:rPr>
          <w:rFonts w:ascii="Times New Roman" w:hAnsi="Times New Roman" w:cs="Times New Roman"/>
          <w:sz w:val="24"/>
          <w:szCs w:val="24"/>
        </w:rPr>
        <w:t xml:space="preserve">. </w:t>
      </w:r>
      <w:r w:rsidRPr="00C07CCC">
        <w:rPr>
          <w:rFonts w:ascii="Times New Roman" w:hAnsi="Times New Roman" w:cs="Times New Roman"/>
          <w:sz w:val="24"/>
          <w:szCs w:val="24"/>
        </w:rPr>
        <w:t xml:space="preserve">Powierzchnia boiska wielofunkcyjnego z nawierzchnią poliuretanową o wymiarach: </w:t>
      </w:r>
      <w:r>
        <w:rPr>
          <w:rFonts w:ascii="Times New Roman" w:hAnsi="Times New Roman" w:cs="Times New Roman"/>
          <w:sz w:val="24"/>
          <w:szCs w:val="24"/>
        </w:rPr>
        <w:t>2</w:t>
      </w:r>
      <w:r w:rsidRPr="00C07CCC">
        <w:rPr>
          <w:rFonts w:ascii="Times New Roman" w:hAnsi="Times New Roman" w:cs="Times New Roman"/>
          <w:sz w:val="24"/>
          <w:szCs w:val="24"/>
        </w:rPr>
        <w:t>3x</w:t>
      </w:r>
      <w:r>
        <w:rPr>
          <w:rFonts w:ascii="Times New Roman" w:hAnsi="Times New Roman" w:cs="Times New Roman"/>
          <w:sz w:val="24"/>
          <w:szCs w:val="24"/>
        </w:rPr>
        <w:t xml:space="preserve"> 41</w:t>
      </w:r>
      <w:r w:rsidRPr="00C07CCC">
        <w:rPr>
          <w:rFonts w:ascii="Times New Roman" w:hAnsi="Times New Roman" w:cs="Times New Roman"/>
          <w:sz w:val="24"/>
          <w:szCs w:val="24"/>
        </w:rPr>
        <w:t xml:space="preserve">m wynosi </w:t>
      </w:r>
      <w:r>
        <w:rPr>
          <w:rFonts w:ascii="Times New Roman" w:hAnsi="Times New Roman" w:cs="Times New Roman"/>
          <w:sz w:val="24"/>
          <w:szCs w:val="24"/>
        </w:rPr>
        <w:t>943</w:t>
      </w:r>
      <w:r w:rsidRPr="00C07CCC">
        <w:rPr>
          <w:rFonts w:ascii="Times New Roman" w:hAnsi="Times New Roman" w:cs="Times New Roman"/>
          <w:sz w:val="24"/>
          <w:szCs w:val="24"/>
        </w:rPr>
        <w:t xml:space="preserve"> m2</w:t>
      </w:r>
      <w:r>
        <w:rPr>
          <w:rFonts w:ascii="Times New Roman" w:hAnsi="Times New Roman" w:cs="Times New Roman"/>
          <w:sz w:val="24"/>
          <w:szCs w:val="24"/>
        </w:rPr>
        <w:t xml:space="preserve">. </w:t>
      </w:r>
      <w:r w:rsidRPr="00C07CCC">
        <w:rPr>
          <w:rFonts w:ascii="Times New Roman" w:hAnsi="Times New Roman" w:cs="Times New Roman"/>
          <w:sz w:val="24"/>
          <w:szCs w:val="24"/>
        </w:rPr>
        <w:t>W skład boiska wielofunkcyjnego z nawierzchnią poliuretanową wchodzą :</w:t>
      </w:r>
    </w:p>
    <w:p w14:paraId="243D9A75" w14:textId="77777777" w:rsidR="00FD4C56" w:rsidRPr="00C07CCC" w:rsidRDefault="00FD4C56" w:rsidP="001D0B9B">
      <w:pPr>
        <w:autoSpaceDE w:val="0"/>
        <w:autoSpaceDN w:val="0"/>
        <w:adjustRightInd w:val="0"/>
        <w:spacing w:line="276" w:lineRule="auto"/>
        <w:jc w:val="both"/>
        <w:rPr>
          <w:rFonts w:ascii="Times New Roman" w:hAnsi="Times New Roman" w:cs="Times New Roman"/>
          <w:sz w:val="24"/>
          <w:szCs w:val="24"/>
        </w:rPr>
      </w:pPr>
      <w:r w:rsidRPr="00C07CCC">
        <w:rPr>
          <w:rFonts w:ascii="Times New Roman" w:hAnsi="Times New Roman" w:cs="Times New Roman"/>
          <w:sz w:val="24"/>
          <w:szCs w:val="24"/>
        </w:rPr>
        <w:t>−</w:t>
      </w:r>
      <w:r w:rsidRPr="00C07CCC">
        <w:rPr>
          <w:rFonts w:ascii="Times New Roman" w:hAnsi="Times New Roman" w:cs="Times New Roman"/>
          <w:sz w:val="24"/>
          <w:szCs w:val="24"/>
        </w:rPr>
        <w:tab/>
        <w:t>1</w:t>
      </w:r>
      <w:r>
        <w:rPr>
          <w:rFonts w:ascii="Times New Roman" w:hAnsi="Times New Roman" w:cs="Times New Roman"/>
          <w:sz w:val="24"/>
          <w:szCs w:val="24"/>
        </w:rPr>
        <w:t xml:space="preserve"> </w:t>
      </w:r>
      <w:r w:rsidRPr="00C07CCC">
        <w:rPr>
          <w:rFonts w:ascii="Times New Roman" w:hAnsi="Times New Roman" w:cs="Times New Roman"/>
          <w:sz w:val="24"/>
          <w:szCs w:val="24"/>
        </w:rPr>
        <w:t>x</w:t>
      </w:r>
      <w:r>
        <w:rPr>
          <w:rFonts w:ascii="Times New Roman" w:hAnsi="Times New Roman" w:cs="Times New Roman"/>
          <w:sz w:val="24"/>
          <w:szCs w:val="24"/>
        </w:rPr>
        <w:t xml:space="preserve"> </w:t>
      </w:r>
      <w:r w:rsidRPr="00C07CCC">
        <w:rPr>
          <w:rFonts w:ascii="Times New Roman" w:hAnsi="Times New Roman" w:cs="Times New Roman"/>
          <w:sz w:val="24"/>
          <w:szCs w:val="24"/>
        </w:rPr>
        <w:t>boisko do piłki ręcznej: 20x40;</w:t>
      </w:r>
    </w:p>
    <w:p w14:paraId="6A5B3E9D" w14:textId="77777777" w:rsidR="00FD4C56" w:rsidRPr="00C07CCC" w:rsidRDefault="00FD4C56" w:rsidP="001D0B9B">
      <w:pPr>
        <w:autoSpaceDE w:val="0"/>
        <w:autoSpaceDN w:val="0"/>
        <w:adjustRightInd w:val="0"/>
        <w:spacing w:line="276" w:lineRule="auto"/>
        <w:jc w:val="both"/>
        <w:rPr>
          <w:rFonts w:ascii="Times New Roman" w:hAnsi="Times New Roman" w:cs="Times New Roman"/>
          <w:sz w:val="24"/>
          <w:szCs w:val="24"/>
        </w:rPr>
      </w:pPr>
      <w:r w:rsidRPr="00C07CCC">
        <w:rPr>
          <w:rFonts w:ascii="Times New Roman" w:hAnsi="Times New Roman" w:cs="Times New Roman"/>
          <w:sz w:val="24"/>
          <w:szCs w:val="24"/>
        </w:rPr>
        <w:t>−</w:t>
      </w:r>
      <w:r w:rsidRPr="00C07CCC">
        <w:rPr>
          <w:rFonts w:ascii="Times New Roman" w:hAnsi="Times New Roman" w:cs="Times New Roman"/>
          <w:sz w:val="24"/>
          <w:szCs w:val="24"/>
        </w:rPr>
        <w:tab/>
        <w:t>2</w:t>
      </w:r>
      <w:r>
        <w:rPr>
          <w:rFonts w:ascii="Times New Roman" w:hAnsi="Times New Roman" w:cs="Times New Roman"/>
          <w:sz w:val="24"/>
          <w:szCs w:val="24"/>
        </w:rPr>
        <w:t xml:space="preserve"> </w:t>
      </w:r>
      <w:r w:rsidRPr="00C07CCC">
        <w:rPr>
          <w:rFonts w:ascii="Times New Roman" w:hAnsi="Times New Roman" w:cs="Times New Roman"/>
          <w:sz w:val="24"/>
          <w:szCs w:val="24"/>
        </w:rPr>
        <w:t>x</w:t>
      </w:r>
      <w:r>
        <w:rPr>
          <w:rFonts w:ascii="Times New Roman" w:hAnsi="Times New Roman" w:cs="Times New Roman"/>
          <w:sz w:val="24"/>
          <w:szCs w:val="24"/>
        </w:rPr>
        <w:t xml:space="preserve"> </w:t>
      </w:r>
      <w:r w:rsidRPr="00C07CCC">
        <w:rPr>
          <w:rFonts w:ascii="Times New Roman" w:hAnsi="Times New Roman" w:cs="Times New Roman"/>
          <w:sz w:val="24"/>
          <w:szCs w:val="24"/>
        </w:rPr>
        <w:t>boiska do koszykówki - treningowe: 15x22;</w:t>
      </w:r>
    </w:p>
    <w:p w14:paraId="497DEB25" w14:textId="77777777" w:rsidR="00FD4C56" w:rsidRDefault="00FD4C56" w:rsidP="001D0B9B">
      <w:pPr>
        <w:autoSpaceDE w:val="0"/>
        <w:autoSpaceDN w:val="0"/>
        <w:adjustRightInd w:val="0"/>
        <w:spacing w:line="276" w:lineRule="auto"/>
        <w:jc w:val="both"/>
        <w:rPr>
          <w:rFonts w:ascii="Times New Roman" w:hAnsi="Times New Roman" w:cs="Times New Roman"/>
          <w:sz w:val="24"/>
          <w:szCs w:val="24"/>
        </w:rPr>
      </w:pPr>
      <w:r w:rsidRPr="00C07CCC">
        <w:rPr>
          <w:rFonts w:ascii="Times New Roman" w:hAnsi="Times New Roman" w:cs="Times New Roman"/>
          <w:sz w:val="24"/>
          <w:szCs w:val="24"/>
        </w:rPr>
        <w:t>−</w:t>
      </w:r>
      <w:r w:rsidRPr="00C07CCC">
        <w:rPr>
          <w:rFonts w:ascii="Times New Roman" w:hAnsi="Times New Roman" w:cs="Times New Roman"/>
          <w:sz w:val="24"/>
          <w:szCs w:val="24"/>
        </w:rPr>
        <w:tab/>
        <w:t>2</w:t>
      </w:r>
      <w:r>
        <w:rPr>
          <w:rFonts w:ascii="Times New Roman" w:hAnsi="Times New Roman" w:cs="Times New Roman"/>
          <w:sz w:val="24"/>
          <w:szCs w:val="24"/>
        </w:rPr>
        <w:t xml:space="preserve"> </w:t>
      </w:r>
      <w:r w:rsidRPr="00C07CCC">
        <w:rPr>
          <w:rFonts w:ascii="Times New Roman" w:hAnsi="Times New Roman" w:cs="Times New Roman"/>
          <w:sz w:val="24"/>
          <w:szCs w:val="24"/>
        </w:rPr>
        <w:t>x</w:t>
      </w:r>
      <w:r>
        <w:rPr>
          <w:rFonts w:ascii="Times New Roman" w:hAnsi="Times New Roman" w:cs="Times New Roman"/>
          <w:sz w:val="24"/>
          <w:szCs w:val="24"/>
        </w:rPr>
        <w:t xml:space="preserve"> </w:t>
      </w:r>
      <w:r w:rsidRPr="00C07CCC">
        <w:rPr>
          <w:rFonts w:ascii="Times New Roman" w:hAnsi="Times New Roman" w:cs="Times New Roman"/>
          <w:sz w:val="24"/>
          <w:szCs w:val="24"/>
        </w:rPr>
        <w:t>boiska do siatkówki: 9x18.</w:t>
      </w:r>
    </w:p>
    <w:bookmarkEnd w:id="11"/>
    <w:p w14:paraId="2BEFC685" w14:textId="376BD2B7" w:rsidR="00FD4C56" w:rsidRDefault="00FD4C56" w:rsidP="001D0B9B">
      <w:pPr>
        <w:autoSpaceDE w:val="0"/>
        <w:autoSpaceDN w:val="0"/>
        <w:adjustRightInd w:val="0"/>
        <w:spacing w:line="360" w:lineRule="auto"/>
        <w:jc w:val="both"/>
      </w:pPr>
      <w:r>
        <w:rPr>
          <w:noProof/>
        </w:rPr>
        <w:drawing>
          <wp:inline distT="0" distB="0" distL="0" distR="0" wp14:anchorId="69C37FB8" wp14:editId="5C74D93E">
            <wp:extent cx="2705706" cy="2031015"/>
            <wp:effectExtent l="0" t="0" r="0" b="7620"/>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721400" cy="2042795"/>
                    </a:xfrm>
                    <a:prstGeom prst="rect">
                      <a:avLst/>
                    </a:prstGeom>
                    <a:noFill/>
                    <a:ln>
                      <a:noFill/>
                    </a:ln>
                  </pic:spPr>
                </pic:pic>
              </a:graphicData>
            </a:graphic>
          </wp:inline>
        </w:drawing>
      </w:r>
      <w:r w:rsidR="001D0B9B">
        <w:t xml:space="preserve">   </w:t>
      </w:r>
      <w:r>
        <w:rPr>
          <w:noProof/>
        </w:rPr>
        <w:drawing>
          <wp:inline distT="0" distB="0" distL="0" distR="0" wp14:anchorId="1ABB0BC1" wp14:editId="164F120A">
            <wp:extent cx="2973600" cy="2009212"/>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008526" cy="2032811"/>
                    </a:xfrm>
                    <a:prstGeom prst="rect">
                      <a:avLst/>
                    </a:prstGeom>
                    <a:noFill/>
                    <a:ln>
                      <a:noFill/>
                    </a:ln>
                  </pic:spPr>
                </pic:pic>
              </a:graphicData>
            </a:graphic>
          </wp:inline>
        </w:drawing>
      </w:r>
    </w:p>
    <w:p w14:paraId="289F99AF" w14:textId="77777777" w:rsidR="00FD4C56" w:rsidRDefault="00FD4C56" w:rsidP="00FD4C56">
      <w:pPr>
        <w:autoSpaceDE w:val="0"/>
        <w:autoSpaceDN w:val="0"/>
        <w:adjustRightInd w:val="0"/>
        <w:spacing w:line="360" w:lineRule="auto"/>
        <w:jc w:val="both"/>
        <w:rPr>
          <w:rFonts w:ascii="Times New Roman" w:hAnsi="Times New Roman" w:cs="Times New Roman"/>
          <w:sz w:val="24"/>
          <w:szCs w:val="24"/>
        </w:rPr>
      </w:pPr>
    </w:p>
    <w:p w14:paraId="5578B33A" w14:textId="77777777" w:rsidR="00161D07" w:rsidRDefault="00161D07" w:rsidP="00726032">
      <w:pPr>
        <w:autoSpaceDE w:val="0"/>
        <w:autoSpaceDN w:val="0"/>
        <w:adjustRightInd w:val="0"/>
        <w:spacing w:line="276" w:lineRule="auto"/>
        <w:jc w:val="both"/>
        <w:rPr>
          <w:rFonts w:ascii="Times New Roman" w:hAnsi="Times New Roman" w:cs="Times New Roman"/>
          <w:b/>
          <w:bCs/>
          <w:sz w:val="24"/>
          <w:szCs w:val="24"/>
        </w:rPr>
      </w:pPr>
    </w:p>
    <w:p w14:paraId="6B6A124B" w14:textId="77777777" w:rsidR="00161D07" w:rsidRDefault="00161D07" w:rsidP="00726032">
      <w:pPr>
        <w:autoSpaceDE w:val="0"/>
        <w:autoSpaceDN w:val="0"/>
        <w:adjustRightInd w:val="0"/>
        <w:spacing w:line="276" w:lineRule="auto"/>
        <w:jc w:val="both"/>
        <w:rPr>
          <w:rFonts w:ascii="Times New Roman" w:hAnsi="Times New Roman" w:cs="Times New Roman"/>
          <w:b/>
          <w:bCs/>
          <w:sz w:val="24"/>
          <w:szCs w:val="24"/>
        </w:rPr>
      </w:pPr>
    </w:p>
    <w:p w14:paraId="0DD79F5A" w14:textId="1EC8E152" w:rsidR="00FD4C56" w:rsidRPr="00726032" w:rsidRDefault="00FD4C56" w:rsidP="00726032">
      <w:pPr>
        <w:autoSpaceDE w:val="0"/>
        <w:autoSpaceDN w:val="0"/>
        <w:adjustRightInd w:val="0"/>
        <w:spacing w:line="276" w:lineRule="auto"/>
        <w:jc w:val="both"/>
        <w:rPr>
          <w:rFonts w:ascii="Times New Roman" w:hAnsi="Times New Roman" w:cs="Times New Roman"/>
          <w:sz w:val="24"/>
          <w:szCs w:val="24"/>
        </w:rPr>
      </w:pPr>
      <w:r w:rsidRPr="00726032">
        <w:rPr>
          <w:rFonts w:ascii="Times New Roman" w:hAnsi="Times New Roman" w:cs="Times New Roman"/>
          <w:b/>
          <w:bCs/>
          <w:sz w:val="24"/>
          <w:szCs w:val="24"/>
        </w:rPr>
        <w:lastRenderedPageBreak/>
        <w:t>Rozwój elektronicznych usług o charakterze publicznym na szczeblu lokalnym - na terenie Gminy Kije, Miasta i Gminy Morawica oraz Gminy Sobków z zakresu szeroko pojętych e-us</w:t>
      </w:r>
      <w:r w:rsidR="00161D07">
        <w:rPr>
          <w:rFonts w:ascii="Times New Roman" w:hAnsi="Times New Roman" w:cs="Times New Roman"/>
          <w:b/>
          <w:bCs/>
          <w:sz w:val="24"/>
          <w:szCs w:val="24"/>
        </w:rPr>
        <w:t>ł</w:t>
      </w:r>
      <w:r w:rsidRPr="00726032">
        <w:rPr>
          <w:rFonts w:ascii="Times New Roman" w:hAnsi="Times New Roman" w:cs="Times New Roman"/>
          <w:b/>
          <w:bCs/>
          <w:sz w:val="24"/>
          <w:szCs w:val="24"/>
        </w:rPr>
        <w:t>ug w obszarze administracji i kultury</w:t>
      </w:r>
      <w:r w:rsidRPr="00726032">
        <w:rPr>
          <w:rFonts w:ascii="Times New Roman" w:hAnsi="Times New Roman" w:cs="Times New Roman"/>
          <w:sz w:val="24"/>
          <w:szCs w:val="24"/>
        </w:rPr>
        <w:t>:</w:t>
      </w:r>
    </w:p>
    <w:p w14:paraId="2408EBD5" w14:textId="77777777" w:rsidR="00FD4C56" w:rsidRPr="00726032" w:rsidRDefault="00FD4C56" w:rsidP="00726032">
      <w:pPr>
        <w:autoSpaceDE w:val="0"/>
        <w:autoSpaceDN w:val="0"/>
        <w:adjustRightInd w:val="0"/>
        <w:spacing w:line="276" w:lineRule="auto"/>
        <w:jc w:val="both"/>
        <w:rPr>
          <w:rFonts w:ascii="Times New Roman" w:hAnsi="Times New Roman" w:cs="Times New Roman"/>
          <w:sz w:val="24"/>
          <w:szCs w:val="24"/>
          <w:u w:val="single"/>
        </w:rPr>
      </w:pPr>
      <w:r w:rsidRPr="00726032">
        <w:rPr>
          <w:rFonts w:ascii="Times New Roman" w:hAnsi="Times New Roman" w:cs="Times New Roman"/>
          <w:sz w:val="24"/>
          <w:szCs w:val="24"/>
          <w:u w:val="single"/>
        </w:rPr>
        <w:t>Dostawa wodomierzy statystycznych dla Gminy Morawica</w:t>
      </w:r>
    </w:p>
    <w:p w14:paraId="054BFD56" w14:textId="77777777" w:rsidR="00FD4C56" w:rsidRPr="00726032" w:rsidRDefault="00FD4C56" w:rsidP="00726032">
      <w:pPr>
        <w:autoSpaceDE w:val="0"/>
        <w:autoSpaceDN w:val="0"/>
        <w:adjustRightInd w:val="0"/>
        <w:spacing w:line="276" w:lineRule="auto"/>
        <w:jc w:val="both"/>
        <w:rPr>
          <w:rFonts w:ascii="Times New Roman" w:hAnsi="Times New Roman" w:cs="Times New Roman"/>
          <w:sz w:val="24"/>
          <w:szCs w:val="24"/>
        </w:rPr>
      </w:pPr>
      <w:r w:rsidRPr="00726032">
        <w:rPr>
          <w:rFonts w:ascii="Times New Roman" w:hAnsi="Times New Roman" w:cs="Times New Roman"/>
          <w:sz w:val="24"/>
          <w:szCs w:val="24"/>
        </w:rPr>
        <w:t>•</w:t>
      </w:r>
      <w:r w:rsidRPr="00726032">
        <w:rPr>
          <w:rFonts w:ascii="Times New Roman" w:hAnsi="Times New Roman" w:cs="Times New Roman"/>
          <w:sz w:val="24"/>
          <w:szCs w:val="24"/>
        </w:rPr>
        <w:tab/>
        <w:t>Wartość zadania</w:t>
      </w:r>
      <w:r w:rsidRPr="00726032">
        <w:rPr>
          <w:rFonts w:ascii="Times New Roman" w:hAnsi="Times New Roman" w:cs="Times New Roman"/>
          <w:b/>
          <w:bCs/>
          <w:sz w:val="24"/>
          <w:szCs w:val="24"/>
        </w:rPr>
        <w:t>: 2 599 703,40 zł</w:t>
      </w:r>
      <w:r w:rsidRPr="00726032">
        <w:rPr>
          <w:rFonts w:ascii="Times New Roman" w:hAnsi="Times New Roman" w:cs="Times New Roman"/>
          <w:sz w:val="24"/>
          <w:szCs w:val="24"/>
        </w:rPr>
        <w:t xml:space="preserve"> w tym dofinansowanie: </w:t>
      </w:r>
      <w:r w:rsidRPr="00726032">
        <w:rPr>
          <w:rFonts w:ascii="Times New Roman" w:hAnsi="Times New Roman" w:cs="Times New Roman"/>
          <w:b/>
          <w:bCs/>
          <w:sz w:val="24"/>
          <w:szCs w:val="24"/>
        </w:rPr>
        <w:t>1 796 543,00 zł</w:t>
      </w:r>
    </w:p>
    <w:p w14:paraId="4F426D23" w14:textId="77777777" w:rsidR="00FD4C56" w:rsidRPr="00726032" w:rsidRDefault="00FD4C56" w:rsidP="00726032">
      <w:pPr>
        <w:autoSpaceDE w:val="0"/>
        <w:autoSpaceDN w:val="0"/>
        <w:adjustRightInd w:val="0"/>
        <w:spacing w:line="276" w:lineRule="auto"/>
        <w:jc w:val="both"/>
        <w:rPr>
          <w:rFonts w:ascii="Times New Roman" w:hAnsi="Times New Roman" w:cs="Times New Roman"/>
          <w:sz w:val="24"/>
          <w:szCs w:val="24"/>
        </w:rPr>
      </w:pPr>
      <w:r w:rsidRPr="00726032">
        <w:rPr>
          <w:rFonts w:ascii="Times New Roman" w:hAnsi="Times New Roman" w:cs="Times New Roman"/>
          <w:sz w:val="24"/>
          <w:szCs w:val="24"/>
        </w:rPr>
        <w:t>•</w:t>
      </w:r>
      <w:r w:rsidRPr="00726032">
        <w:rPr>
          <w:rFonts w:ascii="Times New Roman" w:hAnsi="Times New Roman" w:cs="Times New Roman"/>
          <w:sz w:val="24"/>
          <w:szCs w:val="24"/>
        </w:rPr>
        <w:tab/>
        <w:t xml:space="preserve">Zakres rzeczowy: </w:t>
      </w:r>
    </w:p>
    <w:p w14:paraId="4261A797" w14:textId="1B78CC7A" w:rsidR="00FD4C56" w:rsidRPr="00726032" w:rsidRDefault="00FD4C56" w:rsidP="00726032">
      <w:pPr>
        <w:autoSpaceDE w:val="0"/>
        <w:autoSpaceDN w:val="0"/>
        <w:adjustRightInd w:val="0"/>
        <w:spacing w:line="276" w:lineRule="auto"/>
        <w:jc w:val="both"/>
        <w:rPr>
          <w:rFonts w:ascii="Times New Roman" w:hAnsi="Times New Roman" w:cs="Times New Roman"/>
          <w:sz w:val="24"/>
          <w:szCs w:val="24"/>
        </w:rPr>
      </w:pPr>
      <w:r w:rsidRPr="00726032">
        <w:rPr>
          <w:rFonts w:ascii="Times New Roman" w:hAnsi="Times New Roman" w:cs="Times New Roman"/>
          <w:sz w:val="24"/>
          <w:szCs w:val="24"/>
        </w:rPr>
        <w:t xml:space="preserve"> Przedmiotem inwestycji są sukcesywne dostawy wraz z montażem wodomierzy statycznych do pomiaru wody zimnej, na ciśnienie nominalne min. 1,0 </w:t>
      </w:r>
      <w:proofErr w:type="spellStart"/>
      <w:r w:rsidRPr="00726032">
        <w:rPr>
          <w:rFonts w:ascii="Times New Roman" w:hAnsi="Times New Roman" w:cs="Times New Roman"/>
          <w:sz w:val="24"/>
          <w:szCs w:val="24"/>
        </w:rPr>
        <w:t>MPa</w:t>
      </w:r>
      <w:proofErr w:type="spellEnd"/>
      <w:r w:rsidRPr="00726032">
        <w:rPr>
          <w:rFonts w:ascii="Times New Roman" w:hAnsi="Times New Roman" w:cs="Times New Roman"/>
          <w:sz w:val="24"/>
          <w:szCs w:val="24"/>
        </w:rPr>
        <w:t xml:space="preserve">, fabrycznie nowych od DN 15 do DN 50 z możliwością zdalnego odczytu danych, posiadające cechę legalizacji pierwotnej </w:t>
      </w:r>
      <w:r w:rsidR="00161D07">
        <w:rPr>
          <w:rFonts w:ascii="Times New Roman" w:hAnsi="Times New Roman" w:cs="Times New Roman"/>
          <w:sz w:val="24"/>
          <w:szCs w:val="24"/>
        </w:rPr>
        <w:br/>
      </w:r>
      <w:r w:rsidRPr="00726032">
        <w:rPr>
          <w:rFonts w:ascii="Times New Roman" w:hAnsi="Times New Roman" w:cs="Times New Roman"/>
          <w:sz w:val="24"/>
          <w:szCs w:val="24"/>
        </w:rPr>
        <w:t xml:space="preserve">w roku dostawy i klasie metrologicznej MID minimum R=160 w ilości 5 500 szt.  oraz przenośnych urządzeń odczytowych wraz z oprogramowaniem. </w:t>
      </w:r>
    </w:p>
    <w:p w14:paraId="08FBC7E9" w14:textId="77777777" w:rsidR="00FD4C56" w:rsidRPr="00726032" w:rsidRDefault="00FD4C56" w:rsidP="00726032">
      <w:pPr>
        <w:autoSpaceDE w:val="0"/>
        <w:autoSpaceDN w:val="0"/>
        <w:adjustRightInd w:val="0"/>
        <w:spacing w:line="276" w:lineRule="auto"/>
        <w:jc w:val="both"/>
        <w:rPr>
          <w:rFonts w:ascii="Times New Roman" w:hAnsi="Times New Roman" w:cs="Times New Roman"/>
          <w:b/>
          <w:bCs/>
          <w:sz w:val="24"/>
          <w:szCs w:val="24"/>
        </w:rPr>
      </w:pPr>
      <w:r w:rsidRPr="00726032">
        <w:rPr>
          <w:rFonts w:ascii="Times New Roman" w:hAnsi="Times New Roman" w:cs="Times New Roman"/>
          <w:b/>
          <w:bCs/>
          <w:sz w:val="24"/>
          <w:szCs w:val="24"/>
        </w:rPr>
        <w:t>Inwestycje, których realizacja rozpoczęła się w 2021r. o łącznej wartości: : 16 941 443,74 zł , w tym dofinansowanie : 8 263 457,49 zł</w:t>
      </w:r>
    </w:p>
    <w:p w14:paraId="3E30F868" w14:textId="77777777" w:rsidR="00FD4C56" w:rsidRPr="00726032" w:rsidRDefault="00FD4C56" w:rsidP="00161D07">
      <w:p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
          <w:sz w:val="24"/>
          <w:szCs w:val="24"/>
        </w:rPr>
        <w:t>Budowa hali pneumatycznej nad boiskiem sportowym w Bilczy</w:t>
      </w:r>
    </w:p>
    <w:p w14:paraId="77B6818C" w14:textId="77777777" w:rsidR="00FD4C56" w:rsidRPr="00726032" w:rsidRDefault="00FD4C56" w:rsidP="00726032">
      <w:pPr>
        <w:numPr>
          <w:ilvl w:val="0"/>
          <w:numId w:val="34"/>
        </w:num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Cs/>
          <w:sz w:val="24"/>
          <w:szCs w:val="24"/>
        </w:rPr>
        <w:t xml:space="preserve">Wartość inwestycji: </w:t>
      </w:r>
      <w:r w:rsidRPr="00726032">
        <w:rPr>
          <w:rFonts w:ascii="Times New Roman" w:hAnsi="Times New Roman" w:cs="Times New Roman"/>
          <w:b/>
          <w:sz w:val="24"/>
          <w:szCs w:val="24"/>
        </w:rPr>
        <w:t>1 734 000,00  zł,</w:t>
      </w:r>
      <w:r w:rsidRPr="00726032">
        <w:rPr>
          <w:rFonts w:ascii="Times New Roman" w:hAnsi="Times New Roman" w:cs="Times New Roman"/>
          <w:bCs/>
          <w:sz w:val="24"/>
          <w:szCs w:val="24"/>
        </w:rPr>
        <w:t xml:space="preserve"> w tym dofinansowanie z Ministerstwa Sportu </w:t>
      </w:r>
      <w:r w:rsidRPr="00726032">
        <w:rPr>
          <w:rFonts w:ascii="Times New Roman" w:hAnsi="Times New Roman" w:cs="Times New Roman"/>
          <w:b/>
          <w:sz w:val="24"/>
          <w:szCs w:val="24"/>
        </w:rPr>
        <w:t>650 000,00 zł</w:t>
      </w:r>
    </w:p>
    <w:p w14:paraId="2F94DAE9" w14:textId="77777777" w:rsidR="00FD4C56" w:rsidRPr="00726032" w:rsidRDefault="00FD4C56" w:rsidP="00726032">
      <w:pPr>
        <w:numPr>
          <w:ilvl w:val="0"/>
          <w:numId w:val="3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Zakres rzeczowy:</w:t>
      </w:r>
    </w:p>
    <w:p w14:paraId="7C9EEAA4" w14:textId="77777777" w:rsidR="00FD4C56" w:rsidRPr="00726032" w:rsidRDefault="00FD4C56" w:rsidP="00726032">
      <w:pPr>
        <w:autoSpaceDE w:val="0"/>
        <w:autoSpaceDN w:val="0"/>
        <w:adjustRightInd w:val="0"/>
        <w:spacing w:line="276" w:lineRule="auto"/>
        <w:ind w:left="360"/>
        <w:jc w:val="both"/>
        <w:rPr>
          <w:rFonts w:ascii="Times New Roman" w:hAnsi="Times New Roman" w:cs="Times New Roman"/>
          <w:bCs/>
          <w:sz w:val="24"/>
          <w:szCs w:val="24"/>
        </w:rPr>
      </w:pPr>
      <w:r w:rsidRPr="00726032">
        <w:rPr>
          <w:rFonts w:ascii="Times New Roman" w:hAnsi="Times New Roman" w:cs="Times New Roman"/>
          <w:bCs/>
          <w:sz w:val="24"/>
          <w:szCs w:val="24"/>
        </w:rPr>
        <w:t xml:space="preserve">Inwestycja przewiduje wykonanie i montaż powłoki pneumatycznej nad boiskiem ze sztuczną murawą. Dla obsługi powłoki przewidziano montaż wolnostojącego urządzenia maszynowni (jednostka grzewczo-nadmuchowa) na gaz ziemny. Dodatkowo projektuję się magazyn na powłokę oraz osprzęt w konstrukcji stalowej prefabrykowanej, pokryty blachą trapezowej o wymiarach 5,00 x 9,05m . Od strony wschodniej przewiduję się rozbiórkę ogrodzenia i montaż nowego odsuniętego o 120cm od linii </w:t>
      </w:r>
      <w:proofErr w:type="spellStart"/>
      <w:r w:rsidRPr="00726032">
        <w:rPr>
          <w:rFonts w:ascii="Times New Roman" w:hAnsi="Times New Roman" w:cs="Times New Roman"/>
          <w:bCs/>
          <w:sz w:val="24"/>
          <w:szCs w:val="24"/>
        </w:rPr>
        <w:t>kotwienia</w:t>
      </w:r>
      <w:proofErr w:type="spellEnd"/>
      <w:r w:rsidRPr="00726032">
        <w:rPr>
          <w:rFonts w:ascii="Times New Roman" w:hAnsi="Times New Roman" w:cs="Times New Roman"/>
          <w:bCs/>
          <w:sz w:val="24"/>
          <w:szCs w:val="24"/>
        </w:rPr>
        <w:t xml:space="preserve"> hali oraz w pasach pomiędzy istniejącym boiskiem a chodnikiem ułożenie kostki brukowej.</w:t>
      </w:r>
    </w:p>
    <w:p w14:paraId="4DAC4582" w14:textId="02B583B3" w:rsidR="00FD4C56" w:rsidRPr="00726032" w:rsidRDefault="00FD4C56" w:rsidP="00161D07">
      <w:p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
          <w:sz w:val="24"/>
          <w:szCs w:val="24"/>
        </w:rPr>
        <w:t>Budowa boiska wielofunkcyjnego w miejscowości Brudzów :</w:t>
      </w:r>
    </w:p>
    <w:p w14:paraId="64F36C0F" w14:textId="77777777" w:rsidR="00FD4C56" w:rsidRPr="00726032" w:rsidRDefault="00FD4C56" w:rsidP="00726032">
      <w:pPr>
        <w:autoSpaceDE w:val="0"/>
        <w:autoSpaceDN w:val="0"/>
        <w:adjustRightInd w:val="0"/>
        <w:spacing w:line="276" w:lineRule="auto"/>
        <w:jc w:val="both"/>
        <w:rPr>
          <w:rFonts w:ascii="Times New Roman" w:hAnsi="Times New Roman" w:cs="Times New Roman"/>
          <w:b/>
          <w:sz w:val="24"/>
          <w:szCs w:val="24"/>
        </w:rPr>
      </w:pPr>
      <w:r w:rsidRPr="00726032">
        <w:rPr>
          <w:rFonts w:ascii="Times New Roman" w:hAnsi="Times New Roman" w:cs="Times New Roman"/>
          <w:bCs/>
          <w:sz w:val="24"/>
          <w:szCs w:val="24"/>
        </w:rPr>
        <w:t>•</w:t>
      </w:r>
      <w:r w:rsidRPr="00726032">
        <w:rPr>
          <w:rFonts w:ascii="Times New Roman" w:hAnsi="Times New Roman" w:cs="Times New Roman"/>
          <w:bCs/>
          <w:sz w:val="24"/>
          <w:szCs w:val="24"/>
        </w:rPr>
        <w:tab/>
        <w:t xml:space="preserve">Wartość inwestycji : </w:t>
      </w:r>
      <w:r w:rsidRPr="00726032">
        <w:rPr>
          <w:rFonts w:ascii="Times New Roman" w:hAnsi="Times New Roman" w:cs="Times New Roman"/>
          <w:b/>
          <w:sz w:val="24"/>
          <w:szCs w:val="24"/>
        </w:rPr>
        <w:t>389 292,79 zł</w:t>
      </w:r>
      <w:r w:rsidRPr="00726032">
        <w:rPr>
          <w:rFonts w:ascii="Times New Roman" w:hAnsi="Times New Roman" w:cs="Times New Roman"/>
          <w:sz w:val="24"/>
          <w:szCs w:val="24"/>
        </w:rPr>
        <w:t xml:space="preserve">, </w:t>
      </w:r>
      <w:r w:rsidRPr="00726032">
        <w:rPr>
          <w:rFonts w:ascii="Times New Roman" w:hAnsi="Times New Roman" w:cs="Times New Roman"/>
          <w:bCs/>
          <w:sz w:val="24"/>
          <w:szCs w:val="24"/>
        </w:rPr>
        <w:t xml:space="preserve">dofinansowanie z Ministerstwa Sportu: </w:t>
      </w:r>
      <w:r w:rsidRPr="00726032">
        <w:rPr>
          <w:rFonts w:ascii="Times New Roman" w:hAnsi="Times New Roman" w:cs="Times New Roman"/>
          <w:b/>
          <w:sz w:val="24"/>
          <w:szCs w:val="24"/>
        </w:rPr>
        <w:t>131 703 zł</w:t>
      </w:r>
    </w:p>
    <w:p w14:paraId="69856180"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w:t>
      </w:r>
      <w:r w:rsidRPr="00726032">
        <w:rPr>
          <w:rFonts w:ascii="Times New Roman" w:hAnsi="Times New Roman" w:cs="Times New Roman"/>
          <w:bCs/>
          <w:sz w:val="24"/>
          <w:szCs w:val="24"/>
        </w:rPr>
        <w:tab/>
        <w:t>Zakres rzeczowy:</w:t>
      </w:r>
    </w:p>
    <w:p w14:paraId="3CFA547A" w14:textId="088A2034"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Budowa boiska wielofunkcyjnego z boiskiem do gry w piłkę ręczna, piłkę siatkową, koszykówkę. Powierzchnia boiska wielofunkcyjnego z nawierzchnią poliuretanową </w:t>
      </w:r>
      <w:r w:rsidR="00161D07">
        <w:rPr>
          <w:rFonts w:ascii="Times New Roman" w:hAnsi="Times New Roman" w:cs="Times New Roman"/>
          <w:bCs/>
          <w:sz w:val="24"/>
          <w:szCs w:val="24"/>
        </w:rPr>
        <w:br/>
      </w:r>
      <w:r w:rsidRPr="00726032">
        <w:rPr>
          <w:rFonts w:ascii="Times New Roman" w:hAnsi="Times New Roman" w:cs="Times New Roman"/>
          <w:bCs/>
          <w:sz w:val="24"/>
          <w:szCs w:val="24"/>
        </w:rPr>
        <w:t>o wymiarach: 23x 41m wynosi 943 m2. W skład boiska wielofunkcyjnego z nawierzchnią poliuretanową wchodzą :</w:t>
      </w:r>
    </w:p>
    <w:p w14:paraId="6A879227"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w:t>
      </w:r>
      <w:r w:rsidRPr="00726032">
        <w:rPr>
          <w:rFonts w:ascii="Times New Roman" w:hAnsi="Times New Roman" w:cs="Times New Roman"/>
          <w:bCs/>
          <w:sz w:val="24"/>
          <w:szCs w:val="24"/>
        </w:rPr>
        <w:tab/>
        <w:t>1 x boisko do piłki ręcznej: 20x40;</w:t>
      </w:r>
    </w:p>
    <w:p w14:paraId="6DFEC718"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w:t>
      </w:r>
      <w:r w:rsidRPr="00726032">
        <w:rPr>
          <w:rFonts w:ascii="Times New Roman" w:hAnsi="Times New Roman" w:cs="Times New Roman"/>
          <w:bCs/>
          <w:sz w:val="24"/>
          <w:szCs w:val="24"/>
        </w:rPr>
        <w:tab/>
        <w:t>2 x boiska do koszykówki - treningowe: 15x22;</w:t>
      </w:r>
    </w:p>
    <w:p w14:paraId="6228D742"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w:t>
      </w:r>
      <w:r w:rsidRPr="00726032">
        <w:rPr>
          <w:rFonts w:ascii="Times New Roman" w:hAnsi="Times New Roman" w:cs="Times New Roman"/>
          <w:bCs/>
          <w:sz w:val="24"/>
          <w:szCs w:val="24"/>
        </w:rPr>
        <w:tab/>
        <w:t>2 x boiska do siatkówki: 9x18.</w:t>
      </w:r>
    </w:p>
    <w:p w14:paraId="52DAB08B" w14:textId="464A6201" w:rsidR="00161D07" w:rsidRDefault="00161D07" w:rsidP="00161D07">
      <w:pPr>
        <w:autoSpaceDE w:val="0"/>
        <w:autoSpaceDN w:val="0"/>
        <w:adjustRightInd w:val="0"/>
        <w:spacing w:after="0" w:line="276" w:lineRule="auto"/>
        <w:jc w:val="both"/>
        <w:rPr>
          <w:rFonts w:ascii="Times New Roman" w:hAnsi="Times New Roman" w:cs="Times New Roman"/>
          <w:bCs/>
          <w:sz w:val="24"/>
          <w:szCs w:val="24"/>
        </w:rPr>
      </w:pPr>
    </w:p>
    <w:p w14:paraId="2E9E9C9A" w14:textId="15EA8A6D" w:rsidR="00E14862" w:rsidRDefault="00E14862" w:rsidP="00161D07">
      <w:pPr>
        <w:autoSpaceDE w:val="0"/>
        <w:autoSpaceDN w:val="0"/>
        <w:adjustRightInd w:val="0"/>
        <w:spacing w:after="0" w:line="276" w:lineRule="auto"/>
        <w:jc w:val="both"/>
        <w:rPr>
          <w:rFonts w:ascii="Times New Roman" w:hAnsi="Times New Roman" w:cs="Times New Roman"/>
          <w:bCs/>
          <w:sz w:val="24"/>
          <w:szCs w:val="24"/>
        </w:rPr>
      </w:pPr>
    </w:p>
    <w:p w14:paraId="61CD4034" w14:textId="77777777" w:rsidR="00E14862" w:rsidRDefault="00E14862" w:rsidP="00161D07">
      <w:pPr>
        <w:autoSpaceDE w:val="0"/>
        <w:autoSpaceDN w:val="0"/>
        <w:adjustRightInd w:val="0"/>
        <w:spacing w:after="0" w:line="276" w:lineRule="auto"/>
        <w:jc w:val="both"/>
        <w:rPr>
          <w:rFonts w:ascii="Times New Roman" w:hAnsi="Times New Roman" w:cs="Times New Roman"/>
          <w:bCs/>
          <w:sz w:val="24"/>
          <w:szCs w:val="24"/>
        </w:rPr>
      </w:pPr>
    </w:p>
    <w:p w14:paraId="74D29563" w14:textId="3F6CFAB4" w:rsidR="00FD4C56" w:rsidRPr="00726032" w:rsidRDefault="00FD4C56" w:rsidP="00161D07">
      <w:p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
          <w:sz w:val="24"/>
          <w:szCs w:val="24"/>
        </w:rPr>
        <w:lastRenderedPageBreak/>
        <w:t>Samorządowe Centrum Opiekuńczo-Mieszkalne w Brudzowie</w:t>
      </w:r>
    </w:p>
    <w:p w14:paraId="4DB9F0B9" w14:textId="77777777" w:rsidR="00FD4C56" w:rsidRPr="00726032" w:rsidRDefault="00FD4C56" w:rsidP="00726032">
      <w:pPr>
        <w:numPr>
          <w:ilvl w:val="0"/>
          <w:numId w:val="36"/>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Wartość inwestycji: </w:t>
      </w:r>
      <w:r w:rsidRPr="00726032">
        <w:rPr>
          <w:rFonts w:ascii="Times New Roman" w:hAnsi="Times New Roman" w:cs="Times New Roman"/>
          <w:b/>
          <w:sz w:val="24"/>
          <w:szCs w:val="24"/>
        </w:rPr>
        <w:t>5 790 000,00 zł</w:t>
      </w:r>
      <w:r w:rsidRPr="00726032">
        <w:rPr>
          <w:rFonts w:ascii="Times New Roman" w:hAnsi="Times New Roman" w:cs="Times New Roman"/>
          <w:bCs/>
          <w:sz w:val="24"/>
          <w:szCs w:val="24"/>
        </w:rPr>
        <w:t xml:space="preserve">, w tym dofinansowanie ze środków Solidarnościowego Funduszu Wsparcia Osób Niepełnosprawnych </w:t>
      </w:r>
      <w:r w:rsidRPr="00726032">
        <w:rPr>
          <w:rFonts w:ascii="Times New Roman" w:hAnsi="Times New Roman" w:cs="Times New Roman"/>
          <w:b/>
          <w:sz w:val="24"/>
          <w:szCs w:val="24"/>
        </w:rPr>
        <w:t>2 150 000,00</w:t>
      </w:r>
      <w:r w:rsidRPr="00726032">
        <w:rPr>
          <w:rFonts w:ascii="Times New Roman" w:hAnsi="Times New Roman" w:cs="Times New Roman"/>
          <w:bCs/>
          <w:sz w:val="24"/>
          <w:szCs w:val="24"/>
        </w:rPr>
        <w:t xml:space="preserve"> zł</w:t>
      </w:r>
    </w:p>
    <w:p w14:paraId="7154C97D" w14:textId="77777777" w:rsidR="00FD4C56" w:rsidRPr="00726032" w:rsidRDefault="00FD4C56" w:rsidP="00726032">
      <w:pPr>
        <w:numPr>
          <w:ilvl w:val="0"/>
          <w:numId w:val="36"/>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Zakres rzeczowy:</w:t>
      </w:r>
    </w:p>
    <w:p w14:paraId="5CC2A9E8"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Budynek o powierzchni użytkowej 1028,64  m2 zaprojektowano jako obiekt parterowy. </w:t>
      </w:r>
    </w:p>
    <w:p w14:paraId="32FD1FE5"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Baza lokalowa Centrum obejmować będzie:</w:t>
      </w:r>
    </w:p>
    <w:p w14:paraId="33BD5C46" w14:textId="490A4CB0" w:rsidR="00FD4C56" w:rsidRPr="00161D07" w:rsidRDefault="00FD4C56" w:rsidP="00161D07">
      <w:pPr>
        <w:pStyle w:val="Akapitzlist"/>
        <w:numPr>
          <w:ilvl w:val="0"/>
          <w:numId w:val="115"/>
        </w:numPr>
        <w:autoSpaceDE w:val="0"/>
        <w:autoSpaceDN w:val="0"/>
        <w:adjustRightInd w:val="0"/>
        <w:spacing w:line="276" w:lineRule="auto"/>
        <w:jc w:val="both"/>
        <w:rPr>
          <w:rFonts w:ascii="Times New Roman" w:hAnsi="Times New Roman" w:cs="Times New Roman"/>
          <w:bCs/>
          <w:sz w:val="24"/>
          <w:szCs w:val="24"/>
        </w:rPr>
      </w:pPr>
      <w:r w:rsidRPr="00161D07">
        <w:rPr>
          <w:rFonts w:ascii="Times New Roman" w:hAnsi="Times New Roman" w:cs="Times New Roman"/>
          <w:bCs/>
          <w:sz w:val="24"/>
          <w:szCs w:val="24"/>
        </w:rPr>
        <w:t>część dzienną - sale zajęć zapewniające możliwość całotygodniowego świadczenia</w:t>
      </w:r>
    </w:p>
    <w:p w14:paraId="7893D111" w14:textId="7A2F2662" w:rsidR="00FD4C56" w:rsidRPr="00726032" w:rsidRDefault="00FD4C56" w:rsidP="00161D07">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usług dla uczestników Programu. Do części dziennej zalicza się pomieszczenia dla</w:t>
      </w:r>
      <w:r w:rsidR="00161D07">
        <w:rPr>
          <w:rFonts w:ascii="Times New Roman" w:hAnsi="Times New Roman" w:cs="Times New Roman"/>
          <w:bCs/>
          <w:sz w:val="24"/>
          <w:szCs w:val="24"/>
        </w:rPr>
        <w:t xml:space="preserve"> </w:t>
      </w:r>
      <w:r w:rsidRPr="00726032">
        <w:rPr>
          <w:rFonts w:ascii="Times New Roman" w:hAnsi="Times New Roman" w:cs="Times New Roman"/>
          <w:bCs/>
          <w:sz w:val="24"/>
          <w:szCs w:val="24"/>
        </w:rPr>
        <w:t>personelu, pokój dzienny z jadalnią, kuchnie oraz łazienki, toalety i inne pomieszczenia niezbędne do realizacji zadań Centrum.</w:t>
      </w:r>
    </w:p>
    <w:p w14:paraId="59C861B4" w14:textId="1548EB80" w:rsidR="00FD4C56" w:rsidRPr="00161D07" w:rsidRDefault="00FD4C56" w:rsidP="00161D07">
      <w:pPr>
        <w:pStyle w:val="Akapitzlist"/>
        <w:numPr>
          <w:ilvl w:val="0"/>
          <w:numId w:val="115"/>
        </w:numPr>
        <w:autoSpaceDE w:val="0"/>
        <w:autoSpaceDN w:val="0"/>
        <w:adjustRightInd w:val="0"/>
        <w:spacing w:line="276" w:lineRule="auto"/>
        <w:jc w:val="both"/>
        <w:rPr>
          <w:rFonts w:ascii="Times New Roman" w:hAnsi="Times New Roman" w:cs="Times New Roman"/>
          <w:bCs/>
          <w:sz w:val="24"/>
          <w:szCs w:val="24"/>
        </w:rPr>
      </w:pPr>
      <w:r w:rsidRPr="00161D07">
        <w:rPr>
          <w:rFonts w:ascii="Times New Roman" w:hAnsi="Times New Roman" w:cs="Times New Roman"/>
          <w:bCs/>
          <w:sz w:val="24"/>
          <w:szCs w:val="24"/>
        </w:rPr>
        <w:t xml:space="preserve">część mieszkalną - pomieszczenia pobytu całodobowego wyposażone w łazienkę, </w:t>
      </w:r>
    </w:p>
    <w:p w14:paraId="77590FC7"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o powierzchni minimum 15 m2 dla każdego uczestnika.</w:t>
      </w:r>
    </w:p>
    <w:p w14:paraId="14760AF6" w14:textId="77777777" w:rsidR="00E14862" w:rsidRDefault="00E14862" w:rsidP="00161D07">
      <w:pPr>
        <w:autoSpaceDE w:val="0"/>
        <w:autoSpaceDN w:val="0"/>
        <w:adjustRightInd w:val="0"/>
        <w:spacing w:after="0" w:line="276" w:lineRule="auto"/>
        <w:jc w:val="both"/>
        <w:rPr>
          <w:rFonts w:ascii="Times New Roman" w:hAnsi="Times New Roman" w:cs="Times New Roman"/>
          <w:b/>
          <w:sz w:val="24"/>
          <w:szCs w:val="24"/>
        </w:rPr>
      </w:pPr>
    </w:p>
    <w:p w14:paraId="791C5EDA" w14:textId="1A24E51B" w:rsidR="00FD4C56" w:rsidRPr="00726032" w:rsidRDefault="00FD4C56" w:rsidP="00161D07">
      <w:p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
          <w:sz w:val="24"/>
          <w:szCs w:val="24"/>
        </w:rPr>
        <w:t>Rozbudowa zaplecza socjalnego stadionu w Brzezinach  dla klubu sportowego MORAVIA</w:t>
      </w:r>
    </w:p>
    <w:p w14:paraId="506FC389" w14:textId="77777777" w:rsidR="00FD4C56" w:rsidRPr="00726032" w:rsidRDefault="00FD4C56" w:rsidP="00726032">
      <w:pPr>
        <w:numPr>
          <w:ilvl w:val="0"/>
          <w:numId w:val="37"/>
        </w:num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Cs/>
          <w:sz w:val="24"/>
          <w:szCs w:val="24"/>
        </w:rPr>
        <w:t xml:space="preserve">Wartość inwestycji: </w:t>
      </w:r>
      <w:r w:rsidRPr="00726032">
        <w:rPr>
          <w:rFonts w:ascii="Times New Roman" w:hAnsi="Times New Roman" w:cs="Times New Roman"/>
          <w:b/>
          <w:sz w:val="24"/>
          <w:szCs w:val="24"/>
        </w:rPr>
        <w:t>950 000,00 zł</w:t>
      </w:r>
      <w:r w:rsidRPr="00726032">
        <w:rPr>
          <w:rFonts w:ascii="Times New Roman" w:hAnsi="Times New Roman" w:cs="Times New Roman"/>
          <w:bCs/>
          <w:sz w:val="24"/>
          <w:szCs w:val="24"/>
        </w:rPr>
        <w:t xml:space="preserve"> , w tym dofinansowanie z Ministerstwa Sportu </w:t>
      </w:r>
      <w:r w:rsidRPr="00726032">
        <w:rPr>
          <w:rFonts w:ascii="Times New Roman" w:hAnsi="Times New Roman" w:cs="Times New Roman"/>
          <w:b/>
          <w:sz w:val="24"/>
          <w:szCs w:val="24"/>
        </w:rPr>
        <w:t>475 000,00 zł</w:t>
      </w:r>
    </w:p>
    <w:p w14:paraId="6AAD3FCD" w14:textId="77777777" w:rsidR="00FD4C56" w:rsidRPr="00726032" w:rsidRDefault="00FD4C56" w:rsidP="00726032">
      <w:pPr>
        <w:numPr>
          <w:ilvl w:val="0"/>
          <w:numId w:val="37"/>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Zakres rzeczowy: </w:t>
      </w:r>
    </w:p>
    <w:p w14:paraId="13757DEE"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Przedmiotem inwestycji jest rozbudowa istniejącego budynku  gminnego stadionu sportowego. Projektowana część budynku o pow. Użytkowej 110 m2  zaplecza socjalnego będzie przeznaczona na cele użyteczności publicznej w ramach statutowej działalności klubu sportowego „MORAVIA”. </w:t>
      </w:r>
    </w:p>
    <w:p w14:paraId="1D6CE0DD"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 Budynek projektowany będzie funkcjonalnie połączony z głównym budynkiem przez </w:t>
      </w:r>
    </w:p>
    <w:p w14:paraId="74FB4A1C"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korytarz na parterze oraz salę siłowni na poddaszu . Inwestycja zakłada również remont w części istniejącej oraz dostosowanie budynku do wymogów ppoż. Częściowo zostaną zmienione funkcje użytkowe pomieszczeń. W budynku będą znajdowały się m.in.  szatnie dla gości i gospodarzy wraz z węzłami sanitarnymi, pokój trenerów, pokój sędziów, siłownia, pokój fizjoterapeuty i  sanitariaty.</w:t>
      </w:r>
    </w:p>
    <w:p w14:paraId="67570D7B"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p>
    <w:p w14:paraId="11AD0486" w14:textId="77777777" w:rsidR="00FD4C56" w:rsidRPr="00726032" w:rsidRDefault="00FD4C56" w:rsidP="00161D07">
      <w:p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
          <w:sz w:val="24"/>
          <w:szCs w:val="24"/>
        </w:rPr>
        <w:t>Termomodernizacja budynku szkoły w Chmielowicach</w:t>
      </w:r>
    </w:p>
    <w:p w14:paraId="35933E2E" w14:textId="77777777" w:rsidR="00FD4C56" w:rsidRPr="00726032" w:rsidRDefault="00FD4C56" w:rsidP="00726032">
      <w:pPr>
        <w:numPr>
          <w:ilvl w:val="0"/>
          <w:numId w:val="38"/>
        </w:num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Cs/>
          <w:sz w:val="24"/>
          <w:szCs w:val="24"/>
        </w:rPr>
        <w:t xml:space="preserve">Wartość zadania: </w:t>
      </w:r>
      <w:r w:rsidRPr="00726032">
        <w:rPr>
          <w:rFonts w:ascii="Times New Roman" w:hAnsi="Times New Roman" w:cs="Times New Roman"/>
          <w:b/>
          <w:sz w:val="24"/>
          <w:szCs w:val="24"/>
        </w:rPr>
        <w:t>572 000,00 zł,</w:t>
      </w:r>
      <w:r w:rsidRPr="00726032">
        <w:rPr>
          <w:rFonts w:ascii="Times New Roman" w:hAnsi="Times New Roman" w:cs="Times New Roman"/>
          <w:bCs/>
          <w:sz w:val="24"/>
          <w:szCs w:val="24"/>
        </w:rPr>
        <w:t xml:space="preserve"> w tym dofinansowanie z RPO WŚ </w:t>
      </w:r>
      <w:r w:rsidRPr="00726032">
        <w:rPr>
          <w:rFonts w:ascii="Times New Roman" w:hAnsi="Times New Roman" w:cs="Times New Roman"/>
          <w:b/>
          <w:sz w:val="24"/>
          <w:szCs w:val="24"/>
        </w:rPr>
        <w:t>271 803,00 zł</w:t>
      </w:r>
    </w:p>
    <w:p w14:paraId="6CC538B5" w14:textId="77777777" w:rsidR="00FD4C56" w:rsidRPr="00726032" w:rsidRDefault="00FD4C56" w:rsidP="00726032">
      <w:pPr>
        <w:numPr>
          <w:ilvl w:val="0"/>
          <w:numId w:val="38"/>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Zakres rzeczowy: </w:t>
      </w:r>
    </w:p>
    <w:p w14:paraId="651D7B53" w14:textId="77777777" w:rsidR="00FD4C56" w:rsidRPr="00726032" w:rsidRDefault="00FD4C56" w:rsidP="00726032">
      <w:pPr>
        <w:autoSpaceDE w:val="0"/>
        <w:autoSpaceDN w:val="0"/>
        <w:adjustRightInd w:val="0"/>
        <w:spacing w:line="276" w:lineRule="auto"/>
        <w:ind w:left="720"/>
        <w:jc w:val="both"/>
        <w:rPr>
          <w:rFonts w:ascii="Times New Roman" w:hAnsi="Times New Roman" w:cs="Times New Roman"/>
          <w:bCs/>
          <w:sz w:val="24"/>
          <w:szCs w:val="24"/>
        </w:rPr>
      </w:pPr>
      <w:r w:rsidRPr="00726032">
        <w:rPr>
          <w:rFonts w:ascii="Times New Roman" w:hAnsi="Times New Roman" w:cs="Times New Roman"/>
          <w:bCs/>
          <w:sz w:val="24"/>
          <w:szCs w:val="24"/>
        </w:rPr>
        <w:t>Zakres robót związanych z termomodernizacją polega na dociepleniu elewacji zewnętrznych wraz z przełożeniem rynien i rur spustowych, wymianą parapetów, wykonaniu robót  odtworzeniowych po  pracach termomodernizacyjnych, wykonaniu izolacji przeciwwilgociowych pionowych fundamentów, wymianie drzwi zewnętrznych i częściowo wewnętrznych, wymianie oświetlenia na energooszczędne LEDOWE wraz z wymianą istniejących instalacji elektrycznych, montażu ogniw</w:t>
      </w:r>
    </w:p>
    <w:p w14:paraId="37111DDB" w14:textId="77777777" w:rsidR="00FD4C56" w:rsidRPr="00726032" w:rsidRDefault="00FD4C56" w:rsidP="00726032">
      <w:pPr>
        <w:autoSpaceDE w:val="0"/>
        <w:autoSpaceDN w:val="0"/>
        <w:adjustRightInd w:val="0"/>
        <w:spacing w:line="276" w:lineRule="auto"/>
        <w:ind w:left="720"/>
        <w:jc w:val="both"/>
        <w:rPr>
          <w:rFonts w:ascii="Times New Roman" w:hAnsi="Times New Roman" w:cs="Times New Roman"/>
          <w:bCs/>
          <w:sz w:val="24"/>
          <w:szCs w:val="24"/>
        </w:rPr>
      </w:pPr>
      <w:r w:rsidRPr="00726032">
        <w:rPr>
          <w:rFonts w:ascii="Times New Roman" w:hAnsi="Times New Roman" w:cs="Times New Roman"/>
          <w:bCs/>
          <w:sz w:val="24"/>
          <w:szCs w:val="24"/>
        </w:rPr>
        <w:lastRenderedPageBreak/>
        <w:t>fotowoltaicznych, wymianie, rynien i rur spustowych , wymianę wentylacji grawitacyjnej i montaż systemu wentylacji  mechanicznej z odzyskiem ciepła (rekuperacji) .</w:t>
      </w:r>
    </w:p>
    <w:p w14:paraId="44D11483" w14:textId="288C167B" w:rsidR="00FD4C56" w:rsidRPr="00726032" w:rsidRDefault="00161D07" w:rsidP="00161D07">
      <w:pPr>
        <w:autoSpaceDE w:val="0"/>
        <w:autoSpaceDN w:val="0"/>
        <w:adjustRightInd w:val="0"/>
        <w:spacing w:after="0" w:line="276" w:lineRule="auto"/>
        <w:jc w:val="both"/>
        <w:rPr>
          <w:rFonts w:ascii="Times New Roman" w:hAnsi="Times New Roman" w:cs="Times New Roman"/>
          <w:b/>
          <w:sz w:val="24"/>
          <w:szCs w:val="24"/>
        </w:rPr>
      </w:pPr>
      <w:r>
        <w:rPr>
          <w:rFonts w:ascii="Times New Roman" w:hAnsi="Times New Roman" w:cs="Times New Roman"/>
          <w:b/>
          <w:sz w:val="24"/>
          <w:szCs w:val="24"/>
        </w:rPr>
        <w:t>T</w:t>
      </w:r>
      <w:r w:rsidR="00FD4C56" w:rsidRPr="00726032">
        <w:rPr>
          <w:rFonts w:ascii="Times New Roman" w:hAnsi="Times New Roman" w:cs="Times New Roman"/>
          <w:b/>
          <w:sz w:val="24"/>
          <w:szCs w:val="24"/>
        </w:rPr>
        <w:t>ermomodernizacja budynku Agronomówki w Dębskiej Woli</w:t>
      </w:r>
    </w:p>
    <w:p w14:paraId="240CAC53" w14:textId="77777777" w:rsidR="00FD4C56" w:rsidRPr="00726032" w:rsidRDefault="00FD4C56" w:rsidP="00726032">
      <w:pPr>
        <w:numPr>
          <w:ilvl w:val="0"/>
          <w:numId w:val="39"/>
        </w:numPr>
        <w:autoSpaceDE w:val="0"/>
        <w:autoSpaceDN w:val="0"/>
        <w:adjustRightInd w:val="0"/>
        <w:spacing w:after="0" w:line="276" w:lineRule="auto"/>
        <w:jc w:val="both"/>
        <w:rPr>
          <w:rFonts w:ascii="Times New Roman" w:hAnsi="Times New Roman" w:cs="Times New Roman"/>
          <w:b/>
          <w:color w:val="FF0000"/>
          <w:sz w:val="24"/>
          <w:szCs w:val="24"/>
        </w:rPr>
      </w:pPr>
      <w:r w:rsidRPr="00726032">
        <w:rPr>
          <w:rFonts w:ascii="Times New Roman" w:hAnsi="Times New Roman" w:cs="Times New Roman"/>
          <w:bCs/>
          <w:sz w:val="24"/>
          <w:szCs w:val="24"/>
        </w:rPr>
        <w:t xml:space="preserve">Wartość zadania: </w:t>
      </w:r>
      <w:r w:rsidRPr="00726032">
        <w:rPr>
          <w:rFonts w:ascii="Times New Roman" w:hAnsi="Times New Roman" w:cs="Times New Roman"/>
          <w:b/>
          <w:sz w:val="24"/>
          <w:szCs w:val="24"/>
        </w:rPr>
        <w:t>343 472,52 zł</w:t>
      </w:r>
      <w:r w:rsidRPr="00726032">
        <w:rPr>
          <w:rFonts w:ascii="Times New Roman" w:hAnsi="Times New Roman" w:cs="Times New Roman"/>
          <w:bCs/>
          <w:sz w:val="24"/>
          <w:szCs w:val="24"/>
        </w:rPr>
        <w:t xml:space="preserve"> , w tym dofinansowanie z RPO WŚ  </w:t>
      </w:r>
      <w:r w:rsidRPr="00726032">
        <w:rPr>
          <w:rFonts w:ascii="Times New Roman" w:hAnsi="Times New Roman" w:cs="Times New Roman"/>
          <w:b/>
          <w:sz w:val="24"/>
          <w:szCs w:val="24"/>
        </w:rPr>
        <w:t>294 718,00 zł</w:t>
      </w:r>
    </w:p>
    <w:p w14:paraId="153BB19D" w14:textId="77777777" w:rsidR="00FD4C56" w:rsidRPr="00726032" w:rsidRDefault="00FD4C56" w:rsidP="00726032">
      <w:pPr>
        <w:numPr>
          <w:ilvl w:val="0"/>
          <w:numId w:val="39"/>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Zakres rzeczowy: </w:t>
      </w:r>
    </w:p>
    <w:p w14:paraId="2E199620" w14:textId="77777777" w:rsidR="00FD4C56" w:rsidRPr="00726032" w:rsidRDefault="00FD4C56" w:rsidP="00726032">
      <w:pPr>
        <w:autoSpaceDE w:val="0"/>
        <w:autoSpaceDN w:val="0"/>
        <w:adjustRightInd w:val="0"/>
        <w:spacing w:line="276" w:lineRule="auto"/>
        <w:ind w:left="720"/>
        <w:jc w:val="both"/>
        <w:rPr>
          <w:rFonts w:ascii="Times New Roman" w:hAnsi="Times New Roman" w:cs="Times New Roman"/>
          <w:bCs/>
          <w:sz w:val="24"/>
          <w:szCs w:val="24"/>
        </w:rPr>
      </w:pPr>
      <w:r w:rsidRPr="00726032">
        <w:rPr>
          <w:rFonts w:ascii="Times New Roman" w:hAnsi="Times New Roman" w:cs="Times New Roman"/>
          <w:bCs/>
          <w:sz w:val="24"/>
          <w:szCs w:val="24"/>
        </w:rPr>
        <w:t xml:space="preserve">Zakres robót związanych z termomodernizacją polega na: ociepleniu ścian zewnętrznych budynku, wymianie stolarki okiennej i stolarki drzwiowej, montażu grzejników, montażu grzejników, wymianie instalacji elektrycznej. </w:t>
      </w:r>
    </w:p>
    <w:p w14:paraId="26A1050C" w14:textId="77777777" w:rsidR="00FD4C56" w:rsidRPr="00726032" w:rsidRDefault="00FD4C56" w:rsidP="00726032">
      <w:pPr>
        <w:autoSpaceDE w:val="0"/>
        <w:autoSpaceDN w:val="0"/>
        <w:adjustRightInd w:val="0"/>
        <w:spacing w:line="276" w:lineRule="auto"/>
        <w:ind w:left="720"/>
        <w:jc w:val="both"/>
        <w:rPr>
          <w:rFonts w:ascii="Times New Roman" w:hAnsi="Times New Roman" w:cs="Times New Roman"/>
          <w:bCs/>
          <w:sz w:val="24"/>
          <w:szCs w:val="24"/>
        </w:rPr>
      </w:pPr>
    </w:p>
    <w:p w14:paraId="0A4B526A" w14:textId="77777777" w:rsidR="00FD4C56" w:rsidRPr="00726032" w:rsidRDefault="00FD4C56" w:rsidP="00161D07">
      <w:p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
          <w:sz w:val="24"/>
          <w:szCs w:val="24"/>
        </w:rPr>
        <w:t xml:space="preserve">Budowa świetlic wraz z zagospodarowaniem terenu wokół budynków na terenie Gminy Morawica: </w:t>
      </w:r>
    </w:p>
    <w:p w14:paraId="06A550B4"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u w:val="single"/>
        </w:rPr>
      </w:pPr>
      <w:r w:rsidRPr="00726032">
        <w:rPr>
          <w:rFonts w:ascii="Times New Roman" w:hAnsi="Times New Roman" w:cs="Times New Roman"/>
          <w:bCs/>
          <w:sz w:val="24"/>
          <w:szCs w:val="24"/>
          <w:u w:val="single"/>
        </w:rPr>
        <w:t xml:space="preserve">Budowa świetlicy wiejskiej w </w:t>
      </w:r>
      <w:proofErr w:type="spellStart"/>
      <w:r w:rsidRPr="00726032">
        <w:rPr>
          <w:rFonts w:ascii="Times New Roman" w:hAnsi="Times New Roman" w:cs="Times New Roman"/>
          <w:bCs/>
          <w:sz w:val="24"/>
          <w:szCs w:val="24"/>
          <w:u w:val="single"/>
        </w:rPr>
        <w:t>Zaborzu</w:t>
      </w:r>
      <w:proofErr w:type="spellEnd"/>
    </w:p>
    <w:p w14:paraId="0F15B29B" w14:textId="77777777" w:rsidR="00FD4C56" w:rsidRPr="00726032" w:rsidRDefault="00FD4C56" w:rsidP="00726032">
      <w:pPr>
        <w:numPr>
          <w:ilvl w:val="0"/>
          <w:numId w:val="40"/>
        </w:num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Cs/>
          <w:sz w:val="24"/>
          <w:szCs w:val="24"/>
        </w:rPr>
        <w:t xml:space="preserve">Wartość inwestycji: </w:t>
      </w:r>
      <w:r w:rsidRPr="00726032">
        <w:rPr>
          <w:rFonts w:ascii="Times New Roman" w:hAnsi="Times New Roman" w:cs="Times New Roman"/>
          <w:b/>
          <w:sz w:val="24"/>
          <w:szCs w:val="24"/>
        </w:rPr>
        <w:t>1 226 310,00 zł</w:t>
      </w:r>
      <w:r w:rsidRPr="00726032">
        <w:rPr>
          <w:rFonts w:ascii="Times New Roman" w:hAnsi="Times New Roman" w:cs="Times New Roman"/>
          <w:bCs/>
          <w:sz w:val="24"/>
          <w:szCs w:val="24"/>
        </w:rPr>
        <w:t xml:space="preserve">, w tym dofinansowanie z RFIL </w:t>
      </w:r>
      <w:r w:rsidRPr="00726032">
        <w:rPr>
          <w:rFonts w:ascii="Times New Roman" w:hAnsi="Times New Roman" w:cs="Times New Roman"/>
          <w:b/>
          <w:sz w:val="24"/>
          <w:szCs w:val="24"/>
        </w:rPr>
        <w:t>614 883,80 zł</w:t>
      </w:r>
    </w:p>
    <w:p w14:paraId="4E71940A" w14:textId="77777777" w:rsidR="00FD4C56" w:rsidRPr="00726032" w:rsidRDefault="00FD4C56" w:rsidP="00726032">
      <w:pPr>
        <w:numPr>
          <w:ilvl w:val="0"/>
          <w:numId w:val="40"/>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Zakres rzeczowy: </w:t>
      </w:r>
    </w:p>
    <w:p w14:paraId="76491228"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Projektowany budynek jest to budynek parterowy o powierzchni użytkowej 95,44 m</w:t>
      </w:r>
      <w:r w:rsidRPr="00726032">
        <w:rPr>
          <w:rFonts w:ascii="Times New Roman" w:hAnsi="Times New Roman" w:cs="Times New Roman"/>
          <w:bCs/>
          <w:sz w:val="24"/>
          <w:szCs w:val="24"/>
          <w:vertAlign w:val="superscript"/>
        </w:rPr>
        <w:t>2</w:t>
      </w:r>
      <w:r w:rsidRPr="00726032">
        <w:rPr>
          <w:rFonts w:ascii="Times New Roman" w:hAnsi="Times New Roman" w:cs="Times New Roman"/>
          <w:bCs/>
          <w:sz w:val="24"/>
          <w:szCs w:val="24"/>
        </w:rPr>
        <w:t xml:space="preserve">, wolnostojący, przykryty dachem dwuspadowym, niepodpiwniczony i posiada jedną kondygnację nadziemną. </w:t>
      </w:r>
    </w:p>
    <w:p w14:paraId="6C4A7028"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W ramach zagospodarowania terenu przewidziano  wykonanie: altany ogrodowej, placu zabaw, boiska jednotablicowego, siłowni zewnętrznej. </w:t>
      </w:r>
    </w:p>
    <w:p w14:paraId="7EBD9076"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u w:val="single"/>
        </w:rPr>
      </w:pPr>
      <w:r w:rsidRPr="00726032">
        <w:rPr>
          <w:rFonts w:ascii="Times New Roman" w:hAnsi="Times New Roman" w:cs="Times New Roman"/>
          <w:bCs/>
          <w:sz w:val="24"/>
          <w:szCs w:val="24"/>
          <w:u w:val="single"/>
        </w:rPr>
        <w:t>Budowa świetlicy wiejskiej w Brudzowie</w:t>
      </w:r>
    </w:p>
    <w:p w14:paraId="495BE84B" w14:textId="77777777" w:rsidR="00FD4C56" w:rsidRPr="00726032" w:rsidRDefault="00FD4C56" w:rsidP="00726032">
      <w:pPr>
        <w:numPr>
          <w:ilvl w:val="0"/>
          <w:numId w:val="41"/>
        </w:num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Cs/>
          <w:sz w:val="24"/>
          <w:szCs w:val="24"/>
        </w:rPr>
        <w:t xml:space="preserve">Wartość inwestycji: </w:t>
      </w:r>
      <w:r w:rsidRPr="00726032">
        <w:rPr>
          <w:rFonts w:ascii="Times New Roman" w:hAnsi="Times New Roman" w:cs="Times New Roman"/>
          <w:b/>
          <w:sz w:val="24"/>
          <w:szCs w:val="24"/>
        </w:rPr>
        <w:t>2 041 185,00 zł,</w:t>
      </w:r>
      <w:r w:rsidRPr="00726032">
        <w:rPr>
          <w:rFonts w:ascii="Times New Roman" w:hAnsi="Times New Roman" w:cs="Times New Roman"/>
          <w:bCs/>
          <w:sz w:val="24"/>
          <w:szCs w:val="24"/>
        </w:rPr>
        <w:t xml:space="preserve"> w tym dofinansowanie z RFIL </w:t>
      </w:r>
      <w:r w:rsidRPr="00726032">
        <w:rPr>
          <w:rFonts w:ascii="Times New Roman" w:hAnsi="Times New Roman" w:cs="Times New Roman"/>
          <w:b/>
          <w:sz w:val="24"/>
          <w:szCs w:val="24"/>
        </w:rPr>
        <w:t>886 336,50 zł</w:t>
      </w:r>
    </w:p>
    <w:p w14:paraId="65EB4E99" w14:textId="77777777" w:rsidR="00FD4C56" w:rsidRPr="00726032" w:rsidRDefault="00FD4C56" w:rsidP="00726032">
      <w:pPr>
        <w:numPr>
          <w:ilvl w:val="0"/>
          <w:numId w:val="41"/>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Zakres rzeczowy: </w:t>
      </w:r>
    </w:p>
    <w:p w14:paraId="0F333D1E" w14:textId="214736F1"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Rozbudowa budynku remizy strażackiej i świetlicy wiejskiej o pomieszczenia socjalne </w:t>
      </w:r>
      <w:r w:rsidR="00161D07">
        <w:rPr>
          <w:rFonts w:ascii="Times New Roman" w:hAnsi="Times New Roman" w:cs="Times New Roman"/>
          <w:bCs/>
          <w:sz w:val="24"/>
          <w:szCs w:val="24"/>
        </w:rPr>
        <w:br/>
      </w:r>
      <w:r w:rsidRPr="00726032">
        <w:rPr>
          <w:rFonts w:ascii="Times New Roman" w:hAnsi="Times New Roman" w:cs="Times New Roman"/>
          <w:bCs/>
          <w:sz w:val="24"/>
          <w:szCs w:val="24"/>
        </w:rPr>
        <w:t>w parterze i powiększenie Sali spotkań świetlicowych na poddaszu oraz realizacja urządzeń budowlanych niezbędnych do użytkowania obiektu zgodnie z przeznaczeniem, w tym: przebudowa, przełożenie kanałów kanalizacji sanitarnej, wykonanie dodatkowego przyłącza wodociągowego, zagospodarowanie terenu pod plac postojowo-parkingowy. W ramach zagospodarowania terenu zostanie wykonany plac zabaw wraz z urządzeniami i ogrodzeniem.</w:t>
      </w:r>
    </w:p>
    <w:p w14:paraId="3BBC7334"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u w:val="single"/>
        </w:rPr>
      </w:pPr>
      <w:r w:rsidRPr="00726032">
        <w:rPr>
          <w:rFonts w:ascii="Times New Roman" w:hAnsi="Times New Roman" w:cs="Times New Roman"/>
          <w:bCs/>
          <w:sz w:val="24"/>
          <w:szCs w:val="24"/>
          <w:u w:val="single"/>
        </w:rPr>
        <w:t>Rozbudowa świetlicy wiejskiej w Drochowie Górnym</w:t>
      </w:r>
    </w:p>
    <w:p w14:paraId="479C5A6C" w14:textId="77777777" w:rsidR="00FD4C56" w:rsidRPr="00726032" w:rsidRDefault="00FD4C56" w:rsidP="00726032">
      <w:pPr>
        <w:numPr>
          <w:ilvl w:val="0"/>
          <w:numId w:val="42"/>
        </w:num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Cs/>
          <w:sz w:val="24"/>
          <w:szCs w:val="24"/>
        </w:rPr>
        <w:t xml:space="preserve">Wartość inwestycji: </w:t>
      </w:r>
      <w:r w:rsidRPr="00726032">
        <w:rPr>
          <w:rFonts w:ascii="Times New Roman" w:hAnsi="Times New Roman" w:cs="Times New Roman"/>
          <w:b/>
          <w:sz w:val="24"/>
          <w:szCs w:val="24"/>
        </w:rPr>
        <w:t>2 271 810,00 zł</w:t>
      </w:r>
      <w:r w:rsidRPr="00726032">
        <w:rPr>
          <w:rFonts w:ascii="Times New Roman" w:hAnsi="Times New Roman" w:cs="Times New Roman"/>
          <w:bCs/>
          <w:sz w:val="24"/>
          <w:szCs w:val="24"/>
        </w:rPr>
        <w:t xml:space="preserve"> , w tym dofinansowanie z RFIL </w:t>
      </w:r>
      <w:r w:rsidRPr="00726032">
        <w:rPr>
          <w:rFonts w:ascii="Times New Roman" w:hAnsi="Times New Roman" w:cs="Times New Roman"/>
          <w:b/>
          <w:sz w:val="24"/>
          <w:szCs w:val="24"/>
        </w:rPr>
        <w:t>1 479 620,20 zł</w:t>
      </w:r>
    </w:p>
    <w:p w14:paraId="5445B47B" w14:textId="77777777" w:rsidR="00FD4C56" w:rsidRPr="00726032" w:rsidRDefault="00FD4C56" w:rsidP="00726032">
      <w:pPr>
        <w:numPr>
          <w:ilvl w:val="0"/>
          <w:numId w:val="42"/>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Zakres rzeczowy: </w:t>
      </w:r>
    </w:p>
    <w:p w14:paraId="1129A4F5"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Rozbudowa budynku polegać będzie na dobudowaniu do budynku istniejącego części nowoprojektowanej, która swym kształtem nawiązywać będzie do budynku istniejącego. Jako rozbudowę zaprojektowano budynek parterowy, niepodpiwniczony z poddaszem nieużytkowym, kryty dachem dwuspadowym. Dostawiony do głównej bryły budynku od strony północnej. Rozbudowa świetlicy wiejskiej w Drochowie Górnym swym zakres obejmuje również: instalacje fotowoltaiczną, monitoring zewnętrzny, instalacje klimatyzacji . </w:t>
      </w:r>
    </w:p>
    <w:p w14:paraId="05AA0F6B"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lastRenderedPageBreak/>
        <w:t>W ramach zagospodarowania zostanie wykonane :</w:t>
      </w:r>
    </w:p>
    <w:p w14:paraId="681E2920"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w:t>
      </w:r>
      <w:r w:rsidRPr="00726032">
        <w:rPr>
          <w:rFonts w:ascii="Times New Roman" w:hAnsi="Times New Roman" w:cs="Times New Roman"/>
          <w:bCs/>
          <w:sz w:val="24"/>
          <w:szCs w:val="24"/>
        </w:rPr>
        <w:tab/>
        <w:t>boisko wielofunkcyjne z boiskiem do gry w piłkę ręczna, piłkę siatkową, koszykówkę,</w:t>
      </w:r>
    </w:p>
    <w:p w14:paraId="681CA5BC"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w:t>
      </w:r>
      <w:r w:rsidRPr="00726032">
        <w:rPr>
          <w:rFonts w:ascii="Times New Roman" w:hAnsi="Times New Roman" w:cs="Times New Roman"/>
          <w:bCs/>
          <w:sz w:val="24"/>
          <w:szCs w:val="24"/>
        </w:rPr>
        <w:tab/>
        <w:t>plac zabaw wraz z urządzeniami.</w:t>
      </w:r>
    </w:p>
    <w:p w14:paraId="2E0F19D4"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p>
    <w:p w14:paraId="145EAF83" w14:textId="77777777" w:rsidR="00FD4C56" w:rsidRPr="00726032" w:rsidRDefault="00FD4C56" w:rsidP="00161D07">
      <w:p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
          <w:sz w:val="24"/>
          <w:szCs w:val="24"/>
        </w:rPr>
        <w:t>Rozbudowa Punktu Selektywnej Zbiórki Odpadów Komunalnych w Brzezinach</w:t>
      </w:r>
    </w:p>
    <w:p w14:paraId="0F7FF1BC" w14:textId="77777777" w:rsidR="00FD4C56" w:rsidRPr="00726032" w:rsidRDefault="00FD4C56" w:rsidP="00726032">
      <w:pPr>
        <w:numPr>
          <w:ilvl w:val="0"/>
          <w:numId w:val="43"/>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Wartość inwestycji: </w:t>
      </w:r>
      <w:r w:rsidRPr="00726032">
        <w:rPr>
          <w:rFonts w:ascii="Times New Roman" w:hAnsi="Times New Roman" w:cs="Times New Roman"/>
          <w:b/>
          <w:sz w:val="24"/>
          <w:szCs w:val="24"/>
        </w:rPr>
        <w:t>1 623 373,43  zł</w:t>
      </w:r>
      <w:r w:rsidRPr="00726032">
        <w:rPr>
          <w:rFonts w:ascii="Times New Roman" w:hAnsi="Times New Roman" w:cs="Times New Roman"/>
          <w:bCs/>
          <w:sz w:val="24"/>
          <w:szCs w:val="24"/>
        </w:rPr>
        <w:t xml:space="preserve">, w tym dofinansowanie z RPO WŚ </w:t>
      </w:r>
      <w:r w:rsidRPr="00726032">
        <w:rPr>
          <w:rFonts w:ascii="Times New Roman" w:hAnsi="Times New Roman" w:cs="Times New Roman"/>
          <w:b/>
          <w:sz w:val="24"/>
          <w:szCs w:val="24"/>
        </w:rPr>
        <w:t>1 309 392,99</w:t>
      </w:r>
      <w:r w:rsidRPr="00726032">
        <w:rPr>
          <w:rFonts w:ascii="Times New Roman" w:hAnsi="Times New Roman" w:cs="Times New Roman"/>
          <w:bCs/>
          <w:sz w:val="24"/>
          <w:szCs w:val="24"/>
        </w:rPr>
        <w:t xml:space="preserve"> zł</w:t>
      </w:r>
    </w:p>
    <w:p w14:paraId="3A69752A" w14:textId="77777777" w:rsidR="00FD4C56" w:rsidRPr="00726032" w:rsidRDefault="00FD4C56" w:rsidP="00726032">
      <w:pPr>
        <w:numPr>
          <w:ilvl w:val="0"/>
          <w:numId w:val="43"/>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Zakres rzeczowy: </w:t>
      </w:r>
    </w:p>
    <w:p w14:paraId="7AC0AB1D" w14:textId="77777777" w:rsidR="00FD4C56" w:rsidRPr="00726032" w:rsidRDefault="00FD4C56" w:rsidP="00726032">
      <w:pPr>
        <w:autoSpaceDE w:val="0"/>
        <w:autoSpaceDN w:val="0"/>
        <w:adjustRightInd w:val="0"/>
        <w:spacing w:line="276" w:lineRule="auto"/>
        <w:ind w:left="360"/>
        <w:jc w:val="both"/>
        <w:rPr>
          <w:rFonts w:ascii="Times New Roman" w:hAnsi="Times New Roman" w:cs="Times New Roman"/>
          <w:bCs/>
          <w:sz w:val="24"/>
          <w:szCs w:val="24"/>
        </w:rPr>
      </w:pPr>
      <w:r w:rsidRPr="00726032">
        <w:rPr>
          <w:rFonts w:ascii="Times New Roman" w:hAnsi="Times New Roman" w:cs="Times New Roman"/>
          <w:bCs/>
          <w:sz w:val="24"/>
          <w:szCs w:val="24"/>
        </w:rPr>
        <w:t xml:space="preserve">Punkt Selektywnego Zbierania Odpadów Komunalnych o powierzchni 1500 m2 na którym      zlokalizowano następujące obiekty budowlane i urządzenia techniczne:  </w:t>
      </w:r>
    </w:p>
    <w:p w14:paraId="4C717617" w14:textId="77777777" w:rsidR="00FD4C56" w:rsidRPr="00726032" w:rsidRDefault="00FD4C56" w:rsidP="00726032">
      <w:pPr>
        <w:autoSpaceDE w:val="0"/>
        <w:autoSpaceDN w:val="0"/>
        <w:adjustRightInd w:val="0"/>
        <w:spacing w:line="276" w:lineRule="auto"/>
        <w:ind w:left="360"/>
        <w:jc w:val="both"/>
        <w:rPr>
          <w:rFonts w:ascii="Times New Roman" w:hAnsi="Times New Roman" w:cs="Times New Roman"/>
          <w:bCs/>
          <w:sz w:val="24"/>
          <w:szCs w:val="24"/>
        </w:rPr>
      </w:pPr>
      <w:r w:rsidRPr="00726032">
        <w:rPr>
          <w:rFonts w:ascii="Times New Roman" w:hAnsi="Times New Roman" w:cs="Times New Roman"/>
          <w:bCs/>
          <w:sz w:val="24"/>
          <w:szCs w:val="24"/>
        </w:rPr>
        <w:t xml:space="preserve">  1. Waga samochodowa (nośność 30 ton) wraz z programem wagowym</w:t>
      </w:r>
    </w:p>
    <w:p w14:paraId="37CC2241" w14:textId="77777777" w:rsidR="00FD4C56" w:rsidRPr="00726032" w:rsidRDefault="00FD4C56" w:rsidP="00726032">
      <w:pPr>
        <w:autoSpaceDE w:val="0"/>
        <w:autoSpaceDN w:val="0"/>
        <w:adjustRightInd w:val="0"/>
        <w:spacing w:line="276" w:lineRule="auto"/>
        <w:ind w:left="360"/>
        <w:jc w:val="both"/>
        <w:rPr>
          <w:rFonts w:ascii="Times New Roman" w:hAnsi="Times New Roman" w:cs="Times New Roman"/>
          <w:bCs/>
          <w:sz w:val="24"/>
          <w:szCs w:val="24"/>
        </w:rPr>
      </w:pPr>
      <w:r w:rsidRPr="00726032">
        <w:rPr>
          <w:rFonts w:ascii="Times New Roman" w:hAnsi="Times New Roman" w:cs="Times New Roman"/>
          <w:bCs/>
          <w:sz w:val="24"/>
          <w:szCs w:val="24"/>
        </w:rPr>
        <w:t xml:space="preserve">2. Magazyn na przedmioty do ponownego użycia wraz z warsztatem </w:t>
      </w:r>
    </w:p>
    <w:p w14:paraId="2D4ADF8C" w14:textId="77777777" w:rsidR="00FD4C56" w:rsidRPr="00726032" w:rsidRDefault="00FD4C56" w:rsidP="00726032">
      <w:pPr>
        <w:autoSpaceDE w:val="0"/>
        <w:autoSpaceDN w:val="0"/>
        <w:adjustRightInd w:val="0"/>
        <w:spacing w:line="276" w:lineRule="auto"/>
        <w:ind w:left="360"/>
        <w:jc w:val="both"/>
        <w:rPr>
          <w:rFonts w:ascii="Times New Roman" w:hAnsi="Times New Roman" w:cs="Times New Roman"/>
          <w:bCs/>
          <w:sz w:val="24"/>
          <w:szCs w:val="24"/>
        </w:rPr>
      </w:pPr>
      <w:r w:rsidRPr="00726032">
        <w:rPr>
          <w:rFonts w:ascii="Times New Roman" w:hAnsi="Times New Roman" w:cs="Times New Roman"/>
          <w:bCs/>
          <w:sz w:val="24"/>
          <w:szCs w:val="24"/>
        </w:rPr>
        <w:t xml:space="preserve">3. Magazyn na odpady niebezpieczne i ZSEE </w:t>
      </w:r>
    </w:p>
    <w:p w14:paraId="2C6EBFB9" w14:textId="77777777" w:rsidR="00FD4C56" w:rsidRPr="00726032" w:rsidRDefault="00FD4C56" w:rsidP="00726032">
      <w:pPr>
        <w:autoSpaceDE w:val="0"/>
        <w:autoSpaceDN w:val="0"/>
        <w:adjustRightInd w:val="0"/>
        <w:spacing w:line="276" w:lineRule="auto"/>
        <w:ind w:left="360"/>
        <w:jc w:val="both"/>
        <w:rPr>
          <w:rFonts w:ascii="Times New Roman" w:hAnsi="Times New Roman" w:cs="Times New Roman"/>
          <w:bCs/>
          <w:sz w:val="24"/>
          <w:szCs w:val="24"/>
        </w:rPr>
      </w:pPr>
      <w:r w:rsidRPr="00726032">
        <w:rPr>
          <w:rFonts w:ascii="Times New Roman" w:hAnsi="Times New Roman" w:cs="Times New Roman"/>
          <w:bCs/>
          <w:sz w:val="24"/>
          <w:szCs w:val="24"/>
        </w:rPr>
        <w:t>4. Wiata magazynowa</w:t>
      </w:r>
    </w:p>
    <w:p w14:paraId="2FBDE916" w14:textId="77777777" w:rsidR="00FD4C56" w:rsidRPr="00726032" w:rsidRDefault="00FD4C56" w:rsidP="00726032">
      <w:pPr>
        <w:autoSpaceDE w:val="0"/>
        <w:autoSpaceDN w:val="0"/>
        <w:adjustRightInd w:val="0"/>
        <w:spacing w:line="276" w:lineRule="auto"/>
        <w:ind w:left="360"/>
        <w:jc w:val="both"/>
        <w:rPr>
          <w:rFonts w:ascii="Times New Roman" w:hAnsi="Times New Roman" w:cs="Times New Roman"/>
          <w:bCs/>
          <w:sz w:val="24"/>
          <w:szCs w:val="24"/>
        </w:rPr>
      </w:pPr>
      <w:r w:rsidRPr="00726032">
        <w:rPr>
          <w:rFonts w:ascii="Times New Roman" w:hAnsi="Times New Roman" w:cs="Times New Roman"/>
          <w:bCs/>
          <w:sz w:val="24"/>
          <w:szCs w:val="24"/>
        </w:rPr>
        <w:t xml:space="preserve">5. Zbiornik retencyjny wód opadowych </w:t>
      </w:r>
    </w:p>
    <w:p w14:paraId="23A3B268" w14:textId="77777777" w:rsidR="00FD4C56" w:rsidRPr="00726032" w:rsidRDefault="00FD4C56" w:rsidP="00726032">
      <w:pPr>
        <w:autoSpaceDE w:val="0"/>
        <w:autoSpaceDN w:val="0"/>
        <w:adjustRightInd w:val="0"/>
        <w:spacing w:line="276" w:lineRule="auto"/>
        <w:ind w:left="360"/>
        <w:jc w:val="both"/>
        <w:rPr>
          <w:rFonts w:ascii="Times New Roman" w:hAnsi="Times New Roman" w:cs="Times New Roman"/>
          <w:bCs/>
          <w:sz w:val="24"/>
          <w:szCs w:val="24"/>
        </w:rPr>
      </w:pPr>
      <w:r w:rsidRPr="00726032">
        <w:rPr>
          <w:rFonts w:ascii="Times New Roman" w:hAnsi="Times New Roman" w:cs="Times New Roman"/>
          <w:bCs/>
          <w:sz w:val="24"/>
          <w:szCs w:val="24"/>
        </w:rPr>
        <w:t xml:space="preserve">6. Sieci:  </w:t>
      </w:r>
      <w:proofErr w:type="spellStart"/>
      <w:r w:rsidRPr="00726032">
        <w:rPr>
          <w:rFonts w:ascii="Times New Roman" w:hAnsi="Times New Roman" w:cs="Times New Roman"/>
          <w:bCs/>
          <w:sz w:val="24"/>
          <w:szCs w:val="24"/>
        </w:rPr>
        <w:t>wod-kan</w:t>
      </w:r>
      <w:proofErr w:type="spellEnd"/>
      <w:r w:rsidRPr="00726032">
        <w:rPr>
          <w:rFonts w:ascii="Times New Roman" w:hAnsi="Times New Roman" w:cs="Times New Roman"/>
          <w:bCs/>
          <w:sz w:val="24"/>
          <w:szCs w:val="24"/>
        </w:rPr>
        <w:t>, energetyczna i oświetlenia terenu, monitoringu</w:t>
      </w:r>
    </w:p>
    <w:p w14:paraId="5A000936" w14:textId="77777777" w:rsidR="00FD4C56" w:rsidRPr="00726032" w:rsidRDefault="00FD4C56" w:rsidP="00726032">
      <w:pPr>
        <w:autoSpaceDE w:val="0"/>
        <w:autoSpaceDN w:val="0"/>
        <w:adjustRightInd w:val="0"/>
        <w:spacing w:line="276" w:lineRule="auto"/>
        <w:ind w:left="360"/>
        <w:jc w:val="both"/>
        <w:rPr>
          <w:rFonts w:ascii="Times New Roman" w:hAnsi="Times New Roman" w:cs="Times New Roman"/>
          <w:bCs/>
          <w:sz w:val="24"/>
          <w:szCs w:val="24"/>
        </w:rPr>
      </w:pPr>
      <w:r w:rsidRPr="00726032">
        <w:rPr>
          <w:rFonts w:ascii="Times New Roman" w:hAnsi="Times New Roman" w:cs="Times New Roman"/>
          <w:bCs/>
          <w:sz w:val="24"/>
          <w:szCs w:val="24"/>
        </w:rPr>
        <w:t>7. Wjazd, plac manewrowy i parkingi.</w:t>
      </w:r>
    </w:p>
    <w:p w14:paraId="4E6E36C1" w14:textId="77777777" w:rsidR="00FD4C56" w:rsidRPr="00726032" w:rsidRDefault="00FD4C56" w:rsidP="00726032">
      <w:pPr>
        <w:autoSpaceDE w:val="0"/>
        <w:autoSpaceDN w:val="0"/>
        <w:adjustRightInd w:val="0"/>
        <w:spacing w:line="276" w:lineRule="auto"/>
        <w:ind w:left="360"/>
        <w:jc w:val="both"/>
        <w:rPr>
          <w:rFonts w:ascii="Times New Roman" w:hAnsi="Times New Roman" w:cs="Times New Roman"/>
          <w:bCs/>
          <w:sz w:val="24"/>
          <w:szCs w:val="24"/>
        </w:rPr>
      </w:pPr>
      <w:r w:rsidRPr="00726032">
        <w:rPr>
          <w:rFonts w:ascii="Times New Roman" w:hAnsi="Times New Roman" w:cs="Times New Roman"/>
          <w:bCs/>
          <w:sz w:val="24"/>
          <w:szCs w:val="24"/>
        </w:rPr>
        <w:t>8. Plac składowania odpadów budowlanych (gruzu) i odpadów zielonych.</w:t>
      </w:r>
    </w:p>
    <w:p w14:paraId="753777A8" w14:textId="77777777" w:rsidR="00FD4C56" w:rsidRPr="00726032" w:rsidRDefault="00FD4C56" w:rsidP="00726032">
      <w:pPr>
        <w:autoSpaceDE w:val="0"/>
        <w:autoSpaceDN w:val="0"/>
        <w:adjustRightInd w:val="0"/>
        <w:spacing w:line="276" w:lineRule="auto"/>
        <w:ind w:left="360"/>
        <w:jc w:val="both"/>
        <w:rPr>
          <w:rFonts w:ascii="Times New Roman" w:hAnsi="Times New Roman" w:cs="Times New Roman"/>
          <w:bCs/>
          <w:sz w:val="24"/>
          <w:szCs w:val="24"/>
        </w:rPr>
      </w:pPr>
      <w:r w:rsidRPr="00726032">
        <w:rPr>
          <w:rFonts w:ascii="Times New Roman" w:hAnsi="Times New Roman" w:cs="Times New Roman"/>
          <w:bCs/>
          <w:sz w:val="24"/>
          <w:szCs w:val="24"/>
        </w:rPr>
        <w:t>9. Ogrodzenie terenu wraz z bramą wjazdową, furtką i szlabanem automatycznym z dzwonkiem.</w:t>
      </w:r>
    </w:p>
    <w:p w14:paraId="6BF6574C" w14:textId="77777777" w:rsidR="00FD4C56" w:rsidRPr="00726032" w:rsidRDefault="00FD4C56" w:rsidP="00726032">
      <w:pPr>
        <w:autoSpaceDE w:val="0"/>
        <w:autoSpaceDN w:val="0"/>
        <w:adjustRightInd w:val="0"/>
        <w:spacing w:line="276" w:lineRule="auto"/>
        <w:ind w:left="360"/>
        <w:jc w:val="both"/>
        <w:rPr>
          <w:rFonts w:ascii="Times New Roman" w:hAnsi="Times New Roman" w:cs="Times New Roman"/>
          <w:bCs/>
          <w:sz w:val="24"/>
          <w:szCs w:val="24"/>
        </w:rPr>
      </w:pPr>
      <w:r w:rsidRPr="00726032">
        <w:rPr>
          <w:rFonts w:ascii="Times New Roman" w:hAnsi="Times New Roman" w:cs="Times New Roman"/>
          <w:bCs/>
          <w:sz w:val="24"/>
          <w:szCs w:val="24"/>
        </w:rPr>
        <w:t>10. Zieleń ozdobna i izolacyjna.</w:t>
      </w:r>
    </w:p>
    <w:p w14:paraId="647FF4C5" w14:textId="77777777" w:rsidR="00FD4C56" w:rsidRPr="00726032" w:rsidRDefault="00FD4C56" w:rsidP="00726032">
      <w:pPr>
        <w:autoSpaceDE w:val="0"/>
        <w:autoSpaceDN w:val="0"/>
        <w:adjustRightInd w:val="0"/>
        <w:spacing w:line="276" w:lineRule="auto"/>
        <w:jc w:val="both"/>
        <w:rPr>
          <w:rFonts w:ascii="Times New Roman" w:hAnsi="Times New Roman" w:cs="Times New Roman"/>
          <w:b/>
          <w:sz w:val="24"/>
          <w:szCs w:val="24"/>
        </w:rPr>
      </w:pPr>
      <w:r w:rsidRPr="00726032">
        <w:rPr>
          <w:rFonts w:ascii="Times New Roman" w:hAnsi="Times New Roman" w:cs="Times New Roman"/>
          <w:b/>
          <w:sz w:val="24"/>
          <w:szCs w:val="24"/>
        </w:rPr>
        <w:t xml:space="preserve">Zlecono opracowanie dokumentacji projektowych na poniższe zadania: </w:t>
      </w:r>
    </w:p>
    <w:p w14:paraId="1BDE14A4"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Budowa drogi powiatowej nr 0387T na odcinku Dębska Wola-Drochów Dolny długości ok. 300m oraz Drochów Górny-Lipa do granicy z Powiatem Jędrzejowskim,</w:t>
      </w:r>
    </w:p>
    <w:p w14:paraId="31CAA0B6"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Budowa drogi  powiatowej nr 0367T na odcinku Obice- Grabowiec,</w:t>
      </w:r>
    </w:p>
    <w:p w14:paraId="45842462"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Budowa chodnika w ciągu  drogi  powiatowej nr 0374T na odcinku Osiedle Echo-Kowala,</w:t>
      </w:r>
    </w:p>
    <w:p w14:paraId="79749B44"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Przebudowa dróg powiatowych nr 0368T i 0371T w miejscowości Bilcza”,</w:t>
      </w:r>
    </w:p>
    <w:p w14:paraId="09756D7A" w14:textId="3ED2D990"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Budowa chodnika od skrzyżowania ul. Prostej z ul. Św. Krzysztofa w Radomicach </w:t>
      </w:r>
      <w:r w:rsidR="00161D07">
        <w:rPr>
          <w:rFonts w:ascii="Times New Roman" w:hAnsi="Times New Roman" w:cs="Times New Roman"/>
          <w:bCs/>
          <w:sz w:val="24"/>
          <w:szCs w:val="24"/>
        </w:rPr>
        <w:br/>
      </w:r>
      <w:r w:rsidRPr="00726032">
        <w:rPr>
          <w:rFonts w:ascii="Times New Roman" w:hAnsi="Times New Roman" w:cs="Times New Roman"/>
          <w:bCs/>
          <w:sz w:val="24"/>
          <w:szCs w:val="24"/>
        </w:rPr>
        <w:t>w kierunku przystanku autobusowego,</w:t>
      </w:r>
    </w:p>
    <w:p w14:paraId="78F598D7"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Zaprojektowanie chodnika i drogi ul. Folwark-Dyminy,</w:t>
      </w:r>
    </w:p>
    <w:p w14:paraId="00F560CD"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Przebudowa ul. Szelestów w miejscowości Dębska Wola,</w:t>
      </w:r>
    </w:p>
    <w:p w14:paraId="608F5324"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Budowa drogi o nr działki 303 w Dębskiej Woli,</w:t>
      </w:r>
    </w:p>
    <w:p w14:paraId="75756E88"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Wykonanie dokumentacji technicznej ul. Zielona w Brudzowie,</w:t>
      </w:r>
    </w:p>
    <w:p w14:paraId="351E56A3"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Wykonanie projektu ul. Nad  Nidą-Kuby  Młyny,</w:t>
      </w:r>
    </w:p>
    <w:p w14:paraId="67EE6F2C"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Projekt drogi ul. </w:t>
      </w:r>
      <w:proofErr w:type="spellStart"/>
      <w:r w:rsidRPr="00726032">
        <w:rPr>
          <w:rFonts w:ascii="Times New Roman" w:hAnsi="Times New Roman" w:cs="Times New Roman"/>
          <w:bCs/>
          <w:sz w:val="24"/>
          <w:szCs w:val="24"/>
        </w:rPr>
        <w:t>Zawilcowej</w:t>
      </w:r>
      <w:proofErr w:type="spellEnd"/>
      <w:r w:rsidRPr="00726032">
        <w:rPr>
          <w:rFonts w:ascii="Times New Roman" w:hAnsi="Times New Roman" w:cs="Times New Roman"/>
          <w:bCs/>
          <w:sz w:val="24"/>
          <w:szCs w:val="24"/>
        </w:rPr>
        <w:t xml:space="preserve"> w Radomicach I.</w:t>
      </w:r>
    </w:p>
    <w:p w14:paraId="412BE185"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lastRenderedPageBreak/>
        <w:t>Opracowanie dokumentacji  projektowej ul. Sarniej,</w:t>
      </w:r>
    </w:p>
    <w:p w14:paraId="4B7792CB"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Budowa chodnika przy ul. Wapiennej w Woli Morawickiej,</w:t>
      </w:r>
    </w:p>
    <w:p w14:paraId="454749AA"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Budowa ulicy  Kawczyńskiej w Dębskiej Woli,</w:t>
      </w:r>
    </w:p>
    <w:p w14:paraId="5AE1E961"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Przebudowa ulicy Skalnej w Bilczy etap II, </w:t>
      </w:r>
    </w:p>
    <w:p w14:paraId="27C31A49"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Opracowanie dokumentacji technicznej odwodnienia ulicy Wrzosowej w miejscowości Brzeziny,</w:t>
      </w:r>
    </w:p>
    <w:p w14:paraId="02D43984"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Budowa ulicy Dąbrowa w miejscowości Radomice – opracowanie dokumentacji technicznej etap</w:t>
      </w:r>
    </w:p>
    <w:p w14:paraId="22AF2C03"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Termomodernizacja Ośrodka Zdrowia w Morawicy </w:t>
      </w:r>
    </w:p>
    <w:p w14:paraId="35382544"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Termomodernizacja Ośrodka Zdrowia w Dębskiej Woli .</w:t>
      </w:r>
    </w:p>
    <w:p w14:paraId="45FA78B2"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Termomodernizacja budynku Szkoły Podstawowej w Bilczy </w:t>
      </w:r>
    </w:p>
    <w:p w14:paraId="34F51A15"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Projekt przebudowy szkoły w Dębskiej Woli</w:t>
      </w:r>
    </w:p>
    <w:p w14:paraId="39F6742B" w14:textId="77777777" w:rsidR="00FD4C56" w:rsidRPr="00726032" w:rsidRDefault="00FD4C56" w:rsidP="00726032">
      <w:pPr>
        <w:numPr>
          <w:ilvl w:val="0"/>
          <w:numId w:val="44"/>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Rozbudowa i przebudowa Szkoły Podstawowej w Lisowie    </w:t>
      </w:r>
    </w:p>
    <w:p w14:paraId="3ED3559C" w14:textId="77777777" w:rsidR="00FD4C56" w:rsidRPr="00726032" w:rsidRDefault="00FD4C56" w:rsidP="00726032">
      <w:pPr>
        <w:autoSpaceDE w:val="0"/>
        <w:autoSpaceDN w:val="0"/>
        <w:adjustRightInd w:val="0"/>
        <w:spacing w:line="276" w:lineRule="auto"/>
        <w:jc w:val="both"/>
        <w:rPr>
          <w:rFonts w:ascii="Times New Roman" w:hAnsi="Times New Roman" w:cs="Times New Roman"/>
          <w:b/>
          <w:bCs/>
          <w:sz w:val="24"/>
          <w:szCs w:val="24"/>
        </w:rPr>
      </w:pPr>
    </w:p>
    <w:p w14:paraId="4C882028" w14:textId="77777777" w:rsidR="00FD4C56" w:rsidRPr="00726032" w:rsidRDefault="00FD4C56" w:rsidP="00726032">
      <w:pPr>
        <w:autoSpaceDE w:val="0"/>
        <w:autoSpaceDN w:val="0"/>
        <w:adjustRightInd w:val="0"/>
        <w:spacing w:line="276" w:lineRule="auto"/>
        <w:jc w:val="both"/>
        <w:rPr>
          <w:rFonts w:ascii="Times New Roman" w:hAnsi="Times New Roman" w:cs="Times New Roman"/>
          <w:b/>
          <w:bCs/>
          <w:sz w:val="24"/>
          <w:szCs w:val="24"/>
        </w:rPr>
      </w:pPr>
      <w:r w:rsidRPr="00726032">
        <w:rPr>
          <w:rFonts w:ascii="Times New Roman" w:hAnsi="Times New Roman" w:cs="Times New Roman"/>
          <w:b/>
          <w:bCs/>
          <w:sz w:val="24"/>
          <w:szCs w:val="24"/>
        </w:rPr>
        <w:t xml:space="preserve">Inwestycje  drogowe zakończone w  roku 2021 </w:t>
      </w:r>
    </w:p>
    <w:p w14:paraId="33CC82F4" w14:textId="2C76C960" w:rsidR="00FD4C56" w:rsidRPr="00726032" w:rsidRDefault="00FD4C56" w:rsidP="00726032">
      <w:pPr>
        <w:numPr>
          <w:ilvl w:val="0"/>
          <w:numId w:val="32"/>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Przebudowę ul.  Wiosennej w Bilczy  odcinek </w:t>
      </w:r>
      <w:r w:rsidRPr="00726032">
        <w:rPr>
          <w:rFonts w:ascii="Times New Roman" w:hAnsi="Times New Roman" w:cs="Times New Roman"/>
          <w:b/>
          <w:bCs/>
          <w:sz w:val="24"/>
          <w:szCs w:val="24"/>
        </w:rPr>
        <w:t>898 m</w:t>
      </w:r>
      <w:r w:rsidRPr="00726032">
        <w:rPr>
          <w:rFonts w:ascii="Times New Roman" w:hAnsi="Times New Roman" w:cs="Times New Roman"/>
          <w:bCs/>
          <w:sz w:val="24"/>
          <w:szCs w:val="24"/>
        </w:rPr>
        <w:t xml:space="preserve">  wartość po przetargu  </w:t>
      </w:r>
      <w:r w:rsidR="003430DE">
        <w:rPr>
          <w:rFonts w:ascii="Times New Roman" w:hAnsi="Times New Roman" w:cs="Times New Roman"/>
          <w:bCs/>
          <w:sz w:val="24"/>
          <w:szCs w:val="24"/>
        </w:rPr>
        <w:br/>
      </w:r>
      <w:r w:rsidRPr="00726032">
        <w:rPr>
          <w:rFonts w:ascii="Times New Roman" w:hAnsi="Times New Roman" w:cs="Times New Roman"/>
          <w:b/>
          <w:bCs/>
          <w:sz w:val="24"/>
          <w:szCs w:val="24"/>
        </w:rPr>
        <w:t>1 223 628,38 zł</w:t>
      </w:r>
    </w:p>
    <w:p w14:paraId="47C889BB" w14:textId="77777777" w:rsidR="00FD4C56" w:rsidRPr="00726032" w:rsidRDefault="00FD4C56" w:rsidP="00726032">
      <w:pPr>
        <w:numPr>
          <w:ilvl w:val="0"/>
          <w:numId w:val="32"/>
        </w:numPr>
        <w:autoSpaceDE w:val="0"/>
        <w:autoSpaceDN w:val="0"/>
        <w:adjustRightInd w:val="0"/>
        <w:spacing w:after="0" w:line="276" w:lineRule="auto"/>
        <w:jc w:val="both"/>
        <w:rPr>
          <w:rFonts w:ascii="Times New Roman" w:hAnsi="Times New Roman" w:cs="Times New Roman"/>
          <w:b/>
          <w:bCs/>
          <w:sz w:val="24"/>
          <w:szCs w:val="24"/>
        </w:rPr>
      </w:pPr>
      <w:r w:rsidRPr="00726032">
        <w:rPr>
          <w:rFonts w:ascii="Times New Roman" w:hAnsi="Times New Roman" w:cs="Times New Roman"/>
          <w:bCs/>
          <w:sz w:val="24"/>
          <w:szCs w:val="24"/>
        </w:rPr>
        <w:t xml:space="preserve">Budowa ul. Alabastrowej, Ametystowej i Szafirowej w Bilczy odcinek </w:t>
      </w:r>
      <w:r w:rsidRPr="00726032">
        <w:rPr>
          <w:rFonts w:ascii="Times New Roman" w:hAnsi="Times New Roman" w:cs="Times New Roman"/>
          <w:b/>
          <w:bCs/>
          <w:sz w:val="24"/>
          <w:szCs w:val="24"/>
        </w:rPr>
        <w:t>531 m</w:t>
      </w:r>
      <w:r w:rsidRPr="00726032">
        <w:rPr>
          <w:rFonts w:ascii="Times New Roman" w:hAnsi="Times New Roman" w:cs="Times New Roman"/>
          <w:bCs/>
          <w:sz w:val="24"/>
          <w:szCs w:val="24"/>
        </w:rPr>
        <w:t xml:space="preserve"> wartość  po przetargu </w:t>
      </w:r>
      <w:r w:rsidRPr="00726032">
        <w:rPr>
          <w:rFonts w:ascii="Times New Roman" w:hAnsi="Times New Roman" w:cs="Times New Roman"/>
          <w:b/>
          <w:bCs/>
          <w:sz w:val="24"/>
          <w:szCs w:val="24"/>
        </w:rPr>
        <w:t>1 291 565,18 zł</w:t>
      </w:r>
    </w:p>
    <w:p w14:paraId="7358A286" w14:textId="77777777" w:rsidR="00FD4C56" w:rsidRPr="00726032" w:rsidRDefault="00FD4C56" w:rsidP="00726032">
      <w:pPr>
        <w:numPr>
          <w:ilvl w:val="0"/>
          <w:numId w:val="32"/>
        </w:numPr>
        <w:autoSpaceDE w:val="0"/>
        <w:autoSpaceDN w:val="0"/>
        <w:adjustRightInd w:val="0"/>
        <w:spacing w:after="0" w:line="276" w:lineRule="auto"/>
        <w:jc w:val="both"/>
        <w:rPr>
          <w:rFonts w:ascii="Times New Roman" w:hAnsi="Times New Roman" w:cs="Times New Roman"/>
          <w:b/>
          <w:bCs/>
          <w:sz w:val="24"/>
          <w:szCs w:val="24"/>
        </w:rPr>
      </w:pPr>
      <w:r w:rsidRPr="00726032">
        <w:rPr>
          <w:rFonts w:ascii="Times New Roman" w:hAnsi="Times New Roman" w:cs="Times New Roman"/>
          <w:bCs/>
          <w:sz w:val="24"/>
          <w:szCs w:val="24"/>
        </w:rPr>
        <w:t>Przebudowa ul. Szkolnej i Skalnej w Bilczy odcinek</w:t>
      </w:r>
      <w:r w:rsidRPr="00726032">
        <w:rPr>
          <w:rFonts w:ascii="Times New Roman" w:hAnsi="Times New Roman" w:cs="Times New Roman"/>
          <w:b/>
          <w:bCs/>
          <w:sz w:val="24"/>
          <w:szCs w:val="24"/>
        </w:rPr>
        <w:t xml:space="preserve"> 410</w:t>
      </w:r>
      <w:r w:rsidRPr="00726032">
        <w:rPr>
          <w:rFonts w:ascii="Times New Roman" w:hAnsi="Times New Roman" w:cs="Times New Roman"/>
          <w:bCs/>
          <w:sz w:val="24"/>
          <w:szCs w:val="24"/>
        </w:rPr>
        <w:t xml:space="preserve"> m wartość po przetargu </w:t>
      </w:r>
      <w:r w:rsidRPr="00726032">
        <w:rPr>
          <w:rFonts w:ascii="Times New Roman" w:hAnsi="Times New Roman" w:cs="Times New Roman"/>
          <w:b/>
          <w:bCs/>
          <w:sz w:val="24"/>
          <w:szCs w:val="24"/>
        </w:rPr>
        <w:t>420 449,03 zł</w:t>
      </w:r>
    </w:p>
    <w:p w14:paraId="2A5FD57C" w14:textId="77777777" w:rsidR="00FD4C56" w:rsidRPr="00726032" w:rsidRDefault="00FD4C56" w:rsidP="00726032">
      <w:pPr>
        <w:numPr>
          <w:ilvl w:val="0"/>
          <w:numId w:val="32"/>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Przebudowa ul Zakładowej w Woli Morawickiej odcinek </w:t>
      </w:r>
      <w:r w:rsidRPr="00726032">
        <w:rPr>
          <w:rFonts w:ascii="Times New Roman" w:hAnsi="Times New Roman" w:cs="Times New Roman"/>
          <w:b/>
          <w:bCs/>
          <w:sz w:val="24"/>
          <w:szCs w:val="24"/>
        </w:rPr>
        <w:t>366</w:t>
      </w:r>
      <w:r w:rsidRPr="00726032">
        <w:rPr>
          <w:rFonts w:ascii="Times New Roman" w:hAnsi="Times New Roman" w:cs="Times New Roman"/>
          <w:bCs/>
          <w:sz w:val="24"/>
          <w:szCs w:val="24"/>
        </w:rPr>
        <w:t xml:space="preserve"> </w:t>
      </w:r>
      <w:r w:rsidRPr="00726032">
        <w:rPr>
          <w:rFonts w:ascii="Times New Roman" w:hAnsi="Times New Roman" w:cs="Times New Roman"/>
          <w:b/>
          <w:bCs/>
          <w:sz w:val="24"/>
          <w:szCs w:val="24"/>
        </w:rPr>
        <w:t>m</w:t>
      </w:r>
      <w:r w:rsidRPr="00726032">
        <w:rPr>
          <w:rFonts w:ascii="Times New Roman" w:hAnsi="Times New Roman" w:cs="Times New Roman"/>
          <w:bCs/>
          <w:sz w:val="24"/>
          <w:szCs w:val="24"/>
        </w:rPr>
        <w:t xml:space="preserve">  wartość po  przetargu </w:t>
      </w:r>
      <w:r w:rsidRPr="00726032">
        <w:rPr>
          <w:rFonts w:ascii="Times New Roman" w:hAnsi="Times New Roman" w:cs="Times New Roman"/>
          <w:b/>
          <w:bCs/>
          <w:sz w:val="24"/>
          <w:szCs w:val="24"/>
        </w:rPr>
        <w:t>546 753,03 zł</w:t>
      </w:r>
    </w:p>
    <w:p w14:paraId="398DB19E" w14:textId="77777777" w:rsidR="00FD4C56" w:rsidRPr="00726032" w:rsidRDefault="00FD4C56" w:rsidP="00726032">
      <w:pPr>
        <w:numPr>
          <w:ilvl w:val="0"/>
          <w:numId w:val="32"/>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Budowa ul. Diamentowej w Morawicy odcinek </w:t>
      </w:r>
      <w:r w:rsidRPr="00726032">
        <w:rPr>
          <w:rFonts w:ascii="Times New Roman" w:hAnsi="Times New Roman" w:cs="Times New Roman"/>
          <w:b/>
          <w:bCs/>
          <w:sz w:val="24"/>
          <w:szCs w:val="24"/>
        </w:rPr>
        <w:t>273 m</w:t>
      </w:r>
      <w:r w:rsidRPr="00726032">
        <w:rPr>
          <w:rFonts w:ascii="Times New Roman" w:hAnsi="Times New Roman" w:cs="Times New Roman"/>
          <w:bCs/>
          <w:sz w:val="24"/>
          <w:szCs w:val="24"/>
        </w:rPr>
        <w:t xml:space="preserve"> wartość  po przetargu </w:t>
      </w:r>
      <w:r w:rsidRPr="00726032">
        <w:rPr>
          <w:rFonts w:ascii="Times New Roman" w:hAnsi="Times New Roman" w:cs="Times New Roman"/>
          <w:b/>
          <w:bCs/>
          <w:sz w:val="24"/>
          <w:szCs w:val="24"/>
        </w:rPr>
        <w:t>723 917,62zł</w:t>
      </w:r>
    </w:p>
    <w:p w14:paraId="0BE3BD63" w14:textId="77777777" w:rsidR="00FD4C56" w:rsidRPr="00726032" w:rsidRDefault="00FD4C56" w:rsidP="00726032">
      <w:pPr>
        <w:numPr>
          <w:ilvl w:val="0"/>
          <w:numId w:val="32"/>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Przebudowa ul. Stara  Wieś  w Radomicach odcinek </w:t>
      </w:r>
      <w:r w:rsidRPr="00726032">
        <w:rPr>
          <w:rFonts w:ascii="Times New Roman" w:hAnsi="Times New Roman" w:cs="Times New Roman"/>
          <w:b/>
          <w:bCs/>
          <w:sz w:val="24"/>
          <w:szCs w:val="24"/>
        </w:rPr>
        <w:t>858  m</w:t>
      </w:r>
      <w:r w:rsidRPr="00726032">
        <w:rPr>
          <w:rFonts w:ascii="Times New Roman" w:hAnsi="Times New Roman" w:cs="Times New Roman"/>
          <w:bCs/>
          <w:sz w:val="24"/>
          <w:szCs w:val="24"/>
        </w:rPr>
        <w:t xml:space="preserve">   wartość   po przetargu  </w:t>
      </w:r>
      <w:r w:rsidRPr="00726032">
        <w:rPr>
          <w:rFonts w:ascii="Times New Roman" w:hAnsi="Times New Roman" w:cs="Times New Roman"/>
          <w:b/>
          <w:bCs/>
          <w:sz w:val="24"/>
          <w:szCs w:val="24"/>
        </w:rPr>
        <w:t>925 645, 37 zł</w:t>
      </w:r>
    </w:p>
    <w:p w14:paraId="3AE54147" w14:textId="64182863" w:rsidR="00FD4C56" w:rsidRPr="00726032" w:rsidRDefault="00FD4C56" w:rsidP="00726032">
      <w:pPr>
        <w:numPr>
          <w:ilvl w:val="0"/>
          <w:numId w:val="32"/>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Przebudowa ul. Zastawie  w Obicach odcinek  </w:t>
      </w:r>
      <w:r w:rsidRPr="00726032">
        <w:rPr>
          <w:rFonts w:ascii="Times New Roman" w:hAnsi="Times New Roman" w:cs="Times New Roman"/>
          <w:b/>
          <w:bCs/>
          <w:sz w:val="24"/>
          <w:szCs w:val="24"/>
        </w:rPr>
        <w:t>543m</w:t>
      </w:r>
      <w:r w:rsidRPr="00726032">
        <w:rPr>
          <w:rFonts w:ascii="Times New Roman" w:hAnsi="Times New Roman" w:cs="Times New Roman"/>
          <w:bCs/>
          <w:sz w:val="24"/>
          <w:szCs w:val="24"/>
        </w:rPr>
        <w:t xml:space="preserve">  wartość  po przetargu  </w:t>
      </w:r>
      <w:r w:rsidR="003430DE">
        <w:rPr>
          <w:rFonts w:ascii="Times New Roman" w:hAnsi="Times New Roman" w:cs="Times New Roman"/>
          <w:bCs/>
          <w:sz w:val="24"/>
          <w:szCs w:val="24"/>
        </w:rPr>
        <w:br/>
      </w:r>
      <w:r w:rsidRPr="00726032">
        <w:rPr>
          <w:rFonts w:ascii="Times New Roman" w:hAnsi="Times New Roman" w:cs="Times New Roman"/>
          <w:b/>
          <w:bCs/>
          <w:sz w:val="24"/>
          <w:szCs w:val="24"/>
        </w:rPr>
        <w:t>354 909,96 zł</w:t>
      </w:r>
    </w:p>
    <w:p w14:paraId="0806111F" w14:textId="77777777" w:rsidR="00FD4C56" w:rsidRPr="00726032" w:rsidRDefault="00FD4C56" w:rsidP="00726032">
      <w:pPr>
        <w:numPr>
          <w:ilvl w:val="0"/>
          <w:numId w:val="32"/>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Przebudowa  drogi w terenach  przemysłowych  w  Woli  Morawickiej </w:t>
      </w:r>
      <w:r w:rsidRPr="00726032">
        <w:rPr>
          <w:rFonts w:ascii="Times New Roman" w:hAnsi="Times New Roman" w:cs="Times New Roman"/>
          <w:b/>
          <w:bCs/>
          <w:sz w:val="24"/>
          <w:szCs w:val="24"/>
        </w:rPr>
        <w:t xml:space="preserve">862  m </w:t>
      </w:r>
      <w:r w:rsidRPr="00726032">
        <w:rPr>
          <w:rFonts w:ascii="Times New Roman" w:hAnsi="Times New Roman" w:cs="Times New Roman"/>
          <w:bCs/>
          <w:sz w:val="24"/>
          <w:szCs w:val="24"/>
        </w:rPr>
        <w:t xml:space="preserve"> wartość po  przetargu </w:t>
      </w:r>
      <w:r w:rsidRPr="00726032">
        <w:rPr>
          <w:rFonts w:ascii="Times New Roman" w:hAnsi="Times New Roman" w:cs="Times New Roman"/>
          <w:b/>
          <w:bCs/>
          <w:sz w:val="24"/>
          <w:szCs w:val="24"/>
        </w:rPr>
        <w:t>1 033 073,12 zł</w:t>
      </w:r>
    </w:p>
    <w:p w14:paraId="6BCB7AF2" w14:textId="77777777" w:rsidR="00FD4C56" w:rsidRPr="00726032" w:rsidRDefault="00FD4C56" w:rsidP="00726032">
      <w:pPr>
        <w:numPr>
          <w:ilvl w:val="0"/>
          <w:numId w:val="32"/>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Przebudowa   drogi gminnej  Nida </w:t>
      </w:r>
      <w:proofErr w:type="spellStart"/>
      <w:r w:rsidRPr="00726032">
        <w:rPr>
          <w:rFonts w:ascii="Times New Roman" w:hAnsi="Times New Roman" w:cs="Times New Roman"/>
          <w:bCs/>
          <w:sz w:val="24"/>
          <w:szCs w:val="24"/>
        </w:rPr>
        <w:t>Lurowizna</w:t>
      </w:r>
      <w:proofErr w:type="spellEnd"/>
      <w:r w:rsidRPr="00726032">
        <w:rPr>
          <w:rFonts w:ascii="Times New Roman" w:hAnsi="Times New Roman" w:cs="Times New Roman"/>
          <w:bCs/>
          <w:sz w:val="24"/>
          <w:szCs w:val="24"/>
        </w:rPr>
        <w:t xml:space="preserve"> odcinek </w:t>
      </w:r>
      <w:r w:rsidRPr="00726032">
        <w:rPr>
          <w:rFonts w:ascii="Times New Roman" w:hAnsi="Times New Roman" w:cs="Times New Roman"/>
          <w:b/>
          <w:bCs/>
          <w:sz w:val="24"/>
          <w:szCs w:val="24"/>
        </w:rPr>
        <w:t>1605  m</w:t>
      </w:r>
      <w:r w:rsidRPr="00726032">
        <w:rPr>
          <w:rFonts w:ascii="Times New Roman" w:hAnsi="Times New Roman" w:cs="Times New Roman"/>
          <w:bCs/>
          <w:sz w:val="24"/>
          <w:szCs w:val="24"/>
        </w:rPr>
        <w:t xml:space="preserve">  wartość   po  przetargu  </w:t>
      </w:r>
      <w:r w:rsidRPr="00726032">
        <w:rPr>
          <w:rFonts w:ascii="Times New Roman" w:hAnsi="Times New Roman" w:cs="Times New Roman"/>
          <w:b/>
          <w:bCs/>
          <w:sz w:val="24"/>
          <w:szCs w:val="24"/>
        </w:rPr>
        <w:t>468 413,63 zł</w:t>
      </w:r>
    </w:p>
    <w:p w14:paraId="783887F4" w14:textId="77777777" w:rsidR="00FD4C56" w:rsidRPr="00726032" w:rsidRDefault="00FD4C56" w:rsidP="00726032">
      <w:pPr>
        <w:numPr>
          <w:ilvl w:val="0"/>
          <w:numId w:val="32"/>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Budowa  drogi  do  terenów przemysłowych  w Dębskiej  Woli odcinek   </w:t>
      </w:r>
      <w:r w:rsidRPr="00726032">
        <w:rPr>
          <w:rFonts w:ascii="Times New Roman" w:hAnsi="Times New Roman" w:cs="Times New Roman"/>
          <w:b/>
          <w:bCs/>
          <w:sz w:val="24"/>
          <w:szCs w:val="24"/>
        </w:rPr>
        <w:t>1360 m</w:t>
      </w:r>
      <w:r w:rsidRPr="00726032">
        <w:rPr>
          <w:rFonts w:ascii="Times New Roman" w:hAnsi="Times New Roman" w:cs="Times New Roman"/>
          <w:bCs/>
          <w:sz w:val="24"/>
          <w:szCs w:val="24"/>
        </w:rPr>
        <w:t xml:space="preserve"> wartość   </w:t>
      </w:r>
      <w:r w:rsidRPr="00726032">
        <w:rPr>
          <w:rFonts w:ascii="Times New Roman" w:hAnsi="Times New Roman" w:cs="Times New Roman"/>
          <w:b/>
          <w:sz w:val="24"/>
          <w:szCs w:val="24"/>
        </w:rPr>
        <w:t>1 443 547,99 zł</w:t>
      </w:r>
    </w:p>
    <w:p w14:paraId="2BC4872A" w14:textId="77777777" w:rsidR="00FD4C56" w:rsidRPr="00726032" w:rsidRDefault="00FD4C56" w:rsidP="00726032">
      <w:pPr>
        <w:numPr>
          <w:ilvl w:val="0"/>
          <w:numId w:val="32"/>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Przebudowa ul. Zalipie odcinek  </w:t>
      </w:r>
      <w:r w:rsidRPr="00726032">
        <w:rPr>
          <w:rFonts w:ascii="Times New Roman" w:hAnsi="Times New Roman" w:cs="Times New Roman"/>
          <w:b/>
          <w:bCs/>
          <w:sz w:val="24"/>
          <w:szCs w:val="24"/>
        </w:rPr>
        <w:t>126  m</w:t>
      </w:r>
      <w:r w:rsidRPr="00726032">
        <w:rPr>
          <w:rFonts w:ascii="Times New Roman" w:hAnsi="Times New Roman" w:cs="Times New Roman"/>
          <w:bCs/>
          <w:sz w:val="24"/>
          <w:szCs w:val="24"/>
        </w:rPr>
        <w:t xml:space="preserve">  wartość   </w:t>
      </w:r>
      <w:r w:rsidRPr="00726032">
        <w:rPr>
          <w:rFonts w:ascii="Times New Roman" w:hAnsi="Times New Roman" w:cs="Times New Roman"/>
          <w:b/>
          <w:sz w:val="24"/>
          <w:szCs w:val="24"/>
        </w:rPr>
        <w:t>129 238,56 zł</w:t>
      </w:r>
    </w:p>
    <w:p w14:paraId="2D8222E9" w14:textId="77777777" w:rsidR="00FD4C56" w:rsidRPr="00726032" w:rsidRDefault="00FD4C56" w:rsidP="00726032">
      <w:pPr>
        <w:numPr>
          <w:ilvl w:val="0"/>
          <w:numId w:val="32"/>
        </w:num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Cs/>
          <w:sz w:val="24"/>
          <w:szCs w:val="24"/>
        </w:rPr>
        <w:t xml:space="preserve">Przebudowa ul. Skalistej w Obicach odcinek  </w:t>
      </w:r>
      <w:r w:rsidRPr="00726032">
        <w:rPr>
          <w:rFonts w:ascii="Times New Roman" w:hAnsi="Times New Roman" w:cs="Times New Roman"/>
          <w:b/>
          <w:sz w:val="24"/>
          <w:szCs w:val="24"/>
        </w:rPr>
        <w:t>400 m</w:t>
      </w:r>
      <w:r w:rsidRPr="00726032">
        <w:rPr>
          <w:rFonts w:ascii="Times New Roman" w:hAnsi="Times New Roman" w:cs="Times New Roman"/>
          <w:bCs/>
          <w:sz w:val="24"/>
          <w:szCs w:val="24"/>
        </w:rPr>
        <w:t xml:space="preserve">  wartość </w:t>
      </w:r>
      <w:r w:rsidRPr="00726032">
        <w:rPr>
          <w:rFonts w:ascii="Times New Roman" w:hAnsi="Times New Roman" w:cs="Times New Roman"/>
          <w:b/>
          <w:sz w:val="24"/>
          <w:szCs w:val="24"/>
        </w:rPr>
        <w:t>263 247,92zł</w:t>
      </w:r>
    </w:p>
    <w:p w14:paraId="74821783" w14:textId="77777777" w:rsidR="00FD4C56" w:rsidRPr="00726032" w:rsidRDefault="00FD4C56" w:rsidP="00726032">
      <w:pPr>
        <w:numPr>
          <w:ilvl w:val="0"/>
          <w:numId w:val="32"/>
        </w:num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Cs/>
          <w:sz w:val="24"/>
          <w:szCs w:val="24"/>
        </w:rPr>
        <w:t xml:space="preserve">Przebudowa ul. Ściegiennego i ul. Wspólnej w Brzezinach odcinek </w:t>
      </w:r>
      <w:r w:rsidRPr="00726032">
        <w:rPr>
          <w:rFonts w:ascii="Times New Roman" w:hAnsi="Times New Roman" w:cs="Times New Roman"/>
          <w:b/>
          <w:bCs/>
          <w:sz w:val="24"/>
          <w:szCs w:val="24"/>
        </w:rPr>
        <w:t>468</w:t>
      </w:r>
      <w:r w:rsidRPr="00726032">
        <w:rPr>
          <w:rFonts w:ascii="Times New Roman" w:hAnsi="Times New Roman" w:cs="Times New Roman"/>
          <w:bCs/>
          <w:sz w:val="24"/>
          <w:szCs w:val="24"/>
        </w:rPr>
        <w:t xml:space="preserve"> m  wartość  </w:t>
      </w:r>
      <w:r w:rsidRPr="00726032">
        <w:rPr>
          <w:rFonts w:ascii="Times New Roman" w:hAnsi="Times New Roman" w:cs="Times New Roman"/>
          <w:b/>
          <w:sz w:val="24"/>
          <w:szCs w:val="24"/>
        </w:rPr>
        <w:t>759 975,35  zł</w:t>
      </w:r>
    </w:p>
    <w:p w14:paraId="3DCCF8BF"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p>
    <w:p w14:paraId="17F5B6EF" w14:textId="77777777" w:rsidR="00161D07" w:rsidRDefault="00161D07" w:rsidP="00726032">
      <w:pPr>
        <w:autoSpaceDE w:val="0"/>
        <w:autoSpaceDN w:val="0"/>
        <w:adjustRightInd w:val="0"/>
        <w:spacing w:line="276" w:lineRule="auto"/>
        <w:jc w:val="both"/>
        <w:rPr>
          <w:rFonts w:ascii="Times New Roman" w:hAnsi="Times New Roman" w:cs="Times New Roman"/>
          <w:b/>
          <w:sz w:val="24"/>
          <w:szCs w:val="24"/>
        </w:rPr>
      </w:pPr>
    </w:p>
    <w:p w14:paraId="31A5899E" w14:textId="77777777" w:rsidR="00161D07" w:rsidRDefault="00161D07" w:rsidP="00726032">
      <w:pPr>
        <w:autoSpaceDE w:val="0"/>
        <w:autoSpaceDN w:val="0"/>
        <w:adjustRightInd w:val="0"/>
        <w:spacing w:line="276" w:lineRule="auto"/>
        <w:jc w:val="both"/>
        <w:rPr>
          <w:rFonts w:ascii="Times New Roman" w:hAnsi="Times New Roman" w:cs="Times New Roman"/>
          <w:b/>
          <w:sz w:val="24"/>
          <w:szCs w:val="24"/>
        </w:rPr>
      </w:pPr>
    </w:p>
    <w:p w14:paraId="7B6F9079" w14:textId="4877A945" w:rsidR="00FD4C56" w:rsidRPr="00726032" w:rsidRDefault="00FD4C56" w:rsidP="00726032">
      <w:pPr>
        <w:autoSpaceDE w:val="0"/>
        <w:autoSpaceDN w:val="0"/>
        <w:adjustRightInd w:val="0"/>
        <w:spacing w:line="276" w:lineRule="auto"/>
        <w:jc w:val="both"/>
        <w:rPr>
          <w:rFonts w:ascii="Times New Roman" w:hAnsi="Times New Roman" w:cs="Times New Roman"/>
          <w:b/>
          <w:sz w:val="24"/>
          <w:szCs w:val="24"/>
        </w:rPr>
      </w:pPr>
      <w:r w:rsidRPr="00726032">
        <w:rPr>
          <w:rFonts w:ascii="Times New Roman" w:hAnsi="Times New Roman" w:cs="Times New Roman"/>
          <w:b/>
          <w:sz w:val="24"/>
          <w:szCs w:val="24"/>
        </w:rPr>
        <w:lastRenderedPageBreak/>
        <w:t>Inwestycje drogowe rozpoczęte w 2021 roku:</w:t>
      </w:r>
    </w:p>
    <w:p w14:paraId="0206710A" w14:textId="77777777" w:rsidR="00FD4C56" w:rsidRPr="00726032" w:rsidRDefault="00FD4C56" w:rsidP="00726032">
      <w:pPr>
        <w:numPr>
          <w:ilvl w:val="0"/>
          <w:numId w:val="45"/>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Przebudowa ul. Miłej odcinek </w:t>
      </w:r>
      <w:r w:rsidRPr="00726032">
        <w:rPr>
          <w:rFonts w:ascii="Times New Roman" w:hAnsi="Times New Roman" w:cs="Times New Roman"/>
          <w:b/>
          <w:sz w:val="24"/>
          <w:szCs w:val="24"/>
        </w:rPr>
        <w:t>385m</w:t>
      </w:r>
      <w:r w:rsidRPr="00726032">
        <w:rPr>
          <w:rFonts w:ascii="Times New Roman" w:hAnsi="Times New Roman" w:cs="Times New Roman"/>
          <w:bCs/>
          <w:sz w:val="24"/>
          <w:szCs w:val="24"/>
        </w:rPr>
        <w:t xml:space="preserve">  oraz ul. Jasnej </w:t>
      </w:r>
      <w:r w:rsidRPr="00726032">
        <w:rPr>
          <w:rFonts w:ascii="Times New Roman" w:hAnsi="Times New Roman" w:cs="Times New Roman"/>
          <w:b/>
          <w:sz w:val="24"/>
          <w:szCs w:val="24"/>
        </w:rPr>
        <w:t>291m</w:t>
      </w:r>
      <w:r w:rsidRPr="00726032">
        <w:rPr>
          <w:rFonts w:ascii="Times New Roman" w:hAnsi="Times New Roman" w:cs="Times New Roman"/>
          <w:bCs/>
          <w:sz w:val="24"/>
          <w:szCs w:val="24"/>
        </w:rPr>
        <w:t xml:space="preserve"> w miejscowości Wola Morawicka o wartości </w:t>
      </w:r>
      <w:r w:rsidRPr="00726032">
        <w:rPr>
          <w:rFonts w:ascii="Times New Roman" w:hAnsi="Times New Roman" w:cs="Times New Roman"/>
          <w:b/>
          <w:sz w:val="24"/>
          <w:szCs w:val="24"/>
        </w:rPr>
        <w:t>48 684,09 zł</w:t>
      </w:r>
      <w:r w:rsidRPr="00726032">
        <w:rPr>
          <w:rFonts w:ascii="Times New Roman" w:hAnsi="Times New Roman" w:cs="Times New Roman"/>
          <w:bCs/>
          <w:sz w:val="24"/>
          <w:szCs w:val="24"/>
        </w:rPr>
        <w:t xml:space="preserve"> </w:t>
      </w:r>
    </w:p>
    <w:p w14:paraId="4C2B4281" w14:textId="77777777" w:rsidR="00FD4C56" w:rsidRPr="00726032" w:rsidRDefault="00FD4C56" w:rsidP="00726032">
      <w:pPr>
        <w:numPr>
          <w:ilvl w:val="0"/>
          <w:numId w:val="45"/>
        </w:num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Cs/>
          <w:sz w:val="24"/>
          <w:szCs w:val="24"/>
        </w:rPr>
        <w:t xml:space="preserve">Przebudowa drogi w terenach przemysłowych w miejscowości Wola Morawicka - II etap odcinek 358 m o wartości </w:t>
      </w:r>
      <w:r w:rsidRPr="00726032">
        <w:rPr>
          <w:rFonts w:ascii="Times New Roman" w:hAnsi="Times New Roman" w:cs="Times New Roman"/>
          <w:b/>
          <w:sz w:val="24"/>
          <w:szCs w:val="24"/>
        </w:rPr>
        <w:t xml:space="preserve">627 524,48 zł </w:t>
      </w:r>
    </w:p>
    <w:p w14:paraId="32A33FB5" w14:textId="77777777" w:rsidR="00FD4C56" w:rsidRPr="00726032" w:rsidRDefault="00FD4C56" w:rsidP="00726032">
      <w:pPr>
        <w:numPr>
          <w:ilvl w:val="0"/>
          <w:numId w:val="45"/>
        </w:num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Cs/>
          <w:sz w:val="24"/>
          <w:szCs w:val="24"/>
        </w:rPr>
        <w:t xml:space="preserve">Przebudowa drogi dojazdowej do gruntów rolnych ul. Łąkowa w miejscowości Obice odcinek </w:t>
      </w:r>
      <w:r w:rsidRPr="00726032">
        <w:rPr>
          <w:rFonts w:ascii="Times New Roman" w:hAnsi="Times New Roman" w:cs="Times New Roman"/>
          <w:b/>
          <w:sz w:val="24"/>
          <w:szCs w:val="24"/>
        </w:rPr>
        <w:t>200m</w:t>
      </w:r>
      <w:r w:rsidRPr="00726032">
        <w:rPr>
          <w:rFonts w:ascii="Times New Roman" w:hAnsi="Times New Roman" w:cs="Times New Roman"/>
          <w:bCs/>
          <w:sz w:val="24"/>
          <w:szCs w:val="24"/>
        </w:rPr>
        <w:t xml:space="preserve"> o wartości </w:t>
      </w:r>
      <w:r w:rsidRPr="00726032">
        <w:rPr>
          <w:rFonts w:ascii="Times New Roman" w:hAnsi="Times New Roman" w:cs="Times New Roman"/>
          <w:b/>
          <w:sz w:val="24"/>
          <w:szCs w:val="24"/>
        </w:rPr>
        <w:t>112 534,89 zł</w:t>
      </w:r>
    </w:p>
    <w:p w14:paraId="3BCFE25D" w14:textId="369D4C2A" w:rsidR="00FD4C56" w:rsidRPr="00726032" w:rsidRDefault="00FD4C56" w:rsidP="00726032">
      <w:pPr>
        <w:numPr>
          <w:ilvl w:val="0"/>
          <w:numId w:val="45"/>
        </w:num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Cs/>
          <w:sz w:val="24"/>
          <w:szCs w:val="24"/>
        </w:rPr>
        <w:t xml:space="preserve">Przebudowa ul. Leśnej w Brzezinach – II etap odcinek </w:t>
      </w:r>
      <w:r w:rsidRPr="00726032">
        <w:rPr>
          <w:rFonts w:ascii="Times New Roman" w:hAnsi="Times New Roman" w:cs="Times New Roman"/>
          <w:b/>
          <w:sz w:val="24"/>
          <w:szCs w:val="24"/>
        </w:rPr>
        <w:t>895m</w:t>
      </w:r>
      <w:r w:rsidRPr="00726032">
        <w:rPr>
          <w:rFonts w:ascii="Times New Roman" w:hAnsi="Times New Roman" w:cs="Times New Roman"/>
          <w:bCs/>
          <w:sz w:val="24"/>
          <w:szCs w:val="24"/>
        </w:rPr>
        <w:t xml:space="preserve"> o wartości </w:t>
      </w:r>
      <w:r w:rsidR="00161D07">
        <w:rPr>
          <w:rFonts w:ascii="Times New Roman" w:hAnsi="Times New Roman" w:cs="Times New Roman"/>
          <w:bCs/>
          <w:sz w:val="24"/>
          <w:szCs w:val="24"/>
        </w:rPr>
        <w:br/>
      </w:r>
      <w:r w:rsidRPr="00726032">
        <w:rPr>
          <w:rFonts w:ascii="Times New Roman" w:hAnsi="Times New Roman" w:cs="Times New Roman"/>
          <w:b/>
          <w:sz w:val="24"/>
          <w:szCs w:val="24"/>
        </w:rPr>
        <w:t xml:space="preserve">1 096 477,35 zł </w:t>
      </w:r>
    </w:p>
    <w:p w14:paraId="312BDAEF" w14:textId="4B7FB1F6" w:rsidR="00FD4C56" w:rsidRPr="00726032" w:rsidRDefault="00FD4C56" w:rsidP="00726032">
      <w:pPr>
        <w:numPr>
          <w:ilvl w:val="0"/>
          <w:numId w:val="45"/>
        </w:num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Cs/>
          <w:sz w:val="24"/>
          <w:szCs w:val="24"/>
        </w:rPr>
        <w:t xml:space="preserve"> Przebudowa ul. Słonecznej w miejscowości Brzeziny odcinek </w:t>
      </w:r>
      <w:r w:rsidRPr="00726032">
        <w:rPr>
          <w:rFonts w:ascii="Times New Roman" w:hAnsi="Times New Roman" w:cs="Times New Roman"/>
          <w:b/>
          <w:sz w:val="24"/>
          <w:szCs w:val="24"/>
        </w:rPr>
        <w:t>750 m</w:t>
      </w:r>
      <w:r w:rsidRPr="00726032">
        <w:rPr>
          <w:rFonts w:ascii="Times New Roman" w:hAnsi="Times New Roman" w:cs="Times New Roman"/>
          <w:bCs/>
          <w:sz w:val="24"/>
          <w:szCs w:val="24"/>
        </w:rPr>
        <w:t xml:space="preserve"> o wartości </w:t>
      </w:r>
      <w:r w:rsidR="00161D07">
        <w:rPr>
          <w:rFonts w:ascii="Times New Roman" w:hAnsi="Times New Roman" w:cs="Times New Roman"/>
          <w:bCs/>
          <w:sz w:val="24"/>
          <w:szCs w:val="24"/>
        </w:rPr>
        <w:br/>
      </w:r>
      <w:r w:rsidRPr="00726032">
        <w:rPr>
          <w:rFonts w:ascii="Times New Roman" w:hAnsi="Times New Roman" w:cs="Times New Roman"/>
          <w:b/>
          <w:sz w:val="24"/>
          <w:szCs w:val="24"/>
        </w:rPr>
        <w:t>715 746,23 zł</w:t>
      </w:r>
    </w:p>
    <w:p w14:paraId="7A7AD1CC" w14:textId="77777777" w:rsidR="00FD4C56" w:rsidRPr="00726032" w:rsidRDefault="00FD4C56" w:rsidP="00726032">
      <w:pPr>
        <w:numPr>
          <w:ilvl w:val="0"/>
          <w:numId w:val="45"/>
        </w:num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Cs/>
          <w:sz w:val="24"/>
          <w:szCs w:val="24"/>
        </w:rPr>
        <w:t xml:space="preserve">Przebudowa ul. Brzozowej w miejscowości Bieleckie Młyny odcinek </w:t>
      </w:r>
      <w:r w:rsidRPr="00726032">
        <w:rPr>
          <w:rFonts w:ascii="Times New Roman" w:hAnsi="Times New Roman" w:cs="Times New Roman"/>
          <w:b/>
          <w:sz w:val="24"/>
          <w:szCs w:val="24"/>
        </w:rPr>
        <w:t>557 m</w:t>
      </w:r>
      <w:r w:rsidRPr="00726032">
        <w:rPr>
          <w:rFonts w:ascii="Times New Roman" w:hAnsi="Times New Roman" w:cs="Times New Roman"/>
          <w:bCs/>
          <w:sz w:val="24"/>
          <w:szCs w:val="24"/>
        </w:rPr>
        <w:t xml:space="preserve"> o wartości </w:t>
      </w:r>
      <w:r w:rsidRPr="00726032">
        <w:rPr>
          <w:rFonts w:ascii="Times New Roman" w:hAnsi="Times New Roman" w:cs="Times New Roman"/>
          <w:b/>
          <w:sz w:val="24"/>
          <w:szCs w:val="24"/>
        </w:rPr>
        <w:t>395 558,41 zł</w:t>
      </w:r>
    </w:p>
    <w:p w14:paraId="54CF6A2E" w14:textId="500265D5" w:rsidR="00FD4C56" w:rsidRPr="00726032" w:rsidRDefault="00FD4C56" w:rsidP="00726032">
      <w:pPr>
        <w:numPr>
          <w:ilvl w:val="0"/>
          <w:numId w:val="45"/>
        </w:num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Cs/>
          <w:sz w:val="24"/>
          <w:szCs w:val="24"/>
        </w:rPr>
        <w:t xml:space="preserve"> Przebudowa ulicy Dolomitowej w miejscowości Bilcza odcinek </w:t>
      </w:r>
      <w:r w:rsidRPr="00726032">
        <w:rPr>
          <w:rFonts w:ascii="Times New Roman" w:hAnsi="Times New Roman" w:cs="Times New Roman"/>
          <w:b/>
          <w:sz w:val="24"/>
          <w:szCs w:val="24"/>
        </w:rPr>
        <w:t>246m</w:t>
      </w:r>
      <w:r w:rsidRPr="00726032">
        <w:rPr>
          <w:rFonts w:ascii="Times New Roman" w:hAnsi="Times New Roman" w:cs="Times New Roman"/>
          <w:bCs/>
          <w:sz w:val="24"/>
          <w:szCs w:val="24"/>
        </w:rPr>
        <w:t xml:space="preserve"> o wartości </w:t>
      </w:r>
      <w:r w:rsidR="00D62EE5">
        <w:rPr>
          <w:rFonts w:ascii="Times New Roman" w:hAnsi="Times New Roman" w:cs="Times New Roman"/>
          <w:bCs/>
          <w:sz w:val="24"/>
          <w:szCs w:val="24"/>
        </w:rPr>
        <w:br/>
      </w:r>
      <w:r w:rsidRPr="00726032">
        <w:rPr>
          <w:rFonts w:ascii="Times New Roman" w:hAnsi="Times New Roman" w:cs="Times New Roman"/>
          <w:b/>
          <w:sz w:val="24"/>
          <w:szCs w:val="24"/>
        </w:rPr>
        <w:t xml:space="preserve">524 287,50  zł </w:t>
      </w:r>
    </w:p>
    <w:p w14:paraId="34295648" w14:textId="07096A4F" w:rsidR="00FD4C56" w:rsidRPr="00726032" w:rsidRDefault="00FD4C56" w:rsidP="00726032">
      <w:pPr>
        <w:numPr>
          <w:ilvl w:val="0"/>
          <w:numId w:val="45"/>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Budowa przejścia dla pieszych na ulicy Niebieskiej w Morawicy odcinek </w:t>
      </w:r>
      <w:r w:rsidRPr="00726032">
        <w:rPr>
          <w:rFonts w:ascii="Times New Roman" w:hAnsi="Times New Roman" w:cs="Times New Roman"/>
          <w:b/>
          <w:sz w:val="24"/>
          <w:szCs w:val="24"/>
        </w:rPr>
        <w:t>130m</w:t>
      </w:r>
      <w:r w:rsidRPr="00726032">
        <w:rPr>
          <w:rFonts w:ascii="Times New Roman" w:hAnsi="Times New Roman" w:cs="Times New Roman"/>
          <w:bCs/>
          <w:sz w:val="24"/>
          <w:szCs w:val="24"/>
        </w:rPr>
        <w:t xml:space="preserve"> </w:t>
      </w:r>
      <w:r w:rsidR="00D62EE5">
        <w:rPr>
          <w:rFonts w:ascii="Times New Roman" w:hAnsi="Times New Roman" w:cs="Times New Roman"/>
          <w:bCs/>
          <w:sz w:val="24"/>
          <w:szCs w:val="24"/>
        </w:rPr>
        <w:br/>
      </w:r>
      <w:r w:rsidRPr="00726032">
        <w:rPr>
          <w:rFonts w:ascii="Times New Roman" w:hAnsi="Times New Roman" w:cs="Times New Roman"/>
          <w:bCs/>
          <w:sz w:val="24"/>
          <w:szCs w:val="24"/>
        </w:rPr>
        <w:t xml:space="preserve">o wartości </w:t>
      </w:r>
      <w:r w:rsidRPr="00726032">
        <w:rPr>
          <w:rFonts w:ascii="Times New Roman" w:hAnsi="Times New Roman" w:cs="Times New Roman"/>
          <w:b/>
          <w:sz w:val="24"/>
          <w:szCs w:val="24"/>
        </w:rPr>
        <w:t>450 180,00 zł</w:t>
      </w:r>
      <w:r w:rsidRPr="00726032">
        <w:rPr>
          <w:rFonts w:ascii="Times New Roman" w:hAnsi="Times New Roman" w:cs="Times New Roman"/>
          <w:bCs/>
          <w:sz w:val="24"/>
          <w:szCs w:val="24"/>
        </w:rPr>
        <w:t xml:space="preserve"> </w:t>
      </w:r>
    </w:p>
    <w:p w14:paraId="30DFCD64" w14:textId="0F400895" w:rsidR="00FD4C56" w:rsidRPr="00726032" w:rsidRDefault="00FD4C56" w:rsidP="00726032">
      <w:pPr>
        <w:numPr>
          <w:ilvl w:val="0"/>
          <w:numId w:val="45"/>
        </w:num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Cs/>
          <w:sz w:val="24"/>
          <w:szCs w:val="24"/>
        </w:rPr>
        <w:t xml:space="preserve">Przebudowa ul. Majora Skowrona w Brzezinach odcinek </w:t>
      </w:r>
      <w:r w:rsidRPr="00726032">
        <w:rPr>
          <w:rFonts w:ascii="Times New Roman" w:hAnsi="Times New Roman" w:cs="Times New Roman"/>
          <w:b/>
          <w:sz w:val="24"/>
          <w:szCs w:val="24"/>
        </w:rPr>
        <w:t xml:space="preserve">345m </w:t>
      </w:r>
      <w:r w:rsidRPr="00726032">
        <w:rPr>
          <w:rFonts w:ascii="Times New Roman" w:hAnsi="Times New Roman" w:cs="Times New Roman"/>
          <w:bCs/>
          <w:sz w:val="24"/>
          <w:szCs w:val="24"/>
        </w:rPr>
        <w:t xml:space="preserve">o wartości </w:t>
      </w:r>
      <w:r w:rsidR="00D62EE5">
        <w:rPr>
          <w:rFonts w:ascii="Times New Roman" w:hAnsi="Times New Roman" w:cs="Times New Roman"/>
          <w:bCs/>
          <w:sz w:val="24"/>
          <w:szCs w:val="24"/>
        </w:rPr>
        <w:br/>
      </w:r>
      <w:r w:rsidRPr="00726032">
        <w:rPr>
          <w:rFonts w:ascii="Times New Roman" w:hAnsi="Times New Roman" w:cs="Times New Roman"/>
          <w:b/>
          <w:sz w:val="24"/>
          <w:szCs w:val="24"/>
        </w:rPr>
        <w:t xml:space="preserve">622 380,00 zł </w:t>
      </w:r>
    </w:p>
    <w:p w14:paraId="14D748E0" w14:textId="77777777" w:rsidR="00FD4C56" w:rsidRPr="00726032" w:rsidRDefault="00FD4C56" w:rsidP="00726032">
      <w:pPr>
        <w:numPr>
          <w:ilvl w:val="0"/>
          <w:numId w:val="45"/>
        </w:num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Cs/>
          <w:sz w:val="24"/>
          <w:szCs w:val="24"/>
        </w:rPr>
        <w:t xml:space="preserve">Budowa drogi gminnej ul. Strażacka odcinek </w:t>
      </w:r>
      <w:r w:rsidRPr="00726032">
        <w:rPr>
          <w:rFonts w:ascii="Times New Roman" w:hAnsi="Times New Roman" w:cs="Times New Roman"/>
          <w:b/>
          <w:sz w:val="24"/>
          <w:szCs w:val="24"/>
        </w:rPr>
        <w:t>170m</w:t>
      </w:r>
      <w:r w:rsidRPr="00726032">
        <w:rPr>
          <w:rFonts w:ascii="Times New Roman" w:hAnsi="Times New Roman" w:cs="Times New Roman"/>
          <w:bCs/>
          <w:sz w:val="24"/>
          <w:szCs w:val="24"/>
        </w:rPr>
        <w:t xml:space="preserve"> o wartości </w:t>
      </w:r>
      <w:r w:rsidRPr="00726032">
        <w:rPr>
          <w:rFonts w:ascii="Times New Roman" w:hAnsi="Times New Roman" w:cs="Times New Roman"/>
          <w:b/>
          <w:sz w:val="24"/>
          <w:szCs w:val="24"/>
        </w:rPr>
        <w:t>211 560,00 zł</w:t>
      </w:r>
    </w:p>
    <w:p w14:paraId="22138129" w14:textId="77777777" w:rsidR="00FD4C56" w:rsidRPr="00726032" w:rsidRDefault="00FD4C56" w:rsidP="00726032">
      <w:pPr>
        <w:numPr>
          <w:ilvl w:val="0"/>
          <w:numId w:val="45"/>
        </w:numPr>
        <w:autoSpaceDE w:val="0"/>
        <w:autoSpaceDN w:val="0"/>
        <w:adjustRightInd w:val="0"/>
        <w:spacing w:after="0" w:line="276" w:lineRule="auto"/>
        <w:jc w:val="both"/>
        <w:rPr>
          <w:rFonts w:ascii="Times New Roman" w:hAnsi="Times New Roman" w:cs="Times New Roman"/>
          <w:b/>
          <w:sz w:val="24"/>
          <w:szCs w:val="24"/>
        </w:rPr>
      </w:pPr>
      <w:r w:rsidRPr="00726032">
        <w:rPr>
          <w:rFonts w:ascii="Times New Roman" w:hAnsi="Times New Roman" w:cs="Times New Roman"/>
          <w:bCs/>
          <w:sz w:val="24"/>
          <w:szCs w:val="24"/>
        </w:rPr>
        <w:t xml:space="preserve">Chodnik przy ul. Jana Pawła w Bilczy  o wartości </w:t>
      </w:r>
      <w:r w:rsidRPr="00726032">
        <w:rPr>
          <w:rFonts w:ascii="Times New Roman" w:hAnsi="Times New Roman" w:cs="Times New Roman"/>
          <w:b/>
          <w:sz w:val="24"/>
          <w:szCs w:val="24"/>
        </w:rPr>
        <w:t>813 030,00 zł</w:t>
      </w:r>
    </w:p>
    <w:p w14:paraId="614EB5D1" w14:textId="77777777" w:rsidR="00FD4C56" w:rsidRPr="00726032" w:rsidRDefault="00FD4C56" w:rsidP="00726032">
      <w:pPr>
        <w:numPr>
          <w:ilvl w:val="0"/>
          <w:numId w:val="45"/>
        </w:numPr>
        <w:autoSpaceDE w:val="0"/>
        <w:autoSpaceDN w:val="0"/>
        <w:adjustRightInd w:val="0"/>
        <w:spacing w:after="0"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Przebudowa drogi Zbrza-Nowa Wieś odcinek </w:t>
      </w:r>
      <w:r w:rsidRPr="00726032">
        <w:rPr>
          <w:rFonts w:ascii="Times New Roman" w:hAnsi="Times New Roman" w:cs="Times New Roman"/>
          <w:b/>
          <w:sz w:val="24"/>
          <w:szCs w:val="24"/>
        </w:rPr>
        <w:t>2 039 m</w:t>
      </w:r>
      <w:r w:rsidRPr="00726032">
        <w:rPr>
          <w:rFonts w:ascii="Times New Roman" w:hAnsi="Times New Roman" w:cs="Times New Roman"/>
          <w:bCs/>
          <w:color w:val="FF0000"/>
          <w:sz w:val="24"/>
          <w:szCs w:val="24"/>
        </w:rPr>
        <w:t xml:space="preserve">  </w:t>
      </w:r>
      <w:r w:rsidRPr="00726032">
        <w:rPr>
          <w:rFonts w:ascii="Times New Roman" w:hAnsi="Times New Roman" w:cs="Times New Roman"/>
          <w:bCs/>
          <w:sz w:val="24"/>
          <w:szCs w:val="24"/>
        </w:rPr>
        <w:t xml:space="preserve">o wartości </w:t>
      </w:r>
      <w:r w:rsidRPr="00726032">
        <w:rPr>
          <w:rFonts w:ascii="Times New Roman" w:hAnsi="Times New Roman" w:cs="Times New Roman"/>
          <w:b/>
          <w:sz w:val="24"/>
          <w:szCs w:val="24"/>
        </w:rPr>
        <w:t>2 326 295,08 zł</w:t>
      </w:r>
    </w:p>
    <w:p w14:paraId="23A20E69" w14:textId="77777777" w:rsidR="00FD4C56" w:rsidRPr="00726032" w:rsidRDefault="00FD4C56" w:rsidP="00726032">
      <w:pPr>
        <w:autoSpaceDE w:val="0"/>
        <w:autoSpaceDN w:val="0"/>
        <w:adjustRightInd w:val="0"/>
        <w:spacing w:line="276" w:lineRule="auto"/>
        <w:ind w:left="720"/>
        <w:jc w:val="both"/>
        <w:rPr>
          <w:rFonts w:ascii="Times New Roman" w:hAnsi="Times New Roman" w:cs="Times New Roman"/>
          <w:bCs/>
          <w:sz w:val="24"/>
          <w:szCs w:val="24"/>
        </w:rPr>
      </w:pPr>
    </w:p>
    <w:p w14:paraId="3F7FDFAC"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Wydano 122  zgód  na lokalizację w pasie  drogowym   urządzeń obcych.</w:t>
      </w:r>
    </w:p>
    <w:p w14:paraId="27B4A679"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Wydano  52  decyzji  na lokalizację urządzeń obcych.</w:t>
      </w:r>
    </w:p>
    <w:p w14:paraId="58633364"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Wydano 117  decyzji na umieszczenia  urządzeń obcych  w pasie  drogowym  - opłata  stała.</w:t>
      </w:r>
    </w:p>
    <w:p w14:paraId="70B76F72"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Wydano 117  decyzji  na  zajęcie pasa drogowego opłaty  jednorazowe</w:t>
      </w:r>
      <w:r w:rsidRPr="00726032">
        <w:rPr>
          <w:rFonts w:ascii="Times New Roman" w:hAnsi="Times New Roman" w:cs="Times New Roman"/>
          <w:bCs/>
          <w:sz w:val="24"/>
          <w:szCs w:val="24"/>
        </w:rPr>
        <w:tab/>
      </w:r>
    </w:p>
    <w:p w14:paraId="483B6CBD"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p>
    <w:p w14:paraId="2AC7601C" w14:textId="77777777" w:rsidR="00FD4C56" w:rsidRPr="00726032" w:rsidRDefault="00FD4C56" w:rsidP="00726032">
      <w:pPr>
        <w:autoSpaceDE w:val="0"/>
        <w:autoSpaceDN w:val="0"/>
        <w:adjustRightInd w:val="0"/>
        <w:spacing w:line="276" w:lineRule="auto"/>
        <w:jc w:val="both"/>
        <w:rPr>
          <w:rFonts w:ascii="Times New Roman" w:hAnsi="Times New Roman" w:cs="Times New Roman"/>
          <w:b/>
          <w:sz w:val="24"/>
          <w:szCs w:val="24"/>
        </w:rPr>
      </w:pPr>
      <w:r w:rsidRPr="00726032">
        <w:rPr>
          <w:rFonts w:ascii="Times New Roman" w:hAnsi="Times New Roman" w:cs="Times New Roman"/>
          <w:b/>
          <w:sz w:val="24"/>
          <w:szCs w:val="24"/>
        </w:rPr>
        <w:t xml:space="preserve">Inicjatywy lokalne: </w:t>
      </w:r>
      <w:r w:rsidRPr="00726032">
        <w:rPr>
          <w:rFonts w:ascii="Times New Roman" w:hAnsi="Times New Roman" w:cs="Times New Roman"/>
          <w:b/>
          <w:sz w:val="24"/>
          <w:szCs w:val="24"/>
        </w:rPr>
        <w:tab/>
      </w:r>
    </w:p>
    <w:p w14:paraId="3DBED6A8" w14:textId="77777777" w:rsidR="00FD4C56" w:rsidRPr="00726032" w:rsidRDefault="00FD4C56" w:rsidP="00726032">
      <w:pPr>
        <w:autoSpaceDE w:val="0"/>
        <w:autoSpaceDN w:val="0"/>
        <w:adjustRightInd w:val="0"/>
        <w:spacing w:line="276" w:lineRule="auto"/>
        <w:jc w:val="both"/>
        <w:rPr>
          <w:rFonts w:ascii="Times New Roman" w:hAnsi="Times New Roman" w:cs="Times New Roman"/>
          <w:bCs/>
          <w:sz w:val="24"/>
          <w:szCs w:val="24"/>
        </w:rPr>
      </w:pPr>
      <w:r w:rsidRPr="00726032">
        <w:rPr>
          <w:rFonts w:ascii="Times New Roman" w:hAnsi="Times New Roman" w:cs="Times New Roman"/>
          <w:bCs/>
          <w:sz w:val="24"/>
          <w:szCs w:val="24"/>
        </w:rPr>
        <w:t xml:space="preserve">W roku 2021 zawarto z mieszkańcami Miasta i Gminy Morawica 46 umów na realizację zadań w ramach inicjatyw lokalnych. </w:t>
      </w:r>
    </w:p>
    <w:p w14:paraId="5D3DC59E" w14:textId="77777777" w:rsidR="00FD4C56" w:rsidRPr="00726032" w:rsidRDefault="00FD4C56" w:rsidP="00726032">
      <w:pPr>
        <w:autoSpaceDE w:val="0"/>
        <w:autoSpaceDN w:val="0"/>
        <w:adjustRightInd w:val="0"/>
        <w:spacing w:line="276" w:lineRule="auto"/>
        <w:jc w:val="both"/>
        <w:rPr>
          <w:rFonts w:ascii="Times New Roman" w:hAnsi="Times New Roman" w:cs="Times New Roman"/>
          <w:b/>
          <w:sz w:val="24"/>
          <w:szCs w:val="24"/>
        </w:rPr>
      </w:pPr>
      <w:r w:rsidRPr="00726032">
        <w:rPr>
          <w:rFonts w:ascii="Times New Roman" w:hAnsi="Times New Roman" w:cs="Times New Roman"/>
          <w:bCs/>
          <w:sz w:val="24"/>
          <w:szCs w:val="24"/>
        </w:rPr>
        <w:t xml:space="preserve">Wartość robót budowlanych wykonanych w oparciu o te umowy wyniosła: </w:t>
      </w:r>
      <w:r w:rsidRPr="00726032">
        <w:rPr>
          <w:rFonts w:ascii="Times New Roman" w:hAnsi="Times New Roman" w:cs="Times New Roman"/>
          <w:b/>
          <w:sz w:val="24"/>
          <w:szCs w:val="24"/>
        </w:rPr>
        <w:t xml:space="preserve">992 180 zł. </w:t>
      </w:r>
    </w:p>
    <w:p w14:paraId="25D32F64" w14:textId="77777777" w:rsidR="00FD4C56" w:rsidRPr="00726032" w:rsidRDefault="00FD4C56" w:rsidP="00726032">
      <w:pPr>
        <w:pStyle w:val="Bezodstpw"/>
        <w:spacing w:line="276" w:lineRule="auto"/>
        <w:jc w:val="both"/>
        <w:rPr>
          <w:rFonts w:ascii="Times New Roman" w:hAnsi="Times New Roman" w:cs="Times New Roman"/>
          <w:sz w:val="24"/>
          <w:szCs w:val="24"/>
        </w:rPr>
      </w:pPr>
    </w:p>
    <w:p w14:paraId="31CDE5DF" w14:textId="77777777" w:rsidR="00FD4C56" w:rsidRDefault="00FD4C56" w:rsidP="00FD4C56"/>
    <w:p w14:paraId="6E7BF8B9" w14:textId="77777777" w:rsidR="00D62EE5" w:rsidRDefault="00D62EE5" w:rsidP="00FD4C56">
      <w:pPr>
        <w:rPr>
          <w:rFonts w:ascii="Times New Roman" w:hAnsi="Times New Roman" w:cs="Times New Roman"/>
          <w:b/>
          <w:bCs/>
          <w:color w:val="4472C4" w:themeColor="accent1"/>
          <w:sz w:val="32"/>
          <w:szCs w:val="32"/>
        </w:rPr>
      </w:pPr>
    </w:p>
    <w:p w14:paraId="4E75C160" w14:textId="77777777" w:rsidR="00D62EE5" w:rsidRDefault="00D62EE5" w:rsidP="00FD4C56">
      <w:pPr>
        <w:rPr>
          <w:rFonts w:ascii="Times New Roman" w:hAnsi="Times New Roman" w:cs="Times New Roman"/>
          <w:b/>
          <w:bCs/>
          <w:color w:val="4472C4" w:themeColor="accent1"/>
          <w:sz w:val="32"/>
          <w:szCs w:val="32"/>
        </w:rPr>
      </w:pPr>
    </w:p>
    <w:p w14:paraId="095F2237" w14:textId="77777777" w:rsidR="00D62EE5" w:rsidRDefault="00D62EE5" w:rsidP="00FD4C56">
      <w:pPr>
        <w:rPr>
          <w:rFonts w:ascii="Times New Roman" w:hAnsi="Times New Roman" w:cs="Times New Roman"/>
          <w:b/>
          <w:bCs/>
          <w:color w:val="4472C4" w:themeColor="accent1"/>
          <w:sz w:val="32"/>
          <w:szCs w:val="32"/>
        </w:rPr>
      </w:pPr>
    </w:p>
    <w:p w14:paraId="36A266E0" w14:textId="08F4E6C4" w:rsidR="00E14862" w:rsidRPr="00E14862" w:rsidRDefault="00E14862" w:rsidP="00E14862">
      <w:pPr>
        <w:keepNext/>
        <w:framePr w:dropCap="drop" w:lines="2" w:wrap="around" w:vAnchor="text" w:hAnchor="text"/>
        <w:spacing w:after="0" w:line="1092" w:lineRule="exact"/>
        <w:textAlignment w:val="baseline"/>
        <w:rPr>
          <w:rFonts w:ascii="Times New Roman" w:hAnsi="Times New Roman" w:cs="Times New Roman"/>
          <w:b/>
          <w:bCs/>
          <w:color w:val="4472C4" w:themeColor="accent1"/>
          <w:position w:val="-8"/>
          <w:sz w:val="135"/>
          <w:szCs w:val="44"/>
        </w:rPr>
      </w:pPr>
      <w:r w:rsidRPr="00E14862">
        <w:rPr>
          <w:rFonts w:ascii="Times New Roman" w:hAnsi="Times New Roman" w:cs="Times New Roman"/>
          <w:b/>
          <w:bCs/>
          <w:color w:val="4472C4" w:themeColor="accent1"/>
          <w:position w:val="-8"/>
          <w:sz w:val="135"/>
          <w:szCs w:val="44"/>
        </w:rPr>
        <w:t>D</w:t>
      </w:r>
    </w:p>
    <w:p w14:paraId="42F86DFC" w14:textId="3FAA726F" w:rsidR="00FD4C56" w:rsidRPr="00D62EE5" w:rsidRDefault="00FD4C56" w:rsidP="00FD4C56">
      <w:pPr>
        <w:rPr>
          <w:rFonts w:ascii="Times New Roman" w:hAnsi="Times New Roman" w:cs="Times New Roman"/>
          <w:b/>
          <w:bCs/>
          <w:color w:val="4472C4" w:themeColor="accent1"/>
          <w:sz w:val="44"/>
          <w:szCs w:val="44"/>
        </w:rPr>
      </w:pPr>
      <w:r w:rsidRPr="00D62EE5">
        <w:rPr>
          <w:rFonts w:ascii="Times New Roman" w:hAnsi="Times New Roman" w:cs="Times New Roman"/>
          <w:b/>
          <w:bCs/>
          <w:color w:val="4472C4" w:themeColor="accent1"/>
          <w:sz w:val="44"/>
          <w:szCs w:val="44"/>
        </w:rPr>
        <w:t>ziałalność w zakresie kultury, sportu, promocji, turystyki i rekreacji</w:t>
      </w:r>
    </w:p>
    <w:p w14:paraId="4FA02B72" w14:textId="77777777" w:rsidR="00FD4C56" w:rsidRDefault="00FD4C56" w:rsidP="00FD4C56">
      <w:pPr>
        <w:jc w:val="both"/>
      </w:pPr>
    </w:p>
    <w:p w14:paraId="11647B68" w14:textId="117B7ACC" w:rsidR="00E22A2F" w:rsidRPr="00E22A2F" w:rsidRDefault="00E22A2F" w:rsidP="00E22A2F">
      <w:pPr>
        <w:keepNext/>
        <w:framePr w:dropCap="drop" w:lines="2" w:wrap="around" w:vAnchor="text" w:hAnchor="text"/>
        <w:spacing w:after="0" w:line="954" w:lineRule="exact"/>
        <w:ind w:left="4"/>
        <w:textAlignment w:val="baseline"/>
        <w:rPr>
          <w:rFonts w:ascii="Times New Roman" w:eastAsia="Times New Roman" w:hAnsi="Times New Roman" w:cs="Times New Roman"/>
          <w:b/>
          <w:color w:val="808080" w:themeColor="background1" w:themeShade="80"/>
          <w:position w:val="8"/>
          <w:sz w:val="96"/>
          <w:szCs w:val="24"/>
        </w:rPr>
      </w:pPr>
      <w:r w:rsidRPr="00E22A2F">
        <w:rPr>
          <w:rFonts w:ascii="Times New Roman" w:eastAsia="Times New Roman" w:hAnsi="Times New Roman" w:cs="Times New Roman"/>
          <w:b/>
          <w:color w:val="808080" w:themeColor="background1" w:themeShade="80"/>
          <w:position w:val="8"/>
          <w:sz w:val="96"/>
          <w:szCs w:val="24"/>
        </w:rPr>
        <w:t>O</w:t>
      </w:r>
    </w:p>
    <w:p w14:paraId="4EAF9885" w14:textId="44F1F61C" w:rsidR="00FD4C56" w:rsidRPr="00D62EE5" w:rsidRDefault="00FD4C56" w:rsidP="00726032">
      <w:pPr>
        <w:spacing w:line="276" w:lineRule="auto"/>
        <w:ind w:left="4"/>
        <w:rPr>
          <w:rFonts w:ascii="Times New Roman" w:eastAsia="Times New Roman" w:hAnsi="Times New Roman" w:cs="Times New Roman"/>
          <w:b/>
          <w:color w:val="808080" w:themeColor="background1" w:themeShade="80"/>
          <w:sz w:val="24"/>
          <w:szCs w:val="24"/>
        </w:rPr>
      </w:pPr>
      <w:r w:rsidRPr="00D62EE5">
        <w:rPr>
          <w:rFonts w:ascii="Times New Roman" w:eastAsia="Times New Roman" w:hAnsi="Times New Roman" w:cs="Times New Roman"/>
          <w:b/>
          <w:color w:val="808080" w:themeColor="background1" w:themeShade="80"/>
          <w:sz w:val="24"/>
          <w:szCs w:val="24"/>
        </w:rPr>
        <w:t>RGANIZACJA WYDARZEŃ KULTURALNYCH</w:t>
      </w:r>
    </w:p>
    <w:p w14:paraId="417AF391" w14:textId="77777777" w:rsidR="00FD4C56" w:rsidRPr="00E416F6" w:rsidRDefault="00FD4C56" w:rsidP="00726032">
      <w:pPr>
        <w:spacing w:line="276" w:lineRule="auto"/>
        <w:jc w:val="both"/>
        <w:rPr>
          <w:rFonts w:ascii="Times New Roman" w:eastAsia="Times New Roman" w:hAnsi="Times New Roman" w:cs="Times New Roman"/>
          <w:sz w:val="24"/>
          <w:szCs w:val="24"/>
        </w:rPr>
      </w:pPr>
      <w:r w:rsidRPr="00E416F6">
        <w:rPr>
          <w:rFonts w:ascii="Times New Roman" w:eastAsia="Times New Roman" w:hAnsi="Times New Roman" w:cs="Times New Roman"/>
          <w:sz w:val="24"/>
          <w:szCs w:val="24"/>
        </w:rPr>
        <w:t>Miasto i Gmina Morawica corocznie organizuje szereg imprez kulturalnych i wydarzeń okolicznościowych.  Na 2021 rok zaplanowano wiele wyjątkowych wydarzeń, jednak ze względu na panująca pandemię tylko niektóre udało się zrealizować.</w:t>
      </w:r>
    </w:p>
    <w:p w14:paraId="24DEE5EF" w14:textId="77777777" w:rsidR="00FD4C56" w:rsidRPr="00D62EE5" w:rsidRDefault="00FD4C56" w:rsidP="00726032">
      <w:pPr>
        <w:spacing w:line="276" w:lineRule="auto"/>
        <w:ind w:left="4"/>
        <w:rPr>
          <w:rFonts w:ascii="Times New Roman" w:eastAsia="Times New Roman" w:hAnsi="Times New Roman" w:cs="Times New Roman"/>
          <w:b/>
          <w:color w:val="808080" w:themeColor="background1" w:themeShade="80"/>
          <w:sz w:val="24"/>
          <w:szCs w:val="24"/>
        </w:rPr>
      </w:pPr>
      <w:r w:rsidRPr="00D62EE5">
        <w:rPr>
          <w:rFonts w:ascii="Times New Roman" w:eastAsia="Times New Roman" w:hAnsi="Times New Roman" w:cs="Times New Roman"/>
          <w:b/>
          <w:color w:val="808080" w:themeColor="background1" w:themeShade="80"/>
          <w:sz w:val="24"/>
          <w:szCs w:val="24"/>
        </w:rPr>
        <w:t>W 2021 ROKU ZORGANIZOWANO NASTĘPUJĄCE WYDARZENIA:</w:t>
      </w:r>
    </w:p>
    <w:p w14:paraId="1627B6A7" w14:textId="77777777" w:rsidR="00FD4C56" w:rsidRPr="00E416F6" w:rsidRDefault="00FD4C56" w:rsidP="00E22A2F">
      <w:pPr>
        <w:pStyle w:val="Nagwek2"/>
        <w:spacing w:line="276" w:lineRule="auto"/>
        <w:ind w:left="0"/>
        <w:rPr>
          <w:color w:val="8496B0" w:themeColor="text2" w:themeTint="99"/>
        </w:rPr>
      </w:pPr>
      <w:r w:rsidRPr="00E416F6">
        <w:rPr>
          <w:color w:val="8496B0" w:themeColor="text2" w:themeTint="99"/>
        </w:rPr>
        <w:t>230. rocznica Uchwalenia Konstytucji 3 Maja</w:t>
      </w:r>
    </w:p>
    <w:p w14:paraId="0C96DA52" w14:textId="77777777" w:rsidR="00FD4C56" w:rsidRPr="00E416F6" w:rsidRDefault="00FD4C56" w:rsidP="00726032">
      <w:pPr>
        <w:pStyle w:val="NormalnyWeb"/>
        <w:spacing w:line="276" w:lineRule="auto"/>
      </w:pPr>
      <w:r w:rsidRPr="00E416F6">
        <w:t>W dniu 230. Rocznicy Uchwalenia Konstytucji 3 Maja Burmistrz Miasta i Gminy Morawica złożył kwiaty pod pomnikiem „Bohaterom walczącym o Wolną i Niepodległą Polskę”. W ten sposób uczczono to święto. Ze względu na pandemię nie było możliwości zgromadzeń. Wywieszono również biało-czerwone flagi.</w:t>
      </w:r>
    </w:p>
    <w:p w14:paraId="1242315E" w14:textId="77777777" w:rsidR="00FD4C56" w:rsidRPr="00E416F6" w:rsidRDefault="00FD4C56" w:rsidP="00FD4C56">
      <w:pPr>
        <w:spacing w:line="240" w:lineRule="auto"/>
        <w:rPr>
          <w:rFonts w:ascii="Times New Roman" w:hAnsi="Times New Roman" w:cs="Times New Roman"/>
          <w:sz w:val="24"/>
          <w:szCs w:val="24"/>
        </w:rPr>
      </w:pPr>
      <w:r w:rsidRPr="00E416F6">
        <w:rPr>
          <w:rFonts w:ascii="Times New Roman" w:hAnsi="Times New Roman" w:cs="Times New Roman"/>
          <w:noProof/>
          <w:sz w:val="24"/>
          <w:szCs w:val="24"/>
          <w:lang w:eastAsia="pl-PL"/>
        </w:rPr>
        <w:drawing>
          <wp:inline distT="0" distB="0" distL="0" distR="0" wp14:anchorId="73718F03" wp14:editId="7F76BD9C">
            <wp:extent cx="2659405" cy="1290920"/>
            <wp:effectExtent l="0" t="0" r="7620" b="5080"/>
            <wp:docPr id="58" name="Obraz 58" descr="https://www.morawica.pl/asp/galeria/20210503_3maj/20210503_120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https://www.morawica.pl/asp/galeria/20210503_3maj/20210503_120214.jpg"/>
                    <pic:cNvPicPr>
                      <a:picLocks noChangeAspect="1" noChangeArrowheads="1"/>
                    </pic:cNvPicPr>
                  </pic:nvPicPr>
                  <pic:blipFill>
                    <a:blip r:embed="rId55"/>
                    <a:srcRect/>
                    <a:stretch>
                      <a:fillRect/>
                    </a:stretch>
                  </pic:blipFill>
                  <pic:spPr bwMode="auto">
                    <a:xfrm>
                      <a:off x="0" y="0"/>
                      <a:ext cx="2694280" cy="1307849"/>
                    </a:xfrm>
                    <a:prstGeom prst="rect">
                      <a:avLst/>
                    </a:prstGeom>
                    <a:noFill/>
                    <a:ln w="9525">
                      <a:noFill/>
                      <a:miter lim="800000"/>
                      <a:headEnd/>
                      <a:tailEnd/>
                    </a:ln>
                  </pic:spPr>
                </pic:pic>
              </a:graphicData>
            </a:graphic>
          </wp:inline>
        </w:drawing>
      </w:r>
    </w:p>
    <w:p w14:paraId="106C91C2" w14:textId="77777777" w:rsidR="00FD4C56" w:rsidRPr="00E416F6" w:rsidRDefault="00FD4C56" w:rsidP="00726032">
      <w:pPr>
        <w:spacing w:after="0" w:line="276" w:lineRule="auto"/>
        <w:jc w:val="both"/>
        <w:rPr>
          <w:rFonts w:ascii="Times New Roman" w:eastAsia="Times New Roman" w:hAnsi="Times New Roman" w:cs="Times New Roman"/>
          <w:sz w:val="24"/>
          <w:szCs w:val="24"/>
          <w:lang w:eastAsia="pl-PL"/>
        </w:rPr>
      </w:pPr>
      <w:r w:rsidRPr="00E416F6">
        <w:rPr>
          <w:rFonts w:ascii="Times New Roman" w:eastAsia="Times New Roman" w:hAnsi="Times New Roman" w:cs="Times New Roman"/>
          <w:sz w:val="24"/>
          <w:szCs w:val="24"/>
          <w:lang w:eastAsia="pl-PL"/>
        </w:rPr>
        <w:t xml:space="preserve">Polową Mszę Świętą w intencji wszystkich strażaków z terenu Miasta i Gminy Morawica odprawił ksiądz kanonik Marek Mrugała. Przybyłych gości oficjalnie powitał Burmistrz Miasta i Gminy Morawica, Marian Buras. </w:t>
      </w:r>
    </w:p>
    <w:p w14:paraId="67CA0D9B" w14:textId="26A4871D" w:rsidR="00FD4C56" w:rsidRDefault="00FD4C56" w:rsidP="00726032">
      <w:pPr>
        <w:spacing w:after="0" w:line="240" w:lineRule="auto"/>
        <w:rPr>
          <w:rFonts w:ascii="Times New Roman" w:hAnsi="Times New Roman" w:cs="Times New Roman"/>
          <w:sz w:val="24"/>
          <w:szCs w:val="24"/>
        </w:rPr>
      </w:pPr>
      <w:r w:rsidRPr="00E416F6">
        <w:rPr>
          <w:rFonts w:ascii="Times New Roman" w:eastAsia="Times New Roman" w:hAnsi="Times New Roman" w:cs="Times New Roman"/>
          <w:sz w:val="24"/>
          <w:szCs w:val="24"/>
          <w:lang w:eastAsia="pl-PL"/>
        </w:rPr>
        <w:t> </w:t>
      </w:r>
    </w:p>
    <w:p w14:paraId="4D78CF8B" w14:textId="77777777" w:rsidR="00FD4C56" w:rsidRPr="00E416F6" w:rsidRDefault="00FD4C56" w:rsidP="00E22A2F">
      <w:pPr>
        <w:pStyle w:val="Nagwek2"/>
        <w:spacing w:line="276" w:lineRule="auto"/>
        <w:ind w:left="0"/>
        <w:rPr>
          <w:color w:val="8496B0" w:themeColor="text2" w:themeTint="99"/>
        </w:rPr>
      </w:pPr>
      <w:r>
        <w:rPr>
          <w:color w:val="8496B0" w:themeColor="text2" w:themeTint="99"/>
        </w:rPr>
        <w:t>Miejsko-gminy Dzień Strażaka</w:t>
      </w:r>
      <w:r w:rsidRPr="00E416F6">
        <w:rPr>
          <w:color w:val="8496B0" w:themeColor="text2" w:themeTint="99"/>
        </w:rPr>
        <w:t xml:space="preserve"> </w:t>
      </w:r>
    </w:p>
    <w:p w14:paraId="6F49EA35" w14:textId="77777777" w:rsidR="00FD4C56" w:rsidRPr="00924CD5" w:rsidRDefault="00FD4C56" w:rsidP="00726032">
      <w:pPr>
        <w:pStyle w:val="Akapitzlist"/>
        <w:shd w:val="clear" w:color="auto" w:fill="FFFFFF"/>
        <w:spacing w:before="100" w:beforeAutospacing="1" w:after="100" w:afterAutospacing="1" w:line="276" w:lineRule="auto"/>
        <w:ind w:left="0"/>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 xml:space="preserve">9 maja 2021 r. na placu przed Centrum Samorządowym w Morawicy odbyły się miejsko- gminne obchody Dnia Strażaka w gminie Morawica. Uczczono także 100. Rocznicę Powstania Związku OSP RP. Uroczystości rozpoczęły się wymarszem pododdziałów na plac, przed Centrum Samorządowe w Morawicy. Po raporcie i przeglądzie pododdziałów, dowódca uroczystości druh Jerzy </w:t>
      </w:r>
      <w:proofErr w:type="spellStart"/>
      <w:r w:rsidRPr="00924CD5">
        <w:rPr>
          <w:rFonts w:asciiTheme="majorBidi" w:hAnsiTheme="majorBidi" w:cstheme="majorBidi"/>
          <w:color w:val="000000"/>
          <w:sz w:val="24"/>
          <w:szCs w:val="24"/>
        </w:rPr>
        <w:t>Rożkiewicz</w:t>
      </w:r>
      <w:proofErr w:type="spellEnd"/>
      <w:r w:rsidRPr="00924CD5">
        <w:rPr>
          <w:rFonts w:asciiTheme="majorBidi" w:hAnsiTheme="majorBidi" w:cstheme="majorBidi"/>
          <w:color w:val="000000"/>
          <w:sz w:val="24"/>
          <w:szCs w:val="24"/>
        </w:rPr>
        <w:t xml:space="preserve"> złożył meldunek Komendantowi Miejskiej PSP w Kielcach st. bryg. Sławomirowi Karwatowi. Następnie wciągnięto na maszt flagę państwową, a Szkolno-Gminna Orkiestra Dęta z Morawicy, która uświetniała całe uroczystości, odegrała hymn państwowy oraz hymn związkowy. Uczczono także minutą ciszy zmarłych strażaków z gminy Morawica. Polową Mszę Świętą w intencji wszystkich strażaków z terenu Miasta i Gminy Morawica odprawił ksiądz kanonik Marek Mrugała. Powierzył on druhów wstawiennictwu Świętego Floriana. </w:t>
      </w:r>
    </w:p>
    <w:p w14:paraId="01AAF3D6" w14:textId="77777777" w:rsidR="00FD4C56" w:rsidRPr="00924CD5" w:rsidRDefault="00FD4C56" w:rsidP="00726032">
      <w:pPr>
        <w:pStyle w:val="Akapitzlist"/>
        <w:shd w:val="clear" w:color="auto" w:fill="FFFFFF"/>
        <w:spacing w:after="0" w:line="276" w:lineRule="auto"/>
        <w:ind w:left="0"/>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lastRenderedPageBreak/>
        <w:t xml:space="preserve">Przybyłych gości oficjalnie powitał Burmistrz Miasta i Gminy Morawica, Marian Buras. Skierował on także słowa uznania i podziękowania za ofiarną służbę wszystkim druhom. Do życzeń i gratulacji dla strażaków dołączyli także zaproszeni goście, a wśród nich wiceminister sportu posłanka Anna Krupka, senator Krzysztof Słoń oraz Komendant Miejskiej PSP w Kielcach st. bryg. Sławomir Karwat, który w imieniu własnym oraz Świętokrzyskiego Komendanta Wojewódzkiego st. bryg. Krzysztofa Cioska odczytał i przekazał listy okolicznościowe. Ważnym wydarzeniem podczas uroczystości było wręczenie medalu honorowego im. Bolesława Chomicza druhowi Henrykowi Dziewięckiemu z OSP Nida. </w:t>
      </w:r>
      <w:r>
        <w:rPr>
          <w:rFonts w:asciiTheme="majorBidi" w:hAnsiTheme="majorBidi" w:cstheme="majorBidi"/>
          <w:color w:val="000000"/>
          <w:sz w:val="24"/>
          <w:szCs w:val="24"/>
        </w:rPr>
        <w:br/>
      </w:r>
      <w:r w:rsidRPr="00924CD5">
        <w:rPr>
          <w:rFonts w:asciiTheme="majorBidi" w:hAnsiTheme="majorBidi" w:cstheme="majorBidi"/>
          <w:color w:val="000000"/>
          <w:sz w:val="24"/>
          <w:szCs w:val="24"/>
        </w:rPr>
        <w:t>Na zakończenie Miejsko-Gminnych obchodów można było podziwiać defiladę pododdziałów Ochotniczych Straży Pożarnych z terenu gminy Morawica.</w:t>
      </w:r>
    </w:p>
    <w:p w14:paraId="16590088" w14:textId="77777777" w:rsidR="00FD4C56" w:rsidRPr="00924CD5" w:rsidRDefault="00FD4C56" w:rsidP="00FD4C56">
      <w:pPr>
        <w:pStyle w:val="Akapitzlist"/>
        <w:shd w:val="clear" w:color="auto" w:fill="FFFFFF"/>
        <w:spacing w:after="0" w:line="240" w:lineRule="auto"/>
        <w:ind w:left="0"/>
        <w:jc w:val="both"/>
        <w:rPr>
          <w:rFonts w:asciiTheme="majorBidi" w:hAnsiTheme="majorBidi" w:cstheme="majorBidi"/>
          <w:color w:val="000000"/>
          <w:sz w:val="24"/>
          <w:szCs w:val="24"/>
        </w:rPr>
      </w:pPr>
    </w:p>
    <w:p w14:paraId="22A40CE7" w14:textId="72FC808E" w:rsidR="00FD4C56" w:rsidRPr="00924CD5" w:rsidRDefault="00FD4C56" w:rsidP="00FD4C56">
      <w:pPr>
        <w:pStyle w:val="Akapitzlist"/>
        <w:shd w:val="clear" w:color="auto" w:fill="FFFFFF"/>
        <w:spacing w:after="0" w:line="240" w:lineRule="auto"/>
        <w:ind w:left="0"/>
        <w:jc w:val="both"/>
        <w:rPr>
          <w:rFonts w:asciiTheme="majorBidi" w:hAnsiTheme="majorBidi" w:cstheme="majorBidi"/>
          <w:color w:val="000000"/>
          <w:sz w:val="24"/>
          <w:szCs w:val="24"/>
        </w:rPr>
      </w:pPr>
      <w:r w:rsidRPr="00924CD5">
        <w:rPr>
          <w:rFonts w:asciiTheme="majorBidi" w:hAnsiTheme="majorBidi" w:cstheme="majorBidi"/>
          <w:noProof/>
          <w:lang w:eastAsia="zh-TW"/>
        </w:rPr>
        <w:drawing>
          <wp:inline distT="0" distB="0" distL="0" distR="0" wp14:anchorId="16F1DDCA" wp14:editId="14B1144F">
            <wp:extent cx="2570206" cy="1709458"/>
            <wp:effectExtent l="0" t="0" r="1905" b="5080"/>
            <wp:docPr id="7199" name="Obraz 7199" descr="Miejsko Gminny Dzień Strażaka w Moraw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6" descr="Miejsko Gminny Dzień Strażaka w Morawicy"/>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595330" cy="1726168"/>
                    </a:xfrm>
                    <a:prstGeom prst="rect">
                      <a:avLst/>
                    </a:prstGeom>
                    <a:noFill/>
                    <a:ln>
                      <a:noFill/>
                    </a:ln>
                  </pic:spPr>
                </pic:pic>
              </a:graphicData>
            </a:graphic>
          </wp:inline>
        </w:drawing>
      </w:r>
      <w:r w:rsidR="00726032">
        <w:rPr>
          <w:rFonts w:asciiTheme="majorBidi" w:hAnsiTheme="majorBidi" w:cstheme="majorBidi"/>
          <w:noProof/>
          <w:lang w:eastAsia="zh-TW"/>
        </w:rPr>
        <w:t xml:space="preserve"> </w:t>
      </w:r>
      <w:r w:rsidR="00E22A2F">
        <w:rPr>
          <w:rFonts w:asciiTheme="majorBidi" w:hAnsiTheme="majorBidi" w:cstheme="majorBidi"/>
          <w:noProof/>
          <w:lang w:eastAsia="zh-TW"/>
        </w:rPr>
        <w:t xml:space="preserve">   </w:t>
      </w:r>
      <w:r w:rsidR="00726032">
        <w:rPr>
          <w:rFonts w:asciiTheme="majorBidi" w:hAnsiTheme="majorBidi" w:cstheme="majorBidi"/>
          <w:noProof/>
          <w:lang w:eastAsia="zh-TW"/>
        </w:rPr>
        <w:t xml:space="preserve">  </w:t>
      </w:r>
      <w:r w:rsidRPr="00924CD5">
        <w:rPr>
          <w:rFonts w:asciiTheme="majorBidi" w:hAnsiTheme="majorBidi" w:cstheme="majorBidi"/>
          <w:noProof/>
          <w:lang w:eastAsia="zh-TW"/>
        </w:rPr>
        <w:drawing>
          <wp:inline distT="0" distB="0" distL="0" distR="0" wp14:anchorId="06ED4BDA" wp14:editId="561AA5ED">
            <wp:extent cx="2592934" cy="1721708"/>
            <wp:effectExtent l="0" t="0" r="0" b="0"/>
            <wp:docPr id="7201" name="Obraz 7201" descr="Miejsko Gminny Dzień Strażaka w Morawic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8" descr="Miejsko Gminny Dzień Strażaka w Morawicy"/>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626069" cy="1743710"/>
                    </a:xfrm>
                    <a:prstGeom prst="rect">
                      <a:avLst/>
                    </a:prstGeom>
                    <a:noFill/>
                    <a:ln>
                      <a:noFill/>
                    </a:ln>
                  </pic:spPr>
                </pic:pic>
              </a:graphicData>
            </a:graphic>
          </wp:inline>
        </w:drawing>
      </w:r>
    </w:p>
    <w:p w14:paraId="0A8FD15D" w14:textId="77777777" w:rsidR="00FD4C56" w:rsidRDefault="00FD4C56" w:rsidP="00FD4C56">
      <w:pPr>
        <w:spacing w:line="240" w:lineRule="auto"/>
        <w:rPr>
          <w:rFonts w:ascii="Times New Roman" w:hAnsi="Times New Roman" w:cs="Times New Roman"/>
          <w:sz w:val="24"/>
          <w:szCs w:val="24"/>
        </w:rPr>
      </w:pPr>
    </w:p>
    <w:p w14:paraId="1FC7E7E7" w14:textId="77777777" w:rsidR="00FD4C56" w:rsidRPr="00E416F6" w:rsidRDefault="00FD4C56" w:rsidP="00E22A2F">
      <w:pPr>
        <w:pStyle w:val="Nagwek2"/>
        <w:ind w:left="0"/>
        <w:rPr>
          <w:color w:val="8496B0" w:themeColor="text2" w:themeTint="99"/>
        </w:rPr>
      </w:pPr>
      <w:r w:rsidRPr="00E416F6">
        <w:rPr>
          <w:color w:val="8496B0" w:themeColor="text2" w:themeTint="99"/>
        </w:rPr>
        <w:t>Dzień Dziecka w Morawicy</w:t>
      </w:r>
    </w:p>
    <w:p w14:paraId="491E513F" w14:textId="20A7A201" w:rsidR="00FD4C56" w:rsidRPr="00E416F6" w:rsidRDefault="00FD4C56" w:rsidP="00FD4C56">
      <w:pPr>
        <w:pStyle w:val="NormalnyWeb"/>
        <w:jc w:val="both"/>
      </w:pPr>
      <w:r w:rsidRPr="00E22A2F">
        <w:rPr>
          <w:rStyle w:val="Uwydatnienie"/>
          <w:bCs/>
          <w:i w:val="0"/>
          <w:iCs w:val="0"/>
        </w:rPr>
        <w:t>Z okazji Dnia Dziecka odbył się rajd pieszy prowadzący po urokliwych i ciekawych miejscach gminy Morawica</w:t>
      </w:r>
      <w:r w:rsidRPr="00E22A2F">
        <w:rPr>
          <w:i/>
          <w:iCs/>
          <w:color w:val="000000" w:themeColor="text1"/>
        </w:rPr>
        <w:t>.</w:t>
      </w:r>
      <w:r w:rsidRPr="00E416F6">
        <w:rPr>
          <w:color w:val="000000" w:themeColor="text1"/>
        </w:rPr>
        <w:t xml:space="preserve"> Na trasę wyruszyło łącznie 74 osoby</w:t>
      </w:r>
      <w:r w:rsidRPr="00E416F6">
        <w:rPr>
          <w:rStyle w:val="Uwydatnienie"/>
          <w:bCs/>
          <w:color w:val="000000" w:themeColor="text1"/>
        </w:rPr>
        <w:t>.</w:t>
      </w:r>
      <w:r w:rsidR="00E22A2F">
        <w:rPr>
          <w:rStyle w:val="Uwydatnienie"/>
          <w:bCs/>
          <w:color w:val="000000" w:themeColor="text1"/>
        </w:rPr>
        <w:t xml:space="preserve"> </w:t>
      </w:r>
      <w:r w:rsidRPr="00E416F6">
        <w:t>Wydarzenie podzielono na 2 tury - dla dzieci w wieku od 7 do 11 lat oraz od 12 do 15 lat. Grupę najmłodszych uczestników poprowadził Burmistrz Miasta i Gminy Morawica Marian Buras. Pierwsza część wydarzenia rozpoczęła się na placu pod muszlą koncertową, gdzie rozdano uczestnikom prowiant oraz specjalnie przygotowane na tę okazję plecaki, czapki i karty wędrowca.</w:t>
      </w:r>
      <w:r w:rsidR="00E22A2F">
        <w:t xml:space="preserve"> </w:t>
      </w:r>
      <w:r w:rsidRPr="00E416F6">
        <w:t>Starsze dzieci wyruszyły w dłuższą trasę prowadzącą po ścieżkach gminy z Morawicy do Radomic. Miejscem zbiórki i startu był plac przy Centrum Samorządowym w Morawicy, gdzie uczestnicy otrzymali gadżety oraz prowiant. Grupę poprowadził Zastępca Burmistrza – Pan Marcin Dziewięcki. Na trasie czekały na dzieci zadania, za wykonanie których otrzymywały pocztówki z informacją o miejscach, które odwiedzały. Na kartkach pamiątkowych ukryte były słowa klucze, niezbędne do rozwiązania zagadki z hasłem rajdu. Rajd zakończył się pod szkołą w Radomicach, gdzie na wytrwałych uczestników czekał certyfikat wędrowca, poczęstunek i wspólne ognisko, przygotowane przy pomocy strażaków z OSP Radomice.</w:t>
      </w:r>
    </w:p>
    <w:p w14:paraId="7DFFE7E6" w14:textId="444EBFB3" w:rsidR="00FD4C56" w:rsidRPr="00E416F6" w:rsidRDefault="00FD4C56" w:rsidP="00FD4C56">
      <w:pPr>
        <w:spacing w:line="240" w:lineRule="auto"/>
        <w:rPr>
          <w:rFonts w:ascii="Times New Roman" w:hAnsi="Times New Roman" w:cs="Times New Roman"/>
          <w:sz w:val="24"/>
          <w:szCs w:val="24"/>
        </w:rPr>
      </w:pPr>
      <w:r w:rsidRPr="00E416F6">
        <w:rPr>
          <w:rFonts w:ascii="Times New Roman" w:hAnsi="Times New Roman" w:cs="Times New Roman"/>
          <w:noProof/>
          <w:sz w:val="24"/>
          <w:szCs w:val="24"/>
          <w:lang w:eastAsia="pl-PL"/>
        </w:rPr>
        <w:drawing>
          <wp:inline distT="0" distB="0" distL="0" distR="0" wp14:anchorId="4ADD5152" wp14:editId="48CFF1E3">
            <wp:extent cx="2660822" cy="1291607"/>
            <wp:effectExtent l="0" t="0" r="6350" b="3810"/>
            <wp:docPr id="59" name="Obraz 59" descr="https://www.morawica.pl/asp/galeria/20210609_rajd_na_dzien_dziecka/20210605_1923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www.morawica.pl/asp/galeria/20210609_rajd_na_dzien_dziecka/20210605_192340.jpg"/>
                    <pic:cNvPicPr>
                      <a:picLocks noChangeAspect="1" noChangeArrowheads="1"/>
                    </pic:cNvPicPr>
                  </pic:nvPicPr>
                  <pic:blipFill>
                    <a:blip r:embed="rId58"/>
                    <a:srcRect/>
                    <a:stretch>
                      <a:fillRect/>
                    </a:stretch>
                  </pic:blipFill>
                  <pic:spPr bwMode="auto">
                    <a:xfrm>
                      <a:off x="0" y="0"/>
                      <a:ext cx="2686472" cy="1304058"/>
                    </a:xfrm>
                    <a:prstGeom prst="rect">
                      <a:avLst/>
                    </a:prstGeom>
                    <a:noFill/>
                    <a:ln w="9525">
                      <a:noFill/>
                      <a:miter lim="800000"/>
                      <a:headEnd/>
                      <a:tailEnd/>
                    </a:ln>
                  </pic:spPr>
                </pic:pic>
              </a:graphicData>
            </a:graphic>
          </wp:inline>
        </w:drawing>
      </w:r>
      <w:r w:rsidR="00D61C5A">
        <w:rPr>
          <w:rFonts w:ascii="Times New Roman" w:hAnsi="Times New Roman" w:cs="Times New Roman"/>
          <w:noProof/>
          <w:sz w:val="24"/>
          <w:szCs w:val="24"/>
          <w:lang w:eastAsia="pl-PL"/>
        </w:rPr>
        <w:t xml:space="preserve">  </w:t>
      </w:r>
      <w:r w:rsidRPr="00E416F6">
        <w:rPr>
          <w:rFonts w:ascii="Times New Roman" w:hAnsi="Times New Roman" w:cs="Times New Roman"/>
          <w:noProof/>
          <w:sz w:val="24"/>
          <w:szCs w:val="24"/>
          <w:lang w:eastAsia="pl-PL"/>
        </w:rPr>
        <w:drawing>
          <wp:inline distT="0" distB="0" distL="0" distR="0" wp14:anchorId="4C6E869D" wp14:editId="58ED5A0C">
            <wp:extent cx="2265406" cy="1510271"/>
            <wp:effectExtent l="0" t="0" r="1905" b="0"/>
            <wp:docPr id="61" name="Obraz 61" descr="https://www.morawica.pl/asp/galeria/20210609_rajd_na_dzien_dziecka/img_12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www.morawica.pl/asp/galeria/20210609_rajd_na_dzien_dziecka/img_1214.jpg"/>
                    <pic:cNvPicPr>
                      <a:picLocks noChangeAspect="1" noChangeArrowheads="1"/>
                    </pic:cNvPicPr>
                  </pic:nvPicPr>
                  <pic:blipFill>
                    <a:blip r:embed="rId59"/>
                    <a:srcRect/>
                    <a:stretch>
                      <a:fillRect/>
                    </a:stretch>
                  </pic:blipFill>
                  <pic:spPr bwMode="auto">
                    <a:xfrm>
                      <a:off x="0" y="0"/>
                      <a:ext cx="2336943" cy="1557963"/>
                    </a:xfrm>
                    <a:prstGeom prst="rect">
                      <a:avLst/>
                    </a:prstGeom>
                    <a:noFill/>
                    <a:ln w="9525">
                      <a:noFill/>
                      <a:miter lim="800000"/>
                      <a:headEnd/>
                      <a:tailEnd/>
                    </a:ln>
                  </pic:spPr>
                </pic:pic>
              </a:graphicData>
            </a:graphic>
          </wp:inline>
        </w:drawing>
      </w:r>
    </w:p>
    <w:p w14:paraId="5D705B30" w14:textId="77777777" w:rsidR="00FD4C56" w:rsidRPr="00E416F6" w:rsidRDefault="00FD4C56" w:rsidP="00E22A2F">
      <w:pPr>
        <w:pStyle w:val="Nagwek2"/>
        <w:spacing w:line="276" w:lineRule="auto"/>
        <w:ind w:left="0"/>
        <w:rPr>
          <w:color w:val="8496B0" w:themeColor="text2" w:themeTint="99"/>
        </w:rPr>
      </w:pPr>
      <w:r w:rsidRPr="00E416F6">
        <w:rPr>
          <w:color w:val="8496B0" w:themeColor="text2" w:themeTint="99"/>
        </w:rPr>
        <w:lastRenderedPageBreak/>
        <w:t>Noc Świętojańska w Morawicy</w:t>
      </w:r>
    </w:p>
    <w:p w14:paraId="3A672B5C" w14:textId="77777777" w:rsidR="00FD4C56" w:rsidRPr="00E416F6" w:rsidRDefault="00FD4C56" w:rsidP="00D61C5A">
      <w:pPr>
        <w:pStyle w:val="NormalnyWeb"/>
        <w:spacing w:line="276" w:lineRule="auto"/>
        <w:jc w:val="both"/>
      </w:pPr>
      <w:r w:rsidRPr="00E22A2F">
        <w:rPr>
          <w:rStyle w:val="Uwydatnienie"/>
          <w:bCs/>
          <w:i w:val="0"/>
          <w:iCs w:val="0"/>
        </w:rPr>
        <w:t>W sobotę 26 czerwca, nad morawickim zalewem odbyła się Noc Świętojańska. Podczas festynu zorganizowano gry i zabawy dla dzieci, pokazy pierwszej pomocy, rejs łodzią motorową oraz tradycyjne puszczanie wianków, a także wiele innych atrakcji.</w:t>
      </w:r>
      <w:r w:rsidRPr="00E416F6">
        <w:rPr>
          <w:i/>
        </w:rPr>
        <w:t xml:space="preserve"> </w:t>
      </w:r>
      <w:r w:rsidRPr="00E416F6">
        <w:t xml:space="preserve">W pobliżu swoje stoiska ustawili: Samorządowe Centrum Kultury i Biblioteka w Morawicy, Koła Gospodyń Wiejskich z Lisowa, Bieleckich Młynów, Piasecznej Górki, Stowarzyszenie Kreatywni </w:t>
      </w:r>
      <w:proofErr w:type="spellStart"/>
      <w:r w:rsidRPr="00E416F6">
        <w:t>Bilczanie</w:t>
      </w:r>
      <w:proofErr w:type="spellEnd"/>
      <w:r w:rsidRPr="00E416F6">
        <w:t xml:space="preserve">, zespoły folklorystyczne: </w:t>
      </w:r>
      <w:proofErr w:type="spellStart"/>
      <w:r w:rsidRPr="00E416F6">
        <w:t>Drochowianie</w:t>
      </w:r>
      <w:proofErr w:type="spellEnd"/>
      <w:r w:rsidRPr="00E416F6">
        <w:t xml:space="preserve">, </w:t>
      </w:r>
      <w:proofErr w:type="spellStart"/>
      <w:r w:rsidRPr="00E416F6">
        <w:t>Nidzianecki</w:t>
      </w:r>
      <w:proofErr w:type="spellEnd"/>
      <w:r w:rsidRPr="00E416F6">
        <w:t xml:space="preserve">, Brzezinianki, </w:t>
      </w:r>
      <w:proofErr w:type="spellStart"/>
      <w:r w:rsidRPr="00E416F6">
        <w:t>Zaborzanki</w:t>
      </w:r>
      <w:proofErr w:type="spellEnd"/>
      <w:r w:rsidRPr="00E416F6">
        <w:t xml:space="preserve">, </w:t>
      </w:r>
      <w:proofErr w:type="spellStart"/>
      <w:r w:rsidRPr="00E416F6">
        <w:t>Łabecanki</w:t>
      </w:r>
      <w:proofErr w:type="spellEnd"/>
      <w:r w:rsidRPr="00E416F6">
        <w:t xml:space="preserve"> oraz Towarzystwo Przyjaciół Ziemi Morawickiej. Na stoiskach można było podziwiać i zakupić rękodzieło lokalnych artystów. Chętni mogli również zapoznać się ze sztuką projektowania strojów ludowych, uczestniczyć w warsztatach de </w:t>
      </w:r>
      <w:proofErr w:type="spellStart"/>
      <w:r w:rsidRPr="00E416F6">
        <w:t>coupage</w:t>
      </w:r>
      <w:proofErr w:type="spellEnd"/>
      <w:r w:rsidRPr="00E416F6">
        <w:t xml:space="preserve"> oraz wyplatania wianków. Zgromadzonych gości powitał Burmistrz Miasta i Gminy Morawica Marian Buras, a imprezę poprowadziła Aneta Czaban, redaktor naczelny radia FAMA. W związku z przeprowadzanym w całej Polsce Narodowym Spisem Powszechnym Ludności i Mieszkań oraz obowiązkiem spisu podczas wydarzenia dostępny był  punkt ze stanowiskiem do </w:t>
      </w:r>
      <w:proofErr w:type="spellStart"/>
      <w:r w:rsidRPr="00E416F6">
        <w:t>samospisu</w:t>
      </w:r>
      <w:proofErr w:type="spellEnd"/>
      <w:r w:rsidRPr="00E416F6">
        <w:t>.</w:t>
      </w:r>
    </w:p>
    <w:p w14:paraId="03DDE8B2" w14:textId="6237F423" w:rsidR="00FD4C56" w:rsidRPr="00E416F6" w:rsidRDefault="00FD4C56" w:rsidP="00FD4C56">
      <w:pPr>
        <w:spacing w:line="240" w:lineRule="auto"/>
        <w:rPr>
          <w:rFonts w:ascii="Times New Roman" w:hAnsi="Times New Roman" w:cs="Times New Roman"/>
          <w:sz w:val="24"/>
          <w:szCs w:val="24"/>
        </w:rPr>
      </w:pPr>
      <w:r w:rsidRPr="00E416F6">
        <w:rPr>
          <w:rFonts w:ascii="Times New Roman" w:hAnsi="Times New Roman" w:cs="Times New Roman"/>
          <w:noProof/>
          <w:sz w:val="24"/>
          <w:szCs w:val="24"/>
          <w:lang w:eastAsia="pl-PL"/>
        </w:rPr>
        <w:drawing>
          <wp:inline distT="0" distB="0" distL="0" distR="0" wp14:anchorId="73F891EE" wp14:editId="6E99932F">
            <wp:extent cx="2832825" cy="1888550"/>
            <wp:effectExtent l="0" t="0" r="5715" b="0"/>
            <wp:docPr id="62" name="Obraz 62" descr="https://www.morawica.pl/asp/galeria/20210628_noc_swietojanska/img_19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s://www.morawica.pl/asp/galeria/20210628_noc_swietojanska/img_1953.jpg"/>
                    <pic:cNvPicPr>
                      <a:picLocks noChangeAspect="1" noChangeArrowheads="1"/>
                    </pic:cNvPicPr>
                  </pic:nvPicPr>
                  <pic:blipFill>
                    <a:blip r:embed="rId60"/>
                    <a:srcRect/>
                    <a:stretch>
                      <a:fillRect/>
                    </a:stretch>
                  </pic:blipFill>
                  <pic:spPr bwMode="auto">
                    <a:xfrm>
                      <a:off x="0" y="0"/>
                      <a:ext cx="2866764" cy="1911176"/>
                    </a:xfrm>
                    <a:prstGeom prst="rect">
                      <a:avLst/>
                    </a:prstGeom>
                    <a:noFill/>
                    <a:ln w="9525">
                      <a:noFill/>
                      <a:miter lim="800000"/>
                      <a:headEnd/>
                      <a:tailEnd/>
                    </a:ln>
                  </pic:spPr>
                </pic:pic>
              </a:graphicData>
            </a:graphic>
          </wp:inline>
        </w:drawing>
      </w:r>
      <w:r w:rsidR="00D61C5A">
        <w:rPr>
          <w:rFonts w:ascii="Times New Roman" w:hAnsi="Times New Roman" w:cs="Times New Roman"/>
          <w:sz w:val="24"/>
          <w:szCs w:val="24"/>
        </w:rPr>
        <w:t xml:space="preserve">  </w:t>
      </w:r>
      <w:r w:rsidRPr="00E416F6">
        <w:rPr>
          <w:rFonts w:ascii="Times New Roman" w:hAnsi="Times New Roman" w:cs="Times New Roman"/>
          <w:noProof/>
          <w:sz w:val="24"/>
          <w:szCs w:val="24"/>
          <w:lang w:eastAsia="pl-PL"/>
        </w:rPr>
        <w:drawing>
          <wp:inline distT="0" distB="0" distL="0" distR="0" wp14:anchorId="75BCC120" wp14:editId="5BA4659D">
            <wp:extent cx="2818193" cy="1878795"/>
            <wp:effectExtent l="0" t="0" r="1270" b="7620"/>
            <wp:docPr id="7168" name="Obraz 7168" descr="https://www.morawica.pl/asp/galeria/20210628_noc_swietojanska/img_17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s://www.morawica.pl/asp/galeria/20210628_noc_swietojanska/img_1732.jpg"/>
                    <pic:cNvPicPr>
                      <a:picLocks noChangeAspect="1" noChangeArrowheads="1"/>
                    </pic:cNvPicPr>
                  </pic:nvPicPr>
                  <pic:blipFill>
                    <a:blip r:embed="rId61"/>
                    <a:srcRect/>
                    <a:stretch>
                      <a:fillRect/>
                    </a:stretch>
                  </pic:blipFill>
                  <pic:spPr bwMode="auto">
                    <a:xfrm>
                      <a:off x="0" y="0"/>
                      <a:ext cx="2836477" cy="1890984"/>
                    </a:xfrm>
                    <a:prstGeom prst="rect">
                      <a:avLst/>
                    </a:prstGeom>
                    <a:noFill/>
                    <a:ln w="9525">
                      <a:noFill/>
                      <a:miter lim="800000"/>
                      <a:headEnd/>
                      <a:tailEnd/>
                    </a:ln>
                  </pic:spPr>
                </pic:pic>
              </a:graphicData>
            </a:graphic>
          </wp:inline>
        </w:drawing>
      </w:r>
    </w:p>
    <w:p w14:paraId="7334A537" w14:textId="77777777" w:rsidR="00FD4C56" w:rsidRPr="00E416F6" w:rsidRDefault="00FD4C56" w:rsidP="00E22A2F">
      <w:pPr>
        <w:pStyle w:val="Nagwek2"/>
        <w:spacing w:line="276" w:lineRule="auto"/>
        <w:ind w:left="0"/>
        <w:rPr>
          <w:color w:val="8496B0" w:themeColor="text2" w:themeTint="99"/>
        </w:rPr>
      </w:pPr>
      <w:proofErr w:type="spellStart"/>
      <w:r w:rsidRPr="00E416F6">
        <w:rPr>
          <w:color w:val="8496B0" w:themeColor="text2" w:themeTint="99"/>
        </w:rPr>
        <w:t>Chałupkowe</w:t>
      </w:r>
      <w:proofErr w:type="spellEnd"/>
      <w:r w:rsidRPr="00E416F6">
        <w:rPr>
          <w:color w:val="8496B0" w:themeColor="text2" w:themeTint="99"/>
        </w:rPr>
        <w:t xml:space="preserve"> </w:t>
      </w:r>
      <w:proofErr w:type="spellStart"/>
      <w:r w:rsidRPr="00E416F6">
        <w:rPr>
          <w:color w:val="8496B0" w:themeColor="text2" w:themeTint="99"/>
        </w:rPr>
        <w:t>Garcynki</w:t>
      </w:r>
      <w:proofErr w:type="spellEnd"/>
    </w:p>
    <w:p w14:paraId="45B323CB" w14:textId="24A45C06" w:rsidR="00FD4C56" w:rsidRPr="00E416F6" w:rsidRDefault="00FD4C56" w:rsidP="00D61C5A">
      <w:pPr>
        <w:pStyle w:val="NormalnyWeb"/>
        <w:spacing w:line="276" w:lineRule="auto"/>
        <w:jc w:val="both"/>
      </w:pPr>
      <w:r w:rsidRPr="00E22A2F">
        <w:rPr>
          <w:rStyle w:val="Pogrubienie"/>
          <w:b w:val="0"/>
          <w:bCs w:val="0"/>
        </w:rPr>
        <w:t>25 lipca, po rocznej przerwie spowodowanej pandemią, odbył się festyn „</w:t>
      </w:r>
      <w:proofErr w:type="spellStart"/>
      <w:r w:rsidRPr="00E22A2F">
        <w:rPr>
          <w:rStyle w:val="Pogrubienie"/>
          <w:b w:val="0"/>
          <w:bCs w:val="0"/>
        </w:rPr>
        <w:t>Chałupkowe</w:t>
      </w:r>
      <w:proofErr w:type="spellEnd"/>
      <w:r w:rsidRPr="00E22A2F">
        <w:rPr>
          <w:rStyle w:val="Pogrubienie"/>
          <w:b w:val="0"/>
          <w:bCs w:val="0"/>
        </w:rPr>
        <w:t xml:space="preserve"> </w:t>
      </w:r>
      <w:proofErr w:type="spellStart"/>
      <w:r w:rsidRPr="00E22A2F">
        <w:rPr>
          <w:rStyle w:val="Pogrubienie"/>
          <w:b w:val="0"/>
          <w:bCs w:val="0"/>
        </w:rPr>
        <w:t>Garcynki</w:t>
      </w:r>
      <w:proofErr w:type="spellEnd"/>
      <w:r w:rsidRPr="00E22A2F">
        <w:rPr>
          <w:rStyle w:val="Pogrubienie"/>
          <w:b w:val="0"/>
          <w:bCs w:val="0"/>
        </w:rPr>
        <w:t>”. W wydarzeniu uczestniczyli artyści, zespoły folklorystyczne oraz turyści i miłośnicy sztuki rękodzielniczej.</w:t>
      </w:r>
      <w:r w:rsidR="00E22A2F">
        <w:t xml:space="preserve"> </w:t>
      </w:r>
      <w:r w:rsidRPr="00E416F6">
        <w:t xml:space="preserve">Wydarzenie rozpoczęła uroczysta msza święta odprawiona w intencji  zmarłych oraz żyjących garncarzy. Eucharystię koncelebrowali przybyli księża, a przewodniczył jej ksiądz kanonik Jan Ciszek. Szkolno-Gminna Orkiestra Dęta z Morawicy zapewniła </w:t>
      </w:r>
      <w:r>
        <w:t xml:space="preserve">oprawę muzyczną mszy </w:t>
      </w:r>
      <w:proofErr w:type="spellStart"/>
      <w:r>
        <w:t>świętej.</w:t>
      </w:r>
      <w:r w:rsidRPr="00E416F6">
        <w:t>Uczczono</w:t>
      </w:r>
      <w:proofErr w:type="spellEnd"/>
      <w:r w:rsidRPr="00E416F6">
        <w:t xml:space="preserve"> minutą ciszy zmarłego Jana </w:t>
      </w:r>
      <w:proofErr w:type="spellStart"/>
      <w:r w:rsidRPr="00E416F6">
        <w:t>Armańskiego</w:t>
      </w:r>
      <w:proofErr w:type="spellEnd"/>
      <w:r w:rsidRPr="00E416F6">
        <w:t>, garncarza pochodzącego z Chałupek, Część artystyczną imprezy rozpoczął obrzęd „</w:t>
      </w:r>
      <w:proofErr w:type="spellStart"/>
      <w:r w:rsidRPr="00E416F6">
        <w:t>Chałupkowych</w:t>
      </w:r>
      <w:proofErr w:type="spellEnd"/>
      <w:r w:rsidRPr="00E416F6">
        <w:t xml:space="preserve"> </w:t>
      </w:r>
      <w:proofErr w:type="spellStart"/>
      <w:r w:rsidRPr="00E416F6">
        <w:t>Garcynek</w:t>
      </w:r>
      <w:proofErr w:type="spellEnd"/>
      <w:r w:rsidRPr="00E416F6">
        <w:t xml:space="preserve">” w wykonaniu zespołu „Brzezinianki”. Następnie wystąpiły zespoły „Małe </w:t>
      </w:r>
      <w:proofErr w:type="spellStart"/>
      <w:r w:rsidRPr="00E416F6">
        <w:t>Wolanecki</w:t>
      </w:r>
      <w:proofErr w:type="spellEnd"/>
      <w:r w:rsidRPr="00E416F6">
        <w:t>”, „</w:t>
      </w:r>
      <w:proofErr w:type="spellStart"/>
      <w:r w:rsidRPr="00E416F6">
        <w:t>Brudzowianki</w:t>
      </w:r>
      <w:proofErr w:type="spellEnd"/>
      <w:r w:rsidRPr="00E416F6">
        <w:t>”, „</w:t>
      </w:r>
      <w:proofErr w:type="spellStart"/>
      <w:r w:rsidRPr="00E416F6">
        <w:t>Zaborzanki</w:t>
      </w:r>
      <w:proofErr w:type="spellEnd"/>
      <w:r w:rsidRPr="00E416F6">
        <w:t>”, „</w:t>
      </w:r>
      <w:proofErr w:type="spellStart"/>
      <w:r w:rsidRPr="00E416F6">
        <w:t>Wolanecki</w:t>
      </w:r>
      <w:proofErr w:type="spellEnd"/>
      <w:r w:rsidRPr="00E416F6">
        <w:t>”, „</w:t>
      </w:r>
      <w:proofErr w:type="spellStart"/>
      <w:r w:rsidRPr="00E416F6">
        <w:t>Drochowianie</w:t>
      </w:r>
      <w:proofErr w:type="spellEnd"/>
      <w:r w:rsidRPr="00E416F6">
        <w:t>”, „</w:t>
      </w:r>
      <w:proofErr w:type="spellStart"/>
      <w:r w:rsidRPr="00E416F6">
        <w:t>Nidzianecki</w:t>
      </w:r>
      <w:proofErr w:type="spellEnd"/>
      <w:r w:rsidRPr="00E416F6">
        <w:t>”, a także seniorzy z klubu „Zawsze Młodzi w Morawicy”, kabaret „Jeszcze nie starszych panów”,  Chór Towarzystwa Przyjaciół Ziemi Morawickiej oraz solista Ryszard Kumor.</w:t>
      </w:r>
      <w:r w:rsidRPr="00DD3E54">
        <w:t xml:space="preserve"> </w:t>
      </w:r>
      <w:r w:rsidRPr="00E416F6">
        <w:t>Wystąpił również Zespół Pieśni i Tańca „Wierna  Rzeka” oraz zespół „</w:t>
      </w:r>
      <w:proofErr w:type="spellStart"/>
      <w:r w:rsidRPr="00E416F6">
        <w:t>Gabułtowianki</w:t>
      </w:r>
      <w:proofErr w:type="spellEnd"/>
      <w:r w:rsidRPr="00E416F6">
        <w:t>”. Wydarzenie zako</w:t>
      </w:r>
      <w:r>
        <w:t>ńczył występ Kapeli „</w:t>
      </w:r>
      <w:proofErr w:type="spellStart"/>
      <w:r>
        <w:t>Jędrusie”.</w:t>
      </w:r>
      <w:r w:rsidRPr="00E416F6">
        <w:t>Podczas</w:t>
      </w:r>
      <w:proofErr w:type="spellEnd"/>
      <w:r w:rsidRPr="00E416F6">
        <w:t xml:space="preserve"> festynu odbyły się także pokazy toczenia na kole garncarskim, zgromadzeni mogli samodzielnie wytoczyć lub ulepić w glinie własne dzieło.</w:t>
      </w:r>
    </w:p>
    <w:p w14:paraId="7E9F4C43" w14:textId="589E01DE" w:rsidR="00FD4C56" w:rsidRPr="00E416F6" w:rsidRDefault="00FD4C56" w:rsidP="00FD4C56">
      <w:pPr>
        <w:spacing w:line="240" w:lineRule="auto"/>
        <w:rPr>
          <w:rFonts w:ascii="Times New Roman" w:hAnsi="Times New Roman" w:cs="Times New Roman"/>
          <w:sz w:val="24"/>
          <w:szCs w:val="24"/>
        </w:rPr>
      </w:pPr>
      <w:r w:rsidRPr="00E416F6">
        <w:rPr>
          <w:rFonts w:ascii="Times New Roman" w:hAnsi="Times New Roman" w:cs="Times New Roman"/>
          <w:noProof/>
          <w:sz w:val="24"/>
          <w:szCs w:val="24"/>
          <w:lang w:eastAsia="pl-PL"/>
        </w:rPr>
        <w:lastRenderedPageBreak/>
        <w:drawing>
          <wp:inline distT="0" distB="0" distL="0" distR="0" wp14:anchorId="5D119A62" wp14:editId="02373490">
            <wp:extent cx="2512355" cy="1672287"/>
            <wp:effectExtent l="0" t="0" r="2540" b="4445"/>
            <wp:docPr id="7170" name="Obraz 7170" descr="https://www.morawica.pl/asp/galeria/20210726_chalupkowe_garcynki/garncynki_ex1__114_of_284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www.morawica.pl/asp/galeria/20210726_chalupkowe_garcynki/garncynki_ex1__114_of_284_.jpg"/>
                    <pic:cNvPicPr>
                      <a:picLocks noChangeAspect="1" noChangeArrowheads="1"/>
                    </pic:cNvPicPr>
                  </pic:nvPicPr>
                  <pic:blipFill>
                    <a:blip r:embed="rId62"/>
                    <a:srcRect/>
                    <a:stretch>
                      <a:fillRect/>
                    </a:stretch>
                  </pic:blipFill>
                  <pic:spPr bwMode="auto">
                    <a:xfrm>
                      <a:off x="0" y="0"/>
                      <a:ext cx="2565170" cy="1707442"/>
                    </a:xfrm>
                    <a:prstGeom prst="rect">
                      <a:avLst/>
                    </a:prstGeom>
                    <a:noFill/>
                    <a:ln w="9525">
                      <a:noFill/>
                      <a:miter lim="800000"/>
                      <a:headEnd/>
                      <a:tailEnd/>
                    </a:ln>
                  </pic:spPr>
                </pic:pic>
              </a:graphicData>
            </a:graphic>
          </wp:inline>
        </w:drawing>
      </w:r>
      <w:r w:rsidR="00D61C5A">
        <w:rPr>
          <w:rFonts w:ascii="Times New Roman" w:hAnsi="Times New Roman" w:cs="Times New Roman"/>
          <w:sz w:val="24"/>
          <w:szCs w:val="24"/>
        </w:rPr>
        <w:t xml:space="preserve">  </w:t>
      </w:r>
      <w:r w:rsidRPr="00E416F6">
        <w:rPr>
          <w:rFonts w:ascii="Times New Roman" w:hAnsi="Times New Roman" w:cs="Times New Roman"/>
          <w:noProof/>
          <w:sz w:val="24"/>
          <w:szCs w:val="24"/>
          <w:lang w:eastAsia="pl-PL"/>
        </w:rPr>
        <w:drawing>
          <wp:inline distT="0" distB="0" distL="0" distR="0" wp14:anchorId="034E8056" wp14:editId="3D57F9D1">
            <wp:extent cx="3146400" cy="2097600"/>
            <wp:effectExtent l="0" t="0" r="0" b="0"/>
            <wp:docPr id="7175" name="Obraz 7175" descr="https://www.morawica.pl/asp/galeria/20210726_chalupkowe_garcynki/garncynki_ex1__174_of_284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www.morawica.pl/asp/galeria/20210726_chalupkowe_garcynki/garncynki_ex1__174_of_284_.jpg"/>
                    <pic:cNvPicPr>
                      <a:picLocks noChangeAspect="1" noChangeArrowheads="1"/>
                    </pic:cNvPicPr>
                  </pic:nvPicPr>
                  <pic:blipFill>
                    <a:blip r:embed="rId63"/>
                    <a:srcRect/>
                    <a:stretch>
                      <a:fillRect/>
                    </a:stretch>
                  </pic:blipFill>
                  <pic:spPr bwMode="auto">
                    <a:xfrm>
                      <a:off x="0" y="0"/>
                      <a:ext cx="3169413" cy="2112942"/>
                    </a:xfrm>
                    <a:prstGeom prst="rect">
                      <a:avLst/>
                    </a:prstGeom>
                    <a:noFill/>
                    <a:ln w="9525">
                      <a:noFill/>
                      <a:miter lim="800000"/>
                      <a:headEnd/>
                      <a:tailEnd/>
                    </a:ln>
                  </pic:spPr>
                </pic:pic>
              </a:graphicData>
            </a:graphic>
          </wp:inline>
        </w:drawing>
      </w:r>
    </w:p>
    <w:p w14:paraId="403DAA97" w14:textId="77777777" w:rsidR="00FD4C56" w:rsidRPr="00E416F6" w:rsidRDefault="00FD4C56" w:rsidP="00E22A2F">
      <w:pPr>
        <w:pStyle w:val="Nagwek2"/>
        <w:ind w:left="0"/>
        <w:rPr>
          <w:color w:val="8496B0" w:themeColor="text2" w:themeTint="99"/>
        </w:rPr>
      </w:pPr>
      <w:r w:rsidRPr="00E416F6">
        <w:rPr>
          <w:color w:val="8496B0" w:themeColor="text2" w:themeTint="99"/>
        </w:rPr>
        <w:t>Morawicki Talent Show</w:t>
      </w:r>
    </w:p>
    <w:p w14:paraId="18C62D43" w14:textId="77777777" w:rsidR="00FD4C56" w:rsidRPr="00E416F6" w:rsidRDefault="00FD4C56" w:rsidP="00D61C5A">
      <w:pPr>
        <w:pStyle w:val="NormalnyWeb"/>
        <w:spacing w:line="276" w:lineRule="auto"/>
        <w:jc w:val="both"/>
      </w:pPr>
      <w:r w:rsidRPr="00E416F6">
        <w:t>Podczas eliminacji, które odbyły się w dniach 2-3 sierpnia w Samorządowym Centrum Kultury, jury wyłoniło 13 artystów, którzy swoje talenty zaprezentowali podczas niedzielnego show. Pod uwagę brany był dobór repertuaru, poziom wykonania oraz warsztat, następnie 7 sierpnia odbył się konkurs</w:t>
      </w:r>
      <w:r>
        <w:t xml:space="preserve"> finałowy, podczas którego w</w:t>
      </w:r>
      <w:r w:rsidRPr="00E416F6">
        <w:t xml:space="preserve">ystąpili młodzi artyści, których oceniała komisja, w składzie: Paweł Czekaj – kapelmistrz „Młodzieżowej Orkiestry Dętej w Morawicy”,  wokalistka Daria Kierońska oraz Jerzy </w:t>
      </w:r>
      <w:proofErr w:type="spellStart"/>
      <w:r w:rsidRPr="00E416F6">
        <w:t>Gumuła</w:t>
      </w:r>
      <w:proofErr w:type="spellEnd"/>
      <w:r w:rsidRPr="00E416F6">
        <w:t xml:space="preserve"> – kierownik muzyczny „Zespołu Pieśni i Tańca Morawica”.</w:t>
      </w:r>
    </w:p>
    <w:p w14:paraId="05C324FB" w14:textId="77777777" w:rsidR="00FD4C56" w:rsidRPr="00E416F6" w:rsidRDefault="00FD4C56" w:rsidP="00D61C5A">
      <w:pPr>
        <w:pStyle w:val="NormalnyWeb"/>
        <w:spacing w:line="276" w:lineRule="auto"/>
        <w:jc w:val="both"/>
      </w:pPr>
      <w:r w:rsidRPr="00E416F6">
        <w:t xml:space="preserve">Zwyciężczynią pierwszego Morawickiego „Talent Show” została ośmioletnia wokalistka Klaudia Kiczor. Drugie miejsce zajęła osiemnastoletnia wokalistka Laura Olchawa, a na trzecim miejscu uplasowała się siedmioletnia skrzypaczka Rozalia Olszewska, która zdobyła również nagrodę publiczności. Dodatkowo wyróżnienia trafiły do Zespołu „Małe </w:t>
      </w:r>
      <w:proofErr w:type="spellStart"/>
      <w:r w:rsidRPr="00E416F6">
        <w:t>Wolanecki</w:t>
      </w:r>
      <w:proofErr w:type="spellEnd"/>
      <w:r w:rsidRPr="00E416F6">
        <w:t xml:space="preserve">”, Aleksandry Piłat, Weroniki Wach, Filipa Nowaka, Aleksandry Strąk, Julii </w:t>
      </w:r>
      <w:proofErr w:type="spellStart"/>
      <w:r w:rsidRPr="00E416F6">
        <w:t>Cerazy</w:t>
      </w:r>
      <w:proofErr w:type="spellEnd"/>
      <w:r w:rsidRPr="00E416F6">
        <w:t>, Gabrieli Paluch, a także duetu La</w:t>
      </w:r>
      <w:r>
        <w:t xml:space="preserve">ury Olchawy oraz Weroniki Wach. </w:t>
      </w:r>
      <w:r w:rsidRPr="00E416F6">
        <w:t>Zgromadzonym na morawickiej muszli koncertowej uświetniła swoim występem pochodząca z Bilczy znana kielecka wokalistka Daria Kierońska. Morawicki Talent Show zwieńczył występ zespołu „Wpada w Ucho”.</w:t>
      </w:r>
    </w:p>
    <w:p w14:paraId="68C4F14E" w14:textId="226A953B" w:rsidR="00FD4C56" w:rsidRPr="00E416F6" w:rsidRDefault="00FD4C56" w:rsidP="00FD4C56">
      <w:pPr>
        <w:spacing w:line="240" w:lineRule="auto"/>
        <w:rPr>
          <w:rFonts w:ascii="Times New Roman" w:hAnsi="Times New Roman" w:cs="Times New Roman"/>
          <w:sz w:val="24"/>
          <w:szCs w:val="24"/>
        </w:rPr>
      </w:pPr>
      <w:r w:rsidRPr="00E416F6">
        <w:rPr>
          <w:rFonts w:ascii="Times New Roman" w:hAnsi="Times New Roman" w:cs="Times New Roman"/>
          <w:noProof/>
          <w:sz w:val="24"/>
          <w:szCs w:val="24"/>
          <w:lang w:eastAsia="pl-PL"/>
        </w:rPr>
        <w:drawing>
          <wp:inline distT="0" distB="0" distL="0" distR="0" wp14:anchorId="4E0834F0" wp14:editId="52E80C6A">
            <wp:extent cx="2758272" cy="1899185"/>
            <wp:effectExtent l="0" t="0" r="4445" b="6350"/>
            <wp:docPr id="7176" name="Obraz 7176" descr="https://www.morawica.pl/asp/pliki/aktualnosci2020/talent_show_2021_ex1-147__2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ttps://www.morawica.pl/asp/pliki/aktualnosci2020/talent_show_2021_ex1-147__2_.jpg"/>
                    <pic:cNvPicPr>
                      <a:picLocks noChangeAspect="1" noChangeArrowheads="1"/>
                    </pic:cNvPicPr>
                  </pic:nvPicPr>
                  <pic:blipFill>
                    <a:blip r:embed="rId64"/>
                    <a:srcRect/>
                    <a:stretch>
                      <a:fillRect/>
                    </a:stretch>
                  </pic:blipFill>
                  <pic:spPr bwMode="auto">
                    <a:xfrm>
                      <a:off x="0" y="0"/>
                      <a:ext cx="2792862" cy="1923002"/>
                    </a:xfrm>
                    <a:prstGeom prst="rect">
                      <a:avLst/>
                    </a:prstGeom>
                    <a:noFill/>
                    <a:ln w="9525">
                      <a:noFill/>
                      <a:miter lim="800000"/>
                      <a:headEnd/>
                      <a:tailEnd/>
                    </a:ln>
                  </pic:spPr>
                </pic:pic>
              </a:graphicData>
            </a:graphic>
          </wp:inline>
        </w:drawing>
      </w:r>
      <w:r w:rsidR="00D61C5A">
        <w:rPr>
          <w:rFonts w:ascii="Times New Roman" w:hAnsi="Times New Roman" w:cs="Times New Roman"/>
          <w:sz w:val="24"/>
          <w:szCs w:val="24"/>
        </w:rPr>
        <w:t xml:space="preserve">  </w:t>
      </w:r>
      <w:r w:rsidRPr="00E416F6">
        <w:rPr>
          <w:rFonts w:ascii="Times New Roman" w:hAnsi="Times New Roman" w:cs="Times New Roman"/>
          <w:noProof/>
          <w:sz w:val="24"/>
          <w:szCs w:val="24"/>
          <w:lang w:eastAsia="pl-PL"/>
        </w:rPr>
        <w:drawing>
          <wp:inline distT="0" distB="0" distL="0" distR="0" wp14:anchorId="5B6ACAC8" wp14:editId="57B9384E">
            <wp:extent cx="2851200" cy="1900799"/>
            <wp:effectExtent l="0" t="0" r="6350" b="4445"/>
            <wp:docPr id="7177" name="Obraz 7177" descr="https://www.morawica.pl/asp/pliki/aktualnosci2020/talent_show_2021_ex1-1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www.morawica.pl/asp/pliki/aktualnosci2020/talent_show_2021_ex1-103.jpg"/>
                    <pic:cNvPicPr>
                      <a:picLocks noChangeAspect="1" noChangeArrowheads="1"/>
                    </pic:cNvPicPr>
                  </pic:nvPicPr>
                  <pic:blipFill>
                    <a:blip r:embed="rId65"/>
                    <a:srcRect/>
                    <a:stretch>
                      <a:fillRect/>
                    </a:stretch>
                  </pic:blipFill>
                  <pic:spPr bwMode="auto">
                    <a:xfrm>
                      <a:off x="0" y="0"/>
                      <a:ext cx="2865191" cy="1910126"/>
                    </a:xfrm>
                    <a:prstGeom prst="rect">
                      <a:avLst/>
                    </a:prstGeom>
                    <a:noFill/>
                    <a:ln w="9525">
                      <a:noFill/>
                      <a:miter lim="800000"/>
                      <a:headEnd/>
                      <a:tailEnd/>
                    </a:ln>
                  </pic:spPr>
                </pic:pic>
              </a:graphicData>
            </a:graphic>
          </wp:inline>
        </w:drawing>
      </w:r>
    </w:p>
    <w:p w14:paraId="350F8C57" w14:textId="77777777" w:rsidR="00E22A2F" w:rsidRDefault="00E22A2F" w:rsidP="00B07E63">
      <w:pPr>
        <w:pStyle w:val="NormalnyWeb"/>
        <w:jc w:val="center"/>
        <w:rPr>
          <w:b/>
          <w:color w:val="8496B0" w:themeColor="text2" w:themeTint="99"/>
        </w:rPr>
      </w:pPr>
    </w:p>
    <w:p w14:paraId="63E7BD27" w14:textId="77777777" w:rsidR="00E22A2F" w:rsidRDefault="00E22A2F" w:rsidP="00B07E63">
      <w:pPr>
        <w:pStyle w:val="NormalnyWeb"/>
        <w:jc w:val="center"/>
        <w:rPr>
          <w:b/>
          <w:color w:val="8496B0" w:themeColor="text2" w:themeTint="99"/>
        </w:rPr>
      </w:pPr>
    </w:p>
    <w:p w14:paraId="12270712" w14:textId="3087C6F0" w:rsidR="00FD4C56" w:rsidRPr="00140595" w:rsidRDefault="00FD4C56" w:rsidP="00E22A2F">
      <w:pPr>
        <w:pStyle w:val="NormalnyWeb"/>
        <w:rPr>
          <w:b/>
          <w:color w:val="8496B0" w:themeColor="text2" w:themeTint="99"/>
        </w:rPr>
      </w:pPr>
      <w:r w:rsidRPr="00140595">
        <w:rPr>
          <w:b/>
          <w:color w:val="8496B0" w:themeColor="text2" w:themeTint="99"/>
        </w:rPr>
        <w:lastRenderedPageBreak/>
        <w:t>Dożynki Miasta i Gminy Morawica</w:t>
      </w:r>
    </w:p>
    <w:p w14:paraId="7E46F5CF" w14:textId="75ACC759" w:rsidR="00FD4C56" w:rsidRPr="00E416F6" w:rsidRDefault="00FD4C56" w:rsidP="00B07E63">
      <w:pPr>
        <w:pStyle w:val="NormalnyWeb"/>
        <w:spacing w:line="276" w:lineRule="auto"/>
        <w:jc w:val="both"/>
      </w:pPr>
      <w:r w:rsidRPr="00E416F6">
        <w:t xml:space="preserve">Uroczystości </w:t>
      </w:r>
      <w:r>
        <w:t xml:space="preserve">dożynkowe tradycyjnie </w:t>
      </w:r>
      <w:r w:rsidRPr="00E416F6">
        <w:t xml:space="preserve">rozpoczęła msza święta w kościele parafialnym </w:t>
      </w:r>
      <w:r w:rsidR="00D62EE5">
        <w:br/>
      </w:r>
      <w:r w:rsidRPr="00E416F6">
        <w:t>w Morawicy. Podczas mszy wspólnie dziękowano za tegoroczne plony, a ksiądz Kanonik Jan Ciszek poświęcił wieńce dożynkowe.</w:t>
      </w:r>
      <w:r>
        <w:t xml:space="preserve"> </w:t>
      </w:r>
      <w:r w:rsidRPr="00E416F6">
        <w:t xml:space="preserve">Po uroczystościach kościelnych barwny korowodów dożynkowy wyruszył w kierunku muszli koncertowej w Morawicy. Szli w nim strażacy, starostowie dożynek, władze gminy, zaproszeni goście, zespoły ludowe, Koła Gospodyń Wiejskich oraz mieszkańcy. Korowód prowadziła Szkolno-Gminna Orkiestra Dęta z Morawicy, która rozpoczęła, już na muszli koncertowej, część artystyczną imprezy od odegrania hymnu Polski i "Roty". Następnie, </w:t>
      </w:r>
      <w:r>
        <w:t>starości</w:t>
      </w:r>
      <w:r w:rsidRPr="00E416F6">
        <w:t xml:space="preserve"> dożynek, Małgorzata Biesaga z </w:t>
      </w:r>
      <w:proofErr w:type="spellStart"/>
      <w:r w:rsidRPr="00E416F6">
        <w:t>Zaborza</w:t>
      </w:r>
      <w:proofErr w:type="spellEnd"/>
      <w:r w:rsidRPr="00E416F6">
        <w:t xml:space="preserve"> i Paweł Baran z Nidy przekazali chleb na ręce burmistrza Mariana Burasa. Minutą ciszy uczczono także pamięć znanej i cenionej poetki Cecylii </w:t>
      </w:r>
      <w:proofErr w:type="spellStart"/>
      <w:r w:rsidRPr="00E416F6">
        <w:t>Korban</w:t>
      </w:r>
      <w:proofErr w:type="spellEnd"/>
      <w:r w:rsidRPr="00E416F6">
        <w:t xml:space="preserve"> oraz muzyka Feliksa </w:t>
      </w:r>
      <w:proofErr w:type="spellStart"/>
      <w:r w:rsidRPr="00E416F6">
        <w:t>Korbana</w:t>
      </w:r>
      <w:proofErr w:type="spellEnd"/>
      <w:r w:rsidRPr="00E416F6">
        <w:t>, a także wszystkich zmarłych ar</w:t>
      </w:r>
      <w:r>
        <w:t>tystów z terenu gminy Morawica. N</w:t>
      </w:r>
      <w:r w:rsidRPr="00E416F6">
        <w:t xml:space="preserve">astępnie wieńce dożynkowe ośpiewały wszystkie zespoły ludowe: Brzezinianki, </w:t>
      </w:r>
      <w:proofErr w:type="spellStart"/>
      <w:r w:rsidRPr="00E416F6">
        <w:t>Zaborzanki</w:t>
      </w:r>
      <w:proofErr w:type="spellEnd"/>
      <w:r w:rsidRPr="00E416F6">
        <w:t xml:space="preserve">, </w:t>
      </w:r>
      <w:proofErr w:type="spellStart"/>
      <w:r w:rsidRPr="00E416F6">
        <w:t>Nidzianecki</w:t>
      </w:r>
      <w:proofErr w:type="spellEnd"/>
      <w:r w:rsidRPr="00E416F6">
        <w:t xml:space="preserve">, </w:t>
      </w:r>
      <w:proofErr w:type="spellStart"/>
      <w:r w:rsidRPr="00E416F6">
        <w:t>Brudzowianki</w:t>
      </w:r>
      <w:proofErr w:type="spellEnd"/>
      <w:r w:rsidRPr="00E416F6">
        <w:t xml:space="preserve">, </w:t>
      </w:r>
      <w:proofErr w:type="spellStart"/>
      <w:r w:rsidRPr="00E416F6">
        <w:t>Łabecanki</w:t>
      </w:r>
      <w:proofErr w:type="spellEnd"/>
      <w:r w:rsidRPr="00E416F6">
        <w:t xml:space="preserve">, </w:t>
      </w:r>
      <w:proofErr w:type="spellStart"/>
      <w:r w:rsidRPr="00E416F6">
        <w:t>Drochowianie</w:t>
      </w:r>
      <w:proofErr w:type="spellEnd"/>
      <w:r w:rsidRPr="00E416F6">
        <w:t xml:space="preserve"> i </w:t>
      </w:r>
      <w:proofErr w:type="spellStart"/>
      <w:r w:rsidRPr="00E416F6">
        <w:t>Wolanecki</w:t>
      </w:r>
      <w:proofErr w:type="spellEnd"/>
      <w:r w:rsidRPr="00E416F6">
        <w:t xml:space="preserve">. Podczas dożynek nie zabrakło też występu Chóru Towarzystwa Przyjaciół Ziemi Morawickiej, Szkolnego Zespołu Folklorystycznego z Dębskiej Woli, grupy artystycznej Klubu Seniora "Zawsze Młodzi" z Morawicy, Zespołu Pieśni i Tańca Morawica, Zespołu "Małe Skrzypeczki", Rodzinnej Kapeli </w:t>
      </w:r>
      <w:proofErr w:type="spellStart"/>
      <w:r w:rsidRPr="00E416F6">
        <w:t>Korbanów</w:t>
      </w:r>
      <w:proofErr w:type="spellEnd"/>
      <w:r w:rsidRPr="00E416F6">
        <w:t>, Kabaretu "Jeszcze nie starszych Panów" i koncertu w wykonaniu Szkolno-Gminnej Orkiestry Dętej z Morawicy pod batutą kapelmistrza Pawła Czekaja. Wystąpiły również solistki – Laura Olchawa z Brzezin i Klaudia Kiczor. Festynowi towarzyszyły konkursy i zabawy</w:t>
      </w:r>
      <w:r>
        <w:t xml:space="preserve"> dla publiczności. </w:t>
      </w:r>
      <w:r w:rsidRPr="00E416F6">
        <w:t>Mieszkańcy mogli obejrzeć rękodzieło przygotowane przez KGW z Lisowa, wystawę rolniczą przy Punkcie Informacyjnym Ośrodka Doradztwa Rolniczego w Modliszewicach, a nawet spisać się przy Stanowisku Narodowego Spisu Ludności i Mieszkań 2021. Organizatorzy przygotowali specjalne upominki dla rolników. Na zakończenie wystąpiła gwiazda wieczoru, zespół "Daj to głośniej".</w:t>
      </w:r>
    </w:p>
    <w:p w14:paraId="530E362A" w14:textId="5EB7D072" w:rsidR="00FD4C56" w:rsidRPr="00E416F6" w:rsidRDefault="00FD4C56" w:rsidP="00FD4C56">
      <w:pPr>
        <w:spacing w:line="240" w:lineRule="auto"/>
        <w:rPr>
          <w:rFonts w:ascii="Times New Roman" w:hAnsi="Times New Roman" w:cs="Times New Roman"/>
          <w:sz w:val="24"/>
          <w:szCs w:val="24"/>
        </w:rPr>
      </w:pPr>
      <w:r w:rsidRPr="00E416F6">
        <w:rPr>
          <w:rFonts w:ascii="Times New Roman" w:hAnsi="Times New Roman" w:cs="Times New Roman"/>
          <w:noProof/>
          <w:sz w:val="24"/>
          <w:szCs w:val="24"/>
          <w:lang w:eastAsia="pl-PL"/>
        </w:rPr>
        <w:drawing>
          <wp:inline distT="0" distB="0" distL="0" distR="0" wp14:anchorId="28EBBCC7" wp14:editId="672FF482">
            <wp:extent cx="2735183" cy="1823455"/>
            <wp:effectExtent l="0" t="0" r="8255" b="5715"/>
            <wp:docPr id="7178" name="Obraz 7178" descr="https://www.morawica.pl/asp/galeria/20210831_dozynki_2021/dozynki_2021-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https://www.morawica.pl/asp/galeria/20210831_dozynki_2021/dozynki_2021-80.jpg"/>
                    <pic:cNvPicPr>
                      <a:picLocks noChangeAspect="1" noChangeArrowheads="1"/>
                    </pic:cNvPicPr>
                  </pic:nvPicPr>
                  <pic:blipFill>
                    <a:blip r:embed="rId66"/>
                    <a:srcRect/>
                    <a:stretch>
                      <a:fillRect/>
                    </a:stretch>
                  </pic:blipFill>
                  <pic:spPr bwMode="auto">
                    <a:xfrm>
                      <a:off x="0" y="0"/>
                      <a:ext cx="2768904" cy="1845936"/>
                    </a:xfrm>
                    <a:prstGeom prst="rect">
                      <a:avLst/>
                    </a:prstGeom>
                    <a:noFill/>
                    <a:ln w="9525">
                      <a:noFill/>
                      <a:miter lim="800000"/>
                      <a:headEnd/>
                      <a:tailEnd/>
                    </a:ln>
                  </pic:spPr>
                </pic:pic>
              </a:graphicData>
            </a:graphic>
          </wp:inline>
        </w:drawing>
      </w:r>
      <w:r w:rsidR="00B07E63">
        <w:rPr>
          <w:rFonts w:ascii="Times New Roman" w:hAnsi="Times New Roman" w:cs="Times New Roman"/>
          <w:sz w:val="24"/>
          <w:szCs w:val="24"/>
        </w:rPr>
        <w:t xml:space="preserve">  </w:t>
      </w:r>
      <w:r w:rsidRPr="00E416F6">
        <w:rPr>
          <w:rFonts w:ascii="Times New Roman" w:hAnsi="Times New Roman" w:cs="Times New Roman"/>
          <w:noProof/>
          <w:sz w:val="24"/>
          <w:szCs w:val="24"/>
          <w:lang w:eastAsia="pl-PL"/>
        </w:rPr>
        <w:drawing>
          <wp:inline distT="0" distB="0" distL="0" distR="0" wp14:anchorId="38FAFBB4" wp14:editId="6ECECC9E">
            <wp:extent cx="2735181" cy="1823455"/>
            <wp:effectExtent l="0" t="0" r="8255" b="5715"/>
            <wp:docPr id="7179" name="Obraz 7179" descr="https://www.morawica.pl/asp/galeria/20210831_dozynki_2021/dozynki_2021-2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https://www.morawica.pl/asp/galeria/20210831_dozynki_2021/dozynki_2021-201.jpg"/>
                    <pic:cNvPicPr>
                      <a:picLocks noChangeAspect="1" noChangeArrowheads="1"/>
                    </pic:cNvPicPr>
                  </pic:nvPicPr>
                  <pic:blipFill>
                    <a:blip r:embed="rId67"/>
                    <a:srcRect/>
                    <a:stretch>
                      <a:fillRect/>
                    </a:stretch>
                  </pic:blipFill>
                  <pic:spPr bwMode="auto">
                    <a:xfrm>
                      <a:off x="0" y="0"/>
                      <a:ext cx="2785279" cy="1856854"/>
                    </a:xfrm>
                    <a:prstGeom prst="rect">
                      <a:avLst/>
                    </a:prstGeom>
                    <a:noFill/>
                    <a:ln w="9525">
                      <a:noFill/>
                      <a:miter lim="800000"/>
                      <a:headEnd/>
                      <a:tailEnd/>
                    </a:ln>
                  </pic:spPr>
                </pic:pic>
              </a:graphicData>
            </a:graphic>
          </wp:inline>
        </w:drawing>
      </w:r>
    </w:p>
    <w:p w14:paraId="6340DD66" w14:textId="77777777" w:rsidR="00FD4C56" w:rsidRPr="00E416F6" w:rsidRDefault="00FD4C56" w:rsidP="00FD4C56">
      <w:pPr>
        <w:spacing w:line="240" w:lineRule="auto"/>
        <w:rPr>
          <w:rFonts w:ascii="Times New Roman" w:hAnsi="Times New Roman" w:cs="Times New Roman"/>
          <w:sz w:val="24"/>
          <w:szCs w:val="24"/>
        </w:rPr>
      </w:pPr>
    </w:p>
    <w:p w14:paraId="1C8A86B2" w14:textId="77777777" w:rsidR="00FD4C56" w:rsidRPr="00E416F6" w:rsidRDefault="00FD4C56" w:rsidP="00E22A2F">
      <w:pPr>
        <w:pStyle w:val="Nagwek2"/>
        <w:ind w:left="0"/>
        <w:rPr>
          <w:color w:val="8496B0" w:themeColor="text2" w:themeTint="99"/>
        </w:rPr>
      </w:pPr>
      <w:r w:rsidRPr="00E416F6">
        <w:rPr>
          <w:color w:val="8496B0" w:themeColor="text2" w:themeTint="99"/>
        </w:rPr>
        <w:t>Narodowe Święto Niepodległości 11 Listopada w Morawicy</w:t>
      </w:r>
    </w:p>
    <w:p w14:paraId="095E1DE1" w14:textId="77777777" w:rsidR="00FD4C56" w:rsidRPr="00D62EE5" w:rsidRDefault="00FD4C56" w:rsidP="00B07E63">
      <w:pPr>
        <w:pStyle w:val="NormalnyWeb"/>
        <w:spacing w:line="276" w:lineRule="auto"/>
        <w:jc w:val="both"/>
        <w:rPr>
          <w:b/>
          <w:bCs/>
        </w:rPr>
      </w:pPr>
      <w:r w:rsidRPr="00D62EE5">
        <w:rPr>
          <w:rStyle w:val="Pogrubienie"/>
          <w:b w:val="0"/>
          <w:bCs w:val="0"/>
        </w:rPr>
        <w:t>Obchody Dnia Niepodległości  11 Listopada. Uroczystości rozpoczęto mszą świętą w kościele p.w. Matki Bożej Nieustającej Pomocy w Morawicy. Następnie przemaszerowano pod pomnik Bohaterów Walczących o Wolną i Niepodległą Polskę. Wieńce złożyły</w:t>
      </w:r>
      <w:r w:rsidRPr="00D62EE5">
        <w:rPr>
          <w:b/>
          <w:bCs/>
        </w:rPr>
        <w:t xml:space="preserve"> </w:t>
      </w:r>
      <w:r w:rsidRPr="00D62EE5">
        <w:t>poszczególne delegacje, a uczniowie ze szkół z terenu gminy Morawica - wiązanki.</w:t>
      </w:r>
      <w:r w:rsidRPr="00D62EE5">
        <w:rPr>
          <w:rStyle w:val="Pogrubienie"/>
          <w:b w:val="0"/>
          <w:bCs w:val="0"/>
        </w:rPr>
        <w:t xml:space="preserve"> Wystąpiła Szkolno-</w:t>
      </w:r>
      <w:r w:rsidRPr="00D62EE5">
        <w:rPr>
          <w:rStyle w:val="Pogrubienie"/>
          <w:b w:val="0"/>
          <w:bCs w:val="0"/>
        </w:rPr>
        <w:lastRenderedPageBreak/>
        <w:t>Gminna orkiestra Dęta z Morawicy oraz dzieci ze świetlicy w Lisowie. Nie zabrakło także wspólnego śpiewania pieśni patriotycznych oraz wojskowej grochówki.</w:t>
      </w:r>
    </w:p>
    <w:p w14:paraId="57BD182D" w14:textId="0991597E" w:rsidR="00FD4C56" w:rsidRPr="00E416F6" w:rsidRDefault="00FD4C56" w:rsidP="00FD4C56">
      <w:pPr>
        <w:spacing w:line="240" w:lineRule="auto"/>
        <w:rPr>
          <w:rFonts w:ascii="Times New Roman" w:hAnsi="Times New Roman" w:cs="Times New Roman"/>
          <w:sz w:val="24"/>
          <w:szCs w:val="24"/>
        </w:rPr>
      </w:pPr>
      <w:r w:rsidRPr="00E416F6">
        <w:rPr>
          <w:rFonts w:ascii="Times New Roman" w:hAnsi="Times New Roman" w:cs="Times New Roman"/>
          <w:noProof/>
          <w:sz w:val="24"/>
          <w:szCs w:val="24"/>
          <w:lang w:eastAsia="pl-PL"/>
        </w:rPr>
        <w:drawing>
          <wp:inline distT="0" distB="0" distL="0" distR="0" wp14:anchorId="2EA7E9D5" wp14:editId="15BEF48E">
            <wp:extent cx="2821400" cy="1880934"/>
            <wp:effectExtent l="0" t="0" r="0" b="5080"/>
            <wp:docPr id="60" name="Obraz 60" descr="https://www.morawica.pl/asp/galeria/20211111_11_listopada/img_61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https://www.morawica.pl/asp/galeria/20211111_11_listopada/img_6119.jpg"/>
                    <pic:cNvPicPr>
                      <a:picLocks noChangeAspect="1" noChangeArrowheads="1"/>
                    </pic:cNvPicPr>
                  </pic:nvPicPr>
                  <pic:blipFill>
                    <a:blip r:embed="rId68"/>
                    <a:srcRect/>
                    <a:stretch>
                      <a:fillRect/>
                    </a:stretch>
                  </pic:blipFill>
                  <pic:spPr bwMode="auto">
                    <a:xfrm>
                      <a:off x="0" y="0"/>
                      <a:ext cx="2849556" cy="1899705"/>
                    </a:xfrm>
                    <a:prstGeom prst="rect">
                      <a:avLst/>
                    </a:prstGeom>
                    <a:noFill/>
                    <a:ln w="9525">
                      <a:noFill/>
                      <a:miter lim="800000"/>
                      <a:headEnd/>
                      <a:tailEnd/>
                    </a:ln>
                  </pic:spPr>
                </pic:pic>
              </a:graphicData>
            </a:graphic>
          </wp:inline>
        </w:drawing>
      </w:r>
      <w:r w:rsidR="00B07E63">
        <w:rPr>
          <w:rFonts w:ascii="Times New Roman" w:hAnsi="Times New Roman" w:cs="Times New Roman"/>
          <w:sz w:val="24"/>
          <w:szCs w:val="24"/>
        </w:rPr>
        <w:t xml:space="preserve">  </w:t>
      </w:r>
      <w:r w:rsidRPr="00E416F6">
        <w:rPr>
          <w:rFonts w:ascii="Times New Roman" w:hAnsi="Times New Roman" w:cs="Times New Roman"/>
          <w:noProof/>
          <w:sz w:val="24"/>
          <w:szCs w:val="24"/>
          <w:lang w:eastAsia="pl-PL"/>
        </w:rPr>
        <w:drawing>
          <wp:inline distT="0" distB="0" distL="0" distR="0" wp14:anchorId="0CFF1436" wp14:editId="17B23AF0">
            <wp:extent cx="2821830" cy="1881220"/>
            <wp:effectExtent l="0" t="0" r="0" b="5080"/>
            <wp:docPr id="63" name="Obraz 63" descr="https://www.morawica.pl/asp/galeria/20211111_11_listopada/img_5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www.morawica.pl/asp/galeria/20211111_11_listopada/img_5941.jpg"/>
                    <pic:cNvPicPr>
                      <a:picLocks noChangeAspect="1" noChangeArrowheads="1"/>
                    </pic:cNvPicPr>
                  </pic:nvPicPr>
                  <pic:blipFill>
                    <a:blip r:embed="rId69"/>
                    <a:srcRect/>
                    <a:stretch>
                      <a:fillRect/>
                    </a:stretch>
                  </pic:blipFill>
                  <pic:spPr bwMode="auto">
                    <a:xfrm>
                      <a:off x="0" y="0"/>
                      <a:ext cx="2847145" cy="1898096"/>
                    </a:xfrm>
                    <a:prstGeom prst="rect">
                      <a:avLst/>
                    </a:prstGeom>
                    <a:noFill/>
                    <a:ln w="9525">
                      <a:noFill/>
                      <a:miter lim="800000"/>
                      <a:headEnd/>
                      <a:tailEnd/>
                    </a:ln>
                  </pic:spPr>
                </pic:pic>
              </a:graphicData>
            </a:graphic>
          </wp:inline>
        </w:drawing>
      </w:r>
    </w:p>
    <w:p w14:paraId="432A5D1A" w14:textId="77777777" w:rsidR="00E22A2F" w:rsidRDefault="00E22A2F" w:rsidP="00E22A2F">
      <w:pPr>
        <w:pStyle w:val="Nagwek2"/>
        <w:ind w:left="0"/>
        <w:rPr>
          <w:color w:val="8496B0" w:themeColor="text2" w:themeTint="99"/>
        </w:rPr>
      </w:pPr>
    </w:p>
    <w:p w14:paraId="0C556CF6" w14:textId="4C506473" w:rsidR="00FD4C56" w:rsidRPr="00E416F6" w:rsidRDefault="00FD4C56" w:rsidP="00E22A2F">
      <w:pPr>
        <w:pStyle w:val="Nagwek2"/>
        <w:ind w:left="0"/>
        <w:rPr>
          <w:color w:val="8496B0" w:themeColor="text2" w:themeTint="99"/>
        </w:rPr>
      </w:pPr>
      <w:r w:rsidRPr="00E416F6">
        <w:rPr>
          <w:color w:val="8496B0" w:themeColor="text2" w:themeTint="99"/>
        </w:rPr>
        <w:t xml:space="preserve">Gminna akcja Paczka na Święta </w:t>
      </w:r>
    </w:p>
    <w:p w14:paraId="4441E173" w14:textId="77777777" w:rsidR="00FD4C56" w:rsidRPr="00140595" w:rsidRDefault="00FD4C56" w:rsidP="00B07E63">
      <w:pPr>
        <w:pStyle w:val="NormalnyWeb"/>
        <w:spacing w:line="276" w:lineRule="auto"/>
        <w:jc w:val="both"/>
        <w:rPr>
          <w:i/>
        </w:rPr>
      </w:pPr>
      <w:r w:rsidRPr="00E416F6">
        <w:rPr>
          <w:rStyle w:val="Uwydatnienie"/>
          <w:bCs/>
        </w:rPr>
        <w:t>Gminna akcja charytatywna odbyła się 11 grudnia. Darczyńcami b</w:t>
      </w:r>
      <w:r>
        <w:rPr>
          <w:rStyle w:val="Uwydatnienie"/>
          <w:bCs/>
        </w:rPr>
        <w:t>y</w:t>
      </w:r>
      <w:r w:rsidRPr="00E416F6">
        <w:rPr>
          <w:rStyle w:val="Uwydatnienie"/>
          <w:bCs/>
        </w:rPr>
        <w:t>li: szkoła w Bilczy, szkoła w Morawicy, szkoła w Brzezinach, pracownicy Urzędu, Centrum Kultury, Miejsko-Gminnego Ośrodka Pomocy Społecznej, Burmistrz Miasta   i Gminy Morawica oraz osoby i firmy prywatne, które indywidualnie włączały się  w akcję.</w:t>
      </w:r>
      <w:r>
        <w:rPr>
          <w:i/>
        </w:rPr>
        <w:t xml:space="preserve"> </w:t>
      </w:r>
      <w:r w:rsidRPr="00E416F6">
        <w:t xml:space="preserve">Przygotowane przez darczyńców paczki trafiły do potrzebujących rodzin jako zapakowane prezenty. Zbiórkę prowadzili pracownicy Urzędu Miasta i Gminy Morawicy, Samorządowego Centrum Kultury i Biblioteki w Morawicy, Fundacja działająca na rzecz miejscowej społeczności Bilczy „Kazimierz”, radni Damian Woźniak i Sebastian Król oraz druh OSP  w Brudzowie Krzysztof </w:t>
      </w:r>
      <w:proofErr w:type="spellStart"/>
      <w:r w:rsidRPr="00E416F6">
        <w:t>Rożkiewicz</w:t>
      </w:r>
      <w:proofErr w:type="spellEnd"/>
      <w:r w:rsidRPr="00E416F6">
        <w:t>.</w:t>
      </w:r>
      <w:r>
        <w:rPr>
          <w:i/>
        </w:rPr>
        <w:t xml:space="preserve"> </w:t>
      </w:r>
      <w:r w:rsidRPr="00E416F6">
        <w:t>Dzięki ludziom dobrej woli pięć rodzin z terenu gminy Morawica otrzymało pomoc rzeczową, tj.: artykuły żywnościowe, środki czystości, artykuły kosmetyczne, ale także książki, artykuły szkolne, zabawki, kołdry, poduszki, koce, jak również wielkogabarytowe wyposażenie tj. pralka, łóżko, a nawet opał. Wyliczono, że łączna wartość wsparcia wyniosła blisko 30.000,00 zł.</w:t>
      </w:r>
    </w:p>
    <w:p w14:paraId="04859A67" w14:textId="74FD2B2B" w:rsidR="00FD4C56" w:rsidRPr="00E416F6" w:rsidRDefault="00FD4C56" w:rsidP="00FD4C56">
      <w:pPr>
        <w:spacing w:line="240" w:lineRule="auto"/>
        <w:rPr>
          <w:rFonts w:ascii="Times New Roman" w:hAnsi="Times New Roman" w:cs="Times New Roman"/>
          <w:sz w:val="24"/>
          <w:szCs w:val="24"/>
        </w:rPr>
      </w:pPr>
      <w:r w:rsidRPr="00E416F6">
        <w:rPr>
          <w:rFonts w:ascii="Times New Roman" w:hAnsi="Times New Roman" w:cs="Times New Roman"/>
          <w:noProof/>
          <w:sz w:val="24"/>
          <w:szCs w:val="24"/>
          <w:lang w:eastAsia="pl-PL"/>
        </w:rPr>
        <w:drawing>
          <wp:inline distT="0" distB="0" distL="0" distR="0" wp14:anchorId="7C20C27D" wp14:editId="273CDE52">
            <wp:extent cx="2785287" cy="2088965"/>
            <wp:effectExtent l="0" t="0" r="0" b="6985"/>
            <wp:docPr id="66" name="Obraz 66" descr="- 265211921_4579115152164506_823018638797011613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265211921_4579115152164506_8230186387970116136_n.jpg"/>
                    <pic:cNvPicPr>
                      <a:picLocks noChangeAspect="1" noChangeArrowheads="1"/>
                    </pic:cNvPicPr>
                  </pic:nvPicPr>
                  <pic:blipFill>
                    <a:blip r:embed="rId70"/>
                    <a:srcRect/>
                    <a:stretch>
                      <a:fillRect/>
                    </a:stretch>
                  </pic:blipFill>
                  <pic:spPr bwMode="auto">
                    <a:xfrm>
                      <a:off x="0" y="0"/>
                      <a:ext cx="2808076" cy="2106057"/>
                    </a:xfrm>
                    <a:prstGeom prst="rect">
                      <a:avLst/>
                    </a:prstGeom>
                    <a:noFill/>
                    <a:ln w="9525">
                      <a:noFill/>
                      <a:miter lim="800000"/>
                      <a:headEnd/>
                      <a:tailEnd/>
                    </a:ln>
                  </pic:spPr>
                </pic:pic>
              </a:graphicData>
            </a:graphic>
          </wp:inline>
        </w:drawing>
      </w:r>
      <w:r w:rsidR="00B07E63">
        <w:rPr>
          <w:rFonts w:ascii="Times New Roman" w:hAnsi="Times New Roman" w:cs="Times New Roman"/>
          <w:sz w:val="24"/>
          <w:szCs w:val="24"/>
        </w:rPr>
        <w:t xml:space="preserve">  </w:t>
      </w:r>
      <w:r w:rsidRPr="00E416F6">
        <w:rPr>
          <w:rFonts w:ascii="Times New Roman" w:hAnsi="Times New Roman" w:cs="Times New Roman"/>
          <w:noProof/>
          <w:sz w:val="24"/>
          <w:szCs w:val="24"/>
          <w:lang w:eastAsia="pl-PL"/>
        </w:rPr>
        <w:drawing>
          <wp:inline distT="0" distB="0" distL="0" distR="0" wp14:anchorId="0C547153" wp14:editId="5AA15865">
            <wp:extent cx="2785779" cy="2089335"/>
            <wp:effectExtent l="0" t="0" r="0" b="6350"/>
            <wp:docPr id="69" name="Obraz 69" descr="- 265960678_4579110642164957_577152107623194675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 265960678_4579110642164957_5771521076231946756_n.jpg"/>
                    <pic:cNvPicPr>
                      <a:picLocks noChangeAspect="1" noChangeArrowheads="1"/>
                    </pic:cNvPicPr>
                  </pic:nvPicPr>
                  <pic:blipFill>
                    <a:blip r:embed="rId71"/>
                    <a:srcRect/>
                    <a:stretch>
                      <a:fillRect/>
                    </a:stretch>
                  </pic:blipFill>
                  <pic:spPr bwMode="auto">
                    <a:xfrm>
                      <a:off x="0" y="0"/>
                      <a:ext cx="2810971" cy="2108229"/>
                    </a:xfrm>
                    <a:prstGeom prst="rect">
                      <a:avLst/>
                    </a:prstGeom>
                    <a:noFill/>
                    <a:ln w="9525">
                      <a:noFill/>
                      <a:miter lim="800000"/>
                      <a:headEnd/>
                      <a:tailEnd/>
                    </a:ln>
                  </pic:spPr>
                </pic:pic>
              </a:graphicData>
            </a:graphic>
          </wp:inline>
        </w:drawing>
      </w:r>
    </w:p>
    <w:p w14:paraId="14812395" w14:textId="77777777" w:rsidR="00FD4C56" w:rsidRPr="00E416F6" w:rsidRDefault="00FD4C56" w:rsidP="00FD4C56">
      <w:pPr>
        <w:spacing w:line="240" w:lineRule="auto"/>
        <w:rPr>
          <w:rFonts w:ascii="Times New Roman" w:hAnsi="Times New Roman" w:cs="Times New Roman"/>
          <w:sz w:val="24"/>
          <w:szCs w:val="24"/>
        </w:rPr>
      </w:pPr>
    </w:p>
    <w:p w14:paraId="550E0C30" w14:textId="77777777" w:rsidR="00E22A2F" w:rsidRDefault="00E22A2F" w:rsidP="00FD4C56">
      <w:pPr>
        <w:widowControl w:val="0"/>
        <w:suppressAutoHyphens/>
        <w:autoSpaceDN w:val="0"/>
        <w:spacing w:after="0" w:line="240" w:lineRule="auto"/>
        <w:textAlignment w:val="baseline"/>
        <w:rPr>
          <w:rFonts w:ascii="Times New Roman" w:eastAsia="Arial Unicode MS" w:hAnsi="Times New Roman" w:cs="Times New Roman"/>
          <w:b/>
          <w:color w:val="808080" w:themeColor="background1" w:themeShade="80"/>
          <w:kern w:val="3"/>
          <w:sz w:val="24"/>
          <w:szCs w:val="24"/>
          <w:lang w:eastAsia="pl-PL"/>
        </w:rPr>
      </w:pPr>
    </w:p>
    <w:p w14:paraId="06469C12" w14:textId="77777777" w:rsidR="00E22A2F" w:rsidRDefault="00E22A2F" w:rsidP="00FD4C56">
      <w:pPr>
        <w:widowControl w:val="0"/>
        <w:suppressAutoHyphens/>
        <w:autoSpaceDN w:val="0"/>
        <w:spacing w:after="0" w:line="240" w:lineRule="auto"/>
        <w:textAlignment w:val="baseline"/>
        <w:rPr>
          <w:rFonts w:ascii="Times New Roman" w:eastAsia="Arial Unicode MS" w:hAnsi="Times New Roman" w:cs="Times New Roman"/>
          <w:b/>
          <w:color w:val="808080" w:themeColor="background1" w:themeShade="80"/>
          <w:kern w:val="3"/>
          <w:sz w:val="24"/>
          <w:szCs w:val="24"/>
          <w:lang w:eastAsia="pl-PL"/>
        </w:rPr>
      </w:pPr>
    </w:p>
    <w:p w14:paraId="2D545EE2" w14:textId="77777777" w:rsidR="00E22A2F" w:rsidRDefault="00E22A2F" w:rsidP="00FD4C56">
      <w:pPr>
        <w:widowControl w:val="0"/>
        <w:suppressAutoHyphens/>
        <w:autoSpaceDN w:val="0"/>
        <w:spacing w:after="0" w:line="240" w:lineRule="auto"/>
        <w:textAlignment w:val="baseline"/>
        <w:rPr>
          <w:rFonts w:ascii="Times New Roman" w:eastAsia="Arial Unicode MS" w:hAnsi="Times New Roman" w:cs="Times New Roman"/>
          <w:b/>
          <w:color w:val="808080" w:themeColor="background1" w:themeShade="80"/>
          <w:kern w:val="3"/>
          <w:sz w:val="24"/>
          <w:szCs w:val="24"/>
          <w:lang w:eastAsia="pl-PL"/>
        </w:rPr>
      </w:pPr>
    </w:p>
    <w:p w14:paraId="6A28988D" w14:textId="77777777" w:rsidR="00E22A2F" w:rsidRDefault="00E22A2F" w:rsidP="00FD4C56">
      <w:pPr>
        <w:widowControl w:val="0"/>
        <w:suppressAutoHyphens/>
        <w:autoSpaceDN w:val="0"/>
        <w:spacing w:after="0" w:line="240" w:lineRule="auto"/>
        <w:textAlignment w:val="baseline"/>
        <w:rPr>
          <w:rFonts w:ascii="Times New Roman" w:eastAsia="Arial Unicode MS" w:hAnsi="Times New Roman" w:cs="Times New Roman"/>
          <w:b/>
          <w:color w:val="808080" w:themeColor="background1" w:themeShade="80"/>
          <w:kern w:val="3"/>
          <w:sz w:val="24"/>
          <w:szCs w:val="24"/>
          <w:lang w:eastAsia="pl-PL"/>
        </w:rPr>
      </w:pPr>
    </w:p>
    <w:p w14:paraId="393ECD84" w14:textId="18C8CB36" w:rsidR="00FD4C56" w:rsidRPr="00D62EE5" w:rsidRDefault="00FD4C56" w:rsidP="00FD4C56">
      <w:pPr>
        <w:widowControl w:val="0"/>
        <w:suppressAutoHyphens/>
        <w:autoSpaceDN w:val="0"/>
        <w:spacing w:after="0" w:line="240" w:lineRule="auto"/>
        <w:textAlignment w:val="baseline"/>
        <w:rPr>
          <w:rFonts w:ascii="Times New Roman" w:eastAsia="Arial Unicode MS" w:hAnsi="Times New Roman" w:cs="Times New Roman"/>
          <w:b/>
          <w:color w:val="808080" w:themeColor="background1" w:themeShade="80"/>
          <w:kern w:val="3"/>
          <w:sz w:val="24"/>
          <w:szCs w:val="24"/>
          <w:lang w:eastAsia="pl-PL"/>
        </w:rPr>
      </w:pPr>
      <w:r w:rsidRPr="00D62EE5">
        <w:rPr>
          <w:rFonts w:ascii="Times New Roman" w:eastAsia="Arial Unicode MS" w:hAnsi="Times New Roman" w:cs="Times New Roman"/>
          <w:b/>
          <w:color w:val="808080" w:themeColor="background1" w:themeShade="80"/>
          <w:kern w:val="3"/>
          <w:sz w:val="24"/>
          <w:szCs w:val="24"/>
          <w:lang w:eastAsia="pl-PL"/>
        </w:rPr>
        <w:lastRenderedPageBreak/>
        <w:t>SPORT</w:t>
      </w:r>
    </w:p>
    <w:p w14:paraId="395F183F" w14:textId="77777777" w:rsidR="00FD4C56" w:rsidRPr="00E416F6" w:rsidRDefault="00FD4C56" w:rsidP="00FD4C56">
      <w:pPr>
        <w:widowControl w:val="0"/>
        <w:suppressAutoHyphens/>
        <w:autoSpaceDN w:val="0"/>
        <w:spacing w:after="0" w:line="240" w:lineRule="auto"/>
        <w:textAlignment w:val="baseline"/>
        <w:rPr>
          <w:rFonts w:ascii="Times New Roman" w:eastAsia="Arial Unicode MS" w:hAnsi="Times New Roman" w:cs="Times New Roman"/>
          <w:b/>
          <w:color w:val="4472C4" w:themeColor="accent1"/>
          <w:kern w:val="3"/>
          <w:sz w:val="24"/>
          <w:szCs w:val="24"/>
          <w:lang w:eastAsia="pl-PL"/>
        </w:rPr>
      </w:pPr>
    </w:p>
    <w:p w14:paraId="1031F3D1" w14:textId="77777777" w:rsidR="00FD4C56" w:rsidRPr="00D62EE5" w:rsidRDefault="00FD4C56" w:rsidP="00FD4C56">
      <w:pPr>
        <w:widowControl w:val="0"/>
        <w:suppressAutoHyphens/>
        <w:autoSpaceDN w:val="0"/>
        <w:spacing w:after="0" w:line="240" w:lineRule="auto"/>
        <w:textAlignment w:val="baseline"/>
        <w:rPr>
          <w:rFonts w:ascii="Times New Roman" w:eastAsia="Arial Unicode MS" w:hAnsi="Times New Roman" w:cs="Times New Roman"/>
          <w:b/>
          <w:color w:val="000000" w:themeColor="text1"/>
          <w:kern w:val="3"/>
          <w:sz w:val="24"/>
          <w:szCs w:val="24"/>
          <w:lang w:eastAsia="pl-PL"/>
        </w:rPr>
      </w:pPr>
      <w:r w:rsidRPr="00D62EE5">
        <w:rPr>
          <w:rFonts w:ascii="Times New Roman" w:eastAsia="Arial Unicode MS" w:hAnsi="Times New Roman" w:cs="Times New Roman"/>
          <w:b/>
          <w:color w:val="000000" w:themeColor="text1"/>
          <w:kern w:val="3"/>
          <w:sz w:val="24"/>
          <w:szCs w:val="24"/>
          <w:lang w:eastAsia="pl-PL"/>
        </w:rPr>
        <w:t>Najważniejsze obiekty sportowe w gminie Morawica:</w:t>
      </w:r>
    </w:p>
    <w:p w14:paraId="676364FA" w14:textId="77777777" w:rsidR="00FD4C56" w:rsidRPr="00D62EE5" w:rsidRDefault="00FD4C56" w:rsidP="00FD4C56">
      <w:pPr>
        <w:widowControl w:val="0"/>
        <w:suppressAutoHyphens/>
        <w:autoSpaceDN w:val="0"/>
        <w:spacing w:after="0" w:line="240" w:lineRule="auto"/>
        <w:jc w:val="both"/>
        <w:textAlignment w:val="baseline"/>
        <w:rPr>
          <w:rFonts w:ascii="Times New Roman" w:eastAsia="Arial Unicode MS" w:hAnsi="Times New Roman" w:cs="Times New Roman"/>
          <w:bCs/>
          <w:color w:val="000000" w:themeColor="text1"/>
          <w:kern w:val="3"/>
          <w:sz w:val="24"/>
          <w:szCs w:val="24"/>
          <w:lang w:eastAsia="pl-PL"/>
        </w:rPr>
      </w:pPr>
    </w:p>
    <w:p w14:paraId="6B25B2AB" w14:textId="1FD05467" w:rsidR="00FD4C56" w:rsidRPr="00E416F6" w:rsidRDefault="00FD4C56" w:rsidP="00B07E63">
      <w:pPr>
        <w:widowControl w:val="0"/>
        <w:suppressAutoHyphens/>
        <w:autoSpaceDN w:val="0"/>
        <w:spacing w:after="0" w:line="276" w:lineRule="auto"/>
        <w:jc w:val="both"/>
        <w:textAlignment w:val="baseline"/>
        <w:rPr>
          <w:rFonts w:ascii="Times New Roman" w:eastAsia="Arial Unicode MS" w:hAnsi="Times New Roman" w:cs="Times New Roman"/>
          <w:kern w:val="3"/>
          <w:sz w:val="24"/>
          <w:szCs w:val="24"/>
          <w:lang w:eastAsia="pl-PL"/>
        </w:rPr>
      </w:pPr>
      <w:r w:rsidRPr="00D62EE5">
        <w:rPr>
          <w:rFonts w:ascii="Times New Roman" w:eastAsia="Arial Unicode MS" w:hAnsi="Times New Roman" w:cs="Times New Roman"/>
          <w:b/>
          <w:color w:val="000000" w:themeColor="text1"/>
          <w:kern w:val="3"/>
          <w:sz w:val="24"/>
          <w:szCs w:val="24"/>
          <w:lang w:eastAsia="pl-PL"/>
        </w:rPr>
        <w:t>Kryta Pływalnia Koral w Morawicy</w:t>
      </w:r>
      <w:r w:rsidRPr="00D62EE5">
        <w:rPr>
          <w:rFonts w:ascii="Times New Roman" w:eastAsia="Arial Unicode MS" w:hAnsi="Times New Roman" w:cs="Times New Roman"/>
          <w:bCs/>
          <w:color w:val="000000" w:themeColor="text1"/>
          <w:kern w:val="3"/>
          <w:sz w:val="24"/>
          <w:szCs w:val="24"/>
          <w:lang w:eastAsia="pl-PL"/>
        </w:rPr>
        <w:t xml:space="preserve"> to</w:t>
      </w:r>
      <w:r w:rsidRPr="00E416F6">
        <w:rPr>
          <w:rFonts w:ascii="Times New Roman" w:eastAsia="Arial Unicode MS" w:hAnsi="Times New Roman" w:cs="Times New Roman"/>
          <w:kern w:val="3"/>
          <w:sz w:val="24"/>
          <w:szCs w:val="24"/>
          <w:lang w:eastAsia="pl-PL"/>
        </w:rPr>
        <w:t xml:space="preserve"> wyjątkowy kompleks sportowo-rekreacyjny. </w:t>
      </w:r>
      <w:r w:rsidR="00D62EE5">
        <w:rPr>
          <w:rFonts w:ascii="Times New Roman" w:eastAsia="Arial Unicode MS" w:hAnsi="Times New Roman" w:cs="Times New Roman"/>
          <w:kern w:val="3"/>
          <w:sz w:val="24"/>
          <w:szCs w:val="24"/>
          <w:lang w:eastAsia="pl-PL"/>
        </w:rPr>
        <w:br/>
      </w:r>
      <w:r w:rsidRPr="00E416F6">
        <w:rPr>
          <w:rFonts w:ascii="Times New Roman" w:eastAsia="Arial Unicode MS" w:hAnsi="Times New Roman" w:cs="Times New Roman"/>
          <w:kern w:val="3"/>
          <w:sz w:val="24"/>
          <w:szCs w:val="24"/>
          <w:lang w:eastAsia="pl-PL"/>
        </w:rPr>
        <w:t xml:space="preserve">O oryginalności świadczy materiał użyty do wykonania niecek basenowych, a mianowicie stali nierdzewnej. Basen sportowy ma wymiary 25,0 m długości na 12,50 m szerokości, głębokość od 1,30 m do 1,80 m. Basen rekreacyjny o wymiarach 12,5 m długości na 4,00 m szerokości </w:t>
      </w:r>
      <w:r w:rsidR="00D62EE5">
        <w:rPr>
          <w:rFonts w:ascii="Times New Roman" w:eastAsia="Arial Unicode MS" w:hAnsi="Times New Roman" w:cs="Times New Roman"/>
          <w:kern w:val="3"/>
          <w:sz w:val="24"/>
          <w:szCs w:val="24"/>
          <w:lang w:eastAsia="pl-PL"/>
        </w:rPr>
        <w:br/>
      </w:r>
      <w:r w:rsidRPr="00E416F6">
        <w:rPr>
          <w:rFonts w:ascii="Times New Roman" w:eastAsia="Arial Unicode MS" w:hAnsi="Times New Roman" w:cs="Times New Roman"/>
          <w:kern w:val="3"/>
          <w:sz w:val="24"/>
          <w:szCs w:val="24"/>
          <w:lang w:eastAsia="pl-PL"/>
        </w:rPr>
        <w:t xml:space="preserve">i głębokości od 0,7 m do 1,10 m. Basen posiada trzy bicze wodne na różne partie ciała i dwa ciśnieniowe </w:t>
      </w:r>
      <w:proofErr w:type="spellStart"/>
      <w:r w:rsidRPr="00E416F6">
        <w:rPr>
          <w:rFonts w:ascii="Times New Roman" w:eastAsia="Arial Unicode MS" w:hAnsi="Times New Roman" w:cs="Times New Roman"/>
          <w:kern w:val="3"/>
          <w:sz w:val="24"/>
          <w:szCs w:val="24"/>
          <w:lang w:eastAsia="pl-PL"/>
        </w:rPr>
        <w:t>masażery</w:t>
      </w:r>
      <w:proofErr w:type="spellEnd"/>
      <w:r w:rsidRPr="00E416F6">
        <w:rPr>
          <w:rFonts w:ascii="Times New Roman" w:eastAsia="Arial Unicode MS" w:hAnsi="Times New Roman" w:cs="Times New Roman"/>
          <w:kern w:val="3"/>
          <w:sz w:val="24"/>
          <w:szCs w:val="24"/>
          <w:lang w:eastAsia="pl-PL"/>
        </w:rPr>
        <w:t xml:space="preserve"> na kark. Brodzik dla najmłodszych o głębokości 0,30 m, w nim: mini zjeżdżalnia słonik, trzy fontanny i wodospady tryskające ze sztucznej skały. Dodatkowo 65. metrowa zjeżdżalnia rurowa z wysokości 6 metrów, jacuzzi w głównej hali basenowej i jacuzzi z solanką w grocie solankowej. </w:t>
      </w:r>
    </w:p>
    <w:p w14:paraId="204440E2" w14:textId="77777777" w:rsidR="00FD4C56" w:rsidRPr="00E416F6" w:rsidRDefault="00FD4C56" w:rsidP="00FD4C56">
      <w:pPr>
        <w:widowControl w:val="0"/>
        <w:suppressAutoHyphens/>
        <w:autoSpaceDN w:val="0"/>
        <w:spacing w:after="0" w:line="240" w:lineRule="auto"/>
        <w:textAlignment w:val="baseline"/>
        <w:rPr>
          <w:rFonts w:ascii="Times New Roman" w:eastAsia="Arial Unicode MS" w:hAnsi="Times New Roman" w:cs="Times New Roman"/>
          <w:kern w:val="3"/>
          <w:sz w:val="24"/>
          <w:szCs w:val="24"/>
          <w:lang w:eastAsia="pl-PL"/>
        </w:rPr>
      </w:pPr>
    </w:p>
    <w:p w14:paraId="7579F431" w14:textId="77777777" w:rsidR="00FD4C56" w:rsidRPr="00E416F6" w:rsidRDefault="00FD4C56" w:rsidP="00FD4C56">
      <w:pPr>
        <w:widowControl w:val="0"/>
        <w:suppressAutoHyphens/>
        <w:autoSpaceDN w:val="0"/>
        <w:spacing w:after="0" w:line="240" w:lineRule="auto"/>
        <w:textAlignment w:val="baseline"/>
        <w:rPr>
          <w:rFonts w:ascii="Times New Roman" w:eastAsia="Arial Unicode MS" w:hAnsi="Times New Roman" w:cs="Times New Roman"/>
          <w:kern w:val="3"/>
          <w:sz w:val="24"/>
          <w:szCs w:val="24"/>
          <w:lang w:eastAsia="pl-PL"/>
        </w:rPr>
      </w:pPr>
      <w:r w:rsidRPr="00E416F6">
        <w:rPr>
          <w:rFonts w:ascii="Times New Roman" w:eastAsia="Arial Unicode MS" w:hAnsi="Times New Roman" w:cs="Times New Roman"/>
          <w:noProof/>
          <w:kern w:val="3"/>
          <w:sz w:val="24"/>
          <w:szCs w:val="24"/>
          <w:lang w:eastAsia="pl-PL"/>
        </w:rPr>
        <w:drawing>
          <wp:inline distT="0" distB="0" distL="0" distR="0" wp14:anchorId="019754A8" wp14:editId="4ACF2469">
            <wp:extent cx="3369600" cy="2226137"/>
            <wp:effectExtent l="0" t="0" r="2540" b="3175"/>
            <wp:docPr id="7216" name="Obraz 7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3654283" cy="2414214"/>
                    </a:xfrm>
                    <a:prstGeom prst="rect">
                      <a:avLst/>
                    </a:prstGeom>
                    <a:noFill/>
                    <a:ln>
                      <a:noFill/>
                    </a:ln>
                  </pic:spPr>
                </pic:pic>
              </a:graphicData>
            </a:graphic>
          </wp:inline>
        </w:drawing>
      </w:r>
    </w:p>
    <w:p w14:paraId="6299F0B0" w14:textId="77777777" w:rsidR="00FD4C56" w:rsidRPr="00E416F6" w:rsidRDefault="00FD4C56" w:rsidP="00FD4C56">
      <w:pPr>
        <w:widowControl w:val="0"/>
        <w:suppressAutoHyphens/>
        <w:autoSpaceDN w:val="0"/>
        <w:spacing w:after="0" w:line="240" w:lineRule="auto"/>
        <w:textAlignment w:val="baseline"/>
        <w:rPr>
          <w:rFonts w:ascii="Times New Roman" w:eastAsia="Arial Unicode MS" w:hAnsi="Times New Roman" w:cs="Times New Roman"/>
          <w:kern w:val="3"/>
          <w:sz w:val="24"/>
          <w:szCs w:val="24"/>
          <w:lang w:eastAsia="pl-PL"/>
        </w:rPr>
      </w:pPr>
    </w:p>
    <w:p w14:paraId="46B37790" w14:textId="0DD246DE" w:rsidR="00FD4C56" w:rsidRDefault="00FD4C56" w:rsidP="00B07E63">
      <w:pPr>
        <w:widowControl w:val="0"/>
        <w:suppressAutoHyphens/>
        <w:autoSpaceDN w:val="0"/>
        <w:spacing w:after="0" w:line="276" w:lineRule="auto"/>
        <w:jc w:val="both"/>
        <w:textAlignment w:val="baseline"/>
        <w:rPr>
          <w:rFonts w:ascii="Times New Roman" w:eastAsia="Arial Unicode MS" w:hAnsi="Times New Roman" w:cs="Times New Roman"/>
          <w:kern w:val="3"/>
          <w:sz w:val="24"/>
          <w:szCs w:val="24"/>
          <w:lang w:eastAsia="pl-PL"/>
        </w:rPr>
      </w:pPr>
      <w:r w:rsidRPr="00D62EE5">
        <w:rPr>
          <w:rFonts w:ascii="Times New Roman" w:eastAsia="Arial Unicode MS" w:hAnsi="Times New Roman" w:cs="Times New Roman"/>
          <w:b/>
          <w:color w:val="000000" w:themeColor="text1"/>
          <w:kern w:val="3"/>
          <w:sz w:val="24"/>
          <w:szCs w:val="24"/>
          <w:lang w:eastAsia="pl-PL"/>
        </w:rPr>
        <w:t>Hala Sportowa w Bilczy</w:t>
      </w:r>
      <w:r w:rsidRPr="00D62EE5">
        <w:rPr>
          <w:rFonts w:ascii="Times New Roman" w:eastAsia="Arial Unicode MS" w:hAnsi="Times New Roman" w:cs="Times New Roman"/>
          <w:color w:val="000000" w:themeColor="text1"/>
          <w:kern w:val="3"/>
          <w:sz w:val="24"/>
          <w:szCs w:val="24"/>
          <w:lang w:eastAsia="pl-PL"/>
        </w:rPr>
        <w:t xml:space="preserve"> </w:t>
      </w:r>
      <w:r w:rsidRPr="00E416F6">
        <w:rPr>
          <w:rFonts w:ascii="Times New Roman" w:eastAsia="Arial Unicode MS" w:hAnsi="Times New Roman" w:cs="Times New Roman"/>
          <w:kern w:val="3"/>
          <w:sz w:val="24"/>
          <w:szCs w:val="24"/>
          <w:lang w:eastAsia="pl-PL"/>
        </w:rPr>
        <w:t>- Hala posiada pełnowymiarowe boisko do piłki ręcznej, halowej piłki nożnej, koszykówki i siatkówki. Trybuny stałe pomieszczą 446 widzów, dodatkowo na dostawianych krzesłach kolejne 500. Poza główną płytą sportową z trybunami, w budynku hali znajduje się sala do aerobiku, sala bilardowa, sauna, zespół salek gimnastycznych, gabinet masażu, a także zaplecze sanitarne.</w:t>
      </w:r>
    </w:p>
    <w:p w14:paraId="56F57183" w14:textId="77777777" w:rsidR="003430DE" w:rsidRPr="00E416F6" w:rsidRDefault="003430DE" w:rsidP="00B07E63">
      <w:pPr>
        <w:widowControl w:val="0"/>
        <w:suppressAutoHyphens/>
        <w:autoSpaceDN w:val="0"/>
        <w:spacing w:after="0" w:line="276" w:lineRule="auto"/>
        <w:jc w:val="both"/>
        <w:textAlignment w:val="baseline"/>
        <w:rPr>
          <w:rFonts w:ascii="Times New Roman" w:eastAsia="Arial Unicode MS" w:hAnsi="Times New Roman" w:cs="Times New Roman"/>
          <w:kern w:val="3"/>
          <w:sz w:val="24"/>
          <w:szCs w:val="24"/>
          <w:lang w:eastAsia="pl-PL"/>
        </w:rPr>
      </w:pPr>
    </w:p>
    <w:p w14:paraId="6DFEB12B" w14:textId="77777777" w:rsidR="00FD4C56" w:rsidRPr="00E416F6" w:rsidRDefault="00FD4C56" w:rsidP="00FD4C56">
      <w:pPr>
        <w:widowControl w:val="0"/>
        <w:suppressAutoHyphens/>
        <w:autoSpaceDN w:val="0"/>
        <w:spacing w:after="0" w:line="240" w:lineRule="auto"/>
        <w:textAlignment w:val="baseline"/>
        <w:rPr>
          <w:rFonts w:ascii="Times New Roman" w:eastAsia="Arial Unicode MS" w:hAnsi="Times New Roman" w:cs="Times New Roman"/>
          <w:kern w:val="3"/>
          <w:sz w:val="24"/>
          <w:szCs w:val="24"/>
          <w:lang w:eastAsia="pl-PL"/>
        </w:rPr>
      </w:pPr>
      <w:r w:rsidRPr="00E416F6">
        <w:rPr>
          <w:rFonts w:ascii="Times New Roman" w:eastAsia="Arial Unicode MS" w:hAnsi="Times New Roman" w:cs="Times New Roman"/>
          <w:noProof/>
          <w:kern w:val="3"/>
          <w:sz w:val="24"/>
          <w:szCs w:val="24"/>
          <w:lang w:eastAsia="pl-PL"/>
        </w:rPr>
        <w:drawing>
          <wp:inline distT="0" distB="0" distL="0" distR="0" wp14:anchorId="3DFA29C0" wp14:editId="21F38E64">
            <wp:extent cx="3362400" cy="2242180"/>
            <wp:effectExtent l="0" t="0" r="0" b="6350"/>
            <wp:docPr id="7218" name="Obraz 7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3436914" cy="2291869"/>
                    </a:xfrm>
                    <a:prstGeom prst="rect">
                      <a:avLst/>
                    </a:prstGeom>
                    <a:noFill/>
                    <a:ln>
                      <a:noFill/>
                    </a:ln>
                  </pic:spPr>
                </pic:pic>
              </a:graphicData>
            </a:graphic>
          </wp:inline>
        </w:drawing>
      </w:r>
    </w:p>
    <w:p w14:paraId="5B8D9959" w14:textId="77777777" w:rsidR="00D62EE5" w:rsidRDefault="00D62EE5" w:rsidP="00B07E63">
      <w:pPr>
        <w:widowControl w:val="0"/>
        <w:suppressAutoHyphens/>
        <w:autoSpaceDN w:val="0"/>
        <w:spacing w:after="0" w:line="276" w:lineRule="auto"/>
        <w:jc w:val="both"/>
        <w:textAlignment w:val="baseline"/>
        <w:rPr>
          <w:rFonts w:ascii="Times New Roman" w:eastAsia="Arial Unicode MS" w:hAnsi="Times New Roman" w:cs="Times New Roman"/>
          <w:b/>
          <w:bCs/>
          <w:color w:val="4472C4" w:themeColor="accent1"/>
          <w:kern w:val="3"/>
          <w:sz w:val="24"/>
          <w:szCs w:val="24"/>
          <w:lang w:eastAsia="pl-PL"/>
        </w:rPr>
      </w:pPr>
    </w:p>
    <w:p w14:paraId="5EDFA100" w14:textId="3271536F" w:rsidR="00FD4C56" w:rsidRPr="00E416F6" w:rsidRDefault="00FD4C56" w:rsidP="00B07E63">
      <w:pPr>
        <w:widowControl w:val="0"/>
        <w:suppressAutoHyphens/>
        <w:autoSpaceDN w:val="0"/>
        <w:spacing w:after="0" w:line="276" w:lineRule="auto"/>
        <w:jc w:val="both"/>
        <w:textAlignment w:val="baseline"/>
        <w:rPr>
          <w:rFonts w:ascii="Times New Roman" w:eastAsia="Arial Unicode MS" w:hAnsi="Times New Roman" w:cs="Times New Roman"/>
          <w:kern w:val="3"/>
          <w:sz w:val="24"/>
          <w:szCs w:val="24"/>
          <w:lang w:eastAsia="pl-PL"/>
        </w:rPr>
      </w:pPr>
      <w:r w:rsidRPr="00D62EE5">
        <w:rPr>
          <w:rFonts w:ascii="Times New Roman" w:eastAsia="Arial Unicode MS" w:hAnsi="Times New Roman" w:cs="Times New Roman"/>
          <w:b/>
          <w:bCs/>
          <w:color w:val="000000" w:themeColor="text1"/>
          <w:kern w:val="3"/>
          <w:sz w:val="24"/>
          <w:szCs w:val="24"/>
          <w:lang w:eastAsia="pl-PL"/>
        </w:rPr>
        <w:lastRenderedPageBreak/>
        <w:t>Stadion Miejsko-Gminny</w:t>
      </w:r>
      <w:r w:rsidRPr="00D62EE5">
        <w:rPr>
          <w:rFonts w:ascii="Times New Roman" w:eastAsia="Arial Unicode MS" w:hAnsi="Times New Roman" w:cs="Times New Roman"/>
          <w:color w:val="000000" w:themeColor="text1"/>
          <w:kern w:val="3"/>
          <w:sz w:val="24"/>
          <w:szCs w:val="24"/>
          <w:lang w:eastAsia="pl-PL"/>
        </w:rPr>
        <w:t xml:space="preserve"> </w:t>
      </w:r>
      <w:r w:rsidRPr="00E416F6">
        <w:rPr>
          <w:rFonts w:ascii="Times New Roman" w:eastAsia="Arial Unicode MS" w:hAnsi="Times New Roman" w:cs="Times New Roman"/>
          <w:kern w:val="3"/>
          <w:sz w:val="24"/>
          <w:szCs w:val="24"/>
          <w:lang w:eastAsia="pl-PL"/>
        </w:rPr>
        <w:t xml:space="preserve">znajduje się w miejscowości Brzeziny przy ul. Na stadion 1, przy drodze krajowej nr 73. Od początku powstania tj. 2 czerwca 2002 roku na stadionie gospodaruje </w:t>
      </w:r>
      <w:r w:rsidRPr="00D62EE5">
        <w:rPr>
          <w:rFonts w:ascii="Times New Roman" w:eastAsia="Arial Unicode MS" w:hAnsi="Times New Roman" w:cs="Times New Roman"/>
          <w:kern w:val="3"/>
          <w:sz w:val="24"/>
          <w:szCs w:val="24"/>
          <w:lang w:eastAsia="pl-PL"/>
        </w:rPr>
        <w:t>KS Moravia Morawica</w:t>
      </w:r>
      <w:r w:rsidRPr="00E416F6">
        <w:rPr>
          <w:rFonts w:ascii="Times New Roman" w:eastAsia="Arial Unicode MS" w:hAnsi="Times New Roman" w:cs="Times New Roman"/>
          <w:kern w:val="3"/>
          <w:sz w:val="24"/>
          <w:szCs w:val="24"/>
          <w:lang w:eastAsia="pl-PL"/>
        </w:rPr>
        <w:t xml:space="preserve">. Znajdują się na nim dwa korty tenisowe, dwa boiska, w tym główne </w:t>
      </w:r>
      <w:r w:rsidR="00D62EE5">
        <w:rPr>
          <w:rFonts w:ascii="Times New Roman" w:eastAsia="Arial Unicode MS" w:hAnsi="Times New Roman" w:cs="Times New Roman"/>
          <w:kern w:val="3"/>
          <w:sz w:val="24"/>
          <w:szCs w:val="24"/>
          <w:lang w:eastAsia="pl-PL"/>
        </w:rPr>
        <w:br/>
      </w:r>
      <w:r w:rsidRPr="00E416F6">
        <w:rPr>
          <w:rFonts w:ascii="Times New Roman" w:eastAsia="Arial Unicode MS" w:hAnsi="Times New Roman" w:cs="Times New Roman"/>
          <w:kern w:val="3"/>
          <w:sz w:val="24"/>
          <w:szCs w:val="24"/>
          <w:lang w:eastAsia="pl-PL"/>
        </w:rPr>
        <w:t xml:space="preserve">o wymiarach 100 x 60 m, budynek klubowy, trybuna z krzesełkami na 800 osób, w tym kryta na 350, oraz bieżnia lekkoatletyczna. </w:t>
      </w:r>
    </w:p>
    <w:p w14:paraId="443069DF" w14:textId="77777777" w:rsidR="00FD4C56" w:rsidRPr="00E416F6" w:rsidRDefault="00FD4C56" w:rsidP="00FD4C56">
      <w:pPr>
        <w:widowControl w:val="0"/>
        <w:suppressAutoHyphens/>
        <w:autoSpaceDN w:val="0"/>
        <w:spacing w:after="0" w:line="240" w:lineRule="auto"/>
        <w:jc w:val="both"/>
        <w:textAlignment w:val="baseline"/>
        <w:rPr>
          <w:rFonts w:ascii="Times New Roman" w:eastAsia="Arial Unicode MS" w:hAnsi="Times New Roman" w:cs="Times New Roman"/>
          <w:kern w:val="3"/>
          <w:sz w:val="24"/>
          <w:szCs w:val="24"/>
          <w:lang w:eastAsia="pl-PL"/>
        </w:rPr>
      </w:pPr>
    </w:p>
    <w:p w14:paraId="105A66EF" w14:textId="77777777" w:rsidR="00FD4C56" w:rsidRPr="00E416F6" w:rsidRDefault="00FD4C56" w:rsidP="002F209E">
      <w:pPr>
        <w:widowControl w:val="0"/>
        <w:suppressAutoHyphens/>
        <w:autoSpaceDN w:val="0"/>
        <w:spacing w:after="0" w:line="240" w:lineRule="auto"/>
        <w:jc w:val="right"/>
        <w:textAlignment w:val="baseline"/>
        <w:rPr>
          <w:rFonts w:ascii="Times New Roman" w:eastAsia="Arial Unicode MS" w:hAnsi="Times New Roman" w:cs="Times New Roman"/>
          <w:kern w:val="3"/>
          <w:sz w:val="24"/>
          <w:szCs w:val="24"/>
          <w:lang w:eastAsia="pl-PL"/>
        </w:rPr>
      </w:pPr>
      <w:r w:rsidRPr="00E416F6">
        <w:rPr>
          <w:rFonts w:ascii="Times New Roman" w:hAnsi="Times New Roman" w:cs="Times New Roman"/>
          <w:noProof/>
          <w:sz w:val="24"/>
          <w:szCs w:val="24"/>
          <w:lang w:eastAsia="pl-PL"/>
        </w:rPr>
        <w:drawing>
          <wp:inline distT="0" distB="0" distL="0" distR="0" wp14:anchorId="17E3128C" wp14:editId="6CC386B3">
            <wp:extent cx="4143599" cy="2751438"/>
            <wp:effectExtent l="0" t="0" r="0" b="0"/>
            <wp:docPr id="7180" name="Obraz 7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4182218" cy="2777082"/>
                    </a:xfrm>
                    <a:prstGeom prst="rect">
                      <a:avLst/>
                    </a:prstGeom>
                    <a:noFill/>
                    <a:ln>
                      <a:noFill/>
                    </a:ln>
                  </pic:spPr>
                </pic:pic>
              </a:graphicData>
            </a:graphic>
          </wp:inline>
        </w:drawing>
      </w:r>
    </w:p>
    <w:p w14:paraId="772B86E8" w14:textId="77777777" w:rsidR="00FD4C56" w:rsidRPr="00E416F6" w:rsidRDefault="00FD4C56" w:rsidP="00FD4C56">
      <w:pPr>
        <w:spacing w:line="240" w:lineRule="auto"/>
        <w:jc w:val="center"/>
        <w:rPr>
          <w:rFonts w:ascii="Times New Roman" w:eastAsia="Times New Roman" w:hAnsi="Times New Roman" w:cs="Times New Roman"/>
          <w:sz w:val="24"/>
          <w:szCs w:val="24"/>
        </w:rPr>
      </w:pPr>
    </w:p>
    <w:p w14:paraId="5BE3794D" w14:textId="77777777" w:rsidR="00FD4C56" w:rsidRPr="00E416F6" w:rsidRDefault="00FD4C56" w:rsidP="00B07E63">
      <w:pPr>
        <w:widowControl w:val="0"/>
        <w:suppressAutoHyphens/>
        <w:autoSpaceDN w:val="0"/>
        <w:spacing w:after="0" w:line="276" w:lineRule="auto"/>
        <w:jc w:val="both"/>
        <w:textAlignment w:val="baseline"/>
        <w:rPr>
          <w:rFonts w:ascii="Times New Roman" w:eastAsia="Arial Unicode MS" w:hAnsi="Times New Roman" w:cs="Times New Roman"/>
          <w:kern w:val="3"/>
          <w:sz w:val="24"/>
          <w:szCs w:val="24"/>
          <w:lang w:eastAsia="pl-PL"/>
        </w:rPr>
      </w:pPr>
      <w:r w:rsidRPr="00D62EE5">
        <w:rPr>
          <w:rFonts w:ascii="Times New Roman" w:eastAsia="Arial Unicode MS" w:hAnsi="Times New Roman" w:cs="Times New Roman"/>
          <w:b/>
          <w:color w:val="000000" w:themeColor="text1"/>
          <w:kern w:val="3"/>
          <w:sz w:val="24"/>
          <w:szCs w:val="24"/>
          <w:lang w:eastAsia="pl-PL"/>
        </w:rPr>
        <w:t>Boiska wielofunkcyjne</w:t>
      </w:r>
      <w:r w:rsidRPr="00D62EE5">
        <w:rPr>
          <w:rFonts w:ascii="Times New Roman" w:eastAsia="Arial Unicode MS" w:hAnsi="Times New Roman" w:cs="Times New Roman"/>
          <w:color w:val="000000" w:themeColor="text1"/>
          <w:kern w:val="3"/>
          <w:sz w:val="24"/>
          <w:szCs w:val="24"/>
          <w:lang w:eastAsia="pl-PL"/>
        </w:rPr>
        <w:t xml:space="preserve"> </w:t>
      </w:r>
      <w:r w:rsidRPr="00E416F6">
        <w:rPr>
          <w:rFonts w:ascii="Times New Roman" w:eastAsia="Arial Unicode MS" w:hAnsi="Times New Roman" w:cs="Times New Roman"/>
          <w:kern w:val="3"/>
          <w:sz w:val="24"/>
          <w:szCs w:val="24"/>
          <w:lang w:eastAsia="pl-PL"/>
        </w:rPr>
        <w:t>– obiekty sportowe wykonane z elastycznych sztucznych nawierzchni m.in. poliuretanową/płytek polipropylenowych. Obiekty takie znajdują się już w Bieleckich Młynach, Bilczy, Brzezinach, Lisowie, Morawicy, Nidzie, Obicach, Radomicach i</w:t>
      </w:r>
      <w:r>
        <w:rPr>
          <w:rFonts w:ascii="Times New Roman" w:eastAsia="Arial Unicode MS" w:hAnsi="Times New Roman" w:cs="Times New Roman"/>
          <w:kern w:val="3"/>
          <w:sz w:val="24"/>
          <w:szCs w:val="24"/>
          <w:lang w:eastAsia="pl-PL"/>
        </w:rPr>
        <w:t xml:space="preserve"> </w:t>
      </w:r>
      <w:r w:rsidRPr="00E416F6">
        <w:rPr>
          <w:rFonts w:ascii="Times New Roman" w:eastAsia="Arial Unicode MS" w:hAnsi="Times New Roman" w:cs="Times New Roman"/>
          <w:kern w:val="3"/>
          <w:sz w:val="24"/>
          <w:szCs w:val="24"/>
          <w:lang w:eastAsia="pl-PL"/>
        </w:rPr>
        <w:t xml:space="preserve">Woli Morawickiej. Można na nich  komfortowo grać w piłkę nożną, ręczną, siatkówkę, w koszykówkę, a nawet w tenisa. Boiska te mogą być nie tylko miejscem przeznaczonym na szkolne zajęcia sportowe, ale też na turnieje pozalekcyjne aktywizujące lokalną społeczność. </w:t>
      </w:r>
    </w:p>
    <w:p w14:paraId="40B1651A" w14:textId="77777777" w:rsidR="00FD4C56" w:rsidRPr="00E416F6" w:rsidRDefault="00FD4C56" w:rsidP="00B07E63">
      <w:pPr>
        <w:widowControl w:val="0"/>
        <w:suppressAutoHyphens/>
        <w:autoSpaceDN w:val="0"/>
        <w:spacing w:after="0" w:line="276" w:lineRule="auto"/>
        <w:jc w:val="both"/>
        <w:textAlignment w:val="baseline"/>
        <w:rPr>
          <w:rFonts w:ascii="Times New Roman" w:eastAsia="Arial Unicode MS" w:hAnsi="Times New Roman" w:cs="Times New Roman"/>
          <w:kern w:val="3"/>
          <w:sz w:val="24"/>
          <w:szCs w:val="24"/>
          <w:lang w:eastAsia="pl-PL"/>
        </w:rPr>
      </w:pPr>
    </w:p>
    <w:p w14:paraId="70806006" w14:textId="77777777" w:rsidR="00FD4C56" w:rsidRPr="00E416F6" w:rsidRDefault="00FD4C56" w:rsidP="00FD4C56">
      <w:pPr>
        <w:widowControl w:val="0"/>
        <w:suppressAutoHyphens/>
        <w:autoSpaceDN w:val="0"/>
        <w:spacing w:after="0" w:line="240" w:lineRule="auto"/>
        <w:jc w:val="both"/>
        <w:textAlignment w:val="baseline"/>
        <w:rPr>
          <w:rFonts w:ascii="Times New Roman" w:eastAsia="Arial Unicode MS" w:hAnsi="Times New Roman" w:cs="Times New Roman"/>
          <w:kern w:val="3"/>
          <w:sz w:val="24"/>
          <w:szCs w:val="24"/>
          <w:lang w:eastAsia="pl-PL"/>
        </w:rPr>
      </w:pPr>
      <w:r w:rsidRPr="00E416F6">
        <w:rPr>
          <w:rFonts w:ascii="Times New Roman" w:eastAsia="Arial Unicode MS" w:hAnsi="Times New Roman" w:cs="Times New Roman"/>
          <w:noProof/>
          <w:kern w:val="3"/>
          <w:sz w:val="24"/>
          <w:szCs w:val="24"/>
          <w:lang w:eastAsia="pl-PL"/>
        </w:rPr>
        <w:drawing>
          <wp:inline distT="0" distB="0" distL="0" distR="0" wp14:anchorId="4D4F23CA" wp14:editId="0945E960">
            <wp:extent cx="4091456" cy="2454875"/>
            <wp:effectExtent l="0" t="0" r="4445" b="3175"/>
            <wp:docPr id="7181" name="Obraz 32" descr="Znalezione obrazy dla zapytania boiska wielofunkcyjne moraw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nalezione obrazy dla zapytania boiska wielofunkcyjne morawica"/>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4119038" cy="2471424"/>
                    </a:xfrm>
                    <a:prstGeom prst="rect">
                      <a:avLst/>
                    </a:prstGeom>
                    <a:noFill/>
                    <a:ln>
                      <a:noFill/>
                    </a:ln>
                  </pic:spPr>
                </pic:pic>
              </a:graphicData>
            </a:graphic>
          </wp:inline>
        </w:drawing>
      </w:r>
    </w:p>
    <w:p w14:paraId="07F0AE42" w14:textId="77777777" w:rsidR="00FD4C56" w:rsidRPr="00E416F6" w:rsidRDefault="00FD4C56" w:rsidP="00FD4C56">
      <w:pPr>
        <w:widowControl w:val="0"/>
        <w:suppressAutoHyphens/>
        <w:autoSpaceDN w:val="0"/>
        <w:spacing w:after="0" w:line="240" w:lineRule="auto"/>
        <w:jc w:val="both"/>
        <w:textAlignment w:val="baseline"/>
        <w:rPr>
          <w:rFonts w:ascii="Times New Roman" w:eastAsia="Arial Unicode MS" w:hAnsi="Times New Roman" w:cs="Times New Roman"/>
          <w:b/>
          <w:kern w:val="3"/>
          <w:sz w:val="24"/>
          <w:szCs w:val="24"/>
          <w:lang w:eastAsia="pl-PL"/>
        </w:rPr>
      </w:pPr>
    </w:p>
    <w:p w14:paraId="293F1282" w14:textId="77777777" w:rsidR="00E22A2F" w:rsidRDefault="00E22A2F" w:rsidP="00B07E63">
      <w:pPr>
        <w:widowControl w:val="0"/>
        <w:suppressAutoHyphens/>
        <w:autoSpaceDN w:val="0"/>
        <w:spacing w:after="0" w:line="276" w:lineRule="auto"/>
        <w:jc w:val="both"/>
        <w:textAlignment w:val="baseline"/>
        <w:rPr>
          <w:rFonts w:ascii="Times New Roman" w:eastAsia="Arial Unicode MS" w:hAnsi="Times New Roman" w:cs="Times New Roman"/>
          <w:b/>
          <w:color w:val="000000" w:themeColor="text1"/>
          <w:kern w:val="3"/>
          <w:sz w:val="24"/>
          <w:szCs w:val="24"/>
          <w:lang w:eastAsia="pl-PL"/>
        </w:rPr>
      </w:pPr>
    </w:p>
    <w:p w14:paraId="2318F968" w14:textId="77777777" w:rsidR="00E22A2F" w:rsidRDefault="00E22A2F" w:rsidP="00B07E63">
      <w:pPr>
        <w:widowControl w:val="0"/>
        <w:suppressAutoHyphens/>
        <w:autoSpaceDN w:val="0"/>
        <w:spacing w:after="0" w:line="276" w:lineRule="auto"/>
        <w:jc w:val="both"/>
        <w:textAlignment w:val="baseline"/>
        <w:rPr>
          <w:rFonts w:ascii="Times New Roman" w:eastAsia="Arial Unicode MS" w:hAnsi="Times New Roman" w:cs="Times New Roman"/>
          <w:b/>
          <w:color w:val="000000" w:themeColor="text1"/>
          <w:kern w:val="3"/>
          <w:sz w:val="24"/>
          <w:szCs w:val="24"/>
          <w:lang w:eastAsia="pl-PL"/>
        </w:rPr>
      </w:pPr>
    </w:p>
    <w:p w14:paraId="6CE2F8CD" w14:textId="77777777" w:rsidR="00E22A2F" w:rsidRDefault="00E22A2F" w:rsidP="00B07E63">
      <w:pPr>
        <w:widowControl w:val="0"/>
        <w:suppressAutoHyphens/>
        <w:autoSpaceDN w:val="0"/>
        <w:spacing w:after="0" w:line="276" w:lineRule="auto"/>
        <w:jc w:val="both"/>
        <w:textAlignment w:val="baseline"/>
        <w:rPr>
          <w:rFonts w:ascii="Times New Roman" w:eastAsia="Arial Unicode MS" w:hAnsi="Times New Roman" w:cs="Times New Roman"/>
          <w:b/>
          <w:color w:val="000000" w:themeColor="text1"/>
          <w:kern w:val="3"/>
          <w:sz w:val="24"/>
          <w:szCs w:val="24"/>
          <w:lang w:eastAsia="pl-PL"/>
        </w:rPr>
      </w:pPr>
    </w:p>
    <w:p w14:paraId="3759D8FE" w14:textId="215E104B" w:rsidR="00FD4C56" w:rsidRPr="00E416F6" w:rsidRDefault="00FD4C56" w:rsidP="00B07E63">
      <w:pPr>
        <w:widowControl w:val="0"/>
        <w:suppressAutoHyphens/>
        <w:autoSpaceDN w:val="0"/>
        <w:spacing w:after="0" w:line="276" w:lineRule="auto"/>
        <w:jc w:val="both"/>
        <w:textAlignment w:val="baseline"/>
        <w:rPr>
          <w:rFonts w:ascii="Times New Roman" w:eastAsia="Arial Unicode MS" w:hAnsi="Times New Roman" w:cs="Times New Roman"/>
          <w:kern w:val="3"/>
          <w:sz w:val="24"/>
          <w:szCs w:val="24"/>
          <w:lang w:eastAsia="pl-PL"/>
        </w:rPr>
      </w:pPr>
      <w:r w:rsidRPr="00D62EE5">
        <w:rPr>
          <w:rFonts w:ascii="Times New Roman" w:eastAsia="Arial Unicode MS" w:hAnsi="Times New Roman" w:cs="Times New Roman"/>
          <w:b/>
          <w:color w:val="000000" w:themeColor="text1"/>
          <w:kern w:val="3"/>
          <w:sz w:val="24"/>
          <w:szCs w:val="24"/>
          <w:lang w:eastAsia="pl-PL"/>
        </w:rPr>
        <w:lastRenderedPageBreak/>
        <w:t>Boiska piłkarskie trawiaste</w:t>
      </w:r>
      <w:r w:rsidRPr="00D62EE5">
        <w:rPr>
          <w:rFonts w:ascii="Times New Roman" w:eastAsia="Arial Unicode MS" w:hAnsi="Times New Roman" w:cs="Times New Roman"/>
          <w:color w:val="000000" w:themeColor="text1"/>
          <w:kern w:val="3"/>
          <w:sz w:val="24"/>
          <w:szCs w:val="24"/>
          <w:lang w:eastAsia="pl-PL"/>
        </w:rPr>
        <w:t xml:space="preserve"> </w:t>
      </w:r>
      <w:r w:rsidRPr="00E416F6">
        <w:rPr>
          <w:rFonts w:ascii="Times New Roman" w:eastAsia="Arial Unicode MS" w:hAnsi="Times New Roman" w:cs="Times New Roman"/>
          <w:kern w:val="3"/>
          <w:sz w:val="24"/>
          <w:szCs w:val="24"/>
          <w:lang w:eastAsia="pl-PL"/>
        </w:rPr>
        <w:t xml:space="preserve">– na terenie gminy Morawica istnieje 12 boisk piłkarskich </w:t>
      </w:r>
      <w:r w:rsidR="00D62EE5">
        <w:rPr>
          <w:rFonts w:ascii="Times New Roman" w:eastAsia="Arial Unicode MS" w:hAnsi="Times New Roman" w:cs="Times New Roman"/>
          <w:kern w:val="3"/>
          <w:sz w:val="24"/>
          <w:szCs w:val="24"/>
          <w:lang w:eastAsia="pl-PL"/>
        </w:rPr>
        <w:br/>
      </w:r>
      <w:r w:rsidRPr="00E416F6">
        <w:rPr>
          <w:rFonts w:ascii="Times New Roman" w:eastAsia="Arial Unicode MS" w:hAnsi="Times New Roman" w:cs="Times New Roman"/>
          <w:kern w:val="3"/>
          <w:sz w:val="24"/>
          <w:szCs w:val="24"/>
          <w:lang w:eastAsia="pl-PL"/>
        </w:rPr>
        <w:t>w Brzezinach, Bilczy, Chałupkach, Chmielowicach, Dębskiej Woli, Kawczynie, Lisowie, Nidzie, Obicach oraz Radomicach.</w:t>
      </w:r>
    </w:p>
    <w:p w14:paraId="0CE658E6" w14:textId="77777777" w:rsidR="00FD4C56" w:rsidRPr="00E416F6" w:rsidRDefault="00FD4C56" w:rsidP="00FD4C56">
      <w:pPr>
        <w:widowControl w:val="0"/>
        <w:suppressAutoHyphens/>
        <w:autoSpaceDN w:val="0"/>
        <w:spacing w:after="0" w:line="240" w:lineRule="auto"/>
        <w:jc w:val="both"/>
        <w:textAlignment w:val="baseline"/>
        <w:rPr>
          <w:rFonts w:ascii="Times New Roman" w:eastAsia="Arial Unicode MS" w:hAnsi="Times New Roman" w:cs="Times New Roman"/>
          <w:kern w:val="3"/>
          <w:sz w:val="24"/>
          <w:szCs w:val="24"/>
          <w:lang w:eastAsia="pl-PL"/>
        </w:rPr>
      </w:pPr>
    </w:p>
    <w:p w14:paraId="7BED341C" w14:textId="77777777" w:rsidR="00FD4C56" w:rsidRPr="00E416F6" w:rsidRDefault="00FD4C56" w:rsidP="002F209E">
      <w:pPr>
        <w:widowControl w:val="0"/>
        <w:suppressAutoHyphens/>
        <w:autoSpaceDN w:val="0"/>
        <w:spacing w:after="0" w:line="240" w:lineRule="auto"/>
        <w:jc w:val="right"/>
        <w:textAlignment w:val="baseline"/>
        <w:rPr>
          <w:rFonts w:ascii="Times New Roman" w:eastAsia="Arial Unicode MS" w:hAnsi="Times New Roman" w:cs="Times New Roman"/>
          <w:kern w:val="3"/>
          <w:sz w:val="24"/>
          <w:szCs w:val="24"/>
          <w:lang w:eastAsia="pl-PL"/>
        </w:rPr>
      </w:pPr>
      <w:r w:rsidRPr="00E416F6">
        <w:rPr>
          <w:rFonts w:ascii="Times New Roman" w:eastAsia="Arial Unicode MS" w:hAnsi="Times New Roman" w:cs="Times New Roman"/>
          <w:noProof/>
          <w:kern w:val="3"/>
          <w:sz w:val="24"/>
          <w:szCs w:val="24"/>
          <w:lang w:eastAsia="pl-PL"/>
        </w:rPr>
        <w:drawing>
          <wp:inline distT="0" distB="0" distL="0" distR="0" wp14:anchorId="1C5625C3" wp14:editId="391F7842">
            <wp:extent cx="4312010" cy="2765805"/>
            <wp:effectExtent l="0" t="0" r="0" b="0"/>
            <wp:docPr id="203" name="Obraz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4418029" cy="2833807"/>
                    </a:xfrm>
                    <a:prstGeom prst="rect">
                      <a:avLst/>
                    </a:prstGeom>
                    <a:noFill/>
                    <a:ln>
                      <a:noFill/>
                    </a:ln>
                  </pic:spPr>
                </pic:pic>
              </a:graphicData>
            </a:graphic>
          </wp:inline>
        </w:drawing>
      </w:r>
    </w:p>
    <w:p w14:paraId="55F51E17" w14:textId="77777777" w:rsidR="00FD4C56" w:rsidRPr="00E416F6" w:rsidRDefault="00FD4C56" w:rsidP="00FD4C56">
      <w:pPr>
        <w:widowControl w:val="0"/>
        <w:suppressAutoHyphens/>
        <w:autoSpaceDN w:val="0"/>
        <w:spacing w:after="0" w:line="240" w:lineRule="auto"/>
        <w:jc w:val="both"/>
        <w:textAlignment w:val="baseline"/>
        <w:rPr>
          <w:rFonts w:ascii="Times New Roman" w:eastAsia="Arial Unicode MS" w:hAnsi="Times New Roman" w:cs="Times New Roman"/>
          <w:kern w:val="3"/>
          <w:sz w:val="24"/>
          <w:szCs w:val="24"/>
          <w:lang w:eastAsia="pl-PL"/>
        </w:rPr>
      </w:pPr>
    </w:p>
    <w:p w14:paraId="37904561" w14:textId="77777777" w:rsidR="00FD4C56" w:rsidRPr="00E416F6" w:rsidRDefault="00FD4C56" w:rsidP="00FD4C56">
      <w:pPr>
        <w:widowControl w:val="0"/>
        <w:suppressAutoHyphens/>
        <w:autoSpaceDN w:val="0"/>
        <w:spacing w:after="0" w:line="240" w:lineRule="auto"/>
        <w:jc w:val="both"/>
        <w:textAlignment w:val="baseline"/>
        <w:rPr>
          <w:rFonts w:ascii="Times New Roman" w:eastAsia="Arial Unicode MS" w:hAnsi="Times New Roman" w:cs="Times New Roman"/>
          <w:kern w:val="3"/>
          <w:sz w:val="24"/>
          <w:szCs w:val="24"/>
          <w:lang w:eastAsia="pl-PL"/>
        </w:rPr>
      </w:pPr>
    </w:p>
    <w:p w14:paraId="34C258BB" w14:textId="77777777" w:rsidR="00FD4C56" w:rsidRPr="00D62EE5" w:rsidRDefault="00FD4C56" w:rsidP="00FD4C56">
      <w:pPr>
        <w:widowControl w:val="0"/>
        <w:suppressAutoHyphens/>
        <w:autoSpaceDN w:val="0"/>
        <w:spacing w:after="0" w:line="240" w:lineRule="auto"/>
        <w:jc w:val="both"/>
        <w:textAlignment w:val="baseline"/>
        <w:rPr>
          <w:rFonts w:ascii="Times New Roman" w:eastAsia="Arial Unicode MS" w:hAnsi="Times New Roman" w:cs="Times New Roman"/>
          <w:b/>
          <w:color w:val="808080" w:themeColor="background1" w:themeShade="80"/>
          <w:kern w:val="3"/>
          <w:sz w:val="24"/>
          <w:szCs w:val="24"/>
          <w:lang w:eastAsia="pl-PL"/>
        </w:rPr>
      </w:pPr>
      <w:r w:rsidRPr="00D62EE5">
        <w:rPr>
          <w:rFonts w:ascii="Times New Roman" w:eastAsia="Arial Unicode MS" w:hAnsi="Times New Roman" w:cs="Times New Roman"/>
          <w:b/>
          <w:color w:val="808080" w:themeColor="background1" w:themeShade="80"/>
          <w:kern w:val="3"/>
          <w:sz w:val="24"/>
          <w:szCs w:val="24"/>
          <w:lang w:eastAsia="pl-PL"/>
        </w:rPr>
        <w:t>Działalność organizacji sportowych na terenie Miasta i Gminy Morawica</w:t>
      </w:r>
    </w:p>
    <w:p w14:paraId="1ED2C425" w14:textId="77777777" w:rsidR="00FD4C56" w:rsidRPr="00E416F6" w:rsidRDefault="00FD4C56" w:rsidP="00FD4C56">
      <w:pPr>
        <w:widowControl w:val="0"/>
        <w:suppressAutoHyphens/>
        <w:autoSpaceDN w:val="0"/>
        <w:spacing w:after="0" w:line="240" w:lineRule="auto"/>
        <w:jc w:val="both"/>
        <w:textAlignment w:val="baseline"/>
        <w:rPr>
          <w:rFonts w:ascii="Times New Roman" w:eastAsia="Arial Unicode MS" w:hAnsi="Times New Roman" w:cs="Times New Roman"/>
          <w:b/>
          <w:color w:val="4472C4" w:themeColor="accent1"/>
          <w:kern w:val="3"/>
          <w:sz w:val="24"/>
          <w:szCs w:val="24"/>
          <w:lang w:eastAsia="pl-PL"/>
        </w:rPr>
      </w:pPr>
    </w:p>
    <w:p w14:paraId="16BB7A7D" w14:textId="77777777" w:rsidR="00FD4C56" w:rsidRPr="00E416F6" w:rsidRDefault="00FD4C56" w:rsidP="00FD4C56">
      <w:pPr>
        <w:widowControl w:val="0"/>
        <w:suppressAutoHyphens/>
        <w:autoSpaceDN w:val="0"/>
        <w:spacing w:after="0" w:line="240" w:lineRule="auto"/>
        <w:jc w:val="both"/>
        <w:textAlignment w:val="baseline"/>
        <w:rPr>
          <w:rFonts w:ascii="Times New Roman" w:eastAsia="Arial Unicode MS" w:hAnsi="Times New Roman" w:cs="Times New Roman"/>
          <w:kern w:val="3"/>
          <w:sz w:val="24"/>
          <w:szCs w:val="24"/>
          <w:lang w:eastAsia="pl-PL"/>
        </w:rPr>
      </w:pPr>
      <w:r w:rsidRPr="00E416F6">
        <w:rPr>
          <w:rFonts w:ascii="Times New Roman" w:eastAsia="Arial Unicode MS" w:hAnsi="Times New Roman" w:cs="Times New Roman"/>
          <w:kern w:val="3"/>
          <w:sz w:val="24"/>
          <w:szCs w:val="24"/>
          <w:lang w:eastAsia="pl-PL"/>
        </w:rPr>
        <w:t>Wykaz organizacji sportowych i nieformalnych grup zajmujących się aktywizacją sportową:</w:t>
      </w:r>
    </w:p>
    <w:p w14:paraId="3156C5FB" w14:textId="77777777" w:rsidR="00FD4C56" w:rsidRPr="00E416F6" w:rsidRDefault="00FD4C56" w:rsidP="00FD4C56">
      <w:pPr>
        <w:widowControl w:val="0"/>
        <w:suppressAutoHyphens/>
        <w:autoSpaceDN w:val="0"/>
        <w:spacing w:after="0" w:line="240" w:lineRule="auto"/>
        <w:jc w:val="both"/>
        <w:textAlignment w:val="baseline"/>
        <w:rPr>
          <w:rFonts w:ascii="Times New Roman" w:eastAsia="Arial Unicode MS" w:hAnsi="Times New Roman" w:cs="Times New Roman"/>
          <w:kern w:val="3"/>
          <w:sz w:val="24"/>
          <w:szCs w:val="24"/>
          <w:lang w:eastAsia="pl-PL"/>
        </w:rPr>
      </w:pPr>
    </w:p>
    <w:tbl>
      <w:tblPr>
        <w:tblStyle w:val="Tabela-Siatka"/>
        <w:tblW w:w="0" w:type="auto"/>
        <w:jc w:val="center"/>
        <w:tblLook w:val="04A0" w:firstRow="1" w:lastRow="0" w:firstColumn="1" w:lastColumn="0" w:noHBand="0" w:noVBand="1"/>
      </w:tblPr>
      <w:tblGrid>
        <w:gridCol w:w="570"/>
        <w:gridCol w:w="7672"/>
      </w:tblGrid>
      <w:tr w:rsidR="00FD4C56" w:rsidRPr="00E416F6" w14:paraId="12EEA5D3" w14:textId="77777777" w:rsidTr="002F209E">
        <w:trPr>
          <w:trHeight w:val="512"/>
          <w:jc w:val="center"/>
        </w:trPr>
        <w:tc>
          <w:tcPr>
            <w:tcW w:w="0" w:type="auto"/>
            <w:shd w:val="clear" w:color="auto" w:fill="D9E2F3" w:themeFill="accent1" w:themeFillTint="33"/>
          </w:tcPr>
          <w:p w14:paraId="68F60D57"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b/>
                <w:kern w:val="3"/>
                <w:sz w:val="24"/>
                <w:szCs w:val="24"/>
              </w:rPr>
            </w:pPr>
            <w:r w:rsidRPr="00E416F6">
              <w:rPr>
                <w:rFonts w:ascii="Times New Roman" w:eastAsia="Arial Unicode MS" w:hAnsi="Times New Roman" w:cs="Times New Roman"/>
                <w:b/>
                <w:kern w:val="3"/>
                <w:sz w:val="24"/>
                <w:szCs w:val="24"/>
              </w:rPr>
              <w:t>Lp.</w:t>
            </w:r>
          </w:p>
        </w:tc>
        <w:tc>
          <w:tcPr>
            <w:tcW w:w="0" w:type="auto"/>
            <w:shd w:val="clear" w:color="auto" w:fill="D9E2F3" w:themeFill="accent1" w:themeFillTint="33"/>
          </w:tcPr>
          <w:p w14:paraId="426AB6AB" w14:textId="77777777" w:rsidR="00FD4C56" w:rsidRPr="00E416F6" w:rsidRDefault="00FD4C56" w:rsidP="006E7367">
            <w:pPr>
              <w:widowControl w:val="0"/>
              <w:suppressAutoHyphens/>
              <w:autoSpaceDN w:val="0"/>
              <w:jc w:val="center"/>
              <w:textAlignment w:val="baseline"/>
              <w:rPr>
                <w:rFonts w:ascii="Times New Roman" w:eastAsia="Arial Unicode MS" w:hAnsi="Times New Roman" w:cs="Times New Roman"/>
                <w:b/>
                <w:kern w:val="3"/>
                <w:sz w:val="24"/>
                <w:szCs w:val="24"/>
              </w:rPr>
            </w:pPr>
            <w:r w:rsidRPr="00E416F6">
              <w:rPr>
                <w:rFonts w:ascii="Times New Roman" w:eastAsia="Arial Unicode MS" w:hAnsi="Times New Roman" w:cs="Times New Roman"/>
                <w:b/>
                <w:kern w:val="3"/>
                <w:sz w:val="24"/>
                <w:szCs w:val="24"/>
              </w:rPr>
              <w:t>Nazwa organizacji sportowych</w:t>
            </w:r>
          </w:p>
        </w:tc>
      </w:tr>
      <w:tr w:rsidR="00FD4C56" w:rsidRPr="00E416F6" w14:paraId="457658EB" w14:textId="77777777" w:rsidTr="006E7367">
        <w:trPr>
          <w:jc w:val="center"/>
        </w:trPr>
        <w:tc>
          <w:tcPr>
            <w:tcW w:w="0" w:type="auto"/>
          </w:tcPr>
          <w:p w14:paraId="685C521D"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1.</w:t>
            </w:r>
          </w:p>
        </w:tc>
        <w:tc>
          <w:tcPr>
            <w:tcW w:w="0" w:type="auto"/>
          </w:tcPr>
          <w:p w14:paraId="38C700CC"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Klub Sportowy Moravia Anna Bud Morawica (piłka nożna)</w:t>
            </w:r>
          </w:p>
        </w:tc>
      </w:tr>
      <w:tr w:rsidR="00FD4C56" w:rsidRPr="00E416F6" w14:paraId="4D649BD8" w14:textId="77777777" w:rsidTr="006E7367">
        <w:trPr>
          <w:jc w:val="center"/>
        </w:trPr>
        <w:tc>
          <w:tcPr>
            <w:tcW w:w="0" w:type="auto"/>
          </w:tcPr>
          <w:p w14:paraId="683DFBCC"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2.</w:t>
            </w:r>
          </w:p>
        </w:tc>
        <w:tc>
          <w:tcPr>
            <w:tcW w:w="0" w:type="auto"/>
          </w:tcPr>
          <w:p w14:paraId="2CF1A571"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Uczniowski Klub Sportowy Orlęta Bilcza (tenis stołowy, piłka ręczna, bilard)</w:t>
            </w:r>
          </w:p>
        </w:tc>
      </w:tr>
      <w:tr w:rsidR="00FD4C56" w:rsidRPr="00E416F6" w14:paraId="46C15BBE" w14:textId="77777777" w:rsidTr="006E7367">
        <w:trPr>
          <w:jc w:val="center"/>
        </w:trPr>
        <w:tc>
          <w:tcPr>
            <w:tcW w:w="0" w:type="auto"/>
          </w:tcPr>
          <w:p w14:paraId="27BB855D"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3.</w:t>
            </w:r>
          </w:p>
        </w:tc>
        <w:tc>
          <w:tcPr>
            <w:tcW w:w="0" w:type="auto"/>
          </w:tcPr>
          <w:p w14:paraId="5FF7F6BB"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Klub Karate Morawica</w:t>
            </w:r>
          </w:p>
        </w:tc>
      </w:tr>
      <w:tr w:rsidR="00FD4C56" w:rsidRPr="00E416F6" w14:paraId="09A57194" w14:textId="77777777" w:rsidTr="006E7367">
        <w:trPr>
          <w:jc w:val="center"/>
        </w:trPr>
        <w:tc>
          <w:tcPr>
            <w:tcW w:w="0" w:type="auto"/>
          </w:tcPr>
          <w:p w14:paraId="02E972E0"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4.</w:t>
            </w:r>
          </w:p>
        </w:tc>
        <w:tc>
          <w:tcPr>
            <w:tcW w:w="0" w:type="auto"/>
          </w:tcPr>
          <w:p w14:paraId="50E8AF99"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 xml:space="preserve">Klub Karate </w:t>
            </w:r>
            <w:proofErr w:type="spellStart"/>
            <w:r w:rsidRPr="00E416F6">
              <w:rPr>
                <w:rFonts w:ascii="Times New Roman" w:eastAsia="Arial Unicode MS" w:hAnsi="Times New Roman" w:cs="Times New Roman"/>
                <w:kern w:val="3"/>
                <w:sz w:val="24"/>
                <w:szCs w:val="24"/>
              </w:rPr>
              <w:t>Shiro</w:t>
            </w:r>
            <w:proofErr w:type="spellEnd"/>
            <w:r w:rsidRPr="00E416F6">
              <w:rPr>
                <w:rFonts w:ascii="Times New Roman" w:eastAsia="Arial Unicode MS" w:hAnsi="Times New Roman" w:cs="Times New Roman"/>
                <w:kern w:val="3"/>
                <w:sz w:val="24"/>
                <w:szCs w:val="24"/>
              </w:rPr>
              <w:t xml:space="preserve"> Bilcza</w:t>
            </w:r>
          </w:p>
        </w:tc>
      </w:tr>
      <w:tr w:rsidR="00FD4C56" w:rsidRPr="00E416F6" w14:paraId="059E2ACD" w14:textId="77777777" w:rsidTr="006E7367">
        <w:trPr>
          <w:jc w:val="center"/>
        </w:trPr>
        <w:tc>
          <w:tcPr>
            <w:tcW w:w="0" w:type="auto"/>
          </w:tcPr>
          <w:p w14:paraId="2B0301F3"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5.</w:t>
            </w:r>
          </w:p>
        </w:tc>
        <w:tc>
          <w:tcPr>
            <w:tcW w:w="0" w:type="auto"/>
          </w:tcPr>
          <w:p w14:paraId="2D6E902F"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Klub Bokserski Walka Morawica</w:t>
            </w:r>
          </w:p>
        </w:tc>
      </w:tr>
      <w:tr w:rsidR="00FD4C56" w:rsidRPr="00E416F6" w14:paraId="633AC8CC" w14:textId="77777777" w:rsidTr="006E7367">
        <w:trPr>
          <w:jc w:val="center"/>
        </w:trPr>
        <w:tc>
          <w:tcPr>
            <w:tcW w:w="0" w:type="auto"/>
          </w:tcPr>
          <w:p w14:paraId="1FDCB824"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6.</w:t>
            </w:r>
          </w:p>
        </w:tc>
        <w:tc>
          <w:tcPr>
            <w:tcW w:w="0" w:type="auto"/>
          </w:tcPr>
          <w:p w14:paraId="7191035C"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Brzeziński Klub Motocrossowy Racing</w:t>
            </w:r>
          </w:p>
        </w:tc>
      </w:tr>
      <w:tr w:rsidR="00FD4C56" w:rsidRPr="00E416F6" w14:paraId="3F2B6823" w14:textId="77777777" w:rsidTr="006E7367">
        <w:trPr>
          <w:jc w:val="center"/>
        </w:trPr>
        <w:tc>
          <w:tcPr>
            <w:tcW w:w="0" w:type="auto"/>
          </w:tcPr>
          <w:p w14:paraId="613614FF"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7.</w:t>
            </w:r>
          </w:p>
        </w:tc>
        <w:tc>
          <w:tcPr>
            <w:tcW w:w="0" w:type="auto"/>
          </w:tcPr>
          <w:p w14:paraId="72D06123"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Klub Pływacki Koral</w:t>
            </w:r>
          </w:p>
        </w:tc>
      </w:tr>
      <w:tr w:rsidR="00FD4C56" w:rsidRPr="00E416F6" w14:paraId="391AF3B3" w14:textId="77777777" w:rsidTr="006E7367">
        <w:trPr>
          <w:jc w:val="center"/>
        </w:trPr>
        <w:tc>
          <w:tcPr>
            <w:tcW w:w="0" w:type="auto"/>
          </w:tcPr>
          <w:p w14:paraId="7F46DA42"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8.</w:t>
            </w:r>
          </w:p>
        </w:tc>
        <w:tc>
          <w:tcPr>
            <w:tcW w:w="0" w:type="auto"/>
          </w:tcPr>
          <w:p w14:paraId="5C30041F"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Klub Jeździecki Bilcza</w:t>
            </w:r>
          </w:p>
        </w:tc>
      </w:tr>
      <w:tr w:rsidR="00FD4C56" w:rsidRPr="00E416F6" w14:paraId="3270CCBB" w14:textId="77777777" w:rsidTr="006E7367">
        <w:trPr>
          <w:jc w:val="center"/>
        </w:trPr>
        <w:tc>
          <w:tcPr>
            <w:tcW w:w="0" w:type="auto"/>
          </w:tcPr>
          <w:p w14:paraId="5A03FD15"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9.</w:t>
            </w:r>
          </w:p>
        </w:tc>
        <w:tc>
          <w:tcPr>
            <w:tcW w:w="0" w:type="auto"/>
          </w:tcPr>
          <w:p w14:paraId="6610ED69" w14:textId="65E950FE"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 xml:space="preserve">Klub Sportowy </w:t>
            </w:r>
            <w:r w:rsidR="004506F4">
              <w:rPr>
                <w:rFonts w:ascii="Times New Roman" w:eastAsia="Arial Unicode MS" w:hAnsi="Times New Roman" w:cs="Times New Roman"/>
                <w:kern w:val="3"/>
                <w:sz w:val="24"/>
                <w:szCs w:val="24"/>
              </w:rPr>
              <w:t>Hipoterapia oraz Terapeutyczna Jazda Konna „</w:t>
            </w:r>
            <w:r w:rsidRPr="00E416F6">
              <w:rPr>
                <w:rFonts w:ascii="Times New Roman" w:eastAsia="Arial Unicode MS" w:hAnsi="Times New Roman" w:cs="Times New Roman"/>
                <w:kern w:val="3"/>
                <w:sz w:val="24"/>
                <w:szCs w:val="24"/>
              </w:rPr>
              <w:t>Dialog</w:t>
            </w:r>
            <w:r w:rsidR="004506F4">
              <w:rPr>
                <w:rFonts w:ascii="Times New Roman" w:eastAsia="Arial Unicode MS" w:hAnsi="Times New Roman" w:cs="Times New Roman"/>
                <w:kern w:val="3"/>
                <w:sz w:val="24"/>
                <w:szCs w:val="24"/>
              </w:rPr>
              <w:t>”</w:t>
            </w:r>
          </w:p>
        </w:tc>
      </w:tr>
      <w:tr w:rsidR="00FD4C56" w:rsidRPr="00E416F6" w14:paraId="0221E706" w14:textId="77777777" w:rsidTr="006E7367">
        <w:trPr>
          <w:jc w:val="center"/>
        </w:trPr>
        <w:tc>
          <w:tcPr>
            <w:tcW w:w="0" w:type="auto"/>
          </w:tcPr>
          <w:p w14:paraId="2C6AF7E1"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10.</w:t>
            </w:r>
          </w:p>
        </w:tc>
        <w:tc>
          <w:tcPr>
            <w:tcW w:w="0" w:type="auto"/>
          </w:tcPr>
          <w:p w14:paraId="1EB43354"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Klup Zapaśniczy Znicz (Dębska Wola, Brzeziny)</w:t>
            </w:r>
          </w:p>
        </w:tc>
      </w:tr>
      <w:tr w:rsidR="00FD4C56" w:rsidRPr="00E416F6" w14:paraId="3F1AF32E" w14:textId="77777777" w:rsidTr="006E7367">
        <w:trPr>
          <w:jc w:val="center"/>
        </w:trPr>
        <w:tc>
          <w:tcPr>
            <w:tcW w:w="0" w:type="auto"/>
          </w:tcPr>
          <w:p w14:paraId="69A88BEC"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11.</w:t>
            </w:r>
          </w:p>
        </w:tc>
        <w:tc>
          <w:tcPr>
            <w:tcW w:w="0" w:type="auto"/>
          </w:tcPr>
          <w:p w14:paraId="020CC62A" w14:textId="08BAB63B"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 xml:space="preserve">Morawickie </w:t>
            </w:r>
            <w:r w:rsidR="004506F4">
              <w:rPr>
                <w:rFonts w:ascii="Times New Roman" w:eastAsia="Arial Unicode MS" w:hAnsi="Times New Roman" w:cs="Times New Roman"/>
                <w:kern w:val="3"/>
                <w:sz w:val="24"/>
                <w:szCs w:val="24"/>
              </w:rPr>
              <w:t>S</w:t>
            </w:r>
            <w:r w:rsidRPr="00E416F6">
              <w:rPr>
                <w:rFonts w:ascii="Times New Roman" w:eastAsia="Arial Unicode MS" w:hAnsi="Times New Roman" w:cs="Times New Roman"/>
                <w:kern w:val="3"/>
                <w:sz w:val="24"/>
                <w:szCs w:val="24"/>
              </w:rPr>
              <w:t xml:space="preserve">towarzyszenie </w:t>
            </w:r>
            <w:r w:rsidR="004506F4">
              <w:rPr>
                <w:rFonts w:ascii="Times New Roman" w:eastAsia="Arial Unicode MS" w:hAnsi="Times New Roman" w:cs="Times New Roman"/>
                <w:kern w:val="3"/>
                <w:sz w:val="24"/>
                <w:szCs w:val="24"/>
              </w:rPr>
              <w:t>M</w:t>
            </w:r>
            <w:r w:rsidRPr="00E416F6">
              <w:rPr>
                <w:rFonts w:ascii="Times New Roman" w:eastAsia="Arial Unicode MS" w:hAnsi="Times New Roman" w:cs="Times New Roman"/>
                <w:kern w:val="3"/>
                <w:sz w:val="24"/>
                <w:szCs w:val="24"/>
              </w:rPr>
              <w:t>orsó</w:t>
            </w:r>
            <w:r w:rsidR="004506F4">
              <w:rPr>
                <w:rFonts w:ascii="Times New Roman" w:eastAsia="Arial Unicode MS" w:hAnsi="Times New Roman" w:cs="Times New Roman"/>
                <w:kern w:val="3"/>
                <w:sz w:val="24"/>
                <w:szCs w:val="24"/>
              </w:rPr>
              <w:t xml:space="preserve">w </w:t>
            </w:r>
            <w:r w:rsidR="004506F4" w:rsidRPr="00E416F6">
              <w:rPr>
                <w:rFonts w:ascii="Times New Roman" w:eastAsia="Arial Unicode MS" w:hAnsi="Times New Roman" w:cs="Times New Roman"/>
                <w:kern w:val="3"/>
                <w:sz w:val="24"/>
                <w:szCs w:val="24"/>
              </w:rPr>
              <w:t>Byle do zimy!</w:t>
            </w:r>
          </w:p>
        </w:tc>
      </w:tr>
      <w:tr w:rsidR="00FD4C56" w:rsidRPr="00E416F6" w14:paraId="28B02502" w14:textId="77777777" w:rsidTr="006E7367">
        <w:trPr>
          <w:jc w:val="center"/>
        </w:trPr>
        <w:tc>
          <w:tcPr>
            <w:tcW w:w="0" w:type="auto"/>
          </w:tcPr>
          <w:p w14:paraId="07EFEEDA" w14:textId="77777777" w:rsidR="00FD4C56" w:rsidRPr="00E416F6" w:rsidRDefault="00FD4C56" w:rsidP="006E7367">
            <w:pPr>
              <w:widowControl w:val="0"/>
              <w:suppressAutoHyphens/>
              <w:autoSpaceDN w:val="0"/>
              <w:jc w:val="center"/>
              <w:textAlignment w:val="baseline"/>
              <w:rPr>
                <w:rFonts w:ascii="Times New Roman" w:eastAsia="Arial Unicode MS" w:hAnsi="Times New Roman" w:cs="Times New Roman"/>
                <w:b/>
                <w:kern w:val="3"/>
                <w:sz w:val="24"/>
                <w:szCs w:val="24"/>
              </w:rPr>
            </w:pPr>
            <w:r w:rsidRPr="00E416F6">
              <w:rPr>
                <w:rFonts w:ascii="Times New Roman" w:eastAsia="Arial Unicode MS" w:hAnsi="Times New Roman" w:cs="Times New Roman"/>
                <w:b/>
                <w:kern w:val="3"/>
                <w:sz w:val="24"/>
                <w:szCs w:val="24"/>
              </w:rPr>
              <w:t>Lp.</w:t>
            </w:r>
          </w:p>
        </w:tc>
        <w:tc>
          <w:tcPr>
            <w:tcW w:w="0" w:type="auto"/>
          </w:tcPr>
          <w:p w14:paraId="1AAAE216" w14:textId="77777777" w:rsidR="00FD4C56" w:rsidRPr="00E416F6" w:rsidRDefault="00FD4C56" w:rsidP="006E7367">
            <w:pPr>
              <w:widowControl w:val="0"/>
              <w:suppressAutoHyphens/>
              <w:autoSpaceDN w:val="0"/>
              <w:jc w:val="center"/>
              <w:textAlignment w:val="baseline"/>
              <w:rPr>
                <w:rFonts w:ascii="Times New Roman" w:eastAsia="Arial Unicode MS" w:hAnsi="Times New Roman" w:cs="Times New Roman"/>
                <w:b/>
                <w:kern w:val="3"/>
                <w:sz w:val="24"/>
                <w:szCs w:val="24"/>
              </w:rPr>
            </w:pPr>
            <w:r w:rsidRPr="00E416F6">
              <w:rPr>
                <w:rFonts w:ascii="Times New Roman" w:eastAsia="Arial Unicode MS" w:hAnsi="Times New Roman" w:cs="Times New Roman"/>
                <w:b/>
                <w:kern w:val="3"/>
                <w:sz w:val="24"/>
                <w:szCs w:val="24"/>
              </w:rPr>
              <w:t>Nieformalne grupy sportowe</w:t>
            </w:r>
          </w:p>
        </w:tc>
      </w:tr>
      <w:tr w:rsidR="00FD4C56" w:rsidRPr="00E416F6" w14:paraId="4F53BA2B" w14:textId="77777777" w:rsidTr="006E7367">
        <w:trPr>
          <w:jc w:val="center"/>
        </w:trPr>
        <w:tc>
          <w:tcPr>
            <w:tcW w:w="0" w:type="auto"/>
          </w:tcPr>
          <w:p w14:paraId="08888E5A"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12.</w:t>
            </w:r>
          </w:p>
        </w:tc>
        <w:tc>
          <w:tcPr>
            <w:tcW w:w="0" w:type="auto"/>
          </w:tcPr>
          <w:p w14:paraId="79C9D740"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Grupa Alpinistów Miasta i Gminy Morawica</w:t>
            </w:r>
          </w:p>
        </w:tc>
      </w:tr>
      <w:tr w:rsidR="00FD4C56" w:rsidRPr="00E416F6" w14:paraId="7C177087" w14:textId="77777777" w:rsidTr="006E7367">
        <w:trPr>
          <w:jc w:val="center"/>
        </w:trPr>
        <w:tc>
          <w:tcPr>
            <w:tcW w:w="0" w:type="auto"/>
          </w:tcPr>
          <w:p w14:paraId="5A19F0A4"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13.</w:t>
            </w:r>
          </w:p>
        </w:tc>
        <w:tc>
          <w:tcPr>
            <w:tcW w:w="0" w:type="auto"/>
          </w:tcPr>
          <w:p w14:paraId="3031A86F"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Aktywni Niepełnosprawni z ŚDS Brudzów</w:t>
            </w:r>
          </w:p>
        </w:tc>
      </w:tr>
      <w:tr w:rsidR="00FD4C56" w:rsidRPr="00E416F6" w14:paraId="28678B4C" w14:textId="77777777" w:rsidTr="006E7367">
        <w:trPr>
          <w:jc w:val="center"/>
        </w:trPr>
        <w:tc>
          <w:tcPr>
            <w:tcW w:w="0" w:type="auto"/>
          </w:tcPr>
          <w:p w14:paraId="2A44F2D1"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14.</w:t>
            </w:r>
          </w:p>
        </w:tc>
        <w:tc>
          <w:tcPr>
            <w:tcW w:w="0" w:type="auto"/>
          </w:tcPr>
          <w:p w14:paraId="3223F47F"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proofErr w:type="spellStart"/>
            <w:r w:rsidRPr="00E416F6">
              <w:rPr>
                <w:rFonts w:ascii="Times New Roman" w:eastAsia="Arial Unicode MS" w:hAnsi="Times New Roman" w:cs="Times New Roman"/>
                <w:kern w:val="3"/>
                <w:sz w:val="24"/>
                <w:szCs w:val="24"/>
              </w:rPr>
              <w:t>NordicWalking</w:t>
            </w:r>
            <w:proofErr w:type="spellEnd"/>
            <w:r w:rsidRPr="00E416F6">
              <w:rPr>
                <w:rFonts w:ascii="Times New Roman" w:eastAsia="Arial Unicode MS" w:hAnsi="Times New Roman" w:cs="Times New Roman"/>
                <w:kern w:val="3"/>
                <w:sz w:val="24"/>
                <w:szCs w:val="24"/>
              </w:rPr>
              <w:t xml:space="preserve"> Bilcza</w:t>
            </w:r>
          </w:p>
        </w:tc>
      </w:tr>
      <w:tr w:rsidR="00FD4C56" w:rsidRPr="00E416F6" w14:paraId="101667E2" w14:textId="77777777" w:rsidTr="006E7367">
        <w:trPr>
          <w:jc w:val="center"/>
        </w:trPr>
        <w:tc>
          <w:tcPr>
            <w:tcW w:w="0" w:type="auto"/>
          </w:tcPr>
          <w:p w14:paraId="2757B050"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r w:rsidRPr="00E416F6">
              <w:rPr>
                <w:rFonts w:ascii="Times New Roman" w:eastAsia="Arial Unicode MS" w:hAnsi="Times New Roman" w:cs="Times New Roman"/>
                <w:kern w:val="3"/>
                <w:sz w:val="24"/>
                <w:szCs w:val="24"/>
              </w:rPr>
              <w:t>15.</w:t>
            </w:r>
          </w:p>
        </w:tc>
        <w:tc>
          <w:tcPr>
            <w:tcW w:w="0" w:type="auto"/>
          </w:tcPr>
          <w:p w14:paraId="6A13AE66" w14:textId="77777777" w:rsidR="00FD4C56" w:rsidRPr="00E416F6" w:rsidRDefault="00FD4C56" w:rsidP="006E7367">
            <w:pPr>
              <w:widowControl w:val="0"/>
              <w:suppressAutoHyphens/>
              <w:autoSpaceDN w:val="0"/>
              <w:jc w:val="both"/>
              <w:textAlignment w:val="baseline"/>
              <w:rPr>
                <w:rFonts w:ascii="Times New Roman" w:eastAsia="Arial Unicode MS" w:hAnsi="Times New Roman" w:cs="Times New Roman"/>
                <w:kern w:val="3"/>
                <w:sz w:val="24"/>
                <w:szCs w:val="24"/>
              </w:rPr>
            </w:pPr>
            <w:proofErr w:type="spellStart"/>
            <w:r w:rsidRPr="00E416F6">
              <w:rPr>
                <w:rFonts w:ascii="Times New Roman" w:eastAsia="Arial Unicode MS" w:hAnsi="Times New Roman" w:cs="Times New Roman"/>
                <w:kern w:val="3"/>
                <w:sz w:val="24"/>
                <w:szCs w:val="24"/>
              </w:rPr>
              <w:t>Yacht</w:t>
            </w:r>
            <w:proofErr w:type="spellEnd"/>
            <w:r w:rsidRPr="00E416F6">
              <w:rPr>
                <w:rFonts w:ascii="Times New Roman" w:eastAsia="Arial Unicode MS" w:hAnsi="Times New Roman" w:cs="Times New Roman"/>
                <w:kern w:val="3"/>
                <w:sz w:val="24"/>
                <w:szCs w:val="24"/>
              </w:rPr>
              <w:t xml:space="preserve"> Club Bilcza</w:t>
            </w:r>
          </w:p>
        </w:tc>
      </w:tr>
    </w:tbl>
    <w:p w14:paraId="6BD911FD" w14:textId="77777777" w:rsidR="00803212" w:rsidRDefault="00803212" w:rsidP="00D6767B">
      <w:pPr>
        <w:widowControl w:val="0"/>
        <w:suppressAutoHyphens/>
        <w:autoSpaceDN w:val="0"/>
        <w:spacing w:after="0" w:line="276" w:lineRule="auto"/>
        <w:jc w:val="both"/>
        <w:textAlignment w:val="baseline"/>
        <w:rPr>
          <w:rFonts w:ascii="Times New Roman" w:eastAsia="Arial Unicode MS" w:hAnsi="Times New Roman" w:cs="Times New Roman"/>
          <w:b/>
          <w:color w:val="000000" w:themeColor="text1"/>
          <w:kern w:val="3"/>
          <w:sz w:val="24"/>
          <w:szCs w:val="24"/>
          <w:lang w:eastAsia="pl-PL"/>
        </w:rPr>
      </w:pPr>
      <w:bookmarkStart w:id="12" w:name="_Hlk103072280"/>
    </w:p>
    <w:p w14:paraId="40E068B7" w14:textId="19288580" w:rsidR="00FD4C56" w:rsidRDefault="00FD4C56" w:rsidP="003430DE">
      <w:pPr>
        <w:widowControl w:val="0"/>
        <w:suppressAutoHyphens/>
        <w:autoSpaceDN w:val="0"/>
        <w:spacing w:after="0" w:line="276" w:lineRule="auto"/>
        <w:jc w:val="both"/>
        <w:textAlignment w:val="baseline"/>
        <w:rPr>
          <w:rFonts w:ascii="Times New Roman" w:hAnsi="Times New Roman" w:cs="Times New Roman"/>
          <w:sz w:val="24"/>
          <w:szCs w:val="24"/>
        </w:rPr>
      </w:pPr>
      <w:r w:rsidRPr="00D62EE5">
        <w:rPr>
          <w:rFonts w:ascii="Times New Roman" w:eastAsia="Arial Unicode MS" w:hAnsi="Times New Roman" w:cs="Times New Roman"/>
          <w:b/>
          <w:color w:val="000000" w:themeColor="text1"/>
          <w:kern w:val="3"/>
          <w:sz w:val="24"/>
          <w:szCs w:val="24"/>
          <w:lang w:eastAsia="pl-PL"/>
        </w:rPr>
        <w:t xml:space="preserve">Klub Sportowy MORAVIA </w:t>
      </w:r>
      <w:r w:rsidRPr="00E416F6">
        <w:rPr>
          <w:rFonts w:ascii="Times New Roman" w:eastAsia="Arial Unicode MS" w:hAnsi="Times New Roman" w:cs="Times New Roman"/>
          <w:kern w:val="3"/>
          <w:sz w:val="24"/>
          <w:szCs w:val="24"/>
          <w:lang w:eastAsia="pl-PL"/>
        </w:rPr>
        <w:t>jest największą organizacja sportową.</w:t>
      </w:r>
      <w:r w:rsidRPr="00E416F6">
        <w:rPr>
          <w:rFonts w:ascii="Times New Roman" w:hAnsi="Times New Roman" w:cs="Times New Roman"/>
          <w:sz w:val="24"/>
          <w:szCs w:val="24"/>
        </w:rPr>
        <w:t xml:space="preserve"> Klub powstał w 2002 roku na podwalinach Gminnej Ligi Piłki Nożnej. W 2021 r. w klubie trenowało prawie 300 osób, </w:t>
      </w:r>
      <w:r w:rsidR="00D62EE5">
        <w:rPr>
          <w:rFonts w:ascii="Times New Roman" w:hAnsi="Times New Roman" w:cs="Times New Roman"/>
          <w:sz w:val="24"/>
          <w:szCs w:val="24"/>
        </w:rPr>
        <w:br/>
      </w:r>
      <w:r w:rsidRPr="00E416F6">
        <w:rPr>
          <w:rFonts w:ascii="Times New Roman" w:hAnsi="Times New Roman" w:cs="Times New Roman"/>
          <w:sz w:val="24"/>
          <w:szCs w:val="24"/>
        </w:rPr>
        <w:t xml:space="preserve">w tym 230 to młodzież trenująca w nowej formule - formacji zwanej  Akademią. Jest to aż  10 zespołów młodzieżowych, z czego 7 uczestniczy z powodzeniem w rozgrywkach </w:t>
      </w:r>
      <w:r w:rsidRPr="00E416F6">
        <w:rPr>
          <w:rFonts w:ascii="Times New Roman" w:hAnsi="Times New Roman" w:cs="Times New Roman"/>
          <w:sz w:val="24"/>
          <w:szCs w:val="24"/>
        </w:rPr>
        <w:lastRenderedPageBreak/>
        <w:t xml:space="preserve">wojewódzkich organizowanych przez Świętokrzyski Związek Piłki Nożnej.  Z roku na rok Akademia osiąga coraz lepsze efekty. Dwa zespoły grają w najwyższej lidze wojewódzkiej. Profesjonalne szkolenie prowadzi wykwalifikowana grupa trenerska. Najlepsi zawodnicy zostali powołani na konsultacje kadr wojewódzkich. Na uznanie zasługuje drużyna grająca </w:t>
      </w:r>
      <w:r w:rsidR="00D62EE5">
        <w:rPr>
          <w:rFonts w:ascii="Times New Roman" w:hAnsi="Times New Roman" w:cs="Times New Roman"/>
          <w:sz w:val="24"/>
          <w:szCs w:val="24"/>
        </w:rPr>
        <w:br/>
      </w:r>
      <w:r w:rsidRPr="00E416F6">
        <w:rPr>
          <w:rFonts w:ascii="Times New Roman" w:hAnsi="Times New Roman" w:cs="Times New Roman"/>
          <w:sz w:val="24"/>
          <w:szCs w:val="24"/>
        </w:rPr>
        <w:t xml:space="preserve">w IV lidze Świętokrzyskiej, która została wicemistrzem rozgrywek na koniec sezonu 2021r.Klub stworzył w swoich strukturach również  sekcję łuczniczą, w której trenuje medalista Mistrzostw Polski i uczestnik Mistrzostwa Świata. </w:t>
      </w:r>
    </w:p>
    <w:p w14:paraId="429642F0" w14:textId="77777777" w:rsidR="00803212" w:rsidRPr="00E416F6" w:rsidRDefault="00803212" w:rsidP="00803212">
      <w:pPr>
        <w:widowControl w:val="0"/>
        <w:suppressAutoHyphens/>
        <w:autoSpaceDN w:val="0"/>
        <w:spacing w:after="0" w:line="240" w:lineRule="auto"/>
        <w:jc w:val="both"/>
        <w:textAlignment w:val="baseline"/>
        <w:rPr>
          <w:rFonts w:ascii="Times New Roman" w:hAnsi="Times New Roman" w:cs="Times New Roman"/>
          <w:sz w:val="24"/>
          <w:szCs w:val="24"/>
        </w:rPr>
      </w:pPr>
    </w:p>
    <w:p w14:paraId="7C1E0EC4" w14:textId="77777777" w:rsidR="00FD4C56" w:rsidRPr="00E416F6" w:rsidRDefault="00FD4C56" w:rsidP="002F209E">
      <w:pPr>
        <w:spacing w:line="240" w:lineRule="auto"/>
        <w:jc w:val="center"/>
        <w:rPr>
          <w:rFonts w:ascii="Times New Roman" w:hAnsi="Times New Roman" w:cs="Times New Roman"/>
          <w:sz w:val="24"/>
          <w:szCs w:val="24"/>
        </w:rPr>
      </w:pPr>
      <w:r w:rsidRPr="00E416F6">
        <w:rPr>
          <w:rFonts w:ascii="Times New Roman" w:hAnsi="Times New Roman" w:cs="Times New Roman"/>
          <w:noProof/>
          <w:sz w:val="24"/>
          <w:szCs w:val="24"/>
          <w:lang w:eastAsia="pl-PL"/>
        </w:rPr>
        <w:drawing>
          <wp:inline distT="0" distB="0" distL="0" distR="0" wp14:anchorId="28DF209D" wp14:editId="30568EAE">
            <wp:extent cx="3764691" cy="2507304"/>
            <wp:effectExtent l="0" t="0" r="7620" b="7620"/>
            <wp:docPr id="7174" name="Obraz 7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3794965" cy="2527467"/>
                    </a:xfrm>
                    <a:prstGeom prst="rect">
                      <a:avLst/>
                    </a:prstGeom>
                    <a:noFill/>
                    <a:ln>
                      <a:noFill/>
                    </a:ln>
                  </pic:spPr>
                </pic:pic>
              </a:graphicData>
            </a:graphic>
          </wp:inline>
        </w:drawing>
      </w:r>
    </w:p>
    <w:bookmarkEnd w:id="12"/>
    <w:p w14:paraId="282970B0" w14:textId="208F8270" w:rsidR="00FD4C56" w:rsidRPr="00E416F6" w:rsidRDefault="00FD4C56" w:rsidP="003430DE">
      <w:pPr>
        <w:spacing w:before="100" w:beforeAutospacing="1" w:after="100" w:afterAutospacing="1" w:line="276" w:lineRule="auto"/>
        <w:jc w:val="both"/>
        <w:rPr>
          <w:rFonts w:ascii="Times New Roman" w:hAnsi="Times New Roman" w:cs="Times New Roman"/>
          <w:sz w:val="24"/>
          <w:szCs w:val="24"/>
        </w:rPr>
      </w:pPr>
      <w:r w:rsidRPr="00D6767B">
        <w:rPr>
          <w:rFonts w:ascii="Times New Roman" w:eastAsia="Arial Unicode MS" w:hAnsi="Times New Roman" w:cs="Times New Roman"/>
          <w:b/>
          <w:color w:val="000000" w:themeColor="text1"/>
          <w:kern w:val="3"/>
          <w:sz w:val="24"/>
          <w:szCs w:val="24"/>
          <w:lang w:eastAsia="pl-PL"/>
        </w:rPr>
        <w:t>Klub Karate Morawica</w:t>
      </w:r>
      <w:r w:rsidRPr="00D6767B">
        <w:rPr>
          <w:rFonts w:ascii="Times New Roman" w:eastAsia="Arial Unicode MS" w:hAnsi="Times New Roman" w:cs="Times New Roman"/>
          <w:color w:val="000000" w:themeColor="text1"/>
          <w:kern w:val="3"/>
          <w:sz w:val="24"/>
          <w:szCs w:val="24"/>
          <w:lang w:eastAsia="pl-PL"/>
        </w:rPr>
        <w:t xml:space="preserve"> </w:t>
      </w:r>
      <w:r w:rsidRPr="00E416F6">
        <w:rPr>
          <w:rFonts w:ascii="Times New Roman" w:eastAsia="Arial Unicode MS" w:hAnsi="Times New Roman" w:cs="Times New Roman"/>
          <w:kern w:val="3"/>
          <w:sz w:val="24"/>
          <w:szCs w:val="24"/>
          <w:lang w:eastAsia="pl-PL"/>
        </w:rPr>
        <w:t>powstał w sierpniu 2013 r. W 2021 roku w KKM trenowało około</w:t>
      </w:r>
      <w:r w:rsidR="009E27CD">
        <w:rPr>
          <w:rFonts w:ascii="Times New Roman" w:eastAsia="Arial Unicode MS" w:hAnsi="Times New Roman" w:cs="Times New Roman"/>
          <w:kern w:val="3"/>
          <w:sz w:val="24"/>
          <w:szCs w:val="24"/>
          <w:lang w:eastAsia="pl-PL"/>
        </w:rPr>
        <w:br/>
      </w:r>
      <w:r w:rsidRPr="00E416F6">
        <w:rPr>
          <w:rFonts w:ascii="Times New Roman" w:eastAsia="Arial Unicode MS" w:hAnsi="Times New Roman" w:cs="Times New Roman"/>
          <w:kern w:val="3"/>
          <w:sz w:val="24"/>
          <w:szCs w:val="24"/>
          <w:lang w:eastAsia="pl-PL"/>
        </w:rPr>
        <w:t xml:space="preserve"> 30 osób</w:t>
      </w:r>
      <w:r w:rsidRPr="00E416F6">
        <w:rPr>
          <w:rFonts w:ascii="Times New Roman" w:hAnsi="Times New Roman" w:cs="Times New Roman"/>
          <w:sz w:val="24"/>
          <w:szCs w:val="24"/>
        </w:rPr>
        <w:t xml:space="preserve">– głównie w obiektach gminy Morawica. Głównym instruktorem jest trener posiadający stopień mistrzowski trzeci  Dan w Karate </w:t>
      </w:r>
      <w:proofErr w:type="spellStart"/>
      <w:r w:rsidRPr="00E416F6">
        <w:rPr>
          <w:rFonts w:ascii="Times New Roman" w:hAnsi="Times New Roman" w:cs="Times New Roman"/>
          <w:sz w:val="24"/>
          <w:szCs w:val="24"/>
        </w:rPr>
        <w:t>Kyokushin</w:t>
      </w:r>
      <w:proofErr w:type="spellEnd"/>
      <w:r w:rsidRPr="00E416F6">
        <w:rPr>
          <w:rFonts w:ascii="Times New Roman" w:hAnsi="Times New Roman" w:cs="Times New Roman"/>
          <w:sz w:val="24"/>
          <w:szCs w:val="24"/>
        </w:rPr>
        <w:t xml:space="preserve"> - zdany w Japonii. Dzięki znakomitemu szkoleniu zawodnicy z powodzeniem startują w turniejach rangi krajowej </w:t>
      </w:r>
      <w:r w:rsidR="009E27CD">
        <w:rPr>
          <w:rFonts w:ascii="Times New Roman" w:hAnsi="Times New Roman" w:cs="Times New Roman"/>
          <w:sz w:val="24"/>
          <w:szCs w:val="24"/>
        </w:rPr>
        <w:br/>
      </w:r>
      <w:r w:rsidRPr="00E416F6">
        <w:rPr>
          <w:rFonts w:ascii="Times New Roman" w:hAnsi="Times New Roman" w:cs="Times New Roman"/>
          <w:sz w:val="24"/>
          <w:szCs w:val="24"/>
        </w:rPr>
        <w:t xml:space="preserve">i międzynarodowej. Do tej pory zawodnicy zdobywali medale w mistrzostwach Polski </w:t>
      </w:r>
      <w:r w:rsidR="009E27CD">
        <w:rPr>
          <w:rFonts w:ascii="Times New Roman" w:hAnsi="Times New Roman" w:cs="Times New Roman"/>
          <w:sz w:val="24"/>
          <w:szCs w:val="24"/>
        </w:rPr>
        <w:br/>
      </w:r>
      <w:r w:rsidRPr="00E416F6">
        <w:rPr>
          <w:rFonts w:ascii="Times New Roman" w:hAnsi="Times New Roman" w:cs="Times New Roman"/>
          <w:sz w:val="24"/>
          <w:szCs w:val="24"/>
        </w:rPr>
        <w:t>i Europy, które odbywały się w Polsce, na Węgrzech w Czechach</w:t>
      </w:r>
      <w:r>
        <w:rPr>
          <w:rFonts w:ascii="Times New Roman" w:hAnsi="Times New Roman" w:cs="Times New Roman"/>
          <w:sz w:val="24"/>
          <w:szCs w:val="24"/>
        </w:rPr>
        <w:t xml:space="preserve">, </w:t>
      </w:r>
      <w:r w:rsidRPr="00E416F6">
        <w:rPr>
          <w:rFonts w:ascii="Times New Roman" w:hAnsi="Times New Roman" w:cs="Times New Roman"/>
          <w:sz w:val="24"/>
          <w:szCs w:val="24"/>
        </w:rPr>
        <w:t xml:space="preserve">Rumunii czy Litwie. </w:t>
      </w:r>
      <w:r w:rsidR="009E27CD">
        <w:rPr>
          <w:rFonts w:ascii="Times New Roman" w:hAnsi="Times New Roman" w:cs="Times New Roman"/>
          <w:sz w:val="24"/>
          <w:szCs w:val="24"/>
        </w:rPr>
        <w:br/>
      </w:r>
      <w:r w:rsidRPr="00E416F6">
        <w:rPr>
          <w:rFonts w:ascii="Times New Roman" w:hAnsi="Times New Roman" w:cs="Times New Roman"/>
          <w:sz w:val="24"/>
          <w:szCs w:val="24"/>
        </w:rPr>
        <w:t>Z każdego turnieju Klub wraca z medalami. Dla uczestników klub organizuje każdego roku obozy zimowe i letnie, w tym również obozy zagraniczne.  W 2021 r klub wziął udział w 12-tu turniejach w kraju i za granicą, które obfitowały w miejsca</w:t>
      </w:r>
      <w:r>
        <w:rPr>
          <w:rFonts w:ascii="Times New Roman" w:hAnsi="Times New Roman" w:cs="Times New Roman"/>
          <w:sz w:val="24"/>
          <w:szCs w:val="24"/>
        </w:rPr>
        <w:t xml:space="preserve"> </w:t>
      </w:r>
      <w:r w:rsidRPr="00E416F6">
        <w:rPr>
          <w:rFonts w:ascii="Times New Roman" w:hAnsi="Times New Roman" w:cs="Times New Roman"/>
          <w:sz w:val="24"/>
          <w:szCs w:val="24"/>
        </w:rPr>
        <w:t xml:space="preserve">na podium, których w sumie było 76. Zawodnicy wywalczyli 25 złotych medali, 20 srebrnych i 30 brązowych. </w:t>
      </w:r>
    </w:p>
    <w:p w14:paraId="58D4D099" w14:textId="77777777" w:rsidR="00FD4C56" w:rsidRPr="00E416F6" w:rsidRDefault="00FD4C56" w:rsidP="002F209E">
      <w:pPr>
        <w:widowControl w:val="0"/>
        <w:suppressAutoHyphens/>
        <w:autoSpaceDN w:val="0"/>
        <w:spacing w:after="0" w:line="240" w:lineRule="auto"/>
        <w:jc w:val="center"/>
        <w:textAlignment w:val="baseline"/>
        <w:rPr>
          <w:rFonts w:ascii="Times New Roman" w:eastAsia="Arial Unicode MS" w:hAnsi="Times New Roman" w:cs="Times New Roman"/>
          <w:b/>
          <w:kern w:val="3"/>
          <w:sz w:val="24"/>
          <w:szCs w:val="24"/>
          <w:lang w:eastAsia="pl-PL"/>
        </w:rPr>
      </w:pPr>
      <w:r w:rsidRPr="00E416F6">
        <w:rPr>
          <w:rFonts w:ascii="Times New Roman" w:hAnsi="Times New Roman" w:cs="Times New Roman"/>
          <w:noProof/>
          <w:sz w:val="24"/>
          <w:szCs w:val="24"/>
          <w:lang w:eastAsia="pl-PL"/>
        </w:rPr>
        <w:drawing>
          <wp:inline distT="0" distB="0" distL="0" distR="0" wp14:anchorId="0C8FC46B" wp14:editId="3C3C8173">
            <wp:extent cx="4876186" cy="2108886"/>
            <wp:effectExtent l="0" t="0" r="635" b="5715"/>
            <wp:docPr id="7182" name="Obraz 7182" descr="https://www.morawica.pl/asp/galeria/20201214_kokor_cup/dsc_01_s_kopi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www.morawica.pl/asp/galeria/20201214_kokor_cup/dsc_01_s_kopia.jpg"/>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t="35086"/>
                    <a:stretch/>
                  </pic:blipFill>
                  <pic:spPr bwMode="auto">
                    <a:xfrm>
                      <a:off x="0" y="0"/>
                      <a:ext cx="4995857" cy="2160642"/>
                    </a:xfrm>
                    <a:prstGeom prst="rect">
                      <a:avLst/>
                    </a:prstGeom>
                    <a:noFill/>
                    <a:ln>
                      <a:noFill/>
                    </a:ln>
                    <a:extLst>
                      <a:ext uri="{53640926-AAD7-44D8-BBD7-CCE9431645EC}">
                        <a14:shadowObscured xmlns:a14="http://schemas.microsoft.com/office/drawing/2010/main"/>
                      </a:ext>
                    </a:extLst>
                  </pic:spPr>
                </pic:pic>
              </a:graphicData>
            </a:graphic>
          </wp:inline>
        </w:drawing>
      </w:r>
    </w:p>
    <w:p w14:paraId="7A2EF375" w14:textId="77777777" w:rsidR="003430DE" w:rsidRDefault="003430DE" w:rsidP="00803212">
      <w:pPr>
        <w:widowControl w:val="0"/>
        <w:suppressAutoHyphens/>
        <w:autoSpaceDN w:val="0"/>
        <w:spacing w:after="0" w:line="240" w:lineRule="auto"/>
        <w:jc w:val="both"/>
        <w:textAlignment w:val="baseline"/>
        <w:rPr>
          <w:rFonts w:ascii="Times New Roman" w:eastAsia="Arial Unicode MS" w:hAnsi="Times New Roman" w:cs="Times New Roman"/>
          <w:b/>
          <w:color w:val="000000" w:themeColor="text1"/>
          <w:kern w:val="3"/>
          <w:sz w:val="24"/>
          <w:szCs w:val="24"/>
          <w:lang w:eastAsia="pl-PL"/>
        </w:rPr>
      </w:pPr>
    </w:p>
    <w:p w14:paraId="57A609DB" w14:textId="67887CF7" w:rsidR="00FD4C56" w:rsidRPr="00E416F6" w:rsidRDefault="00FD4C56" w:rsidP="003430DE">
      <w:pPr>
        <w:widowControl w:val="0"/>
        <w:suppressAutoHyphens/>
        <w:autoSpaceDN w:val="0"/>
        <w:spacing w:after="0" w:line="276" w:lineRule="auto"/>
        <w:jc w:val="both"/>
        <w:textAlignment w:val="baseline"/>
        <w:rPr>
          <w:rFonts w:ascii="Times New Roman" w:hAnsi="Times New Roman" w:cs="Times New Roman"/>
          <w:sz w:val="24"/>
          <w:szCs w:val="24"/>
        </w:rPr>
      </w:pPr>
      <w:r w:rsidRPr="009E27CD">
        <w:rPr>
          <w:rFonts w:ascii="Times New Roman" w:eastAsia="Arial Unicode MS" w:hAnsi="Times New Roman" w:cs="Times New Roman"/>
          <w:b/>
          <w:color w:val="000000" w:themeColor="text1"/>
          <w:kern w:val="3"/>
          <w:sz w:val="24"/>
          <w:szCs w:val="24"/>
          <w:lang w:eastAsia="pl-PL"/>
        </w:rPr>
        <w:lastRenderedPageBreak/>
        <w:t xml:space="preserve">Uczniowski Klub Sportowy Orlęta Bilcza </w:t>
      </w:r>
      <w:r w:rsidRPr="00E416F6">
        <w:rPr>
          <w:rFonts w:ascii="Times New Roman" w:hAnsi="Times New Roman" w:cs="Times New Roman"/>
          <w:sz w:val="24"/>
          <w:szCs w:val="24"/>
        </w:rPr>
        <w:t>działa przy szkole podstawowej w Bilczy. Najliczniejszą sekcją jest tenis stołowy, którego trzy zespoły grają w rozgrywkach ligowych. Pierwszy zespół ostatni sezon, który zakończył się w czerwcu 2021 zakończył wicemistrzostwem II ligi, a pozostałe zespoły w czołówce III ligi. Tenisiści drużynowo wywalczyli także w 2021r III miejsce w Drużynowym Pucharze Województwa, a indywidualne zdobycze to Mistrzostwo Województwa w kategorii Kobiet, oraz trzecie miejsce na Mistrzostwach Polski Weteranów. Swoja karierę zawodniczą w klubie rozpoczynał brązowy medalista ostatnich Igrzysk Paraolimpijskich w Tokio. Sukcesywne treningi tenisa stołowego odbywają się w hali Sportowej w Bilczy - trzy razy w tygodniu. Również duże sukcesy zdobywa sekcja bilardzistów.  Z ostatnich  Mistrzostw Polski w 2021r przywieziono brązowy medal. Na co dzień 20 bilardzistów uczestniczy w Świętokrzyskiej Młodzieżowej Lidze Bilardowej. Kolejną prężnie rozwijającą się sekcją jest sekcja piłki ręcznej dziewcząt. Ćwiczy w niej ponad 40 zawodniczek. Młode piłkarki trenują trzy razy w tygodniu, a także biorą udział w meczach oraz rozgrywkach młodzieżowych Świętokrzyskiego Związku Piłki Ręcznej.</w:t>
      </w:r>
    </w:p>
    <w:p w14:paraId="17D5006F" w14:textId="77777777" w:rsidR="00FD4C56" w:rsidRPr="00E416F6" w:rsidRDefault="00FD4C56" w:rsidP="00FD4C56">
      <w:pPr>
        <w:widowControl w:val="0"/>
        <w:suppressAutoHyphens/>
        <w:autoSpaceDN w:val="0"/>
        <w:spacing w:after="0" w:line="240" w:lineRule="auto"/>
        <w:jc w:val="both"/>
        <w:textAlignment w:val="baseline"/>
        <w:rPr>
          <w:rFonts w:ascii="Times New Roman" w:hAnsi="Times New Roman" w:cs="Times New Roman"/>
          <w:sz w:val="24"/>
          <w:szCs w:val="24"/>
        </w:rPr>
      </w:pPr>
    </w:p>
    <w:p w14:paraId="617E6F0D" w14:textId="77777777" w:rsidR="00FD4C56" w:rsidRPr="00E416F6" w:rsidRDefault="00FD4C56" w:rsidP="00803212">
      <w:pPr>
        <w:widowControl w:val="0"/>
        <w:suppressAutoHyphens/>
        <w:autoSpaceDN w:val="0"/>
        <w:spacing w:after="0" w:line="240" w:lineRule="auto"/>
        <w:jc w:val="center"/>
        <w:textAlignment w:val="baseline"/>
        <w:rPr>
          <w:rFonts w:ascii="Times New Roman" w:eastAsia="Arial Unicode MS" w:hAnsi="Times New Roman" w:cs="Times New Roman"/>
          <w:kern w:val="3"/>
          <w:sz w:val="24"/>
          <w:szCs w:val="24"/>
          <w:lang w:eastAsia="pl-PL"/>
        </w:rPr>
      </w:pPr>
      <w:r w:rsidRPr="00E416F6">
        <w:rPr>
          <w:rFonts w:ascii="Times New Roman" w:hAnsi="Times New Roman" w:cs="Times New Roman"/>
          <w:noProof/>
          <w:sz w:val="24"/>
          <w:szCs w:val="24"/>
          <w:lang w:eastAsia="pl-PL"/>
        </w:rPr>
        <w:drawing>
          <wp:inline distT="0" distB="0" distL="0" distR="0" wp14:anchorId="73526BA9" wp14:editId="2332711C">
            <wp:extent cx="3542400" cy="2656800"/>
            <wp:effectExtent l="0" t="0" r="1270" b="0"/>
            <wp:docPr id="7183" name="Obraz 7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3601849" cy="2701387"/>
                    </a:xfrm>
                    <a:prstGeom prst="rect">
                      <a:avLst/>
                    </a:prstGeom>
                    <a:noFill/>
                    <a:ln>
                      <a:noFill/>
                    </a:ln>
                  </pic:spPr>
                </pic:pic>
              </a:graphicData>
            </a:graphic>
          </wp:inline>
        </w:drawing>
      </w:r>
    </w:p>
    <w:p w14:paraId="4A771F90" w14:textId="77777777" w:rsidR="00FD4C56" w:rsidRPr="00E416F6" w:rsidRDefault="00FD4C56" w:rsidP="00FD4C56">
      <w:pPr>
        <w:widowControl w:val="0"/>
        <w:suppressAutoHyphens/>
        <w:autoSpaceDN w:val="0"/>
        <w:spacing w:after="0" w:line="240" w:lineRule="auto"/>
        <w:textAlignment w:val="baseline"/>
        <w:rPr>
          <w:rFonts w:ascii="Times New Roman" w:eastAsia="Arial Unicode MS" w:hAnsi="Times New Roman" w:cs="Times New Roman"/>
          <w:kern w:val="3"/>
          <w:sz w:val="24"/>
          <w:szCs w:val="24"/>
          <w:lang w:eastAsia="pl-PL"/>
        </w:rPr>
      </w:pPr>
    </w:p>
    <w:p w14:paraId="1C19A4F0" w14:textId="1613B97C" w:rsidR="00FD4C56" w:rsidRPr="00443F1D" w:rsidRDefault="00FD4C56" w:rsidP="002F209E">
      <w:pPr>
        <w:widowControl w:val="0"/>
        <w:suppressAutoHyphens/>
        <w:autoSpaceDN w:val="0"/>
        <w:spacing w:after="0" w:line="240" w:lineRule="auto"/>
        <w:jc w:val="both"/>
        <w:textAlignment w:val="baseline"/>
        <w:rPr>
          <w:rFonts w:ascii="Times New Roman" w:eastAsia="Arial Unicode MS" w:hAnsi="Times New Roman" w:cs="Times New Roman"/>
          <w:kern w:val="3"/>
          <w:sz w:val="24"/>
          <w:szCs w:val="24"/>
          <w:lang w:eastAsia="pl-PL"/>
        </w:rPr>
      </w:pPr>
      <w:r w:rsidRPr="009E27CD">
        <w:rPr>
          <w:rFonts w:ascii="Times New Roman" w:eastAsia="Arial Unicode MS" w:hAnsi="Times New Roman" w:cs="Times New Roman"/>
          <w:b/>
          <w:color w:val="000000" w:themeColor="text1"/>
          <w:kern w:val="3"/>
          <w:sz w:val="24"/>
          <w:szCs w:val="24"/>
          <w:lang w:eastAsia="pl-PL"/>
        </w:rPr>
        <w:t>Brzeziński Klub Motocrossowy</w:t>
      </w:r>
      <w:r w:rsidRPr="00443F1D">
        <w:rPr>
          <w:rFonts w:ascii="Times New Roman" w:eastAsia="Arial Unicode MS" w:hAnsi="Times New Roman" w:cs="Times New Roman"/>
          <w:kern w:val="3"/>
          <w:sz w:val="24"/>
          <w:szCs w:val="24"/>
          <w:lang w:eastAsia="pl-PL"/>
        </w:rPr>
        <w:t xml:space="preserve">, organizuje kilka razy w roku zawody motocrossowe rangi Mistrzostw Polski i Europy na torze motocrossowym w Dębskiej Woli. Do gminy Morawica zjeżdżają się miłośnicy sportów motorowych z całej Polski, a nawet Europy. W 2021r. na torze  motocrossowym w Dębskiej Woli odbyła się </w:t>
      </w:r>
      <w:r w:rsidRPr="00443F1D">
        <w:rPr>
          <w:rStyle w:val="d2edcug0"/>
          <w:rFonts w:ascii="Times New Roman" w:hAnsi="Times New Roman" w:cs="Times New Roman"/>
          <w:sz w:val="24"/>
          <w:szCs w:val="24"/>
        </w:rPr>
        <w:t>pierwsza runda Pucharu Południowej Polski Cross Country</w:t>
      </w:r>
      <w:r w:rsidRPr="00443F1D">
        <w:rPr>
          <w:rFonts w:ascii="Times New Roman" w:eastAsia="Arial Unicode MS" w:hAnsi="Times New Roman" w:cs="Times New Roman"/>
          <w:kern w:val="3"/>
          <w:sz w:val="24"/>
          <w:szCs w:val="24"/>
          <w:lang w:eastAsia="pl-PL"/>
        </w:rPr>
        <w:t xml:space="preserve">. </w:t>
      </w:r>
    </w:p>
    <w:p w14:paraId="1ED9596A" w14:textId="77777777" w:rsidR="00FD4C56" w:rsidRPr="00E416F6" w:rsidRDefault="00FD4C56" w:rsidP="00FD4C56">
      <w:pPr>
        <w:widowControl w:val="0"/>
        <w:suppressAutoHyphens/>
        <w:autoSpaceDN w:val="0"/>
        <w:spacing w:after="0" w:line="240" w:lineRule="auto"/>
        <w:contextualSpacing/>
        <w:jc w:val="both"/>
        <w:textAlignment w:val="baseline"/>
        <w:rPr>
          <w:rFonts w:ascii="Times New Roman" w:eastAsia="Arial Unicode MS" w:hAnsi="Times New Roman" w:cs="Times New Roman"/>
          <w:kern w:val="3"/>
          <w:sz w:val="24"/>
          <w:szCs w:val="24"/>
          <w:lang w:eastAsia="pl-PL"/>
        </w:rPr>
      </w:pPr>
    </w:p>
    <w:p w14:paraId="13480343" w14:textId="77777777" w:rsidR="00FD4C56" w:rsidRPr="00E416F6" w:rsidRDefault="00FD4C56" w:rsidP="00FD4C56">
      <w:pPr>
        <w:widowControl w:val="0"/>
        <w:suppressAutoHyphens/>
        <w:autoSpaceDN w:val="0"/>
        <w:spacing w:after="0" w:line="240" w:lineRule="auto"/>
        <w:contextualSpacing/>
        <w:jc w:val="both"/>
        <w:textAlignment w:val="baseline"/>
        <w:rPr>
          <w:rFonts w:ascii="Times New Roman" w:eastAsia="Arial Unicode MS" w:hAnsi="Times New Roman" w:cs="Times New Roman"/>
          <w:kern w:val="3"/>
          <w:sz w:val="24"/>
          <w:szCs w:val="24"/>
          <w:lang w:eastAsia="pl-PL"/>
        </w:rPr>
      </w:pPr>
      <w:r w:rsidRPr="00E416F6">
        <w:rPr>
          <w:rFonts w:ascii="Times New Roman" w:hAnsi="Times New Roman" w:cs="Times New Roman"/>
          <w:noProof/>
          <w:sz w:val="24"/>
          <w:szCs w:val="24"/>
          <w:lang w:eastAsia="pl-PL"/>
        </w:rPr>
        <w:drawing>
          <wp:inline distT="0" distB="0" distL="0" distR="0" wp14:anchorId="5E28ED85" wp14:editId="560105A2">
            <wp:extent cx="2885386" cy="1925972"/>
            <wp:effectExtent l="0" t="0" r="0" b="0"/>
            <wp:docPr id="7184"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916916" cy="1947018"/>
                    </a:xfrm>
                    <a:prstGeom prst="rect">
                      <a:avLst/>
                    </a:prstGeom>
                    <a:noFill/>
                    <a:ln>
                      <a:noFill/>
                    </a:ln>
                  </pic:spPr>
                </pic:pic>
              </a:graphicData>
            </a:graphic>
          </wp:inline>
        </w:drawing>
      </w:r>
    </w:p>
    <w:p w14:paraId="60EA1D4E" w14:textId="77777777" w:rsidR="00FD4C56" w:rsidRPr="00E416F6" w:rsidRDefault="00FD4C56" w:rsidP="00803212">
      <w:pPr>
        <w:widowControl w:val="0"/>
        <w:suppressAutoHyphens/>
        <w:autoSpaceDN w:val="0"/>
        <w:spacing w:after="0" w:line="240" w:lineRule="auto"/>
        <w:contextualSpacing/>
        <w:jc w:val="both"/>
        <w:textAlignment w:val="baseline"/>
        <w:rPr>
          <w:rFonts w:ascii="Times New Roman" w:eastAsia="Arial Unicode MS" w:hAnsi="Times New Roman" w:cs="Times New Roman"/>
          <w:kern w:val="3"/>
          <w:sz w:val="24"/>
          <w:szCs w:val="24"/>
          <w:lang w:eastAsia="pl-PL"/>
        </w:rPr>
      </w:pPr>
      <w:r w:rsidRPr="009E27CD">
        <w:rPr>
          <w:rFonts w:ascii="Times New Roman" w:eastAsia="Arial Unicode MS" w:hAnsi="Times New Roman" w:cs="Times New Roman"/>
          <w:b/>
          <w:color w:val="000000" w:themeColor="text1"/>
          <w:kern w:val="3"/>
          <w:sz w:val="24"/>
          <w:szCs w:val="24"/>
          <w:lang w:eastAsia="pl-PL"/>
        </w:rPr>
        <w:lastRenderedPageBreak/>
        <w:t>Klub Bokserski Walka Morawica</w:t>
      </w:r>
      <w:r w:rsidRPr="00E416F6">
        <w:rPr>
          <w:rFonts w:ascii="Times New Roman" w:eastAsia="Arial Unicode MS" w:hAnsi="Times New Roman" w:cs="Times New Roman"/>
          <w:b/>
          <w:kern w:val="3"/>
          <w:sz w:val="24"/>
          <w:szCs w:val="24"/>
          <w:lang w:eastAsia="pl-PL"/>
        </w:rPr>
        <w:t xml:space="preserve">, </w:t>
      </w:r>
      <w:r w:rsidRPr="00E416F6">
        <w:rPr>
          <w:rFonts w:ascii="Times New Roman" w:eastAsia="Arial Unicode MS" w:hAnsi="Times New Roman" w:cs="Times New Roman"/>
          <w:kern w:val="3"/>
          <w:sz w:val="24"/>
          <w:szCs w:val="24"/>
          <w:lang w:eastAsia="pl-PL"/>
        </w:rPr>
        <w:t>działa od 2018 roku, treningi odbywają się w siedzibie klubu w Bilczy.</w:t>
      </w:r>
      <w:r>
        <w:rPr>
          <w:rFonts w:ascii="Times New Roman" w:eastAsia="Arial Unicode MS" w:hAnsi="Times New Roman" w:cs="Times New Roman"/>
          <w:kern w:val="3"/>
          <w:sz w:val="24"/>
          <w:szCs w:val="24"/>
          <w:lang w:eastAsia="pl-PL"/>
        </w:rPr>
        <w:t xml:space="preserve"> </w:t>
      </w:r>
      <w:r w:rsidRPr="00E416F6">
        <w:rPr>
          <w:rFonts w:ascii="Times New Roman" w:eastAsia="Arial Unicode MS" w:hAnsi="Times New Roman" w:cs="Times New Roman"/>
          <w:kern w:val="3"/>
          <w:sz w:val="24"/>
          <w:szCs w:val="24"/>
          <w:lang w:eastAsia="pl-PL"/>
        </w:rPr>
        <w:t>Młodzi adepci sztuk walki mogą rozwijać swoje umiejętności pod wodzą wybitnych trenerów boksu. Osiągają oni sukcesy rangi wojewódzkiej. Boksu uczą tu najwięksi mistrzowie. W 2021 r., pomimo panującej pandemii udało się zrealizować treningi dla zawodników klubu.</w:t>
      </w:r>
    </w:p>
    <w:p w14:paraId="10733439" w14:textId="77777777" w:rsidR="00FD4C56" w:rsidRPr="00E416F6" w:rsidRDefault="00FD4C56" w:rsidP="00FD4C56">
      <w:pPr>
        <w:widowControl w:val="0"/>
        <w:suppressAutoHyphens/>
        <w:autoSpaceDN w:val="0"/>
        <w:spacing w:after="0" w:line="240" w:lineRule="auto"/>
        <w:contextualSpacing/>
        <w:jc w:val="both"/>
        <w:textAlignment w:val="baseline"/>
        <w:rPr>
          <w:rFonts w:ascii="Times New Roman" w:eastAsia="Arial Unicode MS" w:hAnsi="Times New Roman" w:cs="Times New Roman"/>
          <w:kern w:val="3"/>
          <w:sz w:val="24"/>
          <w:szCs w:val="24"/>
          <w:lang w:eastAsia="pl-PL"/>
        </w:rPr>
      </w:pPr>
    </w:p>
    <w:p w14:paraId="2EA71DFD" w14:textId="77777777" w:rsidR="00FD4C56" w:rsidRPr="00E416F6" w:rsidRDefault="00FD4C56" w:rsidP="002F209E">
      <w:pPr>
        <w:widowControl w:val="0"/>
        <w:suppressAutoHyphens/>
        <w:autoSpaceDN w:val="0"/>
        <w:spacing w:after="0" w:line="240" w:lineRule="auto"/>
        <w:contextualSpacing/>
        <w:jc w:val="right"/>
        <w:textAlignment w:val="baseline"/>
        <w:rPr>
          <w:rFonts w:ascii="Times New Roman" w:eastAsia="Arial Unicode MS" w:hAnsi="Times New Roman" w:cs="Times New Roman"/>
          <w:kern w:val="3"/>
          <w:sz w:val="24"/>
          <w:szCs w:val="24"/>
          <w:lang w:eastAsia="pl-PL"/>
        </w:rPr>
      </w:pPr>
      <w:r w:rsidRPr="00E416F6">
        <w:rPr>
          <w:rFonts w:ascii="Times New Roman" w:hAnsi="Times New Roman" w:cs="Times New Roman"/>
          <w:noProof/>
          <w:sz w:val="24"/>
          <w:szCs w:val="24"/>
          <w:lang w:eastAsia="pl-PL"/>
        </w:rPr>
        <w:drawing>
          <wp:inline distT="0" distB="0" distL="0" distR="0" wp14:anchorId="4DC9160E" wp14:editId="765F96C9">
            <wp:extent cx="4197001" cy="2042983"/>
            <wp:effectExtent l="0" t="0" r="0" b="0"/>
            <wp:docPr id="7185" name="Obraz 7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4248508" cy="2068055"/>
                    </a:xfrm>
                    <a:prstGeom prst="rect">
                      <a:avLst/>
                    </a:prstGeom>
                    <a:noFill/>
                    <a:ln>
                      <a:noFill/>
                    </a:ln>
                  </pic:spPr>
                </pic:pic>
              </a:graphicData>
            </a:graphic>
          </wp:inline>
        </w:drawing>
      </w:r>
    </w:p>
    <w:p w14:paraId="5C363DFD" w14:textId="77777777" w:rsidR="00FD4C56" w:rsidRPr="00E416F6" w:rsidRDefault="00FD4C56" w:rsidP="00FD4C56">
      <w:pPr>
        <w:widowControl w:val="0"/>
        <w:suppressAutoHyphens/>
        <w:autoSpaceDN w:val="0"/>
        <w:spacing w:after="0" w:line="240" w:lineRule="auto"/>
        <w:ind w:left="720"/>
        <w:contextualSpacing/>
        <w:jc w:val="both"/>
        <w:textAlignment w:val="baseline"/>
        <w:rPr>
          <w:rFonts w:ascii="Times New Roman" w:eastAsia="Arial Unicode MS" w:hAnsi="Times New Roman" w:cs="Times New Roman"/>
          <w:kern w:val="3"/>
          <w:sz w:val="24"/>
          <w:szCs w:val="24"/>
          <w:lang w:eastAsia="pl-PL"/>
        </w:rPr>
      </w:pPr>
    </w:p>
    <w:p w14:paraId="27F4ECE7" w14:textId="77777777" w:rsidR="00FD4C56" w:rsidRPr="00E416F6" w:rsidRDefault="00FD4C56" w:rsidP="00FD4C56">
      <w:pPr>
        <w:widowControl w:val="0"/>
        <w:suppressAutoHyphens/>
        <w:autoSpaceDN w:val="0"/>
        <w:spacing w:after="0" w:line="240" w:lineRule="auto"/>
        <w:contextualSpacing/>
        <w:jc w:val="both"/>
        <w:textAlignment w:val="baseline"/>
        <w:rPr>
          <w:rFonts w:ascii="Times New Roman" w:eastAsia="Arial Unicode MS" w:hAnsi="Times New Roman" w:cs="Times New Roman"/>
          <w:b/>
          <w:kern w:val="3"/>
          <w:sz w:val="24"/>
          <w:szCs w:val="24"/>
          <w:lang w:eastAsia="pl-PL"/>
        </w:rPr>
      </w:pPr>
    </w:p>
    <w:p w14:paraId="7A311329" w14:textId="3C8BB7AA" w:rsidR="00FD4C56" w:rsidRPr="00E416F6" w:rsidRDefault="00FD4C56" w:rsidP="003430DE">
      <w:pPr>
        <w:widowControl w:val="0"/>
        <w:suppressAutoHyphens/>
        <w:autoSpaceDN w:val="0"/>
        <w:spacing w:after="0" w:line="276" w:lineRule="auto"/>
        <w:contextualSpacing/>
        <w:jc w:val="both"/>
        <w:textAlignment w:val="baseline"/>
        <w:rPr>
          <w:rFonts w:ascii="Times New Roman" w:hAnsi="Times New Roman" w:cs="Times New Roman"/>
          <w:sz w:val="24"/>
          <w:szCs w:val="24"/>
        </w:rPr>
      </w:pPr>
      <w:r w:rsidRPr="009E27CD">
        <w:rPr>
          <w:rFonts w:ascii="Times New Roman" w:eastAsia="Arial Unicode MS" w:hAnsi="Times New Roman" w:cs="Times New Roman"/>
          <w:b/>
          <w:color w:val="000000" w:themeColor="text1"/>
          <w:kern w:val="3"/>
          <w:sz w:val="24"/>
          <w:szCs w:val="24"/>
          <w:lang w:eastAsia="pl-PL"/>
        </w:rPr>
        <w:t xml:space="preserve">Klub Karate </w:t>
      </w:r>
      <w:proofErr w:type="spellStart"/>
      <w:r w:rsidRPr="009E27CD">
        <w:rPr>
          <w:rFonts w:ascii="Times New Roman" w:eastAsia="Arial Unicode MS" w:hAnsi="Times New Roman" w:cs="Times New Roman"/>
          <w:b/>
          <w:color w:val="000000" w:themeColor="text1"/>
          <w:kern w:val="3"/>
          <w:sz w:val="24"/>
          <w:szCs w:val="24"/>
          <w:lang w:eastAsia="pl-PL"/>
        </w:rPr>
        <w:t>Shiro</w:t>
      </w:r>
      <w:proofErr w:type="spellEnd"/>
      <w:r w:rsidRPr="00E416F6">
        <w:rPr>
          <w:rFonts w:ascii="Times New Roman" w:eastAsia="Arial Unicode MS" w:hAnsi="Times New Roman" w:cs="Times New Roman"/>
          <w:kern w:val="3"/>
          <w:sz w:val="24"/>
          <w:szCs w:val="24"/>
          <w:lang w:eastAsia="pl-PL"/>
        </w:rPr>
        <w:t xml:space="preserve">, prowadzi zajęcia w hali w Bilczy, trenują w nim młodzi adepci karate </w:t>
      </w:r>
      <w:r w:rsidR="009E27CD">
        <w:rPr>
          <w:rFonts w:ascii="Times New Roman" w:eastAsia="Arial Unicode MS" w:hAnsi="Times New Roman" w:cs="Times New Roman"/>
          <w:kern w:val="3"/>
          <w:sz w:val="24"/>
          <w:szCs w:val="24"/>
          <w:lang w:eastAsia="pl-PL"/>
        </w:rPr>
        <w:br/>
      </w:r>
      <w:r w:rsidRPr="00E416F6">
        <w:rPr>
          <w:rFonts w:ascii="Times New Roman" w:eastAsia="Arial Unicode MS" w:hAnsi="Times New Roman" w:cs="Times New Roman"/>
          <w:kern w:val="3"/>
          <w:sz w:val="24"/>
          <w:szCs w:val="24"/>
          <w:lang w:eastAsia="pl-PL"/>
        </w:rPr>
        <w:t xml:space="preserve">z całej gminy. Klub działa od 2017 r . </w:t>
      </w:r>
      <w:r w:rsidRPr="009E27CD">
        <w:rPr>
          <w:rStyle w:val="Pogrubienie"/>
          <w:rFonts w:ascii="Times New Roman" w:hAnsi="Times New Roman" w:cs="Times New Roman"/>
          <w:b w:val="0"/>
          <w:bCs w:val="0"/>
          <w:sz w:val="24"/>
          <w:szCs w:val="24"/>
        </w:rPr>
        <w:t>19 czerwca 2021r na Hali Sportowej w Starachowicach odbył się BUSHI-DO CUP 2021 - Ogólnopolski Turniej Karate - Kata &amp;</w:t>
      </w:r>
      <w:r w:rsidR="00443F1D" w:rsidRPr="009E27CD">
        <w:rPr>
          <w:rStyle w:val="Pogrubienie"/>
          <w:rFonts w:ascii="Times New Roman" w:hAnsi="Times New Roman" w:cs="Times New Roman"/>
          <w:b w:val="0"/>
          <w:bCs w:val="0"/>
          <w:sz w:val="24"/>
          <w:szCs w:val="24"/>
        </w:rPr>
        <w:t xml:space="preserve"> </w:t>
      </w:r>
      <w:proofErr w:type="spellStart"/>
      <w:r w:rsidRPr="009E27CD">
        <w:rPr>
          <w:rStyle w:val="Pogrubienie"/>
          <w:rFonts w:ascii="Times New Roman" w:hAnsi="Times New Roman" w:cs="Times New Roman"/>
          <w:b w:val="0"/>
          <w:bCs w:val="0"/>
          <w:sz w:val="24"/>
          <w:szCs w:val="24"/>
        </w:rPr>
        <w:t>Kumite</w:t>
      </w:r>
      <w:proofErr w:type="spellEnd"/>
      <w:r w:rsidRPr="009E27CD">
        <w:rPr>
          <w:rStyle w:val="Pogrubienie"/>
          <w:rFonts w:ascii="Times New Roman" w:hAnsi="Times New Roman" w:cs="Times New Roman"/>
          <w:b w:val="0"/>
          <w:bCs w:val="0"/>
          <w:sz w:val="24"/>
          <w:szCs w:val="24"/>
        </w:rPr>
        <w:t>. W zawodach brało udział prawie 300 zawodników z 23 klubów z całego kraju.</w:t>
      </w:r>
      <w:r w:rsidR="00443F1D" w:rsidRPr="009E27CD">
        <w:rPr>
          <w:rStyle w:val="Pogrubienie"/>
          <w:rFonts w:ascii="Times New Roman" w:hAnsi="Times New Roman" w:cs="Times New Roman"/>
          <w:b w:val="0"/>
          <w:bCs w:val="0"/>
          <w:sz w:val="24"/>
          <w:szCs w:val="24"/>
        </w:rPr>
        <w:t xml:space="preserve"> </w:t>
      </w:r>
      <w:r w:rsidRPr="00E416F6">
        <w:rPr>
          <w:rFonts w:ascii="Times New Roman" w:hAnsi="Times New Roman" w:cs="Times New Roman"/>
          <w:sz w:val="24"/>
          <w:szCs w:val="24"/>
        </w:rPr>
        <w:t>W zawodach wzięli udział Sebastian Zapała oraz Bartłomiej Bać, zawodnicy Klubu Karate SHIRO Bilcza. Na zakończenie sezonu startowego Sebastian Zapała wywalczył pierwsze miejsce w swojej kategorii wiekowej.</w:t>
      </w:r>
    </w:p>
    <w:p w14:paraId="47B90368" w14:textId="77777777" w:rsidR="00FD4C56" w:rsidRPr="00E416F6" w:rsidRDefault="00FD4C56" w:rsidP="00FD4C56">
      <w:pPr>
        <w:widowControl w:val="0"/>
        <w:suppressAutoHyphens/>
        <w:autoSpaceDN w:val="0"/>
        <w:spacing w:after="0" w:line="240" w:lineRule="auto"/>
        <w:contextualSpacing/>
        <w:jc w:val="both"/>
        <w:textAlignment w:val="baseline"/>
        <w:rPr>
          <w:rFonts w:ascii="Times New Roman" w:eastAsia="Arial Unicode MS" w:hAnsi="Times New Roman" w:cs="Times New Roman"/>
          <w:kern w:val="3"/>
          <w:sz w:val="24"/>
          <w:szCs w:val="24"/>
          <w:lang w:eastAsia="pl-PL"/>
        </w:rPr>
      </w:pPr>
    </w:p>
    <w:p w14:paraId="1FC47BD5" w14:textId="77777777" w:rsidR="00FD4C56" w:rsidRPr="00E416F6" w:rsidRDefault="00FD4C56" w:rsidP="00FD4C56">
      <w:pPr>
        <w:widowControl w:val="0"/>
        <w:suppressAutoHyphens/>
        <w:autoSpaceDN w:val="0"/>
        <w:spacing w:after="0" w:line="240" w:lineRule="auto"/>
        <w:contextualSpacing/>
        <w:jc w:val="both"/>
        <w:textAlignment w:val="baseline"/>
        <w:rPr>
          <w:rFonts w:ascii="Times New Roman" w:eastAsia="Arial Unicode MS" w:hAnsi="Times New Roman" w:cs="Times New Roman"/>
          <w:kern w:val="3"/>
          <w:sz w:val="24"/>
          <w:szCs w:val="24"/>
          <w:lang w:eastAsia="pl-PL"/>
        </w:rPr>
      </w:pPr>
      <w:r w:rsidRPr="00E416F6">
        <w:rPr>
          <w:rFonts w:ascii="Times New Roman" w:hAnsi="Times New Roman" w:cs="Times New Roman"/>
          <w:noProof/>
          <w:sz w:val="24"/>
          <w:szCs w:val="24"/>
          <w:lang w:eastAsia="pl-PL"/>
        </w:rPr>
        <w:drawing>
          <wp:inline distT="0" distB="0" distL="0" distR="0" wp14:anchorId="1848F5AE" wp14:editId="6AFC4813">
            <wp:extent cx="3674076" cy="2670161"/>
            <wp:effectExtent l="0" t="0" r="3175" b="0"/>
            <wp:docPr id="7186" name="Obraz 7186" descr="https://i2.wp.com/img.ckinfo.pl/2020/10/30131011/fota.png?resize=882%2C641&amp;ssl=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i2.wp.com/img.ckinfo.pl/2020/10/30131011/fota.png?resize=882%2C641&amp;ssl=1"/>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flipH="1">
                      <a:off x="0" y="0"/>
                      <a:ext cx="3733705" cy="2713497"/>
                    </a:xfrm>
                    <a:prstGeom prst="rect">
                      <a:avLst/>
                    </a:prstGeom>
                    <a:noFill/>
                    <a:ln>
                      <a:noFill/>
                    </a:ln>
                  </pic:spPr>
                </pic:pic>
              </a:graphicData>
            </a:graphic>
          </wp:inline>
        </w:drawing>
      </w:r>
    </w:p>
    <w:p w14:paraId="4FCF660E" w14:textId="77777777" w:rsidR="00FD4C56" w:rsidRPr="00E416F6" w:rsidRDefault="00FD4C56" w:rsidP="00FD4C56">
      <w:pPr>
        <w:widowControl w:val="0"/>
        <w:suppressAutoHyphens/>
        <w:autoSpaceDN w:val="0"/>
        <w:spacing w:after="0" w:line="240" w:lineRule="auto"/>
        <w:contextualSpacing/>
        <w:jc w:val="both"/>
        <w:textAlignment w:val="baseline"/>
        <w:rPr>
          <w:rFonts w:ascii="Times New Roman" w:eastAsia="Arial Unicode MS" w:hAnsi="Times New Roman" w:cs="Times New Roman"/>
          <w:b/>
          <w:kern w:val="3"/>
          <w:sz w:val="24"/>
          <w:szCs w:val="24"/>
          <w:lang w:eastAsia="pl-PL"/>
        </w:rPr>
      </w:pPr>
    </w:p>
    <w:p w14:paraId="1A9C48A8" w14:textId="77777777" w:rsidR="00803212" w:rsidRDefault="00803212" w:rsidP="00443F1D">
      <w:pPr>
        <w:widowControl w:val="0"/>
        <w:suppressAutoHyphens/>
        <w:autoSpaceDN w:val="0"/>
        <w:spacing w:after="0" w:line="276" w:lineRule="auto"/>
        <w:contextualSpacing/>
        <w:jc w:val="both"/>
        <w:textAlignment w:val="baseline"/>
        <w:rPr>
          <w:rFonts w:ascii="Times New Roman" w:eastAsia="Arial Unicode MS" w:hAnsi="Times New Roman" w:cs="Times New Roman"/>
          <w:b/>
          <w:color w:val="000000" w:themeColor="text1"/>
          <w:kern w:val="3"/>
          <w:sz w:val="24"/>
          <w:szCs w:val="24"/>
          <w:lang w:eastAsia="pl-PL"/>
        </w:rPr>
      </w:pPr>
    </w:p>
    <w:p w14:paraId="152D32D5" w14:textId="77777777" w:rsidR="00803212" w:rsidRDefault="00803212" w:rsidP="00443F1D">
      <w:pPr>
        <w:widowControl w:val="0"/>
        <w:suppressAutoHyphens/>
        <w:autoSpaceDN w:val="0"/>
        <w:spacing w:after="0" w:line="276" w:lineRule="auto"/>
        <w:contextualSpacing/>
        <w:jc w:val="both"/>
        <w:textAlignment w:val="baseline"/>
        <w:rPr>
          <w:rFonts w:ascii="Times New Roman" w:eastAsia="Arial Unicode MS" w:hAnsi="Times New Roman" w:cs="Times New Roman"/>
          <w:b/>
          <w:color w:val="000000" w:themeColor="text1"/>
          <w:kern w:val="3"/>
          <w:sz w:val="24"/>
          <w:szCs w:val="24"/>
          <w:lang w:eastAsia="pl-PL"/>
        </w:rPr>
      </w:pPr>
    </w:p>
    <w:p w14:paraId="67CFB91F" w14:textId="77777777" w:rsidR="00803212" w:rsidRDefault="00803212" w:rsidP="00443F1D">
      <w:pPr>
        <w:widowControl w:val="0"/>
        <w:suppressAutoHyphens/>
        <w:autoSpaceDN w:val="0"/>
        <w:spacing w:after="0" w:line="276" w:lineRule="auto"/>
        <w:contextualSpacing/>
        <w:jc w:val="both"/>
        <w:textAlignment w:val="baseline"/>
        <w:rPr>
          <w:rFonts w:ascii="Times New Roman" w:eastAsia="Arial Unicode MS" w:hAnsi="Times New Roman" w:cs="Times New Roman"/>
          <w:b/>
          <w:color w:val="000000" w:themeColor="text1"/>
          <w:kern w:val="3"/>
          <w:sz w:val="24"/>
          <w:szCs w:val="24"/>
          <w:lang w:eastAsia="pl-PL"/>
        </w:rPr>
      </w:pPr>
    </w:p>
    <w:p w14:paraId="73683344" w14:textId="77777777" w:rsidR="00803212" w:rsidRDefault="00803212" w:rsidP="00443F1D">
      <w:pPr>
        <w:widowControl w:val="0"/>
        <w:suppressAutoHyphens/>
        <w:autoSpaceDN w:val="0"/>
        <w:spacing w:after="0" w:line="276" w:lineRule="auto"/>
        <w:contextualSpacing/>
        <w:jc w:val="both"/>
        <w:textAlignment w:val="baseline"/>
        <w:rPr>
          <w:rFonts w:ascii="Times New Roman" w:eastAsia="Arial Unicode MS" w:hAnsi="Times New Roman" w:cs="Times New Roman"/>
          <w:b/>
          <w:color w:val="000000" w:themeColor="text1"/>
          <w:kern w:val="3"/>
          <w:sz w:val="24"/>
          <w:szCs w:val="24"/>
          <w:lang w:eastAsia="pl-PL"/>
        </w:rPr>
      </w:pPr>
    </w:p>
    <w:p w14:paraId="78954F3C" w14:textId="77777777" w:rsidR="00803212" w:rsidRDefault="00803212" w:rsidP="00443F1D">
      <w:pPr>
        <w:widowControl w:val="0"/>
        <w:suppressAutoHyphens/>
        <w:autoSpaceDN w:val="0"/>
        <w:spacing w:after="0" w:line="276" w:lineRule="auto"/>
        <w:contextualSpacing/>
        <w:jc w:val="both"/>
        <w:textAlignment w:val="baseline"/>
        <w:rPr>
          <w:rFonts w:ascii="Times New Roman" w:eastAsia="Arial Unicode MS" w:hAnsi="Times New Roman" w:cs="Times New Roman"/>
          <w:b/>
          <w:color w:val="000000" w:themeColor="text1"/>
          <w:kern w:val="3"/>
          <w:sz w:val="24"/>
          <w:szCs w:val="24"/>
          <w:lang w:eastAsia="pl-PL"/>
        </w:rPr>
      </w:pPr>
    </w:p>
    <w:p w14:paraId="628B1275" w14:textId="5759B04B" w:rsidR="00FD4C56" w:rsidRDefault="00FD4C56" w:rsidP="003430DE">
      <w:pPr>
        <w:widowControl w:val="0"/>
        <w:suppressAutoHyphens/>
        <w:autoSpaceDN w:val="0"/>
        <w:spacing w:after="0" w:line="276" w:lineRule="auto"/>
        <w:contextualSpacing/>
        <w:jc w:val="both"/>
        <w:textAlignment w:val="baseline"/>
        <w:rPr>
          <w:rFonts w:ascii="Times New Roman" w:eastAsia="Arial Unicode MS" w:hAnsi="Times New Roman" w:cs="Times New Roman"/>
          <w:kern w:val="3"/>
          <w:sz w:val="24"/>
          <w:szCs w:val="24"/>
          <w:lang w:eastAsia="pl-PL"/>
        </w:rPr>
      </w:pPr>
      <w:r w:rsidRPr="009E27CD">
        <w:rPr>
          <w:rFonts w:ascii="Times New Roman" w:eastAsia="Arial Unicode MS" w:hAnsi="Times New Roman" w:cs="Times New Roman"/>
          <w:b/>
          <w:color w:val="000000" w:themeColor="text1"/>
          <w:kern w:val="3"/>
          <w:sz w:val="24"/>
          <w:szCs w:val="24"/>
          <w:lang w:eastAsia="pl-PL"/>
        </w:rPr>
        <w:lastRenderedPageBreak/>
        <w:t>Klub Pływacki Koral</w:t>
      </w:r>
      <w:r w:rsidRPr="00E416F6">
        <w:rPr>
          <w:rFonts w:ascii="Times New Roman" w:eastAsia="Arial Unicode MS" w:hAnsi="Times New Roman" w:cs="Times New Roman"/>
          <w:b/>
          <w:kern w:val="3"/>
          <w:sz w:val="24"/>
          <w:szCs w:val="24"/>
          <w:lang w:eastAsia="pl-PL"/>
        </w:rPr>
        <w:t xml:space="preserve">, </w:t>
      </w:r>
      <w:r w:rsidRPr="00E416F6">
        <w:rPr>
          <w:rFonts w:ascii="Times New Roman" w:eastAsia="Arial Unicode MS" w:hAnsi="Times New Roman" w:cs="Times New Roman"/>
          <w:kern w:val="3"/>
          <w:sz w:val="24"/>
          <w:szCs w:val="24"/>
          <w:lang w:eastAsia="pl-PL"/>
        </w:rPr>
        <w:t>uczy dzieci od 5do 8 lat pływania oraz prowadzi zajęcia pływania sportowego dla dzieci powyżej 9 lat. Osiąga sukcesy rangi wojewódzkiej.</w:t>
      </w:r>
    </w:p>
    <w:p w14:paraId="26CD1A6B" w14:textId="77777777" w:rsidR="00803212" w:rsidRPr="00E416F6" w:rsidRDefault="00803212" w:rsidP="00443F1D">
      <w:pPr>
        <w:widowControl w:val="0"/>
        <w:suppressAutoHyphens/>
        <w:autoSpaceDN w:val="0"/>
        <w:spacing w:after="0" w:line="276" w:lineRule="auto"/>
        <w:contextualSpacing/>
        <w:jc w:val="both"/>
        <w:textAlignment w:val="baseline"/>
        <w:rPr>
          <w:rFonts w:ascii="Times New Roman" w:eastAsia="Arial Unicode MS" w:hAnsi="Times New Roman" w:cs="Times New Roman"/>
          <w:kern w:val="3"/>
          <w:sz w:val="24"/>
          <w:szCs w:val="24"/>
          <w:lang w:eastAsia="pl-PL"/>
        </w:rPr>
      </w:pPr>
    </w:p>
    <w:p w14:paraId="0C4FF783" w14:textId="77777777" w:rsidR="00FD4C56" w:rsidRPr="00E416F6" w:rsidRDefault="00FD4C56" w:rsidP="00803212">
      <w:pPr>
        <w:widowControl w:val="0"/>
        <w:suppressAutoHyphens/>
        <w:autoSpaceDN w:val="0"/>
        <w:spacing w:after="0" w:line="240" w:lineRule="auto"/>
        <w:contextualSpacing/>
        <w:jc w:val="center"/>
        <w:textAlignment w:val="baseline"/>
        <w:rPr>
          <w:rFonts w:ascii="Times New Roman" w:eastAsia="Arial Unicode MS" w:hAnsi="Times New Roman" w:cs="Times New Roman"/>
          <w:b/>
          <w:kern w:val="3"/>
          <w:sz w:val="24"/>
          <w:szCs w:val="24"/>
        </w:rPr>
      </w:pPr>
      <w:r w:rsidRPr="00E416F6">
        <w:rPr>
          <w:rFonts w:ascii="Times New Roman" w:hAnsi="Times New Roman" w:cs="Times New Roman"/>
          <w:noProof/>
          <w:sz w:val="24"/>
          <w:szCs w:val="24"/>
          <w:lang w:eastAsia="pl-PL"/>
        </w:rPr>
        <w:drawing>
          <wp:inline distT="0" distB="0" distL="0" distR="0" wp14:anchorId="73F28F49" wp14:editId="0065E3A8">
            <wp:extent cx="4703805" cy="3533313"/>
            <wp:effectExtent l="0" t="0" r="1905" b="0"/>
            <wp:docPr id="7187" name="Obraz 7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4775781" cy="3587378"/>
                    </a:xfrm>
                    <a:prstGeom prst="rect">
                      <a:avLst/>
                    </a:prstGeom>
                    <a:noFill/>
                    <a:ln>
                      <a:noFill/>
                    </a:ln>
                  </pic:spPr>
                </pic:pic>
              </a:graphicData>
            </a:graphic>
          </wp:inline>
        </w:drawing>
      </w:r>
    </w:p>
    <w:p w14:paraId="72D70A5E" w14:textId="77777777" w:rsidR="00FD4C56" w:rsidRPr="00E416F6" w:rsidRDefault="00FD4C56" w:rsidP="00FD4C56">
      <w:pPr>
        <w:widowControl w:val="0"/>
        <w:suppressAutoHyphens/>
        <w:autoSpaceDN w:val="0"/>
        <w:spacing w:after="0" w:line="240" w:lineRule="auto"/>
        <w:contextualSpacing/>
        <w:jc w:val="both"/>
        <w:textAlignment w:val="baseline"/>
        <w:rPr>
          <w:rFonts w:ascii="Times New Roman" w:eastAsia="Arial Unicode MS" w:hAnsi="Times New Roman" w:cs="Times New Roman"/>
          <w:b/>
          <w:color w:val="4472C4" w:themeColor="accent1"/>
          <w:kern w:val="3"/>
          <w:sz w:val="24"/>
          <w:szCs w:val="24"/>
        </w:rPr>
      </w:pPr>
    </w:p>
    <w:p w14:paraId="3EB5B7AD" w14:textId="6A839AEB" w:rsidR="00FD4C56" w:rsidRPr="00E416F6" w:rsidRDefault="00FD4C56" w:rsidP="003430DE">
      <w:pPr>
        <w:widowControl w:val="0"/>
        <w:suppressAutoHyphens/>
        <w:autoSpaceDN w:val="0"/>
        <w:spacing w:after="0" w:line="276" w:lineRule="auto"/>
        <w:contextualSpacing/>
        <w:jc w:val="both"/>
        <w:textAlignment w:val="baseline"/>
        <w:rPr>
          <w:rFonts w:ascii="Times New Roman" w:hAnsi="Times New Roman" w:cs="Times New Roman"/>
          <w:sz w:val="24"/>
          <w:szCs w:val="24"/>
        </w:rPr>
      </w:pPr>
      <w:r w:rsidRPr="009E27CD">
        <w:rPr>
          <w:rFonts w:ascii="Times New Roman" w:eastAsia="Arial Unicode MS" w:hAnsi="Times New Roman" w:cs="Times New Roman"/>
          <w:b/>
          <w:color w:val="000000" w:themeColor="text1"/>
          <w:kern w:val="3"/>
          <w:sz w:val="24"/>
          <w:szCs w:val="24"/>
        </w:rPr>
        <w:t>Klub Jeździecki Bilcza</w:t>
      </w:r>
      <w:r w:rsidRPr="00E416F6">
        <w:rPr>
          <w:rFonts w:ascii="Times New Roman" w:eastAsia="Arial Unicode MS" w:hAnsi="Times New Roman" w:cs="Times New Roman"/>
          <w:b/>
          <w:kern w:val="3"/>
          <w:sz w:val="24"/>
          <w:szCs w:val="24"/>
        </w:rPr>
        <w:t xml:space="preserve">, </w:t>
      </w:r>
      <w:r w:rsidRPr="00E416F6">
        <w:rPr>
          <w:rFonts w:ascii="Times New Roman" w:eastAsia="Arial Unicode MS" w:hAnsi="Times New Roman" w:cs="Times New Roman"/>
          <w:kern w:val="3"/>
          <w:sz w:val="24"/>
          <w:szCs w:val="24"/>
        </w:rPr>
        <w:t>nauka jazdy konnej i doskonalenie umiejętności jeździeckich, opieka i pielęgnacja koni. Wychowanką  klubu jest m.in. Oliwia Płatek zdobywczyni wicemistrzostwa Polski na kucach oraz uczestniczka Mistrzostw Europy, która zdobyła główną nagrodę podczas II Gali Sportu Miasta i Gminy Morawica w 2019 r. W 2020 r.</w:t>
      </w:r>
      <w:r>
        <w:rPr>
          <w:rFonts w:ascii="Times New Roman" w:eastAsia="Arial Unicode MS" w:hAnsi="Times New Roman" w:cs="Times New Roman"/>
          <w:kern w:val="3"/>
          <w:sz w:val="24"/>
          <w:szCs w:val="24"/>
        </w:rPr>
        <w:t xml:space="preserve"> </w:t>
      </w:r>
      <w:r w:rsidRPr="00E416F6">
        <w:rPr>
          <w:rFonts w:ascii="Times New Roman" w:hAnsi="Times New Roman" w:cs="Times New Roman"/>
          <w:bCs/>
          <w:sz w:val="24"/>
          <w:szCs w:val="24"/>
        </w:rPr>
        <w:t>Oliwia Płatek na koniu Makumba 21 zdobyła w Jakubowicach srebrny medal Młodzieżowych Mistrzostw Polski Kuców w skokach przez przeszkody</w:t>
      </w:r>
      <w:r w:rsidRPr="00E416F6">
        <w:rPr>
          <w:rFonts w:ascii="Times New Roman" w:hAnsi="Times New Roman" w:cs="Times New Roman"/>
          <w:sz w:val="24"/>
          <w:szCs w:val="24"/>
        </w:rPr>
        <w:t xml:space="preserve">. Ośrodek Jeździecki Bilcza reprezentowała wtedy  również, debiutująca na tak dużych zawodach Maja Bator dosiadająca kucyka Zorro. Ostatecznie uplasowała się na 11 pozycji w Mistrzostwach Polski w kategorii A1. </w:t>
      </w:r>
    </w:p>
    <w:p w14:paraId="5C5447AE" w14:textId="77777777" w:rsidR="00FD4C56" w:rsidRPr="00E416F6" w:rsidRDefault="00FD4C56" w:rsidP="003430DE">
      <w:pPr>
        <w:pStyle w:val="NormalnyWeb"/>
        <w:spacing w:line="276" w:lineRule="auto"/>
      </w:pPr>
      <w:r w:rsidRPr="00E416F6">
        <w:rPr>
          <w:noProof/>
        </w:rPr>
        <w:drawing>
          <wp:inline distT="0" distB="0" distL="0" distR="0" wp14:anchorId="4E0FE6EC" wp14:editId="00A49275">
            <wp:extent cx="3585600" cy="2688369"/>
            <wp:effectExtent l="0" t="0" r="0" b="0"/>
            <wp:docPr id="7188" name="Obraz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3649399" cy="2736203"/>
                    </a:xfrm>
                    <a:prstGeom prst="rect">
                      <a:avLst/>
                    </a:prstGeom>
                    <a:noFill/>
                    <a:ln>
                      <a:noFill/>
                    </a:ln>
                  </pic:spPr>
                </pic:pic>
              </a:graphicData>
            </a:graphic>
          </wp:inline>
        </w:drawing>
      </w:r>
    </w:p>
    <w:p w14:paraId="70CC2750" w14:textId="140E2E41" w:rsidR="00FD4C56" w:rsidRPr="00E416F6" w:rsidRDefault="003430DE" w:rsidP="00803212">
      <w:pPr>
        <w:widowControl w:val="0"/>
        <w:suppressAutoHyphens/>
        <w:autoSpaceDN w:val="0"/>
        <w:spacing w:after="0" w:line="240" w:lineRule="auto"/>
        <w:contextualSpacing/>
        <w:textAlignment w:val="baseline"/>
        <w:rPr>
          <w:rFonts w:ascii="Times New Roman" w:eastAsia="Arial Unicode MS" w:hAnsi="Times New Roman" w:cs="Times New Roman"/>
          <w:kern w:val="3"/>
          <w:sz w:val="24"/>
          <w:szCs w:val="24"/>
          <w:lang w:eastAsia="pl-PL"/>
        </w:rPr>
      </w:pPr>
      <w:r w:rsidRPr="003430DE">
        <w:rPr>
          <w:rFonts w:ascii="Times New Roman" w:eastAsia="Arial Unicode MS" w:hAnsi="Times New Roman" w:cs="Times New Roman"/>
          <w:b/>
          <w:bCs/>
          <w:kern w:val="3"/>
          <w:sz w:val="24"/>
          <w:szCs w:val="24"/>
        </w:rPr>
        <w:lastRenderedPageBreak/>
        <w:t>Klub Sportowy Hipoterapia oraz Terapeutyczna Jazda Konna „Dialog”</w:t>
      </w:r>
      <w:r>
        <w:rPr>
          <w:rFonts w:ascii="Times New Roman" w:eastAsia="Arial Unicode MS" w:hAnsi="Times New Roman" w:cs="Times New Roman"/>
          <w:b/>
          <w:bCs/>
          <w:kern w:val="3"/>
          <w:sz w:val="24"/>
          <w:szCs w:val="24"/>
        </w:rPr>
        <w:t xml:space="preserve"> w Brudzowie</w:t>
      </w:r>
      <w:r w:rsidR="00FD4C56" w:rsidRPr="00E416F6">
        <w:rPr>
          <w:rFonts w:ascii="Times New Roman" w:eastAsia="Arial Unicode MS" w:hAnsi="Times New Roman" w:cs="Times New Roman"/>
          <w:kern w:val="3"/>
          <w:sz w:val="24"/>
          <w:szCs w:val="24"/>
          <w:lang w:eastAsia="pl-PL"/>
        </w:rPr>
        <w:t>, istnieje od 2005 roku, prowadzi naukę jazdy konnej dla dzieci, młodzieży i dorosłych</w:t>
      </w:r>
      <w:r w:rsidR="00803212">
        <w:rPr>
          <w:rFonts w:ascii="Times New Roman" w:eastAsia="Arial Unicode MS" w:hAnsi="Times New Roman" w:cs="Times New Roman"/>
          <w:kern w:val="3"/>
          <w:sz w:val="24"/>
          <w:szCs w:val="24"/>
          <w:lang w:eastAsia="pl-PL"/>
        </w:rPr>
        <w:t>.</w:t>
      </w:r>
    </w:p>
    <w:p w14:paraId="630D1442" w14:textId="77777777" w:rsidR="00FD4C56" w:rsidRPr="00E416F6" w:rsidRDefault="00FD4C56" w:rsidP="00FD4C56">
      <w:pPr>
        <w:widowControl w:val="0"/>
        <w:suppressAutoHyphens/>
        <w:autoSpaceDN w:val="0"/>
        <w:spacing w:after="0" w:line="240" w:lineRule="auto"/>
        <w:contextualSpacing/>
        <w:textAlignment w:val="baseline"/>
        <w:rPr>
          <w:rFonts w:ascii="Times New Roman" w:eastAsia="Arial Unicode MS" w:hAnsi="Times New Roman" w:cs="Times New Roman"/>
          <w:kern w:val="3"/>
          <w:sz w:val="24"/>
          <w:szCs w:val="24"/>
          <w:lang w:eastAsia="pl-PL"/>
        </w:rPr>
      </w:pPr>
    </w:p>
    <w:p w14:paraId="07CF0CE9" w14:textId="77777777" w:rsidR="00FD4C56" w:rsidRPr="00E416F6" w:rsidRDefault="00FD4C56" w:rsidP="002F209E">
      <w:pPr>
        <w:widowControl w:val="0"/>
        <w:suppressAutoHyphens/>
        <w:autoSpaceDN w:val="0"/>
        <w:spacing w:after="0" w:line="240" w:lineRule="auto"/>
        <w:contextualSpacing/>
        <w:jc w:val="right"/>
        <w:textAlignment w:val="baseline"/>
        <w:rPr>
          <w:rFonts w:ascii="Times New Roman" w:eastAsia="Arial Unicode MS" w:hAnsi="Times New Roman" w:cs="Times New Roman"/>
          <w:kern w:val="3"/>
          <w:sz w:val="24"/>
          <w:szCs w:val="24"/>
          <w:lang w:eastAsia="pl-PL"/>
        </w:rPr>
      </w:pPr>
      <w:r w:rsidRPr="00E416F6">
        <w:rPr>
          <w:rFonts w:ascii="Times New Roman" w:hAnsi="Times New Roman" w:cs="Times New Roman"/>
          <w:noProof/>
          <w:sz w:val="24"/>
          <w:szCs w:val="24"/>
          <w:lang w:eastAsia="pl-PL"/>
        </w:rPr>
        <w:drawing>
          <wp:inline distT="0" distB="0" distL="0" distR="0" wp14:anchorId="461FFE4E" wp14:editId="0A6F47D0">
            <wp:extent cx="2916000" cy="1938410"/>
            <wp:effectExtent l="0" t="0" r="0" b="5080"/>
            <wp:docPr id="7189" name="Obraz 7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2925443" cy="1944687"/>
                    </a:xfrm>
                    <a:prstGeom prst="rect">
                      <a:avLst/>
                    </a:prstGeom>
                    <a:noFill/>
                    <a:ln>
                      <a:noFill/>
                    </a:ln>
                  </pic:spPr>
                </pic:pic>
              </a:graphicData>
            </a:graphic>
          </wp:inline>
        </w:drawing>
      </w:r>
    </w:p>
    <w:p w14:paraId="2D2EED75" w14:textId="77777777" w:rsidR="00FD4C56" w:rsidRPr="00E416F6" w:rsidRDefault="00FD4C56" w:rsidP="00FD4C56">
      <w:pPr>
        <w:widowControl w:val="0"/>
        <w:suppressAutoHyphens/>
        <w:autoSpaceDN w:val="0"/>
        <w:spacing w:after="0" w:line="240" w:lineRule="auto"/>
        <w:contextualSpacing/>
        <w:textAlignment w:val="baseline"/>
        <w:rPr>
          <w:rFonts w:ascii="Times New Roman" w:eastAsia="Arial Unicode MS" w:hAnsi="Times New Roman" w:cs="Times New Roman"/>
          <w:b/>
          <w:bCs/>
          <w:kern w:val="3"/>
          <w:sz w:val="24"/>
          <w:szCs w:val="24"/>
          <w:lang w:eastAsia="pl-PL"/>
        </w:rPr>
      </w:pPr>
    </w:p>
    <w:p w14:paraId="5D40BC9C" w14:textId="57ECC7DF" w:rsidR="00803212" w:rsidRDefault="00FD4C56" w:rsidP="00803212">
      <w:pPr>
        <w:widowControl w:val="0"/>
        <w:suppressAutoHyphens/>
        <w:autoSpaceDN w:val="0"/>
        <w:spacing w:after="0" w:line="276" w:lineRule="auto"/>
        <w:contextualSpacing/>
        <w:textAlignment w:val="baseline"/>
        <w:rPr>
          <w:rFonts w:ascii="Times New Roman" w:eastAsia="Arial Unicode MS" w:hAnsi="Times New Roman" w:cs="Times New Roman"/>
          <w:kern w:val="3"/>
          <w:sz w:val="24"/>
          <w:szCs w:val="24"/>
          <w:lang w:eastAsia="pl-PL"/>
        </w:rPr>
      </w:pPr>
      <w:r w:rsidRPr="009E27CD">
        <w:rPr>
          <w:rFonts w:ascii="Times New Roman" w:eastAsia="Arial Unicode MS" w:hAnsi="Times New Roman" w:cs="Times New Roman"/>
          <w:b/>
          <w:bCs/>
          <w:color w:val="000000" w:themeColor="text1"/>
          <w:kern w:val="3"/>
          <w:sz w:val="24"/>
          <w:szCs w:val="24"/>
          <w:lang w:eastAsia="pl-PL"/>
        </w:rPr>
        <w:t>Klub Zapaśniczy Znicz</w:t>
      </w:r>
      <w:r w:rsidRPr="009E27CD">
        <w:rPr>
          <w:rFonts w:ascii="Times New Roman" w:eastAsia="Arial Unicode MS" w:hAnsi="Times New Roman" w:cs="Times New Roman"/>
          <w:color w:val="000000" w:themeColor="text1"/>
          <w:kern w:val="3"/>
          <w:sz w:val="24"/>
          <w:szCs w:val="24"/>
          <w:lang w:eastAsia="pl-PL"/>
        </w:rPr>
        <w:t xml:space="preserve"> </w:t>
      </w:r>
      <w:r w:rsidRPr="00E416F6">
        <w:rPr>
          <w:rFonts w:ascii="Times New Roman" w:eastAsia="Arial Unicode MS" w:hAnsi="Times New Roman" w:cs="Times New Roman"/>
          <w:kern w:val="3"/>
          <w:sz w:val="24"/>
          <w:szCs w:val="24"/>
          <w:lang w:eastAsia="pl-PL"/>
        </w:rPr>
        <w:t xml:space="preserve">prowadzi zajęcia dla dzieci i młodzieży od 2019 w Dębskiej Woli oraz Brzezinach. Zapaśniczka pochodząca z Obic Weronika Skóra stale odnosi liczne sukcesy </w:t>
      </w:r>
      <w:r w:rsidR="009E27CD">
        <w:rPr>
          <w:rFonts w:ascii="Times New Roman" w:eastAsia="Arial Unicode MS" w:hAnsi="Times New Roman" w:cs="Times New Roman"/>
          <w:kern w:val="3"/>
          <w:sz w:val="24"/>
          <w:szCs w:val="24"/>
          <w:lang w:eastAsia="pl-PL"/>
        </w:rPr>
        <w:br/>
      </w:r>
      <w:r w:rsidRPr="00E416F6">
        <w:rPr>
          <w:rFonts w:ascii="Times New Roman" w:eastAsia="Arial Unicode MS" w:hAnsi="Times New Roman" w:cs="Times New Roman"/>
          <w:kern w:val="3"/>
          <w:sz w:val="24"/>
          <w:szCs w:val="24"/>
          <w:lang w:eastAsia="pl-PL"/>
        </w:rPr>
        <w:t xml:space="preserve">i podnosi swoje kwalifikacje. W 2021 r. została Wicemistrzynią Polski w zapasach kobiet. </w:t>
      </w:r>
    </w:p>
    <w:p w14:paraId="7C587EC9" w14:textId="63A56F55" w:rsidR="00FD4C56" w:rsidRPr="00E416F6" w:rsidRDefault="00FD4C56" w:rsidP="00803212">
      <w:pPr>
        <w:widowControl w:val="0"/>
        <w:suppressAutoHyphens/>
        <w:autoSpaceDN w:val="0"/>
        <w:spacing w:after="0" w:line="276" w:lineRule="auto"/>
        <w:contextualSpacing/>
        <w:textAlignment w:val="baseline"/>
        <w:rPr>
          <w:rFonts w:ascii="Times New Roman" w:eastAsia="Arial Unicode MS" w:hAnsi="Times New Roman" w:cs="Times New Roman"/>
          <w:kern w:val="3"/>
          <w:sz w:val="24"/>
          <w:szCs w:val="24"/>
          <w:lang w:eastAsia="pl-PL"/>
        </w:rPr>
      </w:pPr>
    </w:p>
    <w:p w14:paraId="6A04EAB0" w14:textId="23FEFD11" w:rsidR="00FD4C56" w:rsidRPr="00E416F6" w:rsidRDefault="00426244" w:rsidP="00FD4C56">
      <w:pPr>
        <w:widowControl w:val="0"/>
        <w:suppressAutoHyphens/>
        <w:autoSpaceDN w:val="0"/>
        <w:spacing w:after="0" w:line="240" w:lineRule="auto"/>
        <w:contextualSpacing/>
        <w:textAlignment w:val="baseline"/>
        <w:rPr>
          <w:rFonts w:ascii="Times New Roman" w:hAnsi="Times New Roman" w:cs="Times New Roman"/>
          <w:b/>
          <w:bCs/>
          <w:sz w:val="24"/>
          <w:szCs w:val="24"/>
        </w:rPr>
      </w:pPr>
      <w:r w:rsidRPr="00E416F6">
        <w:rPr>
          <w:rFonts w:ascii="Times New Roman" w:hAnsi="Times New Roman" w:cs="Times New Roman"/>
          <w:noProof/>
          <w:sz w:val="24"/>
          <w:szCs w:val="24"/>
          <w:lang w:eastAsia="pl-PL"/>
        </w:rPr>
        <w:drawing>
          <wp:inline distT="0" distB="0" distL="0" distR="0" wp14:anchorId="083F30AC" wp14:editId="062379FA">
            <wp:extent cx="2649600" cy="1987200"/>
            <wp:effectExtent l="0" t="0" r="0" b="0"/>
            <wp:docPr id="7190" name="Obraz 7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655820" cy="1991865"/>
                    </a:xfrm>
                    <a:prstGeom prst="rect">
                      <a:avLst/>
                    </a:prstGeom>
                    <a:noFill/>
                    <a:ln>
                      <a:noFill/>
                    </a:ln>
                  </pic:spPr>
                </pic:pic>
              </a:graphicData>
            </a:graphic>
          </wp:inline>
        </w:drawing>
      </w:r>
    </w:p>
    <w:p w14:paraId="38BF2CA5" w14:textId="77777777" w:rsidR="00426244" w:rsidRPr="00426244" w:rsidRDefault="00426244" w:rsidP="00426244">
      <w:pPr>
        <w:widowControl w:val="0"/>
        <w:suppressAutoHyphens/>
        <w:autoSpaceDN w:val="0"/>
        <w:spacing w:line="276" w:lineRule="auto"/>
        <w:jc w:val="both"/>
        <w:textAlignment w:val="baseline"/>
        <w:rPr>
          <w:rFonts w:ascii="Times New Roman" w:eastAsia="Arial Unicode MS" w:hAnsi="Times New Roman" w:cs="Times New Roman"/>
          <w:b/>
          <w:bCs/>
          <w:color w:val="000000" w:themeColor="text1"/>
          <w:kern w:val="3"/>
          <w:sz w:val="4"/>
          <w:szCs w:val="4"/>
        </w:rPr>
      </w:pPr>
    </w:p>
    <w:p w14:paraId="789790B2" w14:textId="1A0B260B" w:rsidR="004506F4" w:rsidRPr="00E416F6" w:rsidRDefault="004506F4" w:rsidP="00426244">
      <w:pPr>
        <w:widowControl w:val="0"/>
        <w:suppressAutoHyphens/>
        <w:autoSpaceDN w:val="0"/>
        <w:spacing w:line="276" w:lineRule="auto"/>
        <w:jc w:val="both"/>
        <w:textAlignment w:val="baseline"/>
        <w:rPr>
          <w:rFonts w:ascii="Times New Roman" w:eastAsia="Arial Unicode MS" w:hAnsi="Times New Roman" w:cs="Times New Roman"/>
          <w:kern w:val="3"/>
          <w:sz w:val="24"/>
          <w:szCs w:val="24"/>
        </w:rPr>
      </w:pPr>
      <w:r w:rsidRPr="009E27CD">
        <w:rPr>
          <w:rFonts w:ascii="Times New Roman" w:eastAsia="Arial Unicode MS" w:hAnsi="Times New Roman" w:cs="Times New Roman"/>
          <w:b/>
          <w:bCs/>
          <w:color w:val="000000" w:themeColor="text1"/>
          <w:kern w:val="3"/>
          <w:sz w:val="24"/>
          <w:szCs w:val="24"/>
        </w:rPr>
        <w:t>Morawickie Stowarzyszenie Morsów</w:t>
      </w:r>
      <w:r>
        <w:rPr>
          <w:rFonts w:ascii="Times New Roman" w:eastAsia="Arial Unicode MS" w:hAnsi="Times New Roman" w:cs="Times New Roman"/>
          <w:b/>
          <w:bCs/>
          <w:color w:val="000000" w:themeColor="text1"/>
          <w:kern w:val="3"/>
          <w:sz w:val="24"/>
          <w:szCs w:val="24"/>
        </w:rPr>
        <w:t xml:space="preserve"> </w:t>
      </w:r>
      <w:r w:rsidRPr="009E27CD">
        <w:rPr>
          <w:rFonts w:ascii="Times New Roman" w:eastAsia="Arial Unicode MS" w:hAnsi="Times New Roman" w:cs="Times New Roman"/>
          <w:b/>
          <w:bCs/>
          <w:color w:val="000000" w:themeColor="text1"/>
          <w:kern w:val="3"/>
          <w:sz w:val="24"/>
          <w:szCs w:val="24"/>
        </w:rPr>
        <w:t xml:space="preserve">Byle do zimy! </w:t>
      </w:r>
      <w:r>
        <w:rPr>
          <w:rFonts w:ascii="Times New Roman" w:eastAsia="Arial Unicode MS" w:hAnsi="Times New Roman" w:cs="Times New Roman"/>
          <w:kern w:val="3"/>
          <w:sz w:val="24"/>
          <w:szCs w:val="24"/>
        </w:rPr>
        <w:t>stowarzyszenie</w:t>
      </w:r>
      <w:r w:rsidRPr="00E416F6">
        <w:rPr>
          <w:rFonts w:ascii="Times New Roman" w:eastAsia="Arial Unicode MS" w:hAnsi="Times New Roman" w:cs="Times New Roman"/>
          <w:kern w:val="3"/>
          <w:sz w:val="24"/>
          <w:szCs w:val="24"/>
        </w:rPr>
        <w:t>, któr</w:t>
      </w:r>
      <w:r>
        <w:rPr>
          <w:rFonts w:ascii="Times New Roman" w:eastAsia="Arial Unicode MS" w:hAnsi="Times New Roman" w:cs="Times New Roman"/>
          <w:kern w:val="3"/>
          <w:sz w:val="24"/>
          <w:szCs w:val="24"/>
        </w:rPr>
        <w:t>e</w:t>
      </w:r>
      <w:r w:rsidRPr="00E416F6">
        <w:rPr>
          <w:rFonts w:ascii="Times New Roman" w:eastAsia="Arial Unicode MS" w:hAnsi="Times New Roman" w:cs="Times New Roman"/>
          <w:kern w:val="3"/>
          <w:sz w:val="24"/>
          <w:szCs w:val="24"/>
        </w:rPr>
        <w:t xml:space="preserve"> propaguje zdrowy styl życia, uświetnia swoimi kąpielami ważne wydarzenia takie jak Wielka Orkiestra Świątecznej Pomocy w Morawicy, powitanie Nowego Roku, powitanie wiosny nad zalewem w Morawicy Stowarzyszenie organizuje i włącza się w wiele akcji mających na celu bezpieczne korzystanie z uroków zimy. Pomimo panującej pandemii liczne grono morsów odbywało lodowe kąpiele w zbiorniku wodnym w Morawicy</w:t>
      </w:r>
      <w:r>
        <w:rPr>
          <w:rFonts w:ascii="Times New Roman" w:eastAsia="Arial Unicode MS" w:hAnsi="Times New Roman" w:cs="Times New Roman"/>
          <w:kern w:val="3"/>
          <w:sz w:val="24"/>
          <w:szCs w:val="24"/>
        </w:rPr>
        <w:t>.</w:t>
      </w:r>
    </w:p>
    <w:p w14:paraId="6997016F" w14:textId="77777777" w:rsidR="004506F4" w:rsidRPr="00E416F6" w:rsidRDefault="004506F4" w:rsidP="004506F4">
      <w:pPr>
        <w:widowControl w:val="0"/>
        <w:suppressAutoHyphens/>
        <w:autoSpaceDN w:val="0"/>
        <w:spacing w:line="240" w:lineRule="auto"/>
        <w:jc w:val="right"/>
        <w:textAlignment w:val="baseline"/>
        <w:rPr>
          <w:rFonts w:ascii="Times New Roman" w:eastAsia="Arial Unicode MS" w:hAnsi="Times New Roman" w:cs="Times New Roman"/>
          <w:kern w:val="3"/>
          <w:sz w:val="24"/>
          <w:szCs w:val="24"/>
        </w:rPr>
      </w:pPr>
      <w:r w:rsidRPr="00E416F6">
        <w:rPr>
          <w:rFonts w:ascii="Times New Roman" w:hAnsi="Times New Roman" w:cs="Times New Roman"/>
          <w:noProof/>
          <w:sz w:val="24"/>
          <w:szCs w:val="24"/>
          <w:lang w:eastAsia="pl-PL"/>
        </w:rPr>
        <w:drawing>
          <wp:inline distT="0" distB="0" distL="0" distR="0" wp14:anchorId="611EFA6E" wp14:editId="1AC64435">
            <wp:extent cx="2959200" cy="1948009"/>
            <wp:effectExtent l="0" t="0" r="0" b="0"/>
            <wp:docPr id="7172" name="Obraz 7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984045" cy="1964364"/>
                    </a:xfrm>
                    <a:prstGeom prst="rect">
                      <a:avLst/>
                    </a:prstGeom>
                    <a:noFill/>
                    <a:ln>
                      <a:noFill/>
                    </a:ln>
                  </pic:spPr>
                </pic:pic>
              </a:graphicData>
            </a:graphic>
          </wp:inline>
        </w:drawing>
      </w:r>
    </w:p>
    <w:p w14:paraId="59AC63F0" w14:textId="4C1B81EE" w:rsidR="00FD4C56" w:rsidRPr="009E27CD" w:rsidRDefault="00FD4C56" w:rsidP="00FD4C56">
      <w:pPr>
        <w:widowControl w:val="0"/>
        <w:suppressAutoHyphens/>
        <w:autoSpaceDN w:val="0"/>
        <w:spacing w:after="0" w:line="240" w:lineRule="auto"/>
        <w:jc w:val="both"/>
        <w:textAlignment w:val="baseline"/>
        <w:rPr>
          <w:rFonts w:ascii="Times New Roman" w:eastAsia="Arial Unicode MS" w:hAnsi="Times New Roman" w:cs="Times New Roman"/>
          <w:b/>
          <w:bCs/>
          <w:color w:val="000000" w:themeColor="text1"/>
          <w:kern w:val="3"/>
          <w:sz w:val="24"/>
          <w:szCs w:val="24"/>
          <w:lang w:eastAsia="pl-PL"/>
        </w:rPr>
      </w:pPr>
      <w:r w:rsidRPr="009E27CD">
        <w:rPr>
          <w:rFonts w:ascii="Times New Roman" w:eastAsia="Arial Unicode MS" w:hAnsi="Times New Roman" w:cs="Times New Roman"/>
          <w:b/>
          <w:bCs/>
          <w:color w:val="000000" w:themeColor="text1"/>
          <w:kern w:val="3"/>
          <w:sz w:val="24"/>
          <w:szCs w:val="24"/>
          <w:lang w:eastAsia="pl-PL"/>
        </w:rPr>
        <w:lastRenderedPageBreak/>
        <w:t>NIEFORMALNE GRUPY SPORTOWE</w:t>
      </w:r>
    </w:p>
    <w:p w14:paraId="4582CDA5" w14:textId="72B62AE0" w:rsidR="00FD4C56" w:rsidRPr="00E416F6" w:rsidRDefault="00FD4C56" w:rsidP="00426244">
      <w:pPr>
        <w:pStyle w:val="NormalnyWeb"/>
        <w:jc w:val="both"/>
        <w:rPr>
          <w:rFonts w:eastAsia="Arial Unicode MS"/>
          <w:kern w:val="3"/>
        </w:rPr>
      </w:pPr>
      <w:r w:rsidRPr="009E27CD">
        <w:rPr>
          <w:rFonts w:eastAsia="Arial Unicode MS"/>
          <w:b/>
          <w:color w:val="000000" w:themeColor="text1"/>
          <w:kern w:val="3"/>
        </w:rPr>
        <w:t>Grupa Alpinistów Miasta i Gminy Morawica</w:t>
      </w:r>
      <w:r w:rsidRPr="009E27CD">
        <w:rPr>
          <w:rFonts w:eastAsia="Arial Unicode MS"/>
          <w:color w:val="000000" w:themeColor="text1"/>
          <w:kern w:val="3"/>
        </w:rPr>
        <w:t xml:space="preserve"> </w:t>
      </w:r>
      <w:r w:rsidRPr="00E416F6">
        <w:rPr>
          <w:rFonts w:eastAsia="Arial Unicode MS"/>
          <w:kern w:val="3"/>
        </w:rPr>
        <w:t>- grupa mieszkańców gminy Morawica, trudniąca się wspinaczką wysokogórską, m.in. zdobyła największy szczyt w Europie Mont Blanc. W 2021 r.  alpiniści z Miasta i Gminy Morawicy zdobyli 9 szczytów w Skandynawii</w:t>
      </w:r>
      <w:r w:rsidR="009E27CD">
        <w:rPr>
          <w:rFonts w:eastAsia="Arial Unicode MS"/>
          <w:kern w:val="3"/>
        </w:rPr>
        <w:t xml:space="preserve"> </w:t>
      </w:r>
      <w:r w:rsidR="009E27CD">
        <w:rPr>
          <w:rFonts w:eastAsia="Arial Unicode MS"/>
          <w:kern w:val="3"/>
        </w:rPr>
        <w:br/>
      </w:r>
      <w:r w:rsidRPr="00E416F6">
        <w:rPr>
          <w:rFonts w:eastAsia="Arial Unicode MS"/>
          <w:kern w:val="3"/>
        </w:rPr>
        <w:t>(w tym 6 zaliczanych do Korony Europy)</w:t>
      </w:r>
      <w:r w:rsidR="00803212">
        <w:rPr>
          <w:rFonts w:eastAsia="Arial Unicode MS"/>
          <w:kern w:val="3"/>
        </w:rPr>
        <w:t>.</w:t>
      </w:r>
    </w:p>
    <w:p w14:paraId="46181C84" w14:textId="77777777" w:rsidR="00FD4C56" w:rsidRPr="00E416F6" w:rsidRDefault="00FD4C56" w:rsidP="00FD4C56">
      <w:pPr>
        <w:pStyle w:val="NormalnyWeb"/>
        <w:jc w:val="both"/>
        <w:rPr>
          <w:rFonts w:eastAsia="Arial Unicode MS"/>
          <w:kern w:val="3"/>
        </w:rPr>
      </w:pPr>
      <w:r w:rsidRPr="00E416F6">
        <w:rPr>
          <w:noProof/>
        </w:rPr>
        <w:drawing>
          <wp:inline distT="0" distB="0" distL="0" distR="0" wp14:anchorId="4F809A94" wp14:editId="2F767023">
            <wp:extent cx="4600800" cy="2592005"/>
            <wp:effectExtent l="0" t="0" r="0" b="0"/>
            <wp:docPr id="7171" name="Obraz 7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4687774" cy="2641005"/>
                    </a:xfrm>
                    <a:prstGeom prst="rect">
                      <a:avLst/>
                    </a:prstGeom>
                    <a:noFill/>
                    <a:ln>
                      <a:noFill/>
                    </a:ln>
                  </pic:spPr>
                </pic:pic>
              </a:graphicData>
            </a:graphic>
          </wp:inline>
        </w:drawing>
      </w:r>
    </w:p>
    <w:p w14:paraId="260ACB2C" w14:textId="77777777" w:rsidR="00FD4C56" w:rsidRPr="00E416F6" w:rsidRDefault="00FD4C56" w:rsidP="00803212">
      <w:pPr>
        <w:widowControl w:val="0"/>
        <w:suppressAutoHyphens/>
        <w:autoSpaceDN w:val="0"/>
        <w:spacing w:after="0" w:line="240" w:lineRule="auto"/>
        <w:jc w:val="both"/>
        <w:textAlignment w:val="baseline"/>
        <w:rPr>
          <w:rFonts w:ascii="Times New Roman" w:eastAsia="Arial Unicode MS" w:hAnsi="Times New Roman" w:cs="Times New Roman"/>
          <w:kern w:val="3"/>
          <w:sz w:val="24"/>
          <w:szCs w:val="24"/>
        </w:rPr>
      </w:pPr>
      <w:r w:rsidRPr="009E27CD">
        <w:rPr>
          <w:rFonts w:ascii="Times New Roman" w:eastAsia="Arial Unicode MS" w:hAnsi="Times New Roman" w:cs="Times New Roman"/>
          <w:b/>
          <w:color w:val="000000" w:themeColor="text1"/>
          <w:kern w:val="3"/>
          <w:sz w:val="24"/>
          <w:szCs w:val="24"/>
        </w:rPr>
        <w:t>Aktywni Niepełnosprawni</w:t>
      </w:r>
      <w:r w:rsidRPr="009E27CD">
        <w:rPr>
          <w:rFonts w:ascii="Times New Roman" w:eastAsia="Arial Unicode MS" w:hAnsi="Times New Roman" w:cs="Times New Roman"/>
          <w:color w:val="000000" w:themeColor="text1"/>
          <w:kern w:val="3"/>
          <w:sz w:val="24"/>
          <w:szCs w:val="24"/>
        </w:rPr>
        <w:t xml:space="preserve"> </w:t>
      </w:r>
      <w:r w:rsidRPr="00E416F6">
        <w:rPr>
          <w:rFonts w:ascii="Times New Roman" w:eastAsia="Arial Unicode MS" w:hAnsi="Times New Roman" w:cs="Times New Roman"/>
          <w:kern w:val="3"/>
          <w:sz w:val="24"/>
          <w:szCs w:val="24"/>
        </w:rPr>
        <w:t xml:space="preserve">- ze Środowiskowego Domu Samopomocy w Brudzowie. Systematycznie uczestniczą w różnego rodzaju zawodach sportowych m.in. w biegach, piłce nożnej i </w:t>
      </w:r>
      <w:proofErr w:type="spellStart"/>
      <w:r w:rsidRPr="00E416F6">
        <w:rPr>
          <w:rFonts w:ascii="Times New Roman" w:eastAsia="Arial Unicode MS" w:hAnsi="Times New Roman" w:cs="Times New Roman"/>
          <w:kern w:val="3"/>
          <w:sz w:val="24"/>
          <w:szCs w:val="24"/>
        </w:rPr>
        <w:t>boccie</w:t>
      </w:r>
      <w:proofErr w:type="spellEnd"/>
      <w:r w:rsidRPr="00E416F6">
        <w:rPr>
          <w:rFonts w:ascii="Times New Roman" w:eastAsia="Arial Unicode MS" w:hAnsi="Times New Roman" w:cs="Times New Roman"/>
          <w:kern w:val="3"/>
          <w:sz w:val="24"/>
          <w:szCs w:val="24"/>
        </w:rPr>
        <w:t xml:space="preserve">. W większości tych imprez sportowych plasują się w czołówce uczestników. Uczestnicy Świętokrzyskiego </w:t>
      </w:r>
      <w:proofErr w:type="spellStart"/>
      <w:r w:rsidRPr="00E416F6">
        <w:rPr>
          <w:rFonts w:ascii="Times New Roman" w:eastAsia="Arial Unicode MS" w:hAnsi="Times New Roman" w:cs="Times New Roman"/>
          <w:kern w:val="3"/>
          <w:sz w:val="24"/>
          <w:szCs w:val="24"/>
        </w:rPr>
        <w:t>Paragedonu</w:t>
      </w:r>
      <w:proofErr w:type="spellEnd"/>
      <w:r w:rsidRPr="00E416F6">
        <w:rPr>
          <w:rFonts w:ascii="Times New Roman" w:eastAsia="Arial Unicode MS" w:hAnsi="Times New Roman" w:cs="Times New Roman"/>
          <w:kern w:val="3"/>
          <w:sz w:val="24"/>
          <w:szCs w:val="24"/>
        </w:rPr>
        <w:t>.</w:t>
      </w:r>
    </w:p>
    <w:p w14:paraId="07211AF3" w14:textId="77777777" w:rsidR="00FD4C56" w:rsidRPr="00E416F6" w:rsidRDefault="00FD4C56" w:rsidP="00FD4C56">
      <w:pPr>
        <w:widowControl w:val="0"/>
        <w:suppressAutoHyphens/>
        <w:autoSpaceDN w:val="0"/>
        <w:spacing w:line="240" w:lineRule="auto"/>
        <w:jc w:val="both"/>
        <w:textAlignment w:val="baseline"/>
        <w:rPr>
          <w:rFonts w:ascii="Times New Roman" w:eastAsia="Arial Unicode MS" w:hAnsi="Times New Roman" w:cs="Times New Roman"/>
          <w:b/>
          <w:bCs/>
          <w:kern w:val="3"/>
          <w:sz w:val="24"/>
          <w:szCs w:val="24"/>
        </w:rPr>
      </w:pPr>
    </w:p>
    <w:p w14:paraId="097C6837" w14:textId="77777777" w:rsidR="00FD4C56" w:rsidRPr="00E416F6" w:rsidRDefault="00FD4C56" w:rsidP="00803212">
      <w:pPr>
        <w:widowControl w:val="0"/>
        <w:suppressAutoHyphens/>
        <w:autoSpaceDN w:val="0"/>
        <w:spacing w:after="0" w:line="240" w:lineRule="auto"/>
        <w:jc w:val="both"/>
        <w:textAlignment w:val="baseline"/>
        <w:rPr>
          <w:rFonts w:ascii="Times New Roman" w:eastAsia="Arial Unicode MS" w:hAnsi="Times New Roman" w:cs="Times New Roman"/>
          <w:kern w:val="3"/>
          <w:sz w:val="24"/>
          <w:szCs w:val="24"/>
        </w:rPr>
      </w:pPr>
      <w:r w:rsidRPr="009E27CD">
        <w:rPr>
          <w:rFonts w:ascii="Times New Roman" w:eastAsia="Arial Unicode MS" w:hAnsi="Times New Roman" w:cs="Times New Roman"/>
          <w:b/>
          <w:color w:val="000000" w:themeColor="text1"/>
          <w:kern w:val="3"/>
          <w:sz w:val="24"/>
          <w:szCs w:val="24"/>
        </w:rPr>
        <w:t xml:space="preserve">Grupa </w:t>
      </w:r>
      <w:proofErr w:type="spellStart"/>
      <w:r w:rsidRPr="009E27CD">
        <w:rPr>
          <w:rFonts w:ascii="Times New Roman" w:eastAsia="Arial Unicode MS" w:hAnsi="Times New Roman" w:cs="Times New Roman"/>
          <w:b/>
          <w:color w:val="000000" w:themeColor="text1"/>
          <w:kern w:val="3"/>
          <w:sz w:val="24"/>
          <w:szCs w:val="24"/>
        </w:rPr>
        <w:t>NordicWalking</w:t>
      </w:r>
      <w:proofErr w:type="spellEnd"/>
      <w:r w:rsidRPr="00E416F6">
        <w:rPr>
          <w:rFonts w:ascii="Times New Roman" w:eastAsia="Arial Unicode MS" w:hAnsi="Times New Roman" w:cs="Times New Roman"/>
          <w:b/>
          <w:kern w:val="3"/>
          <w:sz w:val="24"/>
          <w:szCs w:val="24"/>
        </w:rPr>
        <w:t xml:space="preserve">- </w:t>
      </w:r>
      <w:r w:rsidRPr="00E416F6">
        <w:rPr>
          <w:rFonts w:ascii="Times New Roman" w:eastAsia="Arial Unicode MS" w:hAnsi="Times New Roman" w:cs="Times New Roman"/>
          <w:kern w:val="3"/>
          <w:sz w:val="24"/>
          <w:szCs w:val="24"/>
        </w:rPr>
        <w:t xml:space="preserve">prowadzi zajęcia z </w:t>
      </w:r>
      <w:proofErr w:type="spellStart"/>
      <w:r w:rsidRPr="00E416F6">
        <w:rPr>
          <w:rFonts w:ascii="Times New Roman" w:eastAsia="Arial Unicode MS" w:hAnsi="Times New Roman" w:cs="Times New Roman"/>
          <w:kern w:val="3"/>
          <w:sz w:val="24"/>
          <w:szCs w:val="24"/>
        </w:rPr>
        <w:t>nordicwalking</w:t>
      </w:r>
      <w:proofErr w:type="spellEnd"/>
      <w:r w:rsidRPr="00E416F6">
        <w:rPr>
          <w:rFonts w:ascii="Times New Roman" w:eastAsia="Arial Unicode MS" w:hAnsi="Times New Roman" w:cs="Times New Roman"/>
          <w:kern w:val="3"/>
          <w:sz w:val="24"/>
          <w:szCs w:val="24"/>
        </w:rPr>
        <w:t xml:space="preserve"> na terenie całej gminy. Organizuje festyn „Sobota z Ruchem” podczas, której miłośnicy </w:t>
      </w:r>
      <w:proofErr w:type="spellStart"/>
      <w:r w:rsidRPr="00E416F6">
        <w:rPr>
          <w:rFonts w:ascii="Times New Roman" w:eastAsia="Arial Unicode MS" w:hAnsi="Times New Roman" w:cs="Times New Roman"/>
          <w:kern w:val="3"/>
          <w:sz w:val="24"/>
          <w:szCs w:val="24"/>
        </w:rPr>
        <w:t>nordicwalking</w:t>
      </w:r>
      <w:proofErr w:type="spellEnd"/>
      <w:r w:rsidRPr="00E416F6">
        <w:rPr>
          <w:rFonts w:ascii="Times New Roman" w:eastAsia="Arial Unicode MS" w:hAnsi="Times New Roman" w:cs="Times New Roman"/>
          <w:kern w:val="3"/>
          <w:sz w:val="24"/>
          <w:szCs w:val="24"/>
        </w:rPr>
        <w:t xml:space="preserve"> mogą się sprawdzić we współzawodnictwie.</w:t>
      </w:r>
    </w:p>
    <w:p w14:paraId="04B6CBAB" w14:textId="77777777" w:rsidR="00FD4C56" w:rsidRPr="00E416F6" w:rsidRDefault="00FD4C56" w:rsidP="00FD4C56">
      <w:pPr>
        <w:widowControl w:val="0"/>
        <w:suppressAutoHyphens/>
        <w:autoSpaceDN w:val="0"/>
        <w:spacing w:after="0" w:line="240" w:lineRule="auto"/>
        <w:jc w:val="both"/>
        <w:textAlignment w:val="baseline"/>
        <w:rPr>
          <w:rFonts w:ascii="Times New Roman" w:eastAsia="Arial Unicode MS" w:hAnsi="Times New Roman" w:cs="Times New Roman"/>
          <w:kern w:val="3"/>
          <w:sz w:val="24"/>
          <w:szCs w:val="24"/>
        </w:rPr>
      </w:pPr>
    </w:p>
    <w:p w14:paraId="73B00FBF" w14:textId="77777777" w:rsidR="00FD4C56" w:rsidRPr="00E416F6" w:rsidRDefault="00FD4C56" w:rsidP="00FD4C56">
      <w:pPr>
        <w:widowControl w:val="0"/>
        <w:suppressAutoHyphens/>
        <w:autoSpaceDN w:val="0"/>
        <w:spacing w:after="0" w:line="240" w:lineRule="auto"/>
        <w:jc w:val="both"/>
        <w:textAlignment w:val="baseline"/>
        <w:rPr>
          <w:rFonts w:ascii="Times New Roman" w:eastAsia="Arial Unicode MS" w:hAnsi="Times New Roman" w:cs="Times New Roman"/>
          <w:kern w:val="3"/>
          <w:sz w:val="24"/>
          <w:szCs w:val="24"/>
        </w:rPr>
      </w:pPr>
      <w:r w:rsidRPr="00E416F6">
        <w:rPr>
          <w:rFonts w:ascii="Times New Roman" w:hAnsi="Times New Roman" w:cs="Times New Roman"/>
          <w:noProof/>
          <w:sz w:val="24"/>
          <w:szCs w:val="24"/>
          <w:lang w:eastAsia="pl-PL"/>
        </w:rPr>
        <w:drawing>
          <wp:inline distT="0" distB="0" distL="0" distR="0" wp14:anchorId="4D32C4DD" wp14:editId="14362E7B">
            <wp:extent cx="3902400" cy="2602460"/>
            <wp:effectExtent l="0" t="0" r="3175" b="7620"/>
            <wp:docPr id="7173" name="Obraz 7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3938718" cy="2626680"/>
                    </a:xfrm>
                    <a:prstGeom prst="rect">
                      <a:avLst/>
                    </a:prstGeom>
                    <a:noFill/>
                    <a:ln>
                      <a:noFill/>
                    </a:ln>
                  </pic:spPr>
                </pic:pic>
              </a:graphicData>
            </a:graphic>
          </wp:inline>
        </w:drawing>
      </w:r>
    </w:p>
    <w:p w14:paraId="44590E2B" w14:textId="77777777" w:rsidR="00FD4C56" w:rsidRPr="00E416F6" w:rsidRDefault="00FD4C56" w:rsidP="00FD4C56">
      <w:pPr>
        <w:widowControl w:val="0"/>
        <w:suppressAutoHyphens/>
        <w:autoSpaceDN w:val="0"/>
        <w:spacing w:after="0" w:line="240" w:lineRule="auto"/>
        <w:jc w:val="both"/>
        <w:textAlignment w:val="baseline"/>
        <w:rPr>
          <w:rFonts w:ascii="Times New Roman" w:eastAsia="Arial Unicode MS" w:hAnsi="Times New Roman" w:cs="Times New Roman"/>
          <w:color w:val="4472C4" w:themeColor="accent1"/>
          <w:kern w:val="3"/>
          <w:sz w:val="24"/>
          <w:szCs w:val="24"/>
          <w:lang w:eastAsia="pl-PL"/>
        </w:rPr>
      </w:pPr>
    </w:p>
    <w:p w14:paraId="4444D632" w14:textId="77777777" w:rsidR="00426244" w:rsidRDefault="00426244" w:rsidP="00D113F8">
      <w:pPr>
        <w:widowControl w:val="0"/>
        <w:suppressAutoHyphens/>
        <w:autoSpaceDN w:val="0"/>
        <w:spacing w:after="0" w:line="276" w:lineRule="auto"/>
        <w:jc w:val="both"/>
        <w:textAlignment w:val="baseline"/>
        <w:rPr>
          <w:rFonts w:ascii="Times New Roman" w:eastAsia="Arial Unicode MS" w:hAnsi="Times New Roman" w:cs="Times New Roman"/>
          <w:b/>
          <w:color w:val="000000" w:themeColor="text1"/>
          <w:kern w:val="3"/>
          <w:sz w:val="24"/>
          <w:szCs w:val="24"/>
          <w:lang w:eastAsia="pl-PL"/>
        </w:rPr>
      </w:pPr>
    </w:p>
    <w:p w14:paraId="0E6DE050" w14:textId="77777777" w:rsidR="00426244" w:rsidRDefault="00426244" w:rsidP="00D113F8">
      <w:pPr>
        <w:widowControl w:val="0"/>
        <w:suppressAutoHyphens/>
        <w:autoSpaceDN w:val="0"/>
        <w:spacing w:after="0" w:line="276" w:lineRule="auto"/>
        <w:jc w:val="both"/>
        <w:textAlignment w:val="baseline"/>
        <w:rPr>
          <w:rFonts w:ascii="Times New Roman" w:eastAsia="Arial Unicode MS" w:hAnsi="Times New Roman" w:cs="Times New Roman"/>
          <w:b/>
          <w:color w:val="000000" w:themeColor="text1"/>
          <w:kern w:val="3"/>
          <w:sz w:val="24"/>
          <w:szCs w:val="24"/>
          <w:lang w:eastAsia="pl-PL"/>
        </w:rPr>
      </w:pPr>
    </w:p>
    <w:p w14:paraId="27816429" w14:textId="1FDA2298" w:rsidR="00FD4C56" w:rsidRPr="009E27CD" w:rsidRDefault="00FD4C56" w:rsidP="00D113F8">
      <w:pPr>
        <w:widowControl w:val="0"/>
        <w:suppressAutoHyphens/>
        <w:autoSpaceDN w:val="0"/>
        <w:spacing w:after="0" w:line="276" w:lineRule="auto"/>
        <w:jc w:val="both"/>
        <w:textAlignment w:val="baseline"/>
        <w:rPr>
          <w:rFonts w:ascii="Times New Roman" w:eastAsia="Arial Unicode MS" w:hAnsi="Times New Roman" w:cs="Times New Roman"/>
          <w:b/>
          <w:color w:val="000000" w:themeColor="text1"/>
          <w:kern w:val="3"/>
          <w:sz w:val="24"/>
          <w:szCs w:val="24"/>
          <w:lang w:eastAsia="pl-PL"/>
        </w:rPr>
      </w:pPr>
      <w:r w:rsidRPr="009E27CD">
        <w:rPr>
          <w:rFonts w:ascii="Times New Roman" w:eastAsia="Arial Unicode MS" w:hAnsi="Times New Roman" w:cs="Times New Roman"/>
          <w:b/>
          <w:color w:val="000000" w:themeColor="text1"/>
          <w:kern w:val="3"/>
          <w:sz w:val="24"/>
          <w:szCs w:val="24"/>
          <w:lang w:eastAsia="pl-PL"/>
        </w:rPr>
        <w:lastRenderedPageBreak/>
        <w:t>Organizacja amatorskich zawodów i wydarzeń sportowych na terenie Miasta i Gminy Morawica</w:t>
      </w:r>
    </w:p>
    <w:p w14:paraId="29EC38E3" w14:textId="77777777" w:rsidR="00FD4C56" w:rsidRPr="00E416F6" w:rsidRDefault="00FD4C56" w:rsidP="00D113F8">
      <w:pPr>
        <w:widowControl w:val="0"/>
        <w:suppressAutoHyphens/>
        <w:autoSpaceDN w:val="0"/>
        <w:spacing w:after="0" w:line="276" w:lineRule="auto"/>
        <w:jc w:val="both"/>
        <w:textAlignment w:val="baseline"/>
        <w:rPr>
          <w:rFonts w:ascii="Times New Roman" w:eastAsia="Arial Unicode MS" w:hAnsi="Times New Roman" w:cs="Times New Roman"/>
          <w:color w:val="4472C4" w:themeColor="accent1"/>
          <w:kern w:val="3"/>
          <w:sz w:val="24"/>
          <w:szCs w:val="24"/>
          <w:lang w:eastAsia="pl-PL"/>
        </w:rPr>
      </w:pPr>
    </w:p>
    <w:p w14:paraId="664F1496" w14:textId="77777777" w:rsidR="00FD4C56" w:rsidRPr="00E416F6" w:rsidRDefault="00FD4C56" w:rsidP="00D113F8">
      <w:pPr>
        <w:pStyle w:val="Zwykytekst"/>
        <w:spacing w:line="276" w:lineRule="auto"/>
        <w:jc w:val="both"/>
        <w:rPr>
          <w:rFonts w:ascii="Times New Roman" w:hAnsi="Times New Roman" w:cs="Times New Roman"/>
          <w:sz w:val="24"/>
          <w:szCs w:val="24"/>
        </w:rPr>
      </w:pPr>
      <w:r w:rsidRPr="00E416F6">
        <w:rPr>
          <w:rFonts w:ascii="Times New Roman" w:hAnsi="Times New Roman" w:cs="Times New Roman"/>
          <w:sz w:val="24"/>
          <w:szCs w:val="24"/>
        </w:rPr>
        <w:t xml:space="preserve">Rok 2021 to dalszy ciąg ograniczeń pandemicznych i co z tym związane możliwości organizowania wydarzeń sportowych. </w:t>
      </w:r>
    </w:p>
    <w:p w14:paraId="02D59A35" w14:textId="77777777" w:rsidR="00FD4C56" w:rsidRPr="00E416F6" w:rsidRDefault="00FD4C56" w:rsidP="00D113F8">
      <w:pPr>
        <w:pStyle w:val="Zwykytekst"/>
        <w:spacing w:line="276" w:lineRule="auto"/>
        <w:jc w:val="both"/>
        <w:rPr>
          <w:rFonts w:ascii="Times New Roman" w:hAnsi="Times New Roman" w:cs="Times New Roman"/>
          <w:sz w:val="24"/>
          <w:szCs w:val="24"/>
        </w:rPr>
      </w:pPr>
    </w:p>
    <w:p w14:paraId="5789A351" w14:textId="2703AC05" w:rsidR="00FD4C56" w:rsidRPr="00E416F6" w:rsidRDefault="00FD4C56" w:rsidP="00D113F8">
      <w:pPr>
        <w:pStyle w:val="Zwykytekst"/>
        <w:numPr>
          <w:ilvl w:val="0"/>
          <w:numId w:val="46"/>
        </w:numPr>
        <w:spacing w:line="276" w:lineRule="auto"/>
        <w:jc w:val="both"/>
        <w:rPr>
          <w:rFonts w:ascii="Times New Roman" w:hAnsi="Times New Roman" w:cs="Times New Roman"/>
          <w:sz w:val="24"/>
          <w:szCs w:val="24"/>
        </w:rPr>
      </w:pPr>
      <w:r w:rsidRPr="00E416F6">
        <w:rPr>
          <w:rFonts w:ascii="Times New Roman" w:hAnsi="Times New Roman" w:cs="Times New Roman"/>
          <w:b/>
          <w:bCs/>
          <w:sz w:val="24"/>
          <w:szCs w:val="24"/>
        </w:rPr>
        <w:t xml:space="preserve">VII sezon Morawickiej Ligi </w:t>
      </w:r>
      <w:proofErr w:type="spellStart"/>
      <w:r w:rsidRPr="00E416F6">
        <w:rPr>
          <w:rFonts w:ascii="Times New Roman" w:hAnsi="Times New Roman" w:cs="Times New Roman"/>
          <w:b/>
          <w:bCs/>
          <w:sz w:val="24"/>
          <w:szCs w:val="24"/>
        </w:rPr>
        <w:t>Futsalu</w:t>
      </w:r>
      <w:proofErr w:type="spellEnd"/>
      <w:r w:rsidRPr="00E416F6">
        <w:rPr>
          <w:rFonts w:ascii="Times New Roman" w:hAnsi="Times New Roman" w:cs="Times New Roman"/>
          <w:sz w:val="24"/>
          <w:szCs w:val="24"/>
        </w:rPr>
        <w:t xml:space="preserve"> - Ze względu na pandemie i brak możliwości kontynuowania rozgrywek w 2021 roku przyjęto wyniki na koniec grudnia 2020 r., </w:t>
      </w:r>
      <w:r w:rsidR="009E27CD">
        <w:rPr>
          <w:rFonts w:ascii="Times New Roman" w:hAnsi="Times New Roman" w:cs="Times New Roman"/>
          <w:sz w:val="24"/>
          <w:szCs w:val="24"/>
        </w:rPr>
        <w:br/>
      </w:r>
      <w:r w:rsidRPr="00E416F6">
        <w:rPr>
          <w:rFonts w:ascii="Times New Roman" w:hAnsi="Times New Roman" w:cs="Times New Roman"/>
          <w:sz w:val="24"/>
          <w:szCs w:val="24"/>
        </w:rPr>
        <w:t xml:space="preserve">a nagrody wręczono 7 marca 2021r.Tytuł mistrzowski powędrował do </w:t>
      </w:r>
      <w:proofErr w:type="spellStart"/>
      <w:r w:rsidRPr="00E416F6">
        <w:rPr>
          <w:rFonts w:ascii="Times New Roman" w:hAnsi="Times New Roman" w:cs="Times New Roman"/>
          <w:sz w:val="24"/>
          <w:szCs w:val="24"/>
        </w:rPr>
        <w:t>Tompawex</w:t>
      </w:r>
      <w:proofErr w:type="spellEnd"/>
      <w:r w:rsidRPr="00E416F6">
        <w:rPr>
          <w:rFonts w:ascii="Times New Roman" w:hAnsi="Times New Roman" w:cs="Times New Roman"/>
          <w:sz w:val="24"/>
          <w:szCs w:val="24"/>
        </w:rPr>
        <w:t xml:space="preserve"> Obice. </w:t>
      </w:r>
    </w:p>
    <w:p w14:paraId="564B3FE1" w14:textId="77777777" w:rsidR="00FD4C56" w:rsidRPr="00E416F6" w:rsidRDefault="00FD4C56" w:rsidP="00D113F8">
      <w:pPr>
        <w:pStyle w:val="Zwykytekst"/>
        <w:numPr>
          <w:ilvl w:val="0"/>
          <w:numId w:val="46"/>
        </w:numPr>
        <w:spacing w:line="276" w:lineRule="auto"/>
        <w:jc w:val="both"/>
        <w:rPr>
          <w:rFonts w:ascii="Times New Roman" w:hAnsi="Times New Roman" w:cs="Times New Roman"/>
          <w:sz w:val="24"/>
          <w:szCs w:val="24"/>
        </w:rPr>
      </w:pPr>
      <w:r w:rsidRPr="00E416F6">
        <w:rPr>
          <w:rFonts w:ascii="Times New Roman" w:hAnsi="Times New Roman" w:cs="Times New Roman"/>
          <w:b/>
          <w:bCs/>
          <w:sz w:val="24"/>
          <w:szCs w:val="24"/>
        </w:rPr>
        <w:t xml:space="preserve">Morawickiej Ligi Siatkówki Kobiet i Mężczyzn - </w:t>
      </w:r>
      <w:r w:rsidRPr="00E416F6">
        <w:rPr>
          <w:rFonts w:ascii="Times New Roman" w:hAnsi="Times New Roman" w:cs="Times New Roman"/>
          <w:sz w:val="24"/>
          <w:szCs w:val="24"/>
        </w:rPr>
        <w:t>Po zakończeniu ograniczeń 20 i 27 czerwca dokończono sezon, a zwycięzcami zostały zespoły Kruków i Kociaków.</w:t>
      </w:r>
    </w:p>
    <w:p w14:paraId="1FDE8956" w14:textId="77777777" w:rsidR="00FD4C56" w:rsidRPr="00E416F6" w:rsidRDefault="00FD4C56" w:rsidP="00D113F8">
      <w:pPr>
        <w:pStyle w:val="Zwykytekst"/>
        <w:numPr>
          <w:ilvl w:val="0"/>
          <w:numId w:val="46"/>
        </w:numPr>
        <w:spacing w:line="276" w:lineRule="auto"/>
        <w:jc w:val="both"/>
        <w:rPr>
          <w:rFonts w:ascii="Times New Roman" w:hAnsi="Times New Roman" w:cs="Times New Roman"/>
          <w:sz w:val="24"/>
          <w:szCs w:val="24"/>
        </w:rPr>
      </w:pPr>
      <w:r w:rsidRPr="00E416F6">
        <w:rPr>
          <w:rFonts w:ascii="Times New Roman" w:hAnsi="Times New Roman" w:cs="Times New Roman"/>
          <w:b/>
          <w:bCs/>
          <w:sz w:val="24"/>
          <w:szCs w:val="24"/>
        </w:rPr>
        <w:t>Otwarte Mistrzostwa Miasta i Gminy Morawica w Piłce Siatkowej Plażowej Kobiet, Mężczyzn i Par Mieszanych</w:t>
      </w:r>
      <w:r w:rsidRPr="00E416F6">
        <w:rPr>
          <w:rFonts w:ascii="Times New Roman" w:hAnsi="Times New Roman" w:cs="Times New Roman"/>
          <w:sz w:val="24"/>
          <w:szCs w:val="24"/>
        </w:rPr>
        <w:t xml:space="preserve">- W okresie wakacyjnym ( 11 i 18 lipiec 2021r.) odbyły się nad zalewem w Morawicy Otwarte Mistrzostwa Miasta i Gminy Morawica w Piłce Siatkowej Plażowej Kobiet, Mężczyzn i Par Mieszanych z udziałem 46 duetów z całego województwa. </w:t>
      </w:r>
    </w:p>
    <w:p w14:paraId="37475F9D" w14:textId="77777777" w:rsidR="00FD4C56" w:rsidRPr="00E416F6" w:rsidRDefault="00FD4C56" w:rsidP="00D113F8">
      <w:pPr>
        <w:pStyle w:val="Zwykytekst"/>
        <w:numPr>
          <w:ilvl w:val="0"/>
          <w:numId w:val="46"/>
        </w:numPr>
        <w:spacing w:line="276" w:lineRule="auto"/>
        <w:jc w:val="both"/>
        <w:rPr>
          <w:rFonts w:ascii="Times New Roman" w:hAnsi="Times New Roman" w:cs="Times New Roman"/>
          <w:sz w:val="24"/>
          <w:szCs w:val="24"/>
        </w:rPr>
      </w:pPr>
      <w:r w:rsidRPr="00E416F6">
        <w:rPr>
          <w:rFonts w:ascii="Times New Roman" w:hAnsi="Times New Roman" w:cs="Times New Roman"/>
          <w:b/>
          <w:bCs/>
          <w:sz w:val="24"/>
          <w:szCs w:val="24"/>
        </w:rPr>
        <w:t xml:space="preserve">VII Spartakiada Lekkoatletyczna- </w:t>
      </w:r>
      <w:r w:rsidRPr="00E416F6">
        <w:rPr>
          <w:rStyle w:val="Pogrubienie"/>
          <w:rFonts w:ascii="Times New Roman" w:hAnsi="Times New Roman" w:cs="Times New Roman"/>
          <w:sz w:val="24"/>
          <w:szCs w:val="24"/>
        </w:rPr>
        <w:t>25 września 2021 roku na miejsko – gminnym stadionie K.S. Moravia w Brzezinach odbyła się VII edycja Spartakiady Lekkoatletycznej.</w:t>
      </w:r>
    </w:p>
    <w:p w14:paraId="482BECCA" w14:textId="52EAF56F" w:rsidR="00FD4C56" w:rsidRPr="00E416F6" w:rsidRDefault="00FD4C56" w:rsidP="00D113F8">
      <w:pPr>
        <w:pStyle w:val="Zwykytekst"/>
        <w:numPr>
          <w:ilvl w:val="0"/>
          <w:numId w:val="46"/>
        </w:numPr>
        <w:spacing w:line="276" w:lineRule="auto"/>
        <w:jc w:val="both"/>
        <w:rPr>
          <w:rFonts w:ascii="Times New Roman" w:hAnsi="Times New Roman" w:cs="Times New Roman"/>
          <w:sz w:val="24"/>
          <w:szCs w:val="24"/>
        </w:rPr>
      </w:pPr>
      <w:r w:rsidRPr="00E416F6">
        <w:rPr>
          <w:rFonts w:ascii="Times New Roman" w:hAnsi="Times New Roman" w:cs="Times New Roman"/>
          <w:b/>
          <w:bCs/>
          <w:sz w:val="24"/>
          <w:szCs w:val="24"/>
        </w:rPr>
        <w:t xml:space="preserve">XXVI edycja Pucharu Pochyłego Boiska </w:t>
      </w:r>
      <w:r w:rsidRPr="00E416F6">
        <w:rPr>
          <w:rFonts w:ascii="Times New Roman" w:hAnsi="Times New Roman" w:cs="Times New Roman"/>
          <w:sz w:val="24"/>
          <w:szCs w:val="24"/>
        </w:rPr>
        <w:t xml:space="preserve">– zawody odbyły się 26 września 2021r </w:t>
      </w:r>
      <w:r w:rsidR="009E27CD">
        <w:rPr>
          <w:rFonts w:ascii="Times New Roman" w:hAnsi="Times New Roman" w:cs="Times New Roman"/>
          <w:sz w:val="24"/>
          <w:szCs w:val="24"/>
        </w:rPr>
        <w:br/>
      </w:r>
      <w:r w:rsidRPr="00E416F6">
        <w:rPr>
          <w:rFonts w:ascii="Times New Roman" w:hAnsi="Times New Roman" w:cs="Times New Roman"/>
          <w:sz w:val="24"/>
          <w:szCs w:val="24"/>
        </w:rPr>
        <w:t>w Chałupkach z udziałem 60 uczestników. Puchar zakończone się zwycięstwem zespołu z Chmielowic.</w:t>
      </w:r>
    </w:p>
    <w:p w14:paraId="429F938E" w14:textId="77777777" w:rsidR="00E622C4" w:rsidRDefault="00E622C4" w:rsidP="00FD4C56">
      <w:pPr>
        <w:widowControl w:val="0"/>
        <w:suppressAutoHyphens/>
        <w:autoSpaceDN w:val="0"/>
        <w:spacing w:after="0" w:line="240" w:lineRule="auto"/>
        <w:jc w:val="both"/>
        <w:textAlignment w:val="baseline"/>
        <w:rPr>
          <w:rFonts w:ascii="Times New Roman" w:eastAsia="Arial Unicode MS" w:hAnsi="Times New Roman" w:cs="Times New Roman"/>
          <w:b/>
          <w:color w:val="4472C4" w:themeColor="accent1"/>
          <w:kern w:val="3"/>
          <w:sz w:val="24"/>
          <w:szCs w:val="24"/>
          <w:lang w:eastAsia="pl-PL"/>
        </w:rPr>
      </w:pPr>
    </w:p>
    <w:p w14:paraId="502CB272" w14:textId="77777777" w:rsidR="00E622C4" w:rsidRDefault="00E622C4" w:rsidP="00FD4C56">
      <w:pPr>
        <w:widowControl w:val="0"/>
        <w:suppressAutoHyphens/>
        <w:autoSpaceDN w:val="0"/>
        <w:spacing w:after="0" w:line="240" w:lineRule="auto"/>
        <w:jc w:val="both"/>
        <w:textAlignment w:val="baseline"/>
        <w:rPr>
          <w:rFonts w:ascii="Times New Roman" w:eastAsia="Arial Unicode MS" w:hAnsi="Times New Roman" w:cs="Times New Roman"/>
          <w:b/>
          <w:color w:val="4472C4" w:themeColor="accent1"/>
          <w:kern w:val="3"/>
          <w:sz w:val="24"/>
          <w:szCs w:val="24"/>
          <w:lang w:eastAsia="pl-PL"/>
        </w:rPr>
      </w:pPr>
    </w:p>
    <w:p w14:paraId="51893FAF" w14:textId="381B8A1A" w:rsidR="00FD4C56" w:rsidRPr="00E622C4" w:rsidRDefault="00FD4C56" w:rsidP="00FD4C56">
      <w:pPr>
        <w:widowControl w:val="0"/>
        <w:suppressAutoHyphens/>
        <w:autoSpaceDN w:val="0"/>
        <w:spacing w:after="0" w:line="240" w:lineRule="auto"/>
        <w:jc w:val="both"/>
        <w:textAlignment w:val="baseline"/>
        <w:rPr>
          <w:rFonts w:ascii="Times New Roman" w:eastAsia="Arial Unicode MS" w:hAnsi="Times New Roman" w:cs="Times New Roman"/>
          <w:b/>
          <w:color w:val="808080" w:themeColor="background1" w:themeShade="80"/>
          <w:kern w:val="3"/>
          <w:sz w:val="24"/>
          <w:szCs w:val="24"/>
          <w:lang w:eastAsia="pl-PL"/>
        </w:rPr>
      </w:pPr>
      <w:r w:rsidRPr="00E622C4">
        <w:rPr>
          <w:rFonts w:ascii="Times New Roman" w:eastAsia="Arial Unicode MS" w:hAnsi="Times New Roman" w:cs="Times New Roman"/>
          <w:b/>
          <w:color w:val="808080" w:themeColor="background1" w:themeShade="80"/>
          <w:kern w:val="3"/>
          <w:sz w:val="24"/>
          <w:szCs w:val="24"/>
          <w:lang w:eastAsia="pl-PL"/>
        </w:rPr>
        <w:t>WSPARCIE FINANSOWE ZADAŃ Z ZAKRESU SPORTU:</w:t>
      </w:r>
    </w:p>
    <w:p w14:paraId="195CF451" w14:textId="77777777" w:rsidR="00FD4C56" w:rsidRPr="00E416F6" w:rsidRDefault="00FD4C56" w:rsidP="00FD4C56">
      <w:pPr>
        <w:widowControl w:val="0"/>
        <w:suppressAutoHyphens/>
        <w:autoSpaceDN w:val="0"/>
        <w:spacing w:after="0" w:line="240" w:lineRule="auto"/>
        <w:jc w:val="both"/>
        <w:textAlignment w:val="baseline"/>
        <w:rPr>
          <w:rFonts w:ascii="Times New Roman" w:eastAsia="Arial Unicode MS" w:hAnsi="Times New Roman" w:cs="Times New Roman"/>
          <w:kern w:val="3"/>
          <w:sz w:val="24"/>
          <w:szCs w:val="24"/>
          <w:lang w:eastAsia="pl-PL"/>
        </w:rPr>
      </w:pPr>
    </w:p>
    <w:p w14:paraId="1E1595CE" w14:textId="77777777" w:rsidR="00FD4C56" w:rsidRPr="00E416F6" w:rsidRDefault="00FD4C56" w:rsidP="00426244">
      <w:pPr>
        <w:widowControl w:val="0"/>
        <w:suppressAutoHyphens/>
        <w:autoSpaceDN w:val="0"/>
        <w:spacing w:after="0" w:line="276" w:lineRule="auto"/>
        <w:jc w:val="both"/>
        <w:textAlignment w:val="baseline"/>
        <w:rPr>
          <w:rFonts w:ascii="Times New Roman" w:eastAsia="Arial Unicode MS" w:hAnsi="Times New Roman" w:cs="Times New Roman"/>
          <w:kern w:val="3"/>
          <w:sz w:val="24"/>
          <w:szCs w:val="24"/>
          <w:lang w:eastAsia="pl-PL"/>
        </w:rPr>
      </w:pPr>
      <w:r w:rsidRPr="00E416F6">
        <w:rPr>
          <w:rFonts w:ascii="Times New Roman" w:eastAsia="Arial Unicode MS" w:hAnsi="Times New Roman" w:cs="Times New Roman"/>
          <w:kern w:val="3"/>
          <w:sz w:val="24"/>
          <w:szCs w:val="24"/>
          <w:lang w:eastAsia="pl-PL"/>
        </w:rPr>
        <w:t>W ramach zadań sprzyjających rozwojowi sportu na terenie</w:t>
      </w:r>
      <w:r>
        <w:rPr>
          <w:rFonts w:ascii="Times New Roman" w:eastAsia="Arial Unicode MS" w:hAnsi="Times New Roman" w:cs="Times New Roman"/>
          <w:kern w:val="3"/>
          <w:sz w:val="24"/>
          <w:szCs w:val="24"/>
          <w:lang w:eastAsia="pl-PL"/>
        </w:rPr>
        <w:t xml:space="preserve"> Miasta i Gminy Morawica, w 2021</w:t>
      </w:r>
      <w:r w:rsidRPr="00E416F6">
        <w:rPr>
          <w:rFonts w:ascii="Times New Roman" w:eastAsia="Arial Unicode MS" w:hAnsi="Times New Roman" w:cs="Times New Roman"/>
          <w:kern w:val="3"/>
          <w:sz w:val="24"/>
          <w:szCs w:val="24"/>
          <w:lang w:eastAsia="pl-PL"/>
        </w:rPr>
        <w:t xml:space="preserve"> roku Miasto i Gmina Morawica przekazało środki finansowe: </w:t>
      </w:r>
    </w:p>
    <w:p w14:paraId="3D20B32A" w14:textId="77777777" w:rsidR="00FD4C56" w:rsidRPr="00E416F6" w:rsidRDefault="00FD4C56" w:rsidP="00FD4C56">
      <w:pPr>
        <w:widowControl w:val="0"/>
        <w:suppressAutoHyphens/>
        <w:autoSpaceDN w:val="0"/>
        <w:spacing w:after="0" w:line="240" w:lineRule="auto"/>
        <w:jc w:val="both"/>
        <w:textAlignment w:val="baseline"/>
        <w:rPr>
          <w:rFonts w:ascii="Times New Roman" w:eastAsia="Arial Unicode MS" w:hAnsi="Times New Roman" w:cs="Times New Roman"/>
          <w:kern w:val="3"/>
          <w:sz w:val="24"/>
          <w:szCs w:val="24"/>
          <w:lang w:eastAsia="pl-PL"/>
        </w:rPr>
      </w:pPr>
    </w:p>
    <w:p w14:paraId="2A8615FF" w14:textId="28430E4B" w:rsidR="00FD4C56" w:rsidRDefault="00FD4C56" w:rsidP="00FD4C56">
      <w:pPr>
        <w:spacing w:line="240" w:lineRule="auto"/>
        <w:rPr>
          <w:rFonts w:ascii="Times New Roman" w:hAnsi="Times New Roman" w:cs="Times New Roman"/>
          <w:b/>
          <w:bCs/>
          <w:sz w:val="24"/>
          <w:szCs w:val="24"/>
        </w:rPr>
      </w:pPr>
      <w:r w:rsidRPr="00E416F6">
        <w:rPr>
          <w:rFonts w:ascii="Times New Roman" w:hAnsi="Times New Roman" w:cs="Times New Roman"/>
          <w:b/>
          <w:bCs/>
          <w:sz w:val="24"/>
          <w:szCs w:val="24"/>
        </w:rPr>
        <w:t>DOTACJE CELOWE:</w:t>
      </w:r>
    </w:p>
    <w:p w14:paraId="2F8813B0" w14:textId="6C64B14B" w:rsidR="00426244" w:rsidRDefault="00426244" w:rsidP="00FD4C56">
      <w:pPr>
        <w:spacing w:line="240" w:lineRule="auto"/>
        <w:rPr>
          <w:rFonts w:ascii="Times New Roman" w:hAnsi="Times New Roman" w:cs="Times New Roman"/>
          <w:b/>
          <w:bCs/>
          <w:sz w:val="24"/>
          <w:szCs w:val="24"/>
        </w:rPr>
      </w:pPr>
    </w:p>
    <w:p w14:paraId="6DF2880C" w14:textId="77777777" w:rsidR="00426244" w:rsidRPr="00E416F6" w:rsidRDefault="00426244" w:rsidP="00FD4C56">
      <w:pPr>
        <w:spacing w:line="240" w:lineRule="auto"/>
        <w:rPr>
          <w:rFonts w:ascii="Times New Roman" w:hAnsi="Times New Roman" w:cs="Times New Roman"/>
          <w:b/>
          <w:bCs/>
          <w:sz w:val="24"/>
          <w:szCs w:val="24"/>
        </w:rPr>
      </w:pPr>
    </w:p>
    <w:tbl>
      <w:tblPr>
        <w:tblStyle w:val="Tabela-Siatka"/>
        <w:tblW w:w="0" w:type="auto"/>
        <w:tblLook w:val="04A0" w:firstRow="1" w:lastRow="0" w:firstColumn="1" w:lastColumn="0" w:noHBand="0" w:noVBand="1"/>
      </w:tblPr>
      <w:tblGrid>
        <w:gridCol w:w="5384"/>
        <w:gridCol w:w="2098"/>
        <w:gridCol w:w="1580"/>
      </w:tblGrid>
      <w:tr w:rsidR="00FD4C56" w:rsidRPr="00E416F6" w14:paraId="17E9F000" w14:textId="77777777" w:rsidTr="000B2E67">
        <w:trPr>
          <w:trHeight w:val="875"/>
        </w:trPr>
        <w:tc>
          <w:tcPr>
            <w:tcW w:w="5495" w:type="dxa"/>
          </w:tcPr>
          <w:p w14:paraId="750692E7" w14:textId="77777777" w:rsidR="00FD4C56" w:rsidRPr="001F6441" w:rsidRDefault="00FD4C56" w:rsidP="006E7367">
            <w:pPr>
              <w:rPr>
                <w:rFonts w:ascii="Times New Roman" w:hAnsi="Times New Roman" w:cs="Times New Roman"/>
                <w:bCs/>
                <w:sz w:val="24"/>
                <w:szCs w:val="24"/>
              </w:rPr>
            </w:pPr>
            <w:r w:rsidRPr="001F6441">
              <w:rPr>
                <w:rFonts w:ascii="Times New Roman" w:hAnsi="Times New Roman" w:cs="Times New Roman"/>
                <w:bCs/>
                <w:sz w:val="24"/>
                <w:szCs w:val="24"/>
              </w:rPr>
              <w:t>UPOWSZECHNIANIE KULTURY FIZYCZNEJ I SPORTU</w:t>
            </w:r>
          </w:p>
        </w:tc>
        <w:tc>
          <w:tcPr>
            <w:tcW w:w="2126" w:type="dxa"/>
          </w:tcPr>
          <w:p w14:paraId="183E9BC3" w14:textId="77777777" w:rsidR="00FD4C56" w:rsidRPr="001F6441" w:rsidRDefault="00FD4C56" w:rsidP="006E7367">
            <w:pPr>
              <w:rPr>
                <w:rFonts w:ascii="Times New Roman" w:hAnsi="Times New Roman" w:cs="Times New Roman"/>
                <w:bCs/>
                <w:sz w:val="24"/>
                <w:szCs w:val="24"/>
              </w:rPr>
            </w:pPr>
            <w:r w:rsidRPr="001F6441">
              <w:rPr>
                <w:rFonts w:ascii="Times New Roman" w:hAnsi="Times New Roman" w:cs="Times New Roman"/>
                <w:bCs/>
                <w:sz w:val="24"/>
                <w:szCs w:val="24"/>
              </w:rPr>
              <w:t>KS MORAVIA</w:t>
            </w:r>
          </w:p>
        </w:tc>
        <w:tc>
          <w:tcPr>
            <w:tcW w:w="1591" w:type="dxa"/>
          </w:tcPr>
          <w:p w14:paraId="34EA346C" w14:textId="77777777" w:rsidR="00FD4C56" w:rsidRPr="001F6441" w:rsidRDefault="00FD4C56" w:rsidP="006E7367">
            <w:pPr>
              <w:rPr>
                <w:rFonts w:ascii="Times New Roman" w:hAnsi="Times New Roman" w:cs="Times New Roman"/>
                <w:bCs/>
                <w:sz w:val="24"/>
                <w:szCs w:val="24"/>
              </w:rPr>
            </w:pPr>
            <w:r w:rsidRPr="001F6441">
              <w:rPr>
                <w:rFonts w:ascii="Times New Roman" w:hAnsi="Times New Roman" w:cs="Times New Roman"/>
                <w:bCs/>
                <w:sz w:val="24"/>
                <w:szCs w:val="24"/>
              </w:rPr>
              <w:t>150.000,00 zł</w:t>
            </w:r>
          </w:p>
        </w:tc>
      </w:tr>
      <w:tr w:rsidR="00FD4C56" w:rsidRPr="00E416F6" w14:paraId="488494F2" w14:textId="77777777" w:rsidTr="006E7367">
        <w:tc>
          <w:tcPr>
            <w:tcW w:w="5495" w:type="dxa"/>
          </w:tcPr>
          <w:p w14:paraId="04A8DE89" w14:textId="77777777" w:rsidR="00FD4C56" w:rsidRPr="001F6441" w:rsidRDefault="00FD4C56" w:rsidP="006E7367">
            <w:pPr>
              <w:rPr>
                <w:rFonts w:ascii="Times New Roman" w:hAnsi="Times New Roman" w:cs="Times New Roman"/>
                <w:bCs/>
                <w:sz w:val="24"/>
                <w:szCs w:val="24"/>
              </w:rPr>
            </w:pPr>
            <w:r w:rsidRPr="001F6441">
              <w:rPr>
                <w:rFonts w:ascii="Times New Roman" w:hAnsi="Times New Roman" w:cs="Times New Roman"/>
                <w:bCs/>
                <w:sz w:val="24"/>
                <w:szCs w:val="24"/>
              </w:rPr>
              <w:t xml:space="preserve">STYPENDIA DLA ZAWODNIKÓW KS MORAVIA </w:t>
            </w:r>
          </w:p>
          <w:p w14:paraId="5D6DD987" w14:textId="77777777" w:rsidR="00FD4C56" w:rsidRPr="001F6441" w:rsidRDefault="00FD4C56" w:rsidP="006E7367">
            <w:pPr>
              <w:rPr>
                <w:rFonts w:ascii="Times New Roman" w:hAnsi="Times New Roman" w:cs="Times New Roman"/>
                <w:bCs/>
                <w:sz w:val="24"/>
                <w:szCs w:val="24"/>
              </w:rPr>
            </w:pPr>
          </w:p>
        </w:tc>
        <w:tc>
          <w:tcPr>
            <w:tcW w:w="2126" w:type="dxa"/>
          </w:tcPr>
          <w:p w14:paraId="5A3EECE1" w14:textId="77777777" w:rsidR="00FD4C56" w:rsidRPr="001F6441" w:rsidRDefault="00FD4C56" w:rsidP="006E7367">
            <w:pPr>
              <w:rPr>
                <w:rFonts w:ascii="Times New Roman" w:hAnsi="Times New Roman" w:cs="Times New Roman"/>
                <w:bCs/>
                <w:sz w:val="24"/>
                <w:szCs w:val="24"/>
              </w:rPr>
            </w:pPr>
            <w:r w:rsidRPr="001F6441">
              <w:rPr>
                <w:rFonts w:ascii="Times New Roman" w:hAnsi="Times New Roman" w:cs="Times New Roman"/>
                <w:bCs/>
                <w:sz w:val="24"/>
                <w:szCs w:val="24"/>
              </w:rPr>
              <w:t xml:space="preserve">KS MORAVIA </w:t>
            </w:r>
          </w:p>
        </w:tc>
        <w:tc>
          <w:tcPr>
            <w:tcW w:w="1591" w:type="dxa"/>
          </w:tcPr>
          <w:p w14:paraId="3B124F9A" w14:textId="77777777" w:rsidR="00FD4C56" w:rsidRPr="001F6441" w:rsidRDefault="00FD4C56" w:rsidP="006E7367">
            <w:pPr>
              <w:rPr>
                <w:rFonts w:ascii="Times New Roman" w:hAnsi="Times New Roman" w:cs="Times New Roman"/>
                <w:bCs/>
                <w:sz w:val="24"/>
                <w:szCs w:val="24"/>
              </w:rPr>
            </w:pPr>
            <w:r w:rsidRPr="001F6441">
              <w:rPr>
                <w:rFonts w:ascii="Times New Roman" w:hAnsi="Times New Roman" w:cs="Times New Roman"/>
                <w:bCs/>
                <w:sz w:val="24"/>
                <w:szCs w:val="24"/>
              </w:rPr>
              <w:t>100.000,00 zł</w:t>
            </w:r>
          </w:p>
        </w:tc>
      </w:tr>
    </w:tbl>
    <w:p w14:paraId="2152E521" w14:textId="12680282" w:rsidR="00FD4C56" w:rsidRDefault="00FD4C56" w:rsidP="00FD4C56">
      <w:pPr>
        <w:spacing w:line="240" w:lineRule="auto"/>
        <w:rPr>
          <w:rFonts w:ascii="Times New Roman" w:hAnsi="Times New Roman" w:cs="Times New Roman"/>
          <w:b/>
          <w:bCs/>
          <w:sz w:val="24"/>
          <w:szCs w:val="24"/>
        </w:rPr>
      </w:pPr>
    </w:p>
    <w:p w14:paraId="3B34F837" w14:textId="7A23184A" w:rsidR="00426244" w:rsidRDefault="00426244" w:rsidP="00FD4C56">
      <w:pPr>
        <w:spacing w:line="240" w:lineRule="auto"/>
        <w:rPr>
          <w:rFonts w:ascii="Times New Roman" w:hAnsi="Times New Roman" w:cs="Times New Roman"/>
          <w:b/>
          <w:bCs/>
          <w:sz w:val="24"/>
          <w:szCs w:val="24"/>
        </w:rPr>
      </w:pPr>
    </w:p>
    <w:p w14:paraId="2F67C592" w14:textId="77777777" w:rsidR="00426244" w:rsidRPr="00E416F6" w:rsidRDefault="00426244" w:rsidP="00FD4C56">
      <w:pPr>
        <w:spacing w:line="240" w:lineRule="auto"/>
        <w:rPr>
          <w:rFonts w:ascii="Times New Roman" w:hAnsi="Times New Roman" w:cs="Times New Roman"/>
          <w:b/>
          <w:bCs/>
          <w:sz w:val="24"/>
          <w:szCs w:val="24"/>
        </w:rPr>
      </w:pPr>
    </w:p>
    <w:p w14:paraId="042CD4F8" w14:textId="77777777" w:rsidR="00FD4C56" w:rsidRPr="00E416F6" w:rsidRDefault="00FD4C56" w:rsidP="00FD4C56">
      <w:pPr>
        <w:spacing w:line="240" w:lineRule="auto"/>
        <w:rPr>
          <w:rFonts w:ascii="Times New Roman" w:hAnsi="Times New Roman" w:cs="Times New Roman"/>
          <w:b/>
          <w:bCs/>
          <w:sz w:val="24"/>
          <w:szCs w:val="24"/>
        </w:rPr>
      </w:pPr>
      <w:r w:rsidRPr="00E416F6">
        <w:rPr>
          <w:rFonts w:ascii="Times New Roman" w:hAnsi="Times New Roman" w:cs="Times New Roman"/>
          <w:b/>
          <w:bCs/>
          <w:sz w:val="24"/>
          <w:szCs w:val="24"/>
        </w:rPr>
        <w:lastRenderedPageBreak/>
        <w:t>MAŁE GRANTY:</w:t>
      </w:r>
    </w:p>
    <w:tbl>
      <w:tblPr>
        <w:tblStyle w:val="Tabela-Siatka"/>
        <w:tblW w:w="0" w:type="auto"/>
        <w:tblLook w:val="04A0" w:firstRow="1" w:lastRow="0" w:firstColumn="1" w:lastColumn="0" w:noHBand="0" w:noVBand="1"/>
      </w:tblPr>
      <w:tblGrid>
        <w:gridCol w:w="808"/>
        <w:gridCol w:w="3711"/>
        <w:gridCol w:w="2287"/>
        <w:gridCol w:w="2256"/>
      </w:tblGrid>
      <w:tr w:rsidR="00FD4C56" w:rsidRPr="00E416F6" w14:paraId="7C42AB0A" w14:textId="77777777" w:rsidTr="000B2E67">
        <w:trPr>
          <w:trHeight w:val="672"/>
        </w:trPr>
        <w:tc>
          <w:tcPr>
            <w:tcW w:w="808" w:type="dxa"/>
          </w:tcPr>
          <w:p w14:paraId="46F2E77D" w14:textId="77777777" w:rsidR="00FD4C56" w:rsidRPr="00E416F6" w:rsidRDefault="00FD4C56" w:rsidP="006E7367">
            <w:pPr>
              <w:rPr>
                <w:rFonts w:ascii="Times New Roman" w:hAnsi="Times New Roman" w:cs="Times New Roman"/>
                <w:b/>
                <w:bCs/>
                <w:sz w:val="24"/>
                <w:szCs w:val="24"/>
              </w:rPr>
            </w:pPr>
            <w:r w:rsidRPr="00E416F6">
              <w:rPr>
                <w:rFonts w:ascii="Times New Roman" w:hAnsi="Times New Roman" w:cs="Times New Roman"/>
                <w:b/>
                <w:bCs/>
                <w:sz w:val="24"/>
                <w:szCs w:val="24"/>
              </w:rPr>
              <w:t>Lp.</w:t>
            </w:r>
          </w:p>
        </w:tc>
        <w:tc>
          <w:tcPr>
            <w:tcW w:w="3711" w:type="dxa"/>
          </w:tcPr>
          <w:p w14:paraId="6FA7857E" w14:textId="77777777" w:rsidR="00FD4C56" w:rsidRPr="00E416F6" w:rsidRDefault="00FD4C56" w:rsidP="006E7367">
            <w:pPr>
              <w:rPr>
                <w:rFonts w:ascii="Times New Roman" w:hAnsi="Times New Roman" w:cs="Times New Roman"/>
                <w:b/>
                <w:bCs/>
                <w:sz w:val="24"/>
                <w:szCs w:val="24"/>
              </w:rPr>
            </w:pPr>
            <w:r w:rsidRPr="00E416F6">
              <w:rPr>
                <w:rFonts w:ascii="Times New Roman" w:hAnsi="Times New Roman" w:cs="Times New Roman"/>
                <w:b/>
                <w:bCs/>
                <w:sz w:val="24"/>
                <w:szCs w:val="24"/>
              </w:rPr>
              <w:t>Nazwa  organizacji</w:t>
            </w:r>
          </w:p>
        </w:tc>
        <w:tc>
          <w:tcPr>
            <w:tcW w:w="2287" w:type="dxa"/>
          </w:tcPr>
          <w:p w14:paraId="08B91FDF" w14:textId="77777777" w:rsidR="00FD4C56" w:rsidRPr="00E416F6" w:rsidRDefault="00FD4C56" w:rsidP="006E7367">
            <w:pPr>
              <w:rPr>
                <w:rFonts w:ascii="Times New Roman" w:hAnsi="Times New Roman" w:cs="Times New Roman"/>
                <w:b/>
                <w:bCs/>
                <w:sz w:val="24"/>
                <w:szCs w:val="24"/>
              </w:rPr>
            </w:pPr>
            <w:r w:rsidRPr="00E416F6">
              <w:rPr>
                <w:rFonts w:ascii="Times New Roman" w:hAnsi="Times New Roman" w:cs="Times New Roman"/>
                <w:b/>
                <w:bCs/>
                <w:sz w:val="24"/>
                <w:szCs w:val="24"/>
              </w:rPr>
              <w:t>Tytuł zadania</w:t>
            </w:r>
          </w:p>
        </w:tc>
        <w:tc>
          <w:tcPr>
            <w:tcW w:w="2256" w:type="dxa"/>
          </w:tcPr>
          <w:p w14:paraId="41087378" w14:textId="77777777" w:rsidR="00FD4C56" w:rsidRPr="00E416F6" w:rsidRDefault="00FD4C56" w:rsidP="006E7367">
            <w:pPr>
              <w:rPr>
                <w:rFonts w:ascii="Times New Roman" w:hAnsi="Times New Roman" w:cs="Times New Roman"/>
                <w:b/>
                <w:bCs/>
                <w:sz w:val="24"/>
                <w:szCs w:val="24"/>
              </w:rPr>
            </w:pPr>
            <w:r w:rsidRPr="00E416F6">
              <w:rPr>
                <w:rFonts w:ascii="Times New Roman" w:hAnsi="Times New Roman" w:cs="Times New Roman"/>
                <w:b/>
                <w:bCs/>
                <w:sz w:val="24"/>
                <w:szCs w:val="24"/>
              </w:rPr>
              <w:t>Kwota dotacji</w:t>
            </w:r>
          </w:p>
        </w:tc>
      </w:tr>
      <w:tr w:rsidR="00FD4C56" w:rsidRPr="00E416F6" w14:paraId="7D8B92CC" w14:textId="77777777" w:rsidTr="000B2E67">
        <w:trPr>
          <w:trHeight w:val="1404"/>
        </w:trPr>
        <w:tc>
          <w:tcPr>
            <w:tcW w:w="808" w:type="dxa"/>
          </w:tcPr>
          <w:p w14:paraId="24A8A6C8" w14:textId="77777777" w:rsidR="00FD4C56" w:rsidRPr="00E416F6" w:rsidRDefault="00FD4C56" w:rsidP="006E7367">
            <w:pPr>
              <w:rPr>
                <w:rFonts w:ascii="Times New Roman" w:hAnsi="Times New Roman" w:cs="Times New Roman"/>
                <w:b/>
                <w:bCs/>
                <w:sz w:val="24"/>
                <w:szCs w:val="24"/>
              </w:rPr>
            </w:pPr>
            <w:r w:rsidRPr="00E416F6">
              <w:rPr>
                <w:rFonts w:ascii="Times New Roman" w:hAnsi="Times New Roman" w:cs="Times New Roman"/>
                <w:b/>
                <w:bCs/>
                <w:sz w:val="24"/>
                <w:szCs w:val="24"/>
              </w:rPr>
              <w:t>1.</w:t>
            </w:r>
          </w:p>
        </w:tc>
        <w:tc>
          <w:tcPr>
            <w:tcW w:w="3711" w:type="dxa"/>
          </w:tcPr>
          <w:p w14:paraId="7512FBC7" w14:textId="77777777" w:rsidR="00FD4C56" w:rsidRPr="00E416F6" w:rsidRDefault="00FD4C56" w:rsidP="006E7367">
            <w:pPr>
              <w:rPr>
                <w:rFonts w:ascii="Times New Roman" w:hAnsi="Times New Roman" w:cs="Times New Roman"/>
                <w:b/>
                <w:bCs/>
                <w:sz w:val="24"/>
                <w:szCs w:val="24"/>
              </w:rPr>
            </w:pPr>
            <w:r w:rsidRPr="00E416F6">
              <w:rPr>
                <w:rFonts w:ascii="Times New Roman" w:eastAsia="Arial Unicode MS" w:hAnsi="Times New Roman" w:cs="Times New Roman"/>
                <w:kern w:val="3"/>
                <w:sz w:val="24"/>
                <w:szCs w:val="24"/>
              </w:rPr>
              <w:t>Klub Bokserski Walka Morawica</w:t>
            </w:r>
          </w:p>
        </w:tc>
        <w:tc>
          <w:tcPr>
            <w:tcW w:w="2287" w:type="dxa"/>
          </w:tcPr>
          <w:p w14:paraId="7451F92D" w14:textId="77777777" w:rsidR="00FD4C56" w:rsidRPr="00E416F6" w:rsidRDefault="00FD4C56" w:rsidP="006E7367">
            <w:pPr>
              <w:rPr>
                <w:rFonts w:ascii="Times New Roman" w:hAnsi="Times New Roman" w:cs="Times New Roman"/>
                <w:b/>
                <w:bCs/>
                <w:sz w:val="24"/>
                <w:szCs w:val="24"/>
              </w:rPr>
            </w:pPr>
            <w:r w:rsidRPr="00E416F6">
              <w:rPr>
                <w:rFonts w:ascii="Times New Roman" w:hAnsi="Times New Roman" w:cs="Times New Roman"/>
                <w:sz w:val="24"/>
                <w:szCs w:val="24"/>
              </w:rPr>
              <w:t xml:space="preserve">Realizacja zadania publicznego </w:t>
            </w:r>
            <w:r w:rsidRPr="00E416F6">
              <w:rPr>
                <w:rFonts w:ascii="Times New Roman" w:hAnsi="Times New Roman" w:cs="Times New Roman"/>
                <w:sz w:val="24"/>
                <w:szCs w:val="24"/>
              </w:rPr>
              <w:br/>
              <w:t>pn. „A po szkole idź na trening boksu”</w:t>
            </w:r>
          </w:p>
        </w:tc>
        <w:tc>
          <w:tcPr>
            <w:tcW w:w="2256" w:type="dxa"/>
          </w:tcPr>
          <w:p w14:paraId="07D1252B" w14:textId="77777777" w:rsidR="00FD4C56" w:rsidRPr="00E416F6" w:rsidRDefault="00FD4C56" w:rsidP="006E7367">
            <w:pPr>
              <w:rPr>
                <w:rFonts w:ascii="Times New Roman" w:hAnsi="Times New Roman" w:cs="Times New Roman"/>
                <w:b/>
                <w:bCs/>
                <w:sz w:val="24"/>
                <w:szCs w:val="24"/>
              </w:rPr>
            </w:pPr>
            <w:r w:rsidRPr="00E416F6">
              <w:rPr>
                <w:rFonts w:ascii="Times New Roman" w:hAnsi="Times New Roman" w:cs="Times New Roman"/>
                <w:b/>
                <w:sz w:val="24"/>
                <w:szCs w:val="24"/>
              </w:rPr>
              <w:t>5.000,00 zł</w:t>
            </w:r>
          </w:p>
        </w:tc>
      </w:tr>
      <w:tr w:rsidR="00FD4C56" w:rsidRPr="00E416F6" w14:paraId="16A962BA" w14:textId="77777777" w:rsidTr="000B2E67">
        <w:trPr>
          <w:trHeight w:val="2261"/>
        </w:trPr>
        <w:tc>
          <w:tcPr>
            <w:tcW w:w="808" w:type="dxa"/>
          </w:tcPr>
          <w:p w14:paraId="6E8B9471" w14:textId="77777777" w:rsidR="00FD4C56" w:rsidRPr="00E416F6" w:rsidRDefault="00FD4C56" w:rsidP="006E7367">
            <w:pPr>
              <w:rPr>
                <w:rFonts w:ascii="Times New Roman" w:hAnsi="Times New Roman" w:cs="Times New Roman"/>
                <w:b/>
                <w:bCs/>
                <w:sz w:val="24"/>
                <w:szCs w:val="24"/>
              </w:rPr>
            </w:pPr>
            <w:r w:rsidRPr="00E416F6">
              <w:rPr>
                <w:rFonts w:ascii="Times New Roman" w:hAnsi="Times New Roman" w:cs="Times New Roman"/>
                <w:b/>
                <w:bCs/>
                <w:sz w:val="24"/>
                <w:szCs w:val="24"/>
              </w:rPr>
              <w:t>2.</w:t>
            </w:r>
          </w:p>
        </w:tc>
        <w:tc>
          <w:tcPr>
            <w:tcW w:w="3711" w:type="dxa"/>
          </w:tcPr>
          <w:p w14:paraId="7BCAA876" w14:textId="77777777" w:rsidR="00FD4C56" w:rsidRPr="00E416F6" w:rsidRDefault="00FD4C56" w:rsidP="006E7367">
            <w:pPr>
              <w:rPr>
                <w:rFonts w:ascii="Times New Roman" w:hAnsi="Times New Roman" w:cs="Times New Roman"/>
                <w:b/>
                <w:bCs/>
                <w:sz w:val="24"/>
                <w:szCs w:val="24"/>
              </w:rPr>
            </w:pPr>
            <w:r w:rsidRPr="00E416F6">
              <w:rPr>
                <w:rFonts w:ascii="Times New Roman" w:eastAsia="Arial Unicode MS" w:hAnsi="Times New Roman" w:cs="Times New Roman"/>
                <w:kern w:val="3"/>
                <w:sz w:val="24"/>
                <w:szCs w:val="24"/>
              </w:rPr>
              <w:t>Klub Zapaśniczy Znicz</w:t>
            </w:r>
          </w:p>
        </w:tc>
        <w:tc>
          <w:tcPr>
            <w:tcW w:w="2287" w:type="dxa"/>
          </w:tcPr>
          <w:p w14:paraId="28ADA8FC" w14:textId="77777777" w:rsidR="00FD4C56" w:rsidRPr="00E416F6" w:rsidRDefault="00FD4C56" w:rsidP="006E7367">
            <w:pPr>
              <w:rPr>
                <w:rFonts w:ascii="Times New Roman" w:hAnsi="Times New Roman" w:cs="Times New Roman"/>
                <w:sz w:val="24"/>
                <w:szCs w:val="24"/>
              </w:rPr>
            </w:pPr>
            <w:r w:rsidRPr="00E416F6">
              <w:rPr>
                <w:rFonts w:ascii="Times New Roman" w:hAnsi="Times New Roman" w:cs="Times New Roman"/>
                <w:sz w:val="24"/>
                <w:szCs w:val="24"/>
              </w:rPr>
              <w:t xml:space="preserve">Realizacja zadania publicznego </w:t>
            </w:r>
          </w:p>
          <w:p w14:paraId="2938979A" w14:textId="77777777" w:rsidR="00FD4C56" w:rsidRPr="00E416F6" w:rsidRDefault="00FD4C56" w:rsidP="006E7367">
            <w:pPr>
              <w:rPr>
                <w:rFonts w:ascii="Times New Roman" w:hAnsi="Times New Roman" w:cs="Times New Roman"/>
                <w:b/>
                <w:bCs/>
                <w:sz w:val="24"/>
                <w:szCs w:val="24"/>
              </w:rPr>
            </w:pPr>
            <w:r w:rsidRPr="00E416F6">
              <w:rPr>
                <w:rFonts w:ascii="Times New Roman" w:hAnsi="Times New Roman" w:cs="Times New Roman"/>
                <w:sz w:val="24"/>
                <w:szCs w:val="24"/>
              </w:rPr>
              <w:t>pn. „Zorganizowanie obozu sportowego, przygotowanie zawodników do startu jesiennego”</w:t>
            </w:r>
          </w:p>
        </w:tc>
        <w:tc>
          <w:tcPr>
            <w:tcW w:w="2256" w:type="dxa"/>
          </w:tcPr>
          <w:p w14:paraId="7B1CB06E" w14:textId="77777777" w:rsidR="00FD4C56" w:rsidRPr="00E416F6" w:rsidRDefault="00FD4C56" w:rsidP="006E7367">
            <w:pPr>
              <w:rPr>
                <w:rFonts w:ascii="Times New Roman" w:hAnsi="Times New Roman" w:cs="Times New Roman"/>
                <w:b/>
                <w:bCs/>
                <w:sz w:val="24"/>
                <w:szCs w:val="24"/>
              </w:rPr>
            </w:pPr>
            <w:r w:rsidRPr="00E416F6">
              <w:rPr>
                <w:rFonts w:ascii="Times New Roman" w:hAnsi="Times New Roman" w:cs="Times New Roman"/>
                <w:b/>
                <w:bCs/>
                <w:sz w:val="24"/>
                <w:szCs w:val="24"/>
              </w:rPr>
              <w:t>5000,00</w:t>
            </w:r>
          </w:p>
        </w:tc>
      </w:tr>
      <w:tr w:rsidR="00FD4C56" w:rsidRPr="00E416F6" w14:paraId="5688D1AE" w14:textId="77777777" w:rsidTr="000B2E67">
        <w:trPr>
          <w:trHeight w:val="1542"/>
        </w:trPr>
        <w:tc>
          <w:tcPr>
            <w:tcW w:w="808" w:type="dxa"/>
          </w:tcPr>
          <w:p w14:paraId="7B3D294C" w14:textId="77777777" w:rsidR="00FD4C56" w:rsidRPr="00E416F6" w:rsidRDefault="00FD4C56" w:rsidP="006E7367">
            <w:pPr>
              <w:rPr>
                <w:rFonts w:ascii="Times New Roman" w:hAnsi="Times New Roman" w:cs="Times New Roman"/>
                <w:b/>
                <w:bCs/>
                <w:sz w:val="24"/>
                <w:szCs w:val="24"/>
              </w:rPr>
            </w:pPr>
            <w:r w:rsidRPr="00E416F6">
              <w:rPr>
                <w:rFonts w:ascii="Times New Roman" w:hAnsi="Times New Roman" w:cs="Times New Roman"/>
                <w:b/>
                <w:bCs/>
                <w:sz w:val="24"/>
                <w:szCs w:val="24"/>
              </w:rPr>
              <w:t>3.</w:t>
            </w:r>
          </w:p>
        </w:tc>
        <w:tc>
          <w:tcPr>
            <w:tcW w:w="3711" w:type="dxa"/>
          </w:tcPr>
          <w:p w14:paraId="74663D7F" w14:textId="77777777" w:rsidR="00FD4C56" w:rsidRPr="00E416F6" w:rsidRDefault="00FD4C56" w:rsidP="006E7367">
            <w:pPr>
              <w:rPr>
                <w:rFonts w:ascii="Times New Roman" w:hAnsi="Times New Roman" w:cs="Times New Roman"/>
                <w:b/>
                <w:bCs/>
                <w:sz w:val="24"/>
                <w:szCs w:val="24"/>
              </w:rPr>
            </w:pPr>
            <w:r w:rsidRPr="00E416F6">
              <w:rPr>
                <w:rFonts w:ascii="Times New Roman" w:hAnsi="Times New Roman" w:cs="Times New Roman"/>
                <w:sz w:val="24"/>
                <w:szCs w:val="24"/>
              </w:rPr>
              <w:t>Stowarzyszenie Sportu, Rekreacji i Zdrowia Klub Karate Morawica</w:t>
            </w:r>
          </w:p>
        </w:tc>
        <w:tc>
          <w:tcPr>
            <w:tcW w:w="2287" w:type="dxa"/>
          </w:tcPr>
          <w:p w14:paraId="115218C4" w14:textId="77777777" w:rsidR="00FD4C56" w:rsidRPr="00E416F6" w:rsidRDefault="00FD4C56" w:rsidP="006E7367">
            <w:pPr>
              <w:rPr>
                <w:rFonts w:ascii="Times New Roman" w:hAnsi="Times New Roman" w:cs="Times New Roman"/>
                <w:bCs/>
                <w:iCs/>
                <w:sz w:val="24"/>
                <w:szCs w:val="24"/>
              </w:rPr>
            </w:pPr>
            <w:r w:rsidRPr="00E416F6">
              <w:rPr>
                <w:rFonts w:ascii="Times New Roman" w:hAnsi="Times New Roman" w:cs="Times New Roman"/>
                <w:bCs/>
                <w:iCs/>
                <w:sz w:val="24"/>
                <w:szCs w:val="24"/>
              </w:rPr>
              <w:t xml:space="preserve">„Organizacja IX Letniego Obozu </w:t>
            </w:r>
            <w:proofErr w:type="spellStart"/>
            <w:r w:rsidRPr="00E416F6">
              <w:rPr>
                <w:rFonts w:ascii="Times New Roman" w:hAnsi="Times New Roman" w:cs="Times New Roman"/>
                <w:bCs/>
                <w:iCs/>
                <w:sz w:val="24"/>
                <w:szCs w:val="24"/>
              </w:rPr>
              <w:t>Shinkyokushin</w:t>
            </w:r>
            <w:proofErr w:type="spellEnd"/>
            <w:r w:rsidRPr="00E416F6">
              <w:rPr>
                <w:rFonts w:ascii="Times New Roman" w:hAnsi="Times New Roman" w:cs="Times New Roman"/>
                <w:bCs/>
                <w:iCs/>
                <w:sz w:val="24"/>
                <w:szCs w:val="24"/>
              </w:rPr>
              <w:t xml:space="preserve"> Karate Jastrzębia Góra 2021r.”</w:t>
            </w:r>
          </w:p>
        </w:tc>
        <w:tc>
          <w:tcPr>
            <w:tcW w:w="2256" w:type="dxa"/>
          </w:tcPr>
          <w:p w14:paraId="158CD2C6" w14:textId="77777777" w:rsidR="00FD4C56" w:rsidRPr="00E416F6" w:rsidRDefault="00FD4C56" w:rsidP="006E7367">
            <w:pPr>
              <w:rPr>
                <w:rFonts w:ascii="Times New Roman" w:hAnsi="Times New Roman" w:cs="Times New Roman"/>
                <w:b/>
                <w:sz w:val="24"/>
                <w:szCs w:val="24"/>
              </w:rPr>
            </w:pPr>
            <w:r w:rsidRPr="00E416F6">
              <w:rPr>
                <w:rFonts w:ascii="Times New Roman" w:hAnsi="Times New Roman" w:cs="Times New Roman"/>
                <w:b/>
                <w:sz w:val="24"/>
                <w:szCs w:val="24"/>
              </w:rPr>
              <w:t>5.000,00 zł</w:t>
            </w:r>
          </w:p>
          <w:p w14:paraId="567EB8EA" w14:textId="77777777" w:rsidR="00FD4C56" w:rsidRPr="00E416F6" w:rsidRDefault="00FD4C56" w:rsidP="006E7367">
            <w:pPr>
              <w:rPr>
                <w:rFonts w:ascii="Times New Roman" w:hAnsi="Times New Roman" w:cs="Times New Roman"/>
                <w:b/>
                <w:bCs/>
                <w:sz w:val="24"/>
                <w:szCs w:val="24"/>
              </w:rPr>
            </w:pPr>
          </w:p>
        </w:tc>
      </w:tr>
    </w:tbl>
    <w:p w14:paraId="59E0F6E5" w14:textId="77777777" w:rsidR="00FD4C56" w:rsidRPr="00E416F6" w:rsidRDefault="00FD4C56" w:rsidP="00FD4C56">
      <w:pPr>
        <w:spacing w:line="240" w:lineRule="auto"/>
        <w:rPr>
          <w:rFonts w:ascii="Times New Roman" w:hAnsi="Times New Roman" w:cs="Times New Roman"/>
          <w:sz w:val="24"/>
          <w:szCs w:val="24"/>
        </w:rPr>
      </w:pPr>
    </w:p>
    <w:p w14:paraId="30F399FD" w14:textId="2294EA16" w:rsidR="00FD4C56" w:rsidRPr="00E622C4" w:rsidRDefault="00FD4C56" w:rsidP="00FD4C56">
      <w:pPr>
        <w:spacing w:line="240" w:lineRule="auto"/>
        <w:rPr>
          <w:rFonts w:ascii="Times New Roman" w:hAnsi="Times New Roman" w:cs="Times New Roman"/>
          <w:b/>
          <w:color w:val="808080" w:themeColor="background1" w:themeShade="80"/>
          <w:sz w:val="24"/>
          <w:szCs w:val="24"/>
        </w:rPr>
      </w:pPr>
      <w:r w:rsidRPr="00E622C4">
        <w:rPr>
          <w:rFonts w:ascii="Times New Roman" w:hAnsi="Times New Roman" w:cs="Times New Roman"/>
          <w:b/>
          <w:color w:val="808080" w:themeColor="background1" w:themeShade="80"/>
          <w:sz w:val="24"/>
          <w:szCs w:val="24"/>
        </w:rPr>
        <w:t>DZIAŁALNOŚĆ ORGANIZACJI POZARZĄDOWYCH</w:t>
      </w:r>
    </w:p>
    <w:p w14:paraId="65263823" w14:textId="34F5D15F" w:rsidR="000B2E67" w:rsidRPr="000B2E67" w:rsidRDefault="000B2E67" w:rsidP="000B2E67">
      <w:pPr>
        <w:keepNext/>
        <w:framePr w:dropCap="drop" w:lines="2" w:wrap="around" w:vAnchor="text" w:hAnchor="text"/>
        <w:spacing w:after="0" w:line="634" w:lineRule="exact"/>
        <w:jc w:val="both"/>
        <w:textAlignment w:val="baseline"/>
        <w:rPr>
          <w:rFonts w:ascii="Times New Roman" w:hAnsi="Times New Roman" w:cs="Times New Roman"/>
          <w:position w:val="-3"/>
          <w:sz w:val="76"/>
          <w:szCs w:val="24"/>
        </w:rPr>
      </w:pPr>
      <w:r w:rsidRPr="000B2E67">
        <w:rPr>
          <w:rFonts w:ascii="Times New Roman" w:hAnsi="Times New Roman" w:cs="Times New Roman"/>
          <w:position w:val="-3"/>
          <w:sz w:val="76"/>
          <w:szCs w:val="24"/>
        </w:rPr>
        <w:t>P</w:t>
      </w:r>
    </w:p>
    <w:p w14:paraId="0C6743EC" w14:textId="41A16B66" w:rsidR="00FD4C56" w:rsidRPr="00E416F6" w:rsidRDefault="00FD4C56" w:rsidP="00D113F8">
      <w:pPr>
        <w:spacing w:line="276" w:lineRule="auto"/>
        <w:jc w:val="both"/>
        <w:rPr>
          <w:rFonts w:ascii="Times New Roman" w:hAnsi="Times New Roman" w:cs="Times New Roman"/>
          <w:sz w:val="24"/>
          <w:szCs w:val="24"/>
        </w:rPr>
      </w:pPr>
      <w:r w:rsidRPr="00E416F6">
        <w:rPr>
          <w:rFonts w:ascii="Times New Roman" w:hAnsi="Times New Roman" w:cs="Times New Roman"/>
          <w:sz w:val="24"/>
          <w:szCs w:val="24"/>
        </w:rPr>
        <w:t xml:space="preserve">rzedmiotem działalności władz samorządowych Miasta i Gminy Morawica jest budowanie przez samorząd społeczeństwa obywatelskiego. Mieszkańcy gminy zrzeszeni </w:t>
      </w:r>
      <w:r w:rsidR="000B2E67">
        <w:rPr>
          <w:rFonts w:ascii="Times New Roman" w:hAnsi="Times New Roman" w:cs="Times New Roman"/>
          <w:sz w:val="24"/>
          <w:szCs w:val="24"/>
        </w:rPr>
        <w:br/>
      </w:r>
      <w:r w:rsidRPr="00E416F6">
        <w:rPr>
          <w:rFonts w:ascii="Times New Roman" w:hAnsi="Times New Roman" w:cs="Times New Roman"/>
          <w:sz w:val="24"/>
          <w:szCs w:val="24"/>
        </w:rPr>
        <w:t>w organizację pozarządowe  oraz inne formacje stanowią kierunkach działania samorządu na rzecz lokalnej społeczności</w:t>
      </w:r>
    </w:p>
    <w:p w14:paraId="70A5735F" w14:textId="77777777" w:rsidR="00FD4C56" w:rsidRPr="00E416F6" w:rsidRDefault="00FD4C56" w:rsidP="00D113F8">
      <w:pPr>
        <w:spacing w:after="0" w:line="276" w:lineRule="auto"/>
        <w:jc w:val="both"/>
        <w:rPr>
          <w:rFonts w:ascii="Times New Roman" w:hAnsi="Times New Roman" w:cs="Times New Roman"/>
          <w:b/>
          <w:sz w:val="24"/>
          <w:szCs w:val="24"/>
        </w:rPr>
      </w:pPr>
      <w:r w:rsidRPr="00E416F6">
        <w:rPr>
          <w:rFonts w:ascii="Times New Roman" w:hAnsi="Times New Roman" w:cs="Times New Roman"/>
          <w:b/>
          <w:sz w:val="24"/>
          <w:szCs w:val="24"/>
        </w:rPr>
        <w:t>Działalność organizacji pozarządowych</w:t>
      </w:r>
    </w:p>
    <w:p w14:paraId="1647FE06" w14:textId="77777777" w:rsidR="00FD4C56" w:rsidRPr="00E416F6" w:rsidRDefault="00FD4C56" w:rsidP="00D113F8">
      <w:pPr>
        <w:spacing w:after="0" w:line="276" w:lineRule="auto"/>
        <w:jc w:val="both"/>
        <w:rPr>
          <w:rFonts w:ascii="Times New Roman" w:hAnsi="Times New Roman" w:cs="Times New Roman"/>
          <w:b/>
          <w:sz w:val="24"/>
          <w:szCs w:val="24"/>
        </w:rPr>
      </w:pPr>
      <w:r>
        <w:rPr>
          <w:rFonts w:ascii="Times New Roman" w:hAnsi="Times New Roman" w:cs="Times New Roman"/>
          <w:i/>
          <w:sz w:val="24"/>
          <w:szCs w:val="24"/>
        </w:rPr>
        <w:t>W 2021</w:t>
      </w:r>
      <w:r w:rsidRPr="00E416F6">
        <w:rPr>
          <w:rFonts w:ascii="Times New Roman" w:hAnsi="Times New Roman" w:cs="Times New Roman"/>
          <w:i/>
          <w:sz w:val="24"/>
          <w:szCs w:val="24"/>
        </w:rPr>
        <w:t xml:space="preserve"> r. na terenie gmi</w:t>
      </w:r>
      <w:r>
        <w:rPr>
          <w:rFonts w:ascii="Times New Roman" w:hAnsi="Times New Roman" w:cs="Times New Roman"/>
          <w:i/>
          <w:sz w:val="24"/>
          <w:szCs w:val="24"/>
        </w:rPr>
        <w:t>ny Morawica funkcjonowało 72 organizacje</w:t>
      </w:r>
      <w:r w:rsidRPr="00E416F6">
        <w:rPr>
          <w:rFonts w:ascii="Times New Roman" w:hAnsi="Times New Roman" w:cs="Times New Roman"/>
          <w:i/>
          <w:sz w:val="24"/>
          <w:szCs w:val="24"/>
        </w:rPr>
        <w:t xml:space="preserve"> społeczn</w:t>
      </w:r>
      <w:r>
        <w:rPr>
          <w:rFonts w:ascii="Times New Roman" w:hAnsi="Times New Roman" w:cs="Times New Roman"/>
          <w:i/>
          <w:sz w:val="24"/>
          <w:szCs w:val="24"/>
        </w:rPr>
        <w:t>e</w:t>
      </w:r>
      <w:r w:rsidRPr="00E416F6">
        <w:rPr>
          <w:rFonts w:ascii="Times New Roman" w:hAnsi="Times New Roman" w:cs="Times New Roman"/>
          <w:i/>
          <w:sz w:val="24"/>
          <w:szCs w:val="24"/>
        </w:rPr>
        <w:t>, w tym:</w:t>
      </w:r>
    </w:p>
    <w:p w14:paraId="62E8DF0E" w14:textId="77777777" w:rsidR="00FD4C56" w:rsidRPr="00E416F6" w:rsidRDefault="00FD4C56" w:rsidP="00D113F8">
      <w:pPr>
        <w:numPr>
          <w:ilvl w:val="0"/>
          <w:numId w:val="47"/>
        </w:numPr>
        <w:spacing w:after="0" w:line="276" w:lineRule="auto"/>
        <w:contextualSpacing/>
        <w:jc w:val="both"/>
        <w:rPr>
          <w:rFonts w:ascii="Times New Roman" w:hAnsi="Times New Roman" w:cs="Times New Roman"/>
          <w:sz w:val="24"/>
          <w:szCs w:val="24"/>
        </w:rPr>
      </w:pPr>
      <w:r w:rsidRPr="00E416F6">
        <w:rPr>
          <w:rFonts w:ascii="Times New Roman" w:hAnsi="Times New Roman" w:cs="Times New Roman"/>
          <w:sz w:val="24"/>
          <w:szCs w:val="24"/>
        </w:rPr>
        <w:t>stowarzyszenia</w:t>
      </w:r>
    </w:p>
    <w:p w14:paraId="1AC202BE" w14:textId="77777777" w:rsidR="00FD4C56" w:rsidRPr="00E416F6" w:rsidRDefault="00FD4C56" w:rsidP="00D113F8">
      <w:pPr>
        <w:numPr>
          <w:ilvl w:val="0"/>
          <w:numId w:val="47"/>
        </w:numPr>
        <w:spacing w:after="0" w:line="276" w:lineRule="auto"/>
        <w:contextualSpacing/>
        <w:jc w:val="both"/>
        <w:rPr>
          <w:rFonts w:ascii="Times New Roman" w:hAnsi="Times New Roman" w:cs="Times New Roman"/>
          <w:sz w:val="24"/>
          <w:szCs w:val="24"/>
        </w:rPr>
      </w:pPr>
      <w:r w:rsidRPr="00E416F6">
        <w:rPr>
          <w:rFonts w:ascii="Times New Roman" w:hAnsi="Times New Roman" w:cs="Times New Roman"/>
          <w:sz w:val="24"/>
          <w:szCs w:val="24"/>
        </w:rPr>
        <w:t xml:space="preserve">koła gospodyń wiejskich </w:t>
      </w:r>
    </w:p>
    <w:p w14:paraId="1FEFE0A8" w14:textId="77777777" w:rsidR="00FD4C56" w:rsidRPr="00E416F6" w:rsidRDefault="00FD4C56" w:rsidP="00D113F8">
      <w:pPr>
        <w:numPr>
          <w:ilvl w:val="0"/>
          <w:numId w:val="47"/>
        </w:numPr>
        <w:spacing w:after="0" w:line="276" w:lineRule="auto"/>
        <w:contextualSpacing/>
        <w:jc w:val="both"/>
        <w:rPr>
          <w:rFonts w:ascii="Times New Roman" w:hAnsi="Times New Roman" w:cs="Times New Roman"/>
          <w:sz w:val="24"/>
          <w:szCs w:val="24"/>
        </w:rPr>
      </w:pPr>
      <w:r w:rsidRPr="00E416F6">
        <w:rPr>
          <w:rFonts w:ascii="Times New Roman" w:hAnsi="Times New Roman" w:cs="Times New Roman"/>
          <w:sz w:val="24"/>
          <w:szCs w:val="24"/>
        </w:rPr>
        <w:t>fundacje</w:t>
      </w:r>
    </w:p>
    <w:p w14:paraId="508A5842" w14:textId="77777777" w:rsidR="00FD4C56" w:rsidRPr="00E416F6" w:rsidRDefault="00FD4C56" w:rsidP="00D113F8">
      <w:pPr>
        <w:numPr>
          <w:ilvl w:val="0"/>
          <w:numId w:val="47"/>
        </w:numPr>
        <w:spacing w:after="0" w:line="276" w:lineRule="auto"/>
        <w:contextualSpacing/>
        <w:jc w:val="both"/>
        <w:rPr>
          <w:rFonts w:ascii="Times New Roman" w:hAnsi="Times New Roman" w:cs="Times New Roman"/>
          <w:sz w:val="24"/>
          <w:szCs w:val="24"/>
        </w:rPr>
      </w:pPr>
      <w:r w:rsidRPr="00E416F6">
        <w:rPr>
          <w:rFonts w:ascii="Times New Roman" w:hAnsi="Times New Roman" w:cs="Times New Roman"/>
          <w:sz w:val="24"/>
          <w:szCs w:val="24"/>
        </w:rPr>
        <w:t>Ochotnicze Straże Pożarne</w:t>
      </w:r>
    </w:p>
    <w:p w14:paraId="6668C3E6" w14:textId="77777777" w:rsidR="00FD4C56" w:rsidRPr="00E416F6" w:rsidRDefault="00FD4C56" w:rsidP="00D113F8">
      <w:pPr>
        <w:spacing w:after="0" w:line="276" w:lineRule="auto"/>
        <w:jc w:val="both"/>
        <w:rPr>
          <w:rFonts w:ascii="Times New Roman" w:hAnsi="Times New Roman" w:cs="Times New Roman"/>
          <w:i/>
          <w:sz w:val="24"/>
          <w:szCs w:val="24"/>
        </w:rPr>
      </w:pPr>
      <w:r w:rsidRPr="00E416F6">
        <w:rPr>
          <w:rFonts w:ascii="Times New Roman" w:hAnsi="Times New Roman" w:cs="Times New Roman"/>
          <w:i/>
          <w:sz w:val="24"/>
          <w:szCs w:val="24"/>
        </w:rPr>
        <w:t>Dodatkowo:</w:t>
      </w:r>
    </w:p>
    <w:p w14:paraId="5C304C48" w14:textId="77777777" w:rsidR="00FD4C56" w:rsidRPr="00E416F6" w:rsidRDefault="00FD4C56" w:rsidP="00D113F8">
      <w:pPr>
        <w:numPr>
          <w:ilvl w:val="0"/>
          <w:numId w:val="48"/>
        </w:numPr>
        <w:spacing w:after="0" w:line="276" w:lineRule="auto"/>
        <w:contextualSpacing/>
        <w:jc w:val="both"/>
        <w:rPr>
          <w:rFonts w:ascii="Times New Roman" w:hAnsi="Times New Roman" w:cs="Times New Roman"/>
          <w:sz w:val="24"/>
          <w:szCs w:val="24"/>
        </w:rPr>
      </w:pPr>
      <w:r w:rsidRPr="00E416F6">
        <w:rPr>
          <w:rFonts w:ascii="Times New Roman" w:hAnsi="Times New Roman" w:cs="Times New Roman"/>
          <w:sz w:val="24"/>
          <w:szCs w:val="24"/>
        </w:rPr>
        <w:t>uczniowskie kluby sportowe,</w:t>
      </w:r>
    </w:p>
    <w:p w14:paraId="43EB5E6B" w14:textId="77777777" w:rsidR="00FD4C56" w:rsidRPr="00E416F6" w:rsidRDefault="00FD4C56" w:rsidP="00D113F8">
      <w:pPr>
        <w:numPr>
          <w:ilvl w:val="0"/>
          <w:numId w:val="48"/>
        </w:numPr>
        <w:spacing w:after="0" w:line="276" w:lineRule="auto"/>
        <w:contextualSpacing/>
        <w:jc w:val="both"/>
        <w:rPr>
          <w:rFonts w:ascii="Times New Roman" w:hAnsi="Times New Roman" w:cs="Times New Roman"/>
          <w:sz w:val="24"/>
          <w:szCs w:val="24"/>
        </w:rPr>
      </w:pPr>
      <w:r w:rsidRPr="00E416F6">
        <w:rPr>
          <w:rFonts w:ascii="Times New Roman" w:hAnsi="Times New Roman" w:cs="Times New Roman"/>
          <w:sz w:val="24"/>
          <w:szCs w:val="24"/>
        </w:rPr>
        <w:t>związki zawodowe,</w:t>
      </w:r>
    </w:p>
    <w:p w14:paraId="3791F6CE" w14:textId="77777777" w:rsidR="00FD4C56" w:rsidRPr="00E416F6" w:rsidRDefault="00FD4C56" w:rsidP="00D113F8">
      <w:pPr>
        <w:numPr>
          <w:ilvl w:val="0"/>
          <w:numId w:val="48"/>
        </w:numPr>
        <w:spacing w:after="0" w:line="276" w:lineRule="auto"/>
        <w:contextualSpacing/>
        <w:jc w:val="both"/>
        <w:rPr>
          <w:rFonts w:ascii="Times New Roman" w:hAnsi="Times New Roman" w:cs="Times New Roman"/>
          <w:sz w:val="24"/>
          <w:szCs w:val="24"/>
        </w:rPr>
      </w:pPr>
      <w:r w:rsidRPr="00E416F6">
        <w:rPr>
          <w:rFonts w:ascii="Times New Roman" w:hAnsi="Times New Roman" w:cs="Times New Roman"/>
          <w:sz w:val="24"/>
          <w:szCs w:val="24"/>
        </w:rPr>
        <w:t>klub seniora,</w:t>
      </w:r>
    </w:p>
    <w:p w14:paraId="75B5FEB2" w14:textId="77777777" w:rsidR="00FD4C56" w:rsidRPr="00E416F6" w:rsidRDefault="00FD4C56" w:rsidP="00D113F8">
      <w:pPr>
        <w:numPr>
          <w:ilvl w:val="0"/>
          <w:numId w:val="48"/>
        </w:numPr>
        <w:spacing w:after="0" w:line="276" w:lineRule="auto"/>
        <w:contextualSpacing/>
        <w:jc w:val="both"/>
        <w:rPr>
          <w:rFonts w:ascii="Times New Roman" w:hAnsi="Times New Roman" w:cs="Times New Roman"/>
          <w:sz w:val="24"/>
          <w:szCs w:val="24"/>
        </w:rPr>
      </w:pPr>
      <w:r w:rsidRPr="00E416F6">
        <w:rPr>
          <w:rFonts w:ascii="Times New Roman" w:hAnsi="Times New Roman" w:cs="Times New Roman"/>
          <w:sz w:val="24"/>
          <w:szCs w:val="24"/>
        </w:rPr>
        <w:t>koła: wędkarskie, łowieckie, hodowcy gołębi i in.</w:t>
      </w:r>
    </w:p>
    <w:p w14:paraId="61F8E5E7" w14:textId="77777777" w:rsidR="00FD4C56" w:rsidRDefault="00FD4C56" w:rsidP="00D113F8">
      <w:pPr>
        <w:numPr>
          <w:ilvl w:val="0"/>
          <w:numId w:val="48"/>
        </w:numPr>
        <w:spacing w:after="0" w:line="276" w:lineRule="auto"/>
        <w:contextualSpacing/>
        <w:jc w:val="both"/>
        <w:rPr>
          <w:rFonts w:ascii="Times New Roman" w:hAnsi="Times New Roman" w:cs="Times New Roman"/>
          <w:sz w:val="24"/>
          <w:szCs w:val="24"/>
        </w:rPr>
      </w:pPr>
      <w:r>
        <w:rPr>
          <w:rFonts w:ascii="Times New Roman" w:hAnsi="Times New Roman" w:cs="Times New Roman"/>
          <w:sz w:val="24"/>
          <w:szCs w:val="24"/>
        </w:rPr>
        <w:t>spółdzielnie socjalne</w:t>
      </w:r>
    </w:p>
    <w:p w14:paraId="2498B6D8" w14:textId="77777777" w:rsidR="00FD4C56" w:rsidRPr="00E416F6" w:rsidRDefault="00FD4C56" w:rsidP="00D113F8">
      <w:pPr>
        <w:spacing w:after="0" w:line="276" w:lineRule="auto"/>
        <w:ind w:left="720"/>
        <w:contextualSpacing/>
        <w:jc w:val="both"/>
        <w:rPr>
          <w:rFonts w:ascii="Times New Roman" w:hAnsi="Times New Roman" w:cs="Times New Roman"/>
          <w:sz w:val="24"/>
          <w:szCs w:val="24"/>
        </w:rPr>
      </w:pPr>
    </w:p>
    <w:p w14:paraId="11AB53D7" w14:textId="77777777" w:rsidR="00FD4C56" w:rsidRPr="00E416F6" w:rsidRDefault="00FD4C56" w:rsidP="00D113F8">
      <w:pPr>
        <w:spacing w:line="276" w:lineRule="auto"/>
        <w:jc w:val="both"/>
        <w:rPr>
          <w:rFonts w:ascii="Times New Roman" w:hAnsi="Times New Roman" w:cs="Times New Roman"/>
          <w:i/>
          <w:sz w:val="24"/>
          <w:szCs w:val="24"/>
        </w:rPr>
      </w:pPr>
      <w:r w:rsidRPr="00E416F6">
        <w:rPr>
          <w:rFonts w:ascii="Times New Roman" w:hAnsi="Times New Roman" w:cs="Times New Roman"/>
          <w:i/>
          <w:sz w:val="24"/>
          <w:szCs w:val="24"/>
        </w:rPr>
        <w:t>Główne obszary działalności organizacji pozarządowych:</w:t>
      </w:r>
    </w:p>
    <w:p w14:paraId="74BC0AA3" w14:textId="77777777" w:rsidR="00FD4C56" w:rsidRPr="00E416F6" w:rsidRDefault="00FD4C56" w:rsidP="00D113F8">
      <w:pPr>
        <w:numPr>
          <w:ilvl w:val="0"/>
          <w:numId w:val="49"/>
        </w:numPr>
        <w:spacing w:after="0" w:line="276" w:lineRule="auto"/>
        <w:contextualSpacing/>
        <w:jc w:val="both"/>
        <w:rPr>
          <w:rFonts w:ascii="Times New Roman" w:hAnsi="Times New Roman" w:cs="Times New Roman"/>
          <w:sz w:val="24"/>
          <w:szCs w:val="24"/>
        </w:rPr>
      </w:pPr>
      <w:r w:rsidRPr="00E416F6">
        <w:rPr>
          <w:rFonts w:ascii="Times New Roman" w:hAnsi="Times New Roman" w:cs="Times New Roman"/>
          <w:sz w:val="24"/>
          <w:szCs w:val="24"/>
        </w:rPr>
        <w:t>edukacja (szkoły, punkty przedszkolne, świetlice, zajęcia pozalekcyjne, etc.)</w:t>
      </w:r>
    </w:p>
    <w:p w14:paraId="6CF0FD82" w14:textId="77777777" w:rsidR="00FD4C56" w:rsidRPr="00E416F6" w:rsidRDefault="00FD4C56" w:rsidP="00D113F8">
      <w:pPr>
        <w:numPr>
          <w:ilvl w:val="0"/>
          <w:numId w:val="49"/>
        </w:numPr>
        <w:spacing w:after="0" w:line="276" w:lineRule="auto"/>
        <w:contextualSpacing/>
        <w:jc w:val="both"/>
        <w:rPr>
          <w:rFonts w:ascii="Times New Roman" w:hAnsi="Times New Roman" w:cs="Times New Roman"/>
          <w:sz w:val="24"/>
          <w:szCs w:val="24"/>
        </w:rPr>
      </w:pPr>
      <w:r w:rsidRPr="00E416F6">
        <w:rPr>
          <w:rFonts w:ascii="Times New Roman" w:hAnsi="Times New Roman" w:cs="Times New Roman"/>
          <w:sz w:val="24"/>
          <w:szCs w:val="24"/>
        </w:rPr>
        <w:lastRenderedPageBreak/>
        <w:t>kultura (festyny, spotkania kulturalne, publikacje),</w:t>
      </w:r>
    </w:p>
    <w:p w14:paraId="743A4C73" w14:textId="77777777" w:rsidR="00FD4C56" w:rsidRPr="00E416F6" w:rsidRDefault="00FD4C56" w:rsidP="00D113F8">
      <w:pPr>
        <w:numPr>
          <w:ilvl w:val="0"/>
          <w:numId w:val="49"/>
        </w:numPr>
        <w:spacing w:after="0" w:line="276" w:lineRule="auto"/>
        <w:contextualSpacing/>
        <w:jc w:val="both"/>
        <w:rPr>
          <w:rFonts w:ascii="Times New Roman" w:hAnsi="Times New Roman" w:cs="Times New Roman"/>
          <w:sz w:val="24"/>
          <w:szCs w:val="24"/>
        </w:rPr>
      </w:pPr>
      <w:r w:rsidRPr="00E416F6">
        <w:rPr>
          <w:rFonts w:ascii="Times New Roman" w:hAnsi="Times New Roman" w:cs="Times New Roman"/>
          <w:sz w:val="24"/>
          <w:szCs w:val="24"/>
        </w:rPr>
        <w:t>organizacja czasu wolnego dzieci i młodzieży,</w:t>
      </w:r>
    </w:p>
    <w:p w14:paraId="7B93CB17" w14:textId="77777777" w:rsidR="00FD4C56" w:rsidRPr="00E416F6" w:rsidRDefault="00FD4C56" w:rsidP="00D113F8">
      <w:pPr>
        <w:numPr>
          <w:ilvl w:val="0"/>
          <w:numId w:val="49"/>
        </w:numPr>
        <w:spacing w:after="0" w:line="276" w:lineRule="auto"/>
        <w:contextualSpacing/>
        <w:jc w:val="both"/>
        <w:rPr>
          <w:rFonts w:ascii="Times New Roman" w:hAnsi="Times New Roman" w:cs="Times New Roman"/>
          <w:sz w:val="24"/>
          <w:szCs w:val="24"/>
        </w:rPr>
      </w:pPr>
      <w:r w:rsidRPr="00E416F6">
        <w:rPr>
          <w:rFonts w:ascii="Times New Roman" w:hAnsi="Times New Roman" w:cs="Times New Roman"/>
          <w:sz w:val="24"/>
          <w:szCs w:val="24"/>
        </w:rPr>
        <w:t>sport,</w:t>
      </w:r>
    </w:p>
    <w:p w14:paraId="6FE3202C" w14:textId="77777777" w:rsidR="00FD4C56" w:rsidRPr="00E416F6" w:rsidRDefault="00FD4C56" w:rsidP="00D113F8">
      <w:pPr>
        <w:numPr>
          <w:ilvl w:val="0"/>
          <w:numId w:val="49"/>
        </w:numPr>
        <w:spacing w:after="0" w:line="276" w:lineRule="auto"/>
        <w:contextualSpacing/>
        <w:jc w:val="both"/>
        <w:rPr>
          <w:rFonts w:ascii="Times New Roman" w:hAnsi="Times New Roman" w:cs="Times New Roman"/>
          <w:sz w:val="24"/>
          <w:szCs w:val="24"/>
        </w:rPr>
      </w:pPr>
      <w:r w:rsidRPr="00E416F6">
        <w:rPr>
          <w:rFonts w:ascii="Times New Roman" w:hAnsi="Times New Roman" w:cs="Times New Roman"/>
          <w:sz w:val="24"/>
          <w:szCs w:val="24"/>
        </w:rPr>
        <w:t>działalność charytatywna,</w:t>
      </w:r>
    </w:p>
    <w:p w14:paraId="77562AB2" w14:textId="77777777" w:rsidR="00FD4C56" w:rsidRPr="00E416F6" w:rsidRDefault="00FD4C56" w:rsidP="00D113F8">
      <w:pPr>
        <w:numPr>
          <w:ilvl w:val="0"/>
          <w:numId w:val="49"/>
        </w:numPr>
        <w:spacing w:after="0" w:line="276" w:lineRule="auto"/>
        <w:contextualSpacing/>
        <w:jc w:val="both"/>
        <w:rPr>
          <w:rFonts w:ascii="Times New Roman" w:hAnsi="Times New Roman" w:cs="Times New Roman"/>
          <w:sz w:val="24"/>
          <w:szCs w:val="24"/>
        </w:rPr>
      </w:pPr>
      <w:r w:rsidRPr="00E416F6">
        <w:rPr>
          <w:rFonts w:ascii="Times New Roman" w:hAnsi="Times New Roman" w:cs="Times New Roman"/>
          <w:sz w:val="24"/>
          <w:szCs w:val="24"/>
        </w:rPr>
        <w:t>ochrona dziedzictwa kulturowego,</w:t>
      </w:r>
    </w:p>
    <w:p w14:paraId="3FB0F277" w14:textId="77777777" w:rsidR="00FD4C56" w:rsidRPr="00E416F6" w:rsidRDefault="00FD4C56" w:rsidP="00D113F8">
      <w:pPr>
        <w:numPr>
          <w:ilvl w:val="0"/>
          <w:numId w:val="49"/>
        </w:numPr>
        <w:spacing w:after="0" w:line="276" w:lineRule="auto"/>
        <w:contextualSpacing/>
        <w:jc w:val="both"/>
        <w:rPr>
          <w:rFonts w:ascii="Times New Roman" w:hAnsi="Times New Roman" w:cs="Times New Roman"/>
          <w:sz w:val="24"/>
          <w:szCs w:val="24"/>
        </w:rPr>
      </w:pPr>
      <w:r w:rsidRPr="00E416F6">
        <w:rPr>
          <w:rFonts w:ascii="Times New Roman" w:hAnsi="Times New Roman" w:cs="Times New Roman"/>
          <w:sz w:val="24"/>
          <w:szCs w:val="24"/>
        </w:rPr>
        <w:t>współpraca zagraniczna,</w:t>
      </w:r>
    </w:p>
    <w:p w14:paraId="02528631" w14:textId="77777777" w:rsidR="00FD4C56" w:rsidRPr="00E416F6" w:rsidRDefault="00FD4C56" w:rsidP="00D113F8">
      <w:pPr>
        <w:numPr>
          <w:ilvl w:val="0"/>
          <w:numId w:val="49"/>
        </w:numPr>
        <w:spacing w:after="0" w:line="276" w:lineRule="auto"/>
        <w:contextualSpacing/>
        <w:jc w:val="both"/>
        <w:rPr>
          <w:rFonts w:ascii="Times New Roman" w:hAnsi="Times New Roman" w:cs="Times New Roman"/>
          <w:sz w:val="24"/>
          <w:szCs w:val="24"/>
        </w:rPr>
      </w:pPr>
      <w:r w:rsidRPr="00E416F6">
        <w:rPr>
          <w:rFonts w:ascii="Times New Roman" w:hAnsi="Times New Roman" w:cs="Times New Roman"/>
          <w:sz w:val="24"/>
          <w:szCs w:val="24"/>
        </w:rPr>
        <w:t>wspieranie przedsiębiorczości i współpraca z biznesem.</w:t>
      </w:r>
    </w:p>
    <w:p w14:paraId="32F2B9CD" w14:textId="327375A9" w:rsidR="00FD4C56" w:rsidRPr="00E416F6" w:rsidRDefault="00FD4C56" w:rsidP="00D113F8">
      <w:pPr>
        <w:spacing w:after="0" w:line="276" w:lineRule="auto"/>
        <w:jc w:val="center"/>
        <w:rPr>
          <w:rFonts w:ascii="Times New Roman" w:eastAsia="Times New Roman" w:hAnsi="Times New Roman" w:cs="Times New Roman"/>
          <w:sz w:val="24"/>
          <w:szCs w:val="24"/>
        </w:rPr>
      </w:pPr>
    </w:p>
    <w:p w14:paraId="24CEC990" w14:textId="77777777" w:rsidR="00FD4C56" w:rsidRPr="00E416F6" w:rsidRDefault="00FD4C56" w:rsidP="00D113F8">
      <w:pPr>
        <w:spacing w:line="276" w:lineRule="auto"/>
        <w:jc w:val="both"/>
        <w:rPr>
          <w:rFonts w:ascii="Times New Roman" w:eastAsia="Times New Roman" w:hAnsi="Times New Roman" w:cs="Times New Roman"/>
          <w:sz w:val="24"/>
          <w:szCs w:val="24"/>
        </w:rPr>
      </w:pPr>
      <w:r w:rsidRPr="00E416F6">
        <w:rPr>
          <w:rFonts w:ascii="Times New Roman" w:eastAsia="Times New Roman" w:hAnsi="Times New Roman" w:cs="Times New Roman"/>
          <w:sz w:val="24"/>
          <w:szCs w:val="24"/>
        </w:rPr>
        <w:t xml:space="preserve">Stowarzyszenia realizują wspierane przez samorząd własne inicjatywy, zadania </w:t>
      </w:r>
      <w:r>
        <w:rPr>
          <w:rFonts w:ascii="Times New Roman" w:eastAsia="Times New Roman" w:hAnsi="Times New Roman" w:cs="Times New Roman"/>
          <w:sz w:val="24"/>
          <w:szCs w:val="24"/>
        </w:rPr>
        <w:t xml:space="preserve">edukacyjne, </w:t>
      </w:r>
      <w:r w:rsidRPr="00E416F6">
        <w:rPr>
          <w:rFonts w:ascii="Times New Roman" w:eastAsia="Times New Roman" w:hAnsi="Times New Roman" w:cs="Times New Roman"/>
          <w:sz w:val="24"/>
          <w:szCs w:val="24"/>
        </w:rPr>
        <w:t>kulturalno-integracyjne, zmagania sportowe, zmagania sportowo-pożarnicze, prowadzą działalność charytatywną oraz wspierają przedsiębiorczość.</w:t>
      </w:r>
    </w:p>
    <w:p w14:paraId="27B6365A" w14:textId="77777777" w:rsidR="000B2E67" w:rsidRDefault="000B2E67" w:rsidP="00FD4C56">
      <w:pPr>
        <w:spacing w:line="240" w:lineRule="auto"/>
        <w:jc w:val="both"/>
        <w:rPr>
          <w:rFonts w:ascii="Times New Roman" w:eastAsia="Times New Roman" w:hAnsi="Times New Roman" w:cs="Times New Roman"/>
          <w:b/>
          <w:color w:val="808080" w:themeColor="background1" w:themeShade="80"/>
          <w:sz w:val="24"/>
          <w:szCs w:val="24"/>
        </w:rPr>
      </w:pPr>
    </w:p>
    <w:p w14:paraId="2C176CDC" w14:textId="2C2E924C" w:rsidR="00FD4C56" w:rsidRPr="00E622C4" w:rsidRDefault="00FD4C56" w:rsidP="00FD4C56">
      <w:pPr>
        <w:spacing w:line="240" w:lineRule="auto"/>
        <w:jc w:val="both"/>
        <w:rPr>
          <w:rFonts w:ascii="Times New Roman" w:eastAsia="Times New Roman" w:hAnsi="Times New Roman" w:cs="Times New Roman"/>
          <w:b/>
          <w:color w:val="808080" w:themeColor="background1" w:themeShade="80"/>
          <w:sz w:val="24"/>
          <w:szCs w:val="24"/>
        </w:rPr>
      </w:pPr>
      <w:r w:rsidRPr="00E622C4">
        <w:rPr>
          <w:rFonts w:ascii="Times New Roman" w:eastAsia="Times New Roman" w:hAnsi="Times New Roman" w:cs="Times New Roman"/>
          <w:b/>
          <w:color w:val="808080" w:themeColor="background1" w:themeShade="80"/>
          <w:sz w:val="24"/>
          <w:szCs w:val="24"/>
        </w:rPr>
        <w:t>Działania zrealizowane przez organizacje pozarządowe, wsparte przez samorząd</w:t>
      </w:r>
    </w:p>
    <w:p w14:paraId="19B7FBB5" w14:textId="1275913D" w:rsidR="00FD4C56" w:rsidRDefault="00FD4C56" w:rsidP="00426244">
      <w:pPr>
        <w:spacing w:after="0" w:line="360" w:lineRule="auto"/>
        <w:jc w:val="center"/>
        <w:rPr>
          <w:rFonts w:ascii="Times New Roman" w:hAnsi="Times New Roman" w:cs="Times New Roman"/>
          <w:b/>
          <w:color w:val="808080" w:themeColor="background1" w:themeShade="80"/>
          <w:sz w:val="24"/>
          <w:szCs w:val="24"/>
        </w:rPr>
      </w:pPr>
      <w:r w:rsidRPr="00E622C4">
        <w:rPr>
          <w:rFonts w:ascii="Times New Roman" w:hAnsi="Times New Roman" w:cs="Times New Roman"/>
          <w:b/>
          <w:color w:val="808080" w:themeColor="background1" w:themeShade="80"/>
          <w:sz w:val="24"/>
          <w:szCs w:val="24"/>
        </w:rPr>
        <w:t>Dotacje dla stowarzyszeń</w:t>
      </w:r>
    </w:p>
    <w:p w14:paraId="43519785" w14:textId="77777777" w:rsidR="00426244" w:rsidRPr="00E622C4" w:rsidRDefault="00426244" w:rsidP="00426244">
      <w:pPr>
        <w:spacing w:after="0" w:line="360" w:lineRule="auto"/>
        <w:jc w:val="center"/>
        <w:rPr>
          <w:rFonts w:ascii="Times New Roman" w:hAnsi="Times New Roman" w:cs="Times New Roman"/>
          <w:b/>
          <w:color w:val="808080" w:themeColor="background1" w:themeShade="80"/>
          <w:sz w:val="24"/>
          <w:szCs w:val="24"/>
        </w:rPr>
      </w:pPr>
    </w:p>
    <w:tbl>
      <w:tblPr>
        <w:tblStyle w:val="Tabela-Siatka"/>
        <w:tblW w:w="9356" w:type="dxa"/>
        <w:tblInd w:w="-5" w:type="dxa"/>
        <w:tblLook w:val="04A0" w:firstRow="1" w:lastRow="0" w:firstColumn="1" w:lastColumn="0" w:noHBand="0" w:noVBand="1"/>
      </w:tblPr>
      <w:tblGrid>
        <w:gridCol w:w="851"/>
        <w:gridCol w:w="2777"/>
        <w:gridCol w:w="1334"/>
        <w:gridCol w:w="2268"/>
        <w:gridCol w:w="2126"/>
      </w:tblGrid>
      <w:tr w:rsidR="00FD4C56" w:rsidRPr="000F2E89" w14:paraId="3879293B" w14:textId="77777777" w:rsidTr="00CC3AA0">
        <w:tc>
          <w:tcPr>
            <w:tcW w:w="851" w:type="dxa"/>
            <w:shd w:val="clear" w:color="auto" w:fill="D9D9D9" w:themeFill="background1" w:themeFillShade="D9"/>
          </w:tcPr>
          <w:p w14:paraId="424002AE" w14:textId="77777777" w:rsidR="00FD4C56" w:rsidRPr="00CC3AA0" w:rsidRDefault="00FD4C56" w:rsidP="006E7367">
            <w:pPr>
              <w:spacing w:line="360" w:lineRule="auto"/>
              <w:jc w:val="center"/>
              <w:rPr>
                <w:rFonts w:ascii="Times New Roman" w:hAnsi="Times New Roman" w:cs="Times New Roman"/>
                <w:b/>
              </w:rPr>
            </w:pPr>
            <w:r w:rsidRPr="00CC3AA0">
              <w:rPr>
                <w:rFonts w:ascii="Times New Roman" w:hAnsi="Times New Roman" w:cs="Times New Roman"/>
                <w:b/>
              </w:rPr>
              <w:t>Lp.</w:t>
            </w:r>
          </w:p>
        </w:tc>
        <w:tc>
          <w:tcPr>
            <w:tcW w:w="2777" w:type="dxa"/>
            <w:shd w:val="clear" w:color="auto" w:fill="D9D9D9" w:themeFill="background1" w:themeFillShade="D9"/>
          </w:tcPr>
          <w:p w14:paraId="2CB3A255" w14:textId="77777777" w:rsidR="00FD4C56" w:rsidRPr="00CC3AA0" w:rsidRDefault="00FD4C56" w:rsidP="006E7367">
            <w:pPr>
              <w:spacing w:line="360" w:lineRule="auto"/>
              <w:jc w:val="center"/>
              <w:rPr>
                <w:rFonts w:ascii="Times New Roman" w:hAnsi="Times New Roman" w:cs="Times New Roman"/>
                <w:b/>
              </w:rPr>
            </w:pPr>
            <w:r w:rsidRPr="00CC3AA0">
              <w:rPr>
                <w:rFonts w:ascii="Times New Roman" w:hAnsi="Times New Roman" w:cs="Times New Roman"/>
                <w:b/>
              </w:rPr>
              <w:t>Stowarzyszenie/fundacja</w:t>
            </w:r>
          </w:p>
        </w:tc>
        <w:tc>
          <w:tcPr>
            <w:tcW w:w="1334" w:type="dxa"/>
            <w:shd w:val="clear" w:color="auto" w:fill="D9D9D9" w:themeFill="background1" w:themeFillShade="D9"/>
          </w:tcPr>
          <w:p w14:paraId="0267578C" w14:textId="77777777" w:rsidR="00FD4C56" w:rsidRPr="00CC3AA0" w:rsidRDefault="00FD4C56" w:rsidP="006E7367">
            <w:pPr>
              <w:spacing w:line="360" w:lineRule="auto"/>
              <w:jc w:val="center"/>
              <w:rPr>
                <w:rFonts w:ascii="Times New Roman" w:hAnsi="Times New Roman" w:cs="Times New Roman"/>
                <w:b/>
              </w:rPr>
            </w:pPr>
            <w:r w:rsidRPr="00CC3AA0">
              <w:rPr>
                <w:rFonts w:ascii="Times New Roman" w:hAnsi="Times New Roman" w:cs="Times New Roman"/>
                <w:b/>
              </w:rPr>
              <w:t>Kwota</w:t>
            </w:r>
          </w:p>
        </w:tc>
        <w:tc>
          <w:tcPr>
            <w:tcW w:w="2268" w:type="dxa"/>
            <w:shd w:val="clear" w:color="auto" w:fill="D9D9D9" w:themeFill="background1" w:themeFillShade="D9"/>
          </w:tcPr>
          <w:p w14:paraId="51963FF8" w14:textId="77777777" w:rsidR="00FD4C56" w:rsidRPr="00CC3AA0" w:rsidRDefault="00FD4C56" w:rsidP="006E7367">
            <w:pPr>
              <w:spacing w:line="360" w:lineRule="auto"/>
              <w:jc w:val="center"/>
              <w:rPr>
                <w:rFonts w:ascii="Times New Roman" w:hAnsi="Times New Roman" w:cs="Times New Roman"/>
                <w:b/>
              </w:rPr>
            </w:pPr>
            <w:r w:rsidRPr="00CC3AA0">
              <w:rPr>
                <w:rFonts w:ascii="Times New Roman" w:hAnsi="Times New Roman" w:cs="Times New Roman"/>
                <w:b/>
              </w:rPr>
              <w:t>Cel</w:t>
            </w:r>
          </w:p>
          <w:p w14:paraId="0C20EA16" w14:textId="77777777" w:rsidR="00FD4C56" w:rsidRPr="00CC3AA0" w:rsidRDefault="00FD4C56" w:rsidP="006E7367">
            <w:pPr>
              <w:spacing w:line="360" w:lineRule="auto"/>
              <w:jc w:val="center"/>
              <w:rPr>
                <w:rFonts w:ascii="Times New Roman" w:hAnsi="Times New Roman" w:cs="Times New Roman"/>
              </w:rPr>
            </w:pPr>
          </w:p>
        </w:tc>
        <w:tc>
          <w:tcPr>
            <w:tcW w:w="2126" w:type="dxa"/>
            <w:shd w:val="clear" w:color="auto" w:fill="D9D9D9" w:themeFill="background1" w:themeFillShade="D9"/>
          </w:tcPr>
          <w:p w14:paraId="65C10211" w14:textId="77777777" w:rsidR="00FD4C56" w:rsidRPr="00CC3AA0" w:rsidRDefault="00FD4C56" w:rsidP="006E7367">
            <w:pPr>
              <w:spacing w:line="360" w:lineRule="auto"/>
              <w:jc w:val="center"/>
              <w:rPr>
                <w:rFonts w:ascii="Times New Roman" w:hAnsi="Times New Roman" w:cs="Times New Roman"/>
                <w:b/>
              </w:rPr>
            </w:pPr>
            <w:r w:rsidRPr="00CC3AA0">
              <w:rPr>
                <w:rFonts w:ascii="Times New Roman" w:hAnsi="Times New Roman" w:cs="Times New Roman"/>
                <w:b/>
              </w:rPr>
              <w:t>Nr umowy</w:t>
            </w:r>
          </w:p>
        </w:tc>
      </w:tr>
      <w:tr w:rsidR="00FD4C56" w:rsidRPr="000F2E89" w14:paraId="7741B012" w14:textId="77777777" w:rsidTr="00CC3AA0">
        <w:tc>
          <w:tcPr>
            <w:tcW w:w="851" w:type="dxa"/>
          </w:tcPr>
          <w:p w14:paraId="1B2F9B38" w14:textId="77777777" w:rsidR="00FD4C56" w:rsidRPr="00CC3AA0" w:rsidRDefault="00FD4C56" w:rsidP="006E7367">
            <w:pPr>
              <w:spacing w:line="360" w:lineRule="auto"/>
              <w:rPr>
                <w:rFonts w:ascii="Times New Roman" w:hAnsi="Times New Roman" w:cs="Times New Roman"/>
              </w:rPr>
            </w:pPr>
            <w:r w:rsidRPr="00CC3AA0">
              <w:rPr>
                <w:rFonts w:ascii="Times New Roman" w:hAnsi="Times New Roman" w:cs="Times New Roman"/>
              </w:rPr>
              <w:t>1.</w:t>
            </w:r>
          </w:p>
        </w:tc>
        <w:tc>
          <w:tcPr>
            <w:tcW w:w="2777" w:type="dxa"/>
          </w:tcPr>
          <w:p w14:paraId="0C628492" w14:textId="77777777" w:rsidR="00FD4C56" w:rsidRPr="00CC3AA0" w:rsidRDefault="00FD4C56" w:rsidP="006E7367">
            <w:pPr>
              <w:spacing w:line="360" w:lineRule="auto"/>
              <w:rPr>
                <w:rFonts w:ascii="Times New Roman" w:hAnsi="Times New Roman" w:cs="Times New Roman"/>
              </w:rPr>
            </w:pPr>
            <w:r w:rsidRPr="00CC3AA0">
              <w:rPr>
                <w:rFonts w:ascii="Times New Roman" w:hAnsi="Times New Roman" w:cs="Times New Roman"/>
              </w:rPr>
              <w:t xml:space="preserve">Stowarzyszenie Ekorozwoju Lisowa i </w:t>
            </w:r>
            <w:proofErr w:type="spellStart"/>
            <w:r w:rsidRPr="00CC3AA0">
              <w:rPr>
                <w:rFonts w:ascii="Times New Roman" w:hAnsi="Times New Roman" w:cs="Times New Roman"/>
              </w:rPr>
              <w:t>Zaborza</w:t>
            </w:r>
            <w:proofErr w:type="spellEnd"/>
          </w:p>
        </w:tc>
        <w:tc>
          <w:tcPr>
            <w:tcW w:w="1334" w:type="dxa"/>
          </w:tcPr>
          <w:p w14:paraId="3A84849F" w14:textId="77777777" w:rsidR="00FD4C56" w:rsidRPr="00CC3AA0" w:rsidRDefault="00FD4C56" w:rsidP="006E7367">
            <w:pPr>
              <w:spacing w:line="360" w:lineRule="auto"/>
              <w:jc w:val="center"/>
              <w:rPr>
                <w:rFonts w:ascii="Times New Roman" w:hAnsi="Times New Roman" w:cs="Times New Roman"/>
                <w:b/>
              </w:rPr>
            </w:pPr>
            <w:r w:rsidRPr="00CC3AA0">
              <w:rPr>
                <w:rFonts w:ascii="Times New Roman" w:hAnsi="Times New Roman" w:cs="Times New Roman"/>
                <w:b/>
              </w:rPr>
              <w:t>5.000,00 zł</w:t>
            </w:r>
          </w:p>
        </w:tc>
        <w:tc>
          <w:tcPr>
            <w:tcW w:w="2268" w:type="dxa"/>
            <w:shd w:val="clear" w:color="auto" w:fill="FFFFFF" w:themeFill="background1"/>
          </w:tcPr>
          <w:p w14:paraId="08E0885B" w14:textId="77777777" w:rsidR="00FD4C56" w:rsidRPr="00CC3AA0" w:rsidRDefault="00FD4C56" w:rsidP="000B2E67">
            <w:pPr>
              <w:spacing w:line="276" w:lineRule="auto"/>
              <w:jc w:val="center"/>
              <w:rPr>
                <w:rFonts w:ascii="Times New Roman" w:hAnsi="Times New Roman" w:cs="Times New Roman"/>
              </w:rPr>
            </w:pPr>
            <w:r w:rsidRPr="00CC3AA0">
              <w:rPr>
                <w:rFonts w:ascii="Times New Roman" w:hAnsi="Times New Roman" w:cs="Times New Roman"/>
              </w:rPr>
              <w:t xml:space="preserve">Realizacja zadania publicznego </w:t>
            </w:r>
            <w:r w:rsidRPr="00CC3AA0">
              <w:rPr>
                <w:rFonts w:ascii="Times New Roman" w:hAnsi="Times New Roman" w:cs="Times New Roman"/>
              </w:rPr>
              <w:br/>
              <w:t>pn. „Lisów 901”</w:t>
            </w:r>
          </w:p>
        </w:tc>
        <w:tc>
          <w:tcPr>
            <w:tcW w:w="2126" w:type="dxa"/>
            <w:shd w:val="clear" w:color="auto" w:fill="FFFFFF" w:themeFill="background1"/>
          </w:tcPr>
          <w:p w14:paraId="28DBAE34" w14:textId="77777777" w:rsidR="00FD4C56" w:rsidRPr="00CC3AA0" w:rsidRDefault="00FD4C56" w:rsidP="006E7367">
            <w:pPr>
              <w:spacing w:line="360" w:lineRule="auto"/>
              <w:jc w:val="center"/>
              <w:rPr>
                <w:rFonts w:ascii="Times New Roman" w:hAnsi="Times New Roman" w:cs="Times New Roman"/>
              </w:rPr>
            </w:pPr>
            <w:r w:rsidRPr="00CC3AA0">
              <w:rPr>
                <w:rFonts w:ascii="Times New Roman" w:hAnsi="Times New Roman" w:cs="Times New Roman"/>
              </w:rPr>
              <w:t>680/2021</w:t>
            </w:r>
          </w:p>
          <w:p w14:paraId="0EB6BBA3" w14:textId="77777777" w:rsidR="00FD4C56" w:rsidRPr="00CC3AA0" w:rsidRDefault="00FD4C56" w:rsidP="006E7367">
            <w:pPr>
              <w:spacing w:line="360" w:lineRule="auto"/>
              <w:jc w:val="center"/>
              <w:rPr>
                <w:rFonts w:ascii="Times New Roman" w:hAnsi="Times New Roman" w:cs="Times New Roman"/>
              </w:rPr>
            </w:pPr>
            <w:r w:rsidRPr="00CC3AA0">
              <w:rPr>
                <w:rFonts w:ascii="Times New Roman" w:hAnsi="Times New Roman" w:cs="Times New Roman"/>
              </w:rPr>
              <w:t>z dn. 04.11.2021 r.</w:t>
            </w:r>
          </w:p>
          <w:p w14:paraId="13491F47" w14:textId="77777777" w:rsidR="00FD4C56" w:rsidRPr="00CC3AA0" w:rsidRDefault="00FD4C56" w:rsidP="006E7367">
            <w:pPr>
              <w:spacing w:line="360" w:lineRule="auto"/>
              <w:jc w:val="center"/>
              <w:rPr>
                <w:rFonts w:ascii="Times New Roman" w:hAnsi="Times New Roman" w:cs="Times New Roman"/>
              </w:rPr>
            </w:pPr>
          </w:p>
        </w:tc>
      </w:tr>
      <w:tr w:rsidR="00FD4C56" w:rsidRPr="000F2E89" w14:paraId="2BA4F399" w14:textId="77777777" w:rsidTr="00CC3AA0">
        <w:tc>
          <w:tcPr>
            <w:tcW w:w="851" w:type="dxa"/>
          </w:tcPr>
          <w:p w14:paraId="2E0C951B" w14:textId="77777777" w:rsidR="00FD4C56" w:rsidRPr="00CC3AA0" w:rsidRDefault="00FD4C56" w:rsidP="006E7367">
            <w:pPr>
              <w:spacing w:line="360" w:lineRule="auto"/>
              <w:rPr>
                <w:rFonts w:ascii="Times New Roman" w:hAnsi="Times New Roman" w:cs="Times New Roman"/>
              </w:rPr>
            </w:pPr>
            <w:r w:rsidRPr="00CC3AA0">
              <w:rPr>
                <w:rFonts w:ascii="Times New Roman" w:hAnsi="Times New Roman" w:cs="Times New Roman"/>
              </w:rPr>
              <w:t xml:space="preserve">2. </w:t>
            </w:r>
          </w:p>
        </w:tc>
        <w:tc>
          <w:tcPr>
            <w:tcW w:w="2777" w:type="dxa"/>
          </w:tcPr>
          <w:p w14:paraId="33C0FC4F" w14:textId="77777777" w:rsidR="00FD4C56" w:rsidRPr="00CC3AA0" w:rsidRDefault="00FD4C56" w:rsidP="006E7367">
            <w:pPr>
              <w:spacing w:line="360" w:lineRule="auto"/>
              <w:rPr>
                <w:rFonts w:ascii="Times New Roman" w:hAnsi="Times New Roman" w:cs="Times New Roman"/>
              </w:rPr>
            </w:pPr>
            <w:r w:rsidRPr="00CC3AA0">
              <w:rPr>
                <w:rFonts w:ascii="Times New Roman" w:hAnsi="Times New Roman" w:cs="Times New Roman"/>
              </w:rPr>
              <w:t>Stowarzyszenie Klub Sportowy MORAVIA</w:t>
            </w:r>
          </w:p>
        </w:tc>
        <w:tc>
          <w:tcPr>
            <w:tcW w:w="1334" w:type="dxa"/>
          </w:tcPr>
          <w:p w14:paraId="0D9C31D4" w14:textId="77777777" w:rsidR="00FD4C56" w:rsidRPr="00CC3AA0" w:rsidRDefault="00FD4C56" w:rsidP="006E7367">
            <w:pPr>
              <w:spacing w:line="360" w:lineRule="auto"/>
              <w:jc w:val="center"/>
              <w:rPr>
                <w:rFonts w:ascii="Times New Roman" w:hAnsi="Times New Roman" w:cs="Times New Roman"/>
                <w:b/>
              </w:rPr>
            </w:pPr>
            <w:r w:rsidRPr="00CC3AA0">
              <w:rPr>
                <w:rFonts w:ascii="Times New Roman" w:hAnsi="Times New Roman" w:cs="Times New Roman"/>
                <w:b/>
              </w:rPr>
              <w:t>10.000,00 zł</w:t>
            </w:r>
          </w:p>
        </w:tc>
        <w:tc>
          <w:tcPr>
            <w:tcW w:w="2268" w:type="dxa"/>
            <w:shd w:val="clear" w:color="auto" w:fill="FFFFFF" w:themeFill="background1"/>
          </w:tcPr>
          <w:p w14:paraId="0BDC1DE2" w14:textId="77777777" w:rsidR="00FD4C56" w:rsidRDefault="00FD4C56" w:rsidP="000B2E67">
            <w:pPr>
              <w:spacing w:line="276" w:lineRule="auto"/>
              <w:jc w:val="center"/>
              <w:rPr>
                <w:rFonts w:ascii="Times New Roman" w:hAnsi="Times New Roman" w:cs="Times New Roman"/>
              </w:rPr>
            </w:pPr>
            <w:r w:rsidRPr="00CC3AA0">
              <w:rPr>
                <w:rFonts w:ascii="Times New Roman" w:hAnsi="Times New Roman" w:cs="Times New Roman"/>
              </w:rPr>
              <w:t xml:space="preserve">Realizacja zadania publicznego </w:t>
            </w:r>
            <w:r w:rsidRPr="00CC3AA0">
              <w:rPr>
                <w:rFonts w:ascii="Times New Roman" w:hAnsi="Times New Roman" w:cs="Times New Roman"/>
              </w:rPr>
              <w:br/>
              <w:t>pn. „Szkolenie dzieci poprzez prowadzenie zajęć piłki nożnej”</w:t>
            </w:r>
          </w:p>
          <w:p w14:paraId="3C303E4C" w14:textId="11AF444E" w:rsidR="00426244" w:rsidRPr="00CC3AA0" w:rsidRDefault="00426244" w:rsidP="000B2E67">
            <w:pPr>
              <w:spacing w:line="276" w:lineRule="auto"/>
              <w:jc w:val="center"/>
              <w:rPr>
                <w:rFonts w:ascii="Times New Roman" w:hAnsi="Times New Roman" w:cs="Times New Roman"/>
              </w:rPr>
            </w:pPr>
          </w:p>
        </w:tc>
        <w:tc>
          <w:tcPr>
            <w:tcW w:w="2126" w:type="dxa"/>
            <w:shd w:val="clear" w:color="auto" w:fill="FFFFFF" w:themeFill="background1"/>
          </w:tcPr>
          <w:p w14:paraId="21D2D0DD" w14:textId="77777777" w:rsidR="00FD4C56" w:rsidRPr="00CC3AA0" w:rsidRDefault="00FD4C56" w:rsidP="006E7367">
            <w:pPr>
              <w:spacing w:line="360" w:lineRule="auto"/>
              <w:jc w:val="center"/>
              <w:rPr>
                <w:rFonts w:ascii="Times New Roman" w:hAnsi="Times New Roman" w:cs="Times New Roman"/>
              </w:rPr>
            </w:pPr>
            <w:r w:rsidRPr="00CC3AA0">
              <w:rPr>
                <w:rFonts w:ascii="Times New Roman" w:hAnsi="Times New Roman" w:cs="Times New Roman"/>
              </w:rPr>
              <w:t>678/2021</w:t>
            </w:r>
          </w:p>
          <w:p w14:paraId="2FA36D4D" w14:textId="77777777" w:rsidR="00FD4C56" w:rsidRPr="00CC3AA0" w:rsidRDefault="00FD4C56" w:rsidP="006E7367">
            <w:pPr>
              <w:spacing w:line="360" w:lineRule="auto"/>
              <w:jc w:val="center"/>
              <w:rPr>
                <w:rFonts w:ascii="Times New Roman" w:hAnsi="Times New Roman" w:cs="Times New Roman"/>
              </w:rPr>
            </w:pPr>
            <w:r w:rsidRPr="00CC3AA0">
              <w:rPr>
                <w:rFonts w:ascii="Times New Roman" w:hAnsi="Times New Roman" w:cs="Times New Roman"/>
              </w:rPr>
              <w:t>z dn. 04.11.2021 r.</w:t>
            </w:r>
          </w:p>
        </w:tc>
      </w:tr>
      <w:tr w:rsidR="00FD4C56" w:rsidRPr="000F2E89" w14:paraId="0D39938A" w14:textId="77777777" w:rsidTr="00CC3AA0">
        <w:tc>
          <w:tcPr>
            <w:tcW w:w="851" w:type="dxa"/>
          </w:tcPr>
          <w:p w14:paraId="7221F924" w14:textId="77777777" w:rsidR="00FD4C56" w:rsidRPr="00CC3AA0" w:rsidRDefault="00FD4C56" w:rsidP="006E7367">
            <w:pPr>
              <w:spacing w:line="360" w:lineRule="auto"/>
              <w:rPr>
                <w:rFonts w:ascii="Times New Roman" w:hAnsi="Times New Roman" w:cs="Times New Roman"/>
              </w:rPr>
            </w:pPr>
            <w:r w:rsidRPr="00CC3AA0">
              <w:rPr>
                <w:rFonts w:ascii="Times New Roman" w:hAnsi="Times New Roman" w:cs="Times New Roman"/>
              </w:rPr>
              <w:t>3.</w:t>
            </w:r>
          </w:p>
        </w:tc>
        <w:tc>
          <w:tcPr>
            <w:tcW w:w="2777" w:type="dxa"/>
          </w:tcPr>
          <w:p w14:paraId="1C5FBBA3" w14:textId="77777777" w:rsidR="00FD4C56" w:rsidRPr="00CC3AA0" w:rsidRDefault="00FD4C56" w:rsidP="006E7367">
            <w:pPr>
              <w:spacing w:line="360" w:lineRule="auto"/>
              <w:rPr>
                <w:rFonts w:ascii="Times New Roman" w:hAnsi="Times New Roman" w:cs="Times New Roman"/>
              </w:rPr>
            </w:pPr>
            <w:r w:rsidRPr="00CC3AA0">
              <w:rPr>
                <w:rFonts w:ascii="Times New Roman" w:hAnsi="Times New Roman" w:cs="Times New Roman"/>
              </w:rPr>
              <w:t>Stowarzyszenie Klub Bokserski „WALKA MORAWICA”</w:t>
            </w:r>
          </w:p>
        </w:tc>
        <w:tc>
          <w:tcPr>
            <w:tcW w:w="1334" w:type="dxa"/>
          </w:tcPr>
          <w:p w14:paraId="1FAE22E0" w14:textId="77777777" w:rsidR="00FD4C56" w:rsidRPr="00CC3AA0" w:rsidRDefault="00FD4C56" w:rsidP="006E7367">
            <w:pPr>
              <w:spacing w:line="360" w:lineRule="auto"/>
              <w:jc w:val="center"/>
              <w:rPr>
                <w:rFonts w:ascii="Times New Roman" w:hAnsi="Times New Roman" w:cs="Times New Roman"/>
                <w:b/>
              </w:rPr>
            </w:pPr>
            <w:r w:rsidRPr="00CC3AA0">
              <w:rPr>
                <w:rFonts w:ascii="Times New Roman" w:hAnsi="Times New Roman" w:cs="Times New Roman"/>
                <w:b/>
              </w:rPr>
              <w:t>5.000,00 zł</w:t>
            </w:r>
          </w:p>
        </w:tc>
        <w:tc>
          <w:tcPr>
            <w:tcW w:w="2268" w:type="dxa"/>
            <w:shd w:val="clear" w:color="auto" w:fill="FFFFFF" w:themeFill="background1"/>
          </w:tcPr>
          <w:p w14:paraId="5BAF5054" w14:textId="77777777" w:rsidR="00FD4C56" w:rsidRDefault="00FD4C56" w:rsidP="000B2E67">
            <w:pPr>
              <w:spacing w:line="276" w:lineRule="auto"/>
              <w:jc w:val="center"/>
              <w:rPr>
                <w:rFonts w:ascii="Times New Roman" w:hAnsi="Times New Roman" w:cs="Times New Roman"/>
              </w:rPr>
            </w:pPr>
            <w:r w:rsidRPr="00CC3AA0">
              <w:rPr>
                <w:rFonts w:ascii="Times New Roman" w:hAnsi="Times New Roman" w:cs="Times New Roman"/>
              </w:rPr>
              <w:t>Realizacja zadania publicznego</w:t>
            </w:r>
            <w:r w:rsidRPr="00CC3AA0">
              <w:rPr>
                <w:rFonts w:ascii="Times New Roman" w:hAnsi="Times New Roman" w:cs="Times New Roman"/>
              </w:rPr>
              <w:br/>
              <w:t>pn. „A po szkole idź na trening boksu”</w:t>
            </w:r>
          </w:p>
          <w:p w14:paraId="767CA9DD" w14:textId="16732DC3" w:rsidR="00426244" w:rsidRPr="00CC3AA0" w:rsidRDefault="00426244" w:rsidP="000B2E67">
            <w:pPr>
              <w:spacing w:line="276" w:lineRule="auto"/>
              <w:jc w:val="center"/>
              <w:rPr>
                <w:rFonts w:ascii="Times New Roman" w:hAnsi="Times New Roman" w:cs="Times New Roman"/>
              </w:rPr>
            </w:pPr>
          </w:p>
        </w:tc>
        <w:tc>
          <w:tcPr>
            <w:tcW w:w="2126" w:type="dxa"/>
            <w:shd w:val="clear" w:color="auto" w:fill="FFFFFF" w:themeFill="background1"/>
          </w:tcPr>
          <w:p w14:paraId="278D6FDC" w14:textId="77777777" w:rsidR="00FD4C56" w:rsidRPr="00CC3AA0" w:rsidRDefault="00FD4C56" w:rsidP="006E7367">
            <w:pPr>
              <w:spacing w:line="360" w:lineRule="auto"/>
              <w:jc w:val="center"/>
              <w:rPr>
                <w:rFonts w:ascii="Times New Roman" w:hAnsi="Times New Roman" w:cs="Times New Roman"/>
              </w:rPr>
            </w:pPr>
            <w:r w:rsidRPr="00CC3AA0">
              <w:rPr>
                <w:rFonts w:ascii="Times New Roman" w:hAnsi="Times New Roman" w:cs="Times New Roman"/>
              </w:rPr>
              <w:t>679/2021</w:t>
            </w:r>
          </w:p>
          <w:p w14:paraId="7809060A" w14:textId="77777777" w:rsidR="00FD4C56" w:rsidRPr="00CC3AA0" w:rsidRDefault="00FD4C56" w:rsidP="006E7367">
            <w:pPr>
              <w:spacing w:line="360" w:lineRule="auto"/>
              <w:jc w:val="center"/>
              <w:rPr>
                <w:rFonts w:ascii="Times New Roman" w:hAnsi="Times New Roman" w:cs="Times New Roman"/>
              </w:rPr>
            </w:pPr>
            <w:r w:rsidRPr="00CC3AA0">
              <w:rPr>
                <w:rFonts w:ascii="Times New Roman" w:hAnsi="Times New Roman" w:cs="Times New Roman"/>
              </w:rPr>
              <w:t>z dn. 04.11.2021 r.</w:t>
            </w:r>
          </w:p>
        </w:tc>
      </w:tr>
      <w:tr w:rsidR="00FD4C56" w:rsidRPr="000F2E89" w14:paraId="7C0485E2" w14:textId="77777777" w:rsidTr="00CC3AA0">
        <w:tc>
          <w:tcPr>
            <w:tcW w:w="851" w:type="dxa"/>
          </w:tcPr>
          <w:p w14:paraId="74DDC9CE" w14:textId="77777777" w:rsidR="00FD4C56" w:rsidRPr="00CC3AA0" w:rsidRDefault="00FD4C56" w:rsidP="006E7367">
            <w:pPr>
              <w:spacing w:line="360" w:lineRule="auto"/>
              <w:rPr>
                <w:rFonts w:ascii="Times New Roman" w:hAnsi="Times New Roman" w:cs="Times New Roman"/>
              </w:rPr>
            </w:pPr>
            <w:r w:rsidRPr="00CC3AA0">
              <w:rPr>
                <w:rFonts w:ascii="Times New Roman" w:hAnsi="Times New Roman" w:cs="Times New Roman"/>
              </w:rPr>
              <w:t>4.</w:t>
            </w:r>
          </w:p>
        </w:tc>
        <w:tc>
          <w:tcPr>
            <w:tcW w:w="2777" w:type="dxa"/>
          </w:tcPr>
          <w:p w14:paraId="7B93D845" w14:textId="77777777" w:rsidR="00FD4C56" w:rsidRPr="00CC3AA0" w:rsidRDefault="00FD4C56" w:rsidP="006E7367">
            <w:pPr>
              <w:spacing w:line="360" w:lineRule="auto"/>
              <w:rPr>
                <w:rFonts w:ascii="Times New Roman" w:hAnsi="Times New Roman" w:cs="Times New Roman"/>
              </w:rPr>
            </w:pPr>
            <w:r w:rsidRPr="00CC3AA0">
              <w:rPr>
                <w:rFonts w:ascii="Times New Roman" w:hAnsi="Times New Roman" w:cs="Times New Roman"/>
              </w:rPr>
              <w:t>Stowarzyszenie Ludowy Klub Sportowy „ZNICZ” w Chęcinach</w:t>
            </w:r>
          </w:p>
        </w:tc>
        <w:tc>
          <w:tcPr>
            <w:tcW w:w="1334" w:type="dxa"/>
          </w:tcPr>
          <w:p w14:paraId="71DCD9C2" w14:textId="77777777" w:rsidR="00FD4C56" w:rsidRPr="00CC3AA0" w:rsidRDefault="00FD4C56" w:rsidP="006E7367">
            <w:pPr>
              <w:spacing w:line="360" w:lineRule="auto"/>
              <w:jc w:val="center"/>
              <w:rPr>
                <w:rFonts w:ascii="Times New Roman" w:hAnsi="Times New Roman" w:cs="Times New Roman"/>
                <w:b/>
              </w:rPr>
            </w:pPr>
            <w:r w:rsidRPr="00CC3AA0">
              <w:rPr>
                <w:rFonts w:ascii="Times New Roman" w:hAnsi="Times New Roman" w:cs="Times New Roman"/>
                <w:b/>
              </w:rPr>
              <w:t>5.000,00 zł</w:t>
            </w:r>
          </w:p>
          <w:p w14:paraId="409AC9B5" w14:textId="77777777" w:rsidR="00FD4C56" w:rsidRPr="00CC3AA0" w:rsidRDefault="00FD4C56" w:rsidP="006E7367">
            <w:pPr>
              <w:spacing w:line="360" w:lineRule="auto"/>
              <w:jc w:val="center"/>
              <w:rPr>
                <w:rFonts w:ascii="Times New Roman" w:hAnsi="Times New Roman" w:cs="Times New Roman"/>
                <w:b/>
              </w:rPr>
            </w:pPr>
            <w:r w:rsidRPr="00CC3AA0">
              <w:rPr>
                <w:rFonts w:ascii="Times New Roman" w:hAnsi="Times New Roman" w:cs="Times New Roman"/>
                <w:b/>
              </w:rPr>
              <w:t>wydano 5.000,00 zł</w:t>
            </w:r>
          </w:p>
        </w:tc>
        <w:tc>
          <w:tcPr>
            <w:tcW w:w="2268" w:type="dxa"/>
            <w:shd w:val="clear" w:color="auto" w:fill="FFFFFF" w:themeFill="background1"/>
          </w:tcPr>
          <w:p w14:paraId="0D3903B1" w14:textId="77777777" w:rsidR="00FD4C56" w:rsidRPr="00CC3AA0" w:rsidRDefault="00FD4C56" w:rsidP="000B2E67">
            <w:pPr>
              <w:spacing w:line="276" w:lineRule="auto"/>
              <w:jc w:val="center"/>
              <w:rPr>
                <w:rFonts w:ascii="Times New Roman" w:hAnsi="Times New Roman" w:cs="Times New Roman"/>
              </w:rPr>
            </w:pPr>
            <w:r w:rsidRPr="00CC3AA0">
              <w:rPr>
                <w:rFonts w:ascii="Times New Roman" w:hAnsi="Times New Roman" w:cs="Times New Roman"/>
              </w:rPr>
              <w:t xml:space="preserve">Realizacja zadania publicznego </w:t>
            </w:r>
          </w:p>
          <w:p w14:paraId="577C9466" w14:textId="77777777" w:rsidR="00FD4C56" w:rsidRDefault="00FD4C56" w:rsidP="000B2E67">
            <w:pPr>
              <w:spacing w:line="276" w:lineRule="auto"/>
              <w:jc w:val="center"/>
              <w:rPr>
                <w:rFonts w:ascii="Times New Roman" w:hAnsi="Times New Roman" w:cs="Times New Roman"/>
              </w:rPr>
            </w:pPr>
            <w:r w:rsidRPr="00CC3AA0">
              <w:rPr>
                <w:rFonts w:ascii="Times New Roman" w:hAnsi="Times New Roman" w:cs="Times New Roman"/>
              </w:rPr>
              <w:t>pn. „Zorganizowanie obozu sportowego, przygotowanie zawodników do startu jesiennego”</w:t>
            </w:r>
          </w:p>
          <w:p w14:paraId="5F4F5618" w14:textId="6FA99316" w:rsidR="00426244" w:rsidRPr="00CC3AA0" w:rsidRDefault="00426244" w:rsidP="000B2E67">
            <w:pPr>
              <w:spacing w:line="276" w:lineRule="auto"/>
              <w:jc w:val="center"/>
              <w:rPr>
                <w:rFonts w:ascii="Times New Roman" w:hAnsi="Times New Roman" w:cs="Times New Roman"/>
              </w:rPr>
            </w:pPr>
          </w:p>
        </w:tc>
        <w:tc>
          <w:tcPr>
            <w:tcW w:w="2126" w:type="dxa"/>
            <w:shd w:val="clear" w:color="auto" w:fill="FFFFFF" w:themeFill="background1"/>
          </w:tcPr>
          <w:p w14:paraId="01A6CAC9" w14:textId="77777777" w:rsidR="00FD4C56" w:rsidRPr="00CC3AA0" w:rsidRDefault="00FD4C56" w:rsidP="006E7367">
            <w:pPr>
              <w:spacing w:line="360" w:lineRule="auto"/>
              <w:jc w:val="center"/>
              <w:rPr>
                <w:rFonts w:ascii="Times New Roman" w:hAnsi="Times New Roman" w:cs="Times New Roman"/>
              </w:rPr>
            </w:pPr>
            <w:r w:rsidRPr="00CC3AA0">
              <w:rPr>
                <w:rFonts w:ascii="Times New Roman" w:hAnsi="Times New Roman" w:cs="Times New Roman"/>
              </w:rPr>
              <w:t>458/2021</w:t>
            </w:r>
          </w:p>
          <w:p w14:paraId="76BE425B" w14:textId="77777777" w:rsidR="00FD4C56" w:rsidRPr="00CC3AA0" w:rsidRDefault="00FD4C56" w:rsidP="006E7367">
            <w:pPr>
              <w:spacing w:line="360" w:lineRule="auto"/>
              <w:jc w:val="center"/>
              <w:rPr>
                <w:rFonts w:ascii="Times New Roman" w:hAnsi="Times New Roman" w:cs="Times New Roman"/>
              </w:rPr>
            </w:pPr>
            <w:r w:rsidRPr="00CC3AA0">
              <w:rPr>
                <w:rFonts w:ascii="Times New Roman" w:hAnsi="Times New Roman" w:cs="Times New Roman"/>
              </w:rPr>
              <w:t>z dn. 02.08.2021 r.</w:t>
            </w:r>
          </w:p>
        </w:tc>
      </w:tr>
      <w:tr w:rsidR="00FD4C56" w:rsidRPr="000F2E89" w14:paraId="574795DF" w14:textId="77777777" w:rsidTr="00CC3AA0">
        <w:tc>
          <w:tcPr>
            <w:tcW w:w="851" w:type="dxa"/>
          </w:tcPr>
          <w:p w14:paraId="549118F9" w14:textId="77777777" w:rsidR="00FD4C56" w:rsidRPr="00CC3AA0" w:rsidRDefault="00FD4C56" w:rsidP="006E7367">
            <w:pPr>
              <w:spacing w:line="360" w:lineRule="auto"/>
              <w:rPr>
                <w:rFonts w:ascii="Times New Roman" w:hAnsi="Times New Roman" w:cs="Times New Roman"/>
              </w:rPr>
            </w:pPr>
            <w:r w:rsidRPr="00CC3AA0">
              <w:rPr>
                <w:rFonts w:ascii="Times New Roman" w:hAnsi="Times New Roman" w:cs="Times New Roman"/>
              </w:rPr>
              <w:t>5.</w:t>
            </w:r>
          </w:p>
        </w:tc>
        <w:tc>
          <w:tcPr>
            <w:tcW w:w="2777" w:type="dxa"/>
          </w:tcPr>
          <w:p w14:paraId="5D77FB9F" w14:textId="77777777" w:rsidR="00FD4C56" w:rsidRPr="00CC3AA0" w:rsidRDefault="00FD4C56" w:rsidP="006E7367">
            <w:pPr>
              <w:spacing w:line="360" w:lineRule="auto"/>
              <w:rPr>
                <w:rFonts w:ascii="Times New Roman" w:hAnsi="Times New Roman" w:cs="Times New Roman"/>
              </w:rPr>
            </w:pPr>
            <w:r w:rsidRPr="00CC3AA0">
              <w:rPr>
                <w:rFonts w:ascii="Times New Roman" w:hAnsi="Times New Roman" w:cs="Times New Roman"/>
              </w:rPr>
              <w:t xml:space="preserve">Stowarzyszenie Przyjaciół Młodzieżowej Orkiestry </w:t>
            </w:r>
            <w:r w:rsidRPr="00CC3AA0">
              <w:rPr>
                <w:rFonts w:ascii="Times New Roman" w:hAnsi="Times New Roman" w:cs="Times New Roman"/>
              </w:rPr>
              <w:lastRenderedPageBreak/>
              <w:t xml:space="preserve">Dętej </w:t>
            </w:r>
            <w:r w:rsidRPr="00CC3AA0">
              <w:rPr>
                <w:rFonts w:ascii="Times New Roman" w:hAnsi="Times New Roman" w:cs="Times New Roman"/>
              </w:rPr>
              <w:br/>
              <w:t>w Morawicy</w:t>
            </w:r>
          </w:p>
        </w:tc>
        <w:tc>
          <w:tcPr>
            <w:tcW w:w="1334" w:type="dxa"/>
          </w:tcPr>
          <w:p w14:paraId="5EFCE391" w14:textId="77777777" w:rsidR="00FD4C56" w:rsidRPr="00CC3AA0" w:rsidRDefault="00FD4C56" w:rsidP="006E7367">
            <w:pPr>
              <w:spacing w:line="360" w:lineRule="auto"/>
              <w:jc w:val="center"/>
              <w:rPr>
                <w:rFonts w:ascii="Times New Roman" w:hAnsi="Times New Roman" w:cs="Times New Roman"/>
                <w:b/>
              </w:rPr>
            </w:pPr>
            <w:r w:rsidRPr="00CC3AA0">
              <w:rPr>
                <w:rFonts w:ascii="Times New Roman" w:hAnsi="Times New Roman" w:cs="Times New Roman"/>
                <w:b/>
              </w:rPr>
              <w:lastRenderedPageBreak/>
              <w:t>10.000,00 zł</w:t>
            </w:r>
          </w:p>
        </w:tc>
        <w:tc>
          <w:tcPr>
            <w:tcW w:w="2268" w:type="dxa"/>
            <w:shd w:val="clear" w:color="auto" w:fill="FFFFFF" w:themeFill="background1"/>
          </w:tcPr>
          <w:p w14:paraId="26B32597" w14:textId="77777777" w:rsidR="00FD4C56" w:rsidRPr="00CC3AA0" w:rsidRDefault="00FD4C56" w:rsidP="000B2E67">
            <w:pPr>
              <w:spacing w:line="276" w:lineRule="auto"/>
              <w:jc w:val="center"/>
              <w:rPr>
                <w:rFonts w:ascii="Times New Roman" w:hAnsi="Times New Roman" w:cs="Times New Roman"/>
              </w:rPr>
            </w:pPr>
            <w:r w:rsidRPr="00CC3AA0">
              <w:rPr>
                <w:rFonts w:ascii="Times New Roman" w:hAnsi="Times New Roman" w:cs="Times New Roman"/>
              </w:rPr>
              <w:t xml:space="preserve">Realizacja zadania publicznego </w:t>
            </w:r>
          </w:p>
          <w:p w14:paraId="384B2812" w14:textId="77777777" w:rsidR="00FD4C56" w:rsidRDefault="00FD4C56" w:rsidP="000B2E67">
            <w:pPr>
              <w:spacing w:line="276" w:lineRule="auto"/>
              <w:jc w:val="center"/>
              <w:rPr>
                <w:rFonts w:ascii="Times New Roman" w:hAnsi="Times New Roman" w:cs="Times New Roman"/>
              </w:rPr>
            </w:pPr>
            <w:r w:rsidRPr="00CC3AA0">
              <w:rPr>
                <w:rFonts w:ascii="Times New Roman" w:hAnsi="Times New Roman" w:cs="Times New Roman"/>
              </w:rPr>
              <w:lastRenderedPageBreak/>
              <w:t xml:space="preserve">pn. „Barwy muzyki – poszerzenie instrumentarium Szkolno-Gminnej Orkiestry Dętej </w:t>
            </w:r>
            <w:r w:rsidR="000B2E67">
              <w:rPr>
                <w:rFonts w:ascii="Times New Roman" w:hAnsi="Times New Roman" w:cs="Times New Roman"/>
              </w:rPr>
              <w:br/>
            </w:r>
            <w:r w:rsidRPr="00CC3AA0">
              <w:rPr>
                <w:rFonts w:ascii="Times New Roman" w:hAnsi="Times New Roman" w:cs="Times New Roman"/>
              </w:rPr>
              <w:t>w Morawicy”</w:t>
            </w:r>
          </w:p>
          <w:p w14:paraId="41B5EB9F" w14:textId="6155EBFD" w:rsidR="00426244" w:rsidRPr="00CC3AA0" w:rsidRDefault="00426244" w:rsidP="000B2E67">
            <w:pPr>
              <w:spacing w:line="276" w:lineRule="auto"/>
              <w:jc w:val="center"/>
              <w:rPr>
                <w:rFonts w:ascii="Times New Roman" w:hAnsi="Times New Roman" w:cs="Times New Roman"/>
              </w:rPr>
            </w:pPr>
          </w:p>
        </w:tc>
        <w:tc>
          <w:tcPr>
            <w:tcW w:w="2126" w:type="dxa"/>
            <w:shd w:val="clear" w:color="auto" w:fill="FFFFFF" w:themeFill="background1"/>
          </w:tcPr>
          <w:p w14:paraId="7B1CFD76" w14:textId="77777777" w:rsidR="00FD4C56" w:rsidRPr="00CC3AA0" w:rsidRDefault="00FD4C56" w:rsidP="006E7367">
            <w:pPr>
              <w:spacing w:line="360" w:lineRule="auto"/>
              <w:jc w:val="center"/>
              <w:rPr>
                <w:rFonts w:ascii="Times New Roman" w:hAnsi="Times New Roman" w:cs="Times New Roman"/>
              </w:rPr>
            </w:pPr>
            <w:r w:rsidRPr="00CC3AA0">
              <w:rPr>
                <w:rFonts w:ascii="Times New Roman" w:hAnsi="Times New Roman" w:cs="Times New Roman"/>
              </w:rPr>
              <w:lastRenderedPageBreak/>
              <w:t>437/2021</w:t>
            </w:r>
          </w:p>
          <w:p w14:paraId="22349BBE" w14:textId="77777777" w:rsidR="00FD4C56" w:rsidRPr="00CC3AA0" w:rsidRDefault="00FD4C56" w:rsidP="006E7367">
            <w:pPr>
              <w:spacing w:line="360" w:lineRule="auto"/>
              <w:jc w:val="center"/>
              <w:rPr>
                <w:rFonts w:ascii="Times New Roman" w:hAnsi="Times New Roman" w:cs="Times New Roman"/>
              </w:rPr>
            </w:pPr>
            <w:r w:rsidRPr="00CC3AA0">
              <w:rPr>
                <w:rFonts w:ascii="Times New Roman" w:hAnsi="Times New Roman" w:cs="Times New Roman"/>
              </w:rPr>
              <w:t>z dn. 16.07.2021 r.</w:t>
            </w:r>
          </w:p>
        </w:tc>
      </w:tr>
      <w:tr w:rsidR="00FD4C56" w:rsidRPr="000F2E89" w14:paraId="7873D9E0" w14:textId="77777777" w:rsidTr="00CC3AA0">
        <w:tc>
          <w:tcPr>
            <w:tcW w:w="851" w:type="dxa"/>
          </w:tcPr>
          <w:p w14:paraId="704D81A6" w14:textId="77777777" w:rsidR="00FD4C56" w:rsidRPr="00CC3AA0" w:rsidRDefault="00FD4C56" w:rsidP="006E7367">
            <w:pPr>
              <w:spacing w:line="360" w:lineRule="auto"/>
              <w:rPr>
                <w:rFonts w:ascii="Times New Roman" w:hAnsi="Times New Roman" w:cs="Times New Roman"/>
              </w:rPr>
            </w:pPr>
            <w:r w:rsidRPr="00CC3AA0">
              <w:rPr>
                <w:rFonts w:ascii="Times New Roman" w:hAnsi="Times New Roman" w:cs="Times New Roman"/>
              </w:rPr>
              <w:t>6.</w:t>
            </w:r>
          </w:p>
        </w:tc>
        <w:tc>
          <w:tcPr>
            <w:tcW w:w="2777" w:type="dxa"/>
          </w:tcPr>
          <w:p w14:paraId="68739DE3" w14:textId="77777777" w:rsidR="00FD4C56" w:rsidRPr="00CC3AA0" w:rsidRDefault="00FD4C56" w:rsidP="006E7367">
            <w:pPr>
              <w:spacing w:line="360" w:lineRule="auto"/>
              <w:rPr>
                <w:rFonts w:ascii="Times New Roman" w:hAnsi="Times New Roman" w:cs="Times New Roman"/>
              </w:rPr>
            </w:pPr>
            <w:r w:rsidRPr="00CC3AA0">
              <w:rPr>
                <w:rFonts w:ascii="Times New Roman" w:hAnsi="Times New Roman" w:cs="Times New Roman"/>
              </w:rPr>
              <w:t>Towarzystwo Przyjaciół Chmielowic</w:t>
            </w:r>
          </w:p>
        </w:tc>
        <w:tc>
          <w:tcPr>
            <w:tcW w:w="1334" w:type="dxa"/>
          </w:tcPr>
          <w:p w14:paraId="367CEC8D" w14:textId="77777777" w:rsidR="00FD4C56" w:rsidRPr="00CC3AA0" w:rsidRDefault="00FD4C56" w:rsidP="006E7367">
            <w:pPr>
              <w:spacing w:line="360" w:lineRule="auto"/>
              <w:jc w:val="center"/>
              <w:rPr>
                <w:rFonts w:ascii="Times New Roman" w:hAnsi="Times New Roman" w:cs="Times New Roman"/>
                <w:b/>
              </w:rPr>
            </w:pPr>
            <w:r w:rsidRPr="00CC3AA0">
              <w:rPr>
                <w:rFonts w:ascii="Times New Roman" w:hAnsi="Times New Roman" w:cs="Times New Roman"/>
                <w:b/>
              </w:rPr>
              <w:t>5.000,00 zł</w:t>
            </w:r>
          </w:p>
          <w:p w14:paraId="718BA3F4" w14:textId="77777777" w:rsidR="00FD4C56" w:rsidRPr="00CC3AA0" w:rsidRDefault="00FD4C56" w:rsidP="006E7367">
            <w:pPr>
              <w:spacing w:line="360" w:lineRule="auto"/>
              <w:jc w:val="center"/>
              <w:rPr>
                <w:rFonts w:ascii="Times New Roman" w:hAnsi="Times New Roman" w:cs="Times New Roman"/>
                <w:b/>
              </w:rPr>
            </w:pPr>
            <w:r w:rsidRPr="00CC3AA0">
              <w:rPr>
                <w:rFonts w:ascii="Times New Roman" w:hAnsi="Times New Roman" w:cs="Times New Roman"/>
                <w:b/>
              </w:rPr>
              <w:t>wydano 5.000,00 zł</w:t>
            </w:r>
          </w:p>
        </w:tc>
        <w:tc>
          <w:tcPr>
            <w:tcW w:w="2268" w:type="dxa"/>
            <w:shd w:val="clear" w:color="auto" w:fill="FFFFFF" w:themeFill="background1"/>
          </w:tcPr>
          <w:p w14:paraId="151DB377" w14:textId="77777777" w:rsidR="00FD4C56" w:rsidRPr="00CC3AA0" w:rsidRDefault="00FD4C56" w:rsidP="000B2E67">
            <w:pPr>
              <w:spacing w:line="276" w:lineRule="auto"/>
              <w:jc w:val="center"/>
              <w:rPr>
                <w:rFonts w:ascii="Times New Roman" w:hAnsi="Times New Roman" w:cs="Times New Roman"/>
              </w:rPr>
            </w:pPr>
            <w:r w:rsidRPr="00CC3AA0">
              <w:rPr>
                <w:rFonts w:ascii="Times New Roman" w:hAnsi="Times New Roman" w:cs="Times New Roman"/>
              </w:rPr>
              <w:t xml:space="preserve">Realizacja zadania publicznego </w:t>
            </w:r>
          </w:p>
          <w:p w14:paraId="2F7A9E65" w14:textId="36DD7843" w:rsidR="00FD4C56" w:rsidRPr="00CC3AA0" w:rsidRDefault="00FD4C56" w:rsidP="000B2E67">
            <w:pPr>
              <w:spacing w:line="276" w:lineRule="auto"/>
              <w:jc w:val="center"/>
              <w:rPr>
                <w:rFonts w:ascii="Times New Roman" w:hAnsi="Times New Roman" w:cs="Times New Roman"/>
              </w:rPr>
            </w:pPr>
            <w:proofErr w:type="spellStart"/>
            <w:r w:rsidRPr="00CC3AA0">
              <w:rPr>
                <w:rFonts w:ascii="Times New Roman" w:hAnsi="Times New Roman" w:cs="Times New Roman"/>
              </w:rPr>
              <w:t>pn</w:t>
            </w:r>
            <w:proofErr w:type="spellEnd"/>
            <w:r w:rsidRPr="00CC3AA0">
              <w:rPr>
                <w:rFonts w:ascii="Times New Roman" w:hAnsi="Times New Roman" w:cs="Times New Roman"/>
              </w:rPr>
              <w:t xml:space="preserve">.„Prowadzenie świetlicy środowiskowej </w:t>
            </w:r>
            <w:r w:rsidR="000B2E67">
              <w:rPr>
                <w:rFonts w:ascii="Times New Roman" w:hAnsi="Times New Roman" w:cs="Times New Roman"/>
              </w:rPr>
              <w:br/>
            </w:r>
            <w:r w:rsidRPr="00CC3AA0">
              <w:rPr>
                <w:rFonts w:ascii="Times New Roman" w:hAnsi="Times New Roman" w:cs="Times New Roman"/>
              </w:rPr>
              <w:t>w Chmielowicach”</w:t>
            </w:r>
          </w:p>
        </w:tc>
        <w:tc>
          <w:tcPr>
            <w:tcW w:w="2126" w:type="dxa"/>
            <w:shd w:val="clear" w:color="auto" w:fill="FFFFFF" w:themeFill="background1"/>
          </w:tcPr>
          <w:p w14:paraId="0E1B4B15" w14:textId="77777777" w:rsidR="00FD4C56" w:rsidRPr="00CC3AA0" w:rsidRDefault="00FD4C56" w:rsidP="006E7367">
            <w:pPr>
              <w:spacing w:line="360" w:lineRule="auto"/>
              <w:jc w:val="center"/>
              <w:rPr>
                <w:rFonts w:ascii="Times New Roman" w:hAnsi="Times New Roman" w:cs="Times New Roman"/>
              </w:rPr>
            </w:pPr>
            <w:r w:rsidRPr="00CC3AA0">
              <w:rPr>
                <w:rFonts w:ascii="Times New Roman" w:hAnsi="Times New Roman" w:cs="Times New Roman"/>
              </w:rPr>
              <w:t>61/2021</w:t>
            </w:r>
          </w:p>
          <w:p w14:paraId="481C158F" w14:textId="77777777" w:rsidR="00FD4C56" w:rsidRPr="00CC3AA0" w:rsidRDefault="00FD4C56" w:rsidP="006E7367">
            <w:pPr>
              <w:spacing w:line="360" w:lineRule="auto"/>
              <w:jc w:val="center"/>
              <w:rPr>
                <w:rFonts w:ascii="Times New Roman" w:hAnsi="Times New Roman" w:cs="Times New Roman"/>
              </w:rPr>
            </w:pPr>
            <w:r w:rsidRPr="00CC3AA0">
              <w:rPr>
                <w:rFonts w:ascii="Times New Roman" w:hAnsi="Times New Roman" w:cs="Times New Roman"/>
              </w:rPr>
              <w:t>z dn. 01.02.2021 r.</w:t>
            </w:r>
          </w:p>
        </w:tc>
      </w:tr>
      <w:tr w:rsidR="00FD4C56" w:rsidRPr="000F2E89" w14:paraId="047D1F12" w14:textId="77777777" w:rsidTr="00CC3AA0">
        <w:trPr>
          <w:gridAfter w:val="2"/>
          <w:wAfter w:w="4394" w:type="dxa"/>
        </w:trPr>
        <w:tc>
          <w:tcPr>
            <w:tcW w:w="3628" w:type="dxa"/>
            <w:gridSpan w:val="2"/>
            <w:shd w:val="clear" w:color="auto" w:fill="D9D9D9" w:themeFill="background1" w:themeFillShade="D9"/>
          </w:tcPr>
          <w:p w14:paraId="0F7A58CB" w14:textId="77777777" w:rsidR="00FD4C56" w:rsidRPr="000F2E89" w:rsidRDefault="00FD4C56" w:rsidP="006E7367">
            <w:pPr>
              <w:spacing w:line="360" w:lineRule="auto"/>
              <w:jc w:val="center"/>
              <w:rPr>
                <w:rFonts w:ascii="Times New Roman" w:hAnsi="Times New Roman" w:cs="Times New Roman"/>
                <w:b/>
                <w:sz w:val="24"/>
                <w:szCs w:val="24"/>
              </w:rPr>
            </w:pPr>
            <w:r w:rsidRPr="000F2E89">
              <w:rPr>
                <w:rFonts w:ascii="Times New Roman" w:hAnsi="Times New Roman" w:cs="Times New Roman"/>
                <w:b/>
                <w:sz w:val="24"/>
                <w:szCs w:val="24"/>
              </w:rPr>
              <w:t>ŁĄCZNIE</w:t>
            </w:r>
          </w:p>
        </w:tc>
        <w:tc>
          <w:tcPr>
            <w:tcW w:w="1334" w:type="dxa"/>
            <w:shd w:val="clear" w:color="auto" w:fill="D9D9D9" w:themeFill="background1" w:themeFillShade="D9"/>
          </w:tcPr>
          <w:p w14:paraId="63AD254E" w14:textId="77777777" w:rsidR="00FD4C56" w:rsidRPr="000F2E89" w:rsidRDefault="00FD4C56" w:rsidP="006E7367">
            <w:pPr>
              <w:spacing w:line="360" w:lineRule="auto"/>
              <w:jc w:val="center"/>
              <w:rPr>
                <w:rFonts w:ascii="Times New Roman" w:hAnsi="Times New Roman" w:cs="Times New Roman"/>
                <w:b/>
                <w:sz w:val="24"/>
                <w:szCs w:val="24"/>
              </w:rPr>
            </w:pPr>
            <w:r>
              <w:rPr>
                <w:rFonts w:ascii="Times New Roman" w:hAnsi="Times New Roman" w:cs="Times New Roman"/>
                <w:b/>
                <w:sz w:val="24"/>
                <w:szCs w:val="24"/>
              </w:rPr>
              <w:t>4</w:t>
            </w:r>
            <w:r w:rsidRPr="000F2E89">
              <w:rPr>
                <w:rFonts w:ascii="Times New Roman" w:hAnsi="Times New Roman" w:cs="Times New Roman"/>
                <w:b/>
                <w:sz w:val="24"/>
                <w:szCs w:val="24"/>
              </w:rPr>
              <w:t>0.000,00 zł</w:t>
            </w:r>
          </w:p>
        </w:tc>
      </w:tr>
    </w:tbl>
    <w:p w14:paraId="4F1DA112" w14:textId="77777777" w:rsidR="00FD4C56" w:rsidRDefault="00FD4C56" w:rsidP="00FD4C56">
      <w:pPr>
        <w:spacing w:line="240" w:lineRule="auto"/>
        <w:jc w:val="both"/>
        <w:rPr>
          <w:rFonts w:ascii="Times New Roman" w:eastAsia="Times New Roman" w:hAnsi="Times New Roman" w:cs="Times New Roman"/>
          <w:b/>
          <w:color w:val="4472C4" w:themeColor="accent1"/>
          <w:sz w:val="24"/>
          <w:szCs w:val="24"/>
        </w:rPr>
      </w:pPr>
    </w:p>
    <w:p w14:paraId="3EB91DD5" w14:textId="26763A1F" w:rsidR="00FD4C56" w:rsidRPr="00E622C4" w:rsidRDefault="00FD4C56" w:rsidP="00FD4C56">
      <w:pPr>
        <w:spacing w:after="0" w:line="360" w:lineRule="auto"/>
        <w:rPr>
          <w:rFonts w:asciiTheme="majorBidi" w:hAnsiTheme="majorBidi" w:cstheme="majorBidi"/>
          <w:b/>
          <w:bCs/>
          <w:color w:val="808080" w:themeColor="background1" w:themeShade="80"/>
          <w:sz w:val="24"/>
          <w:szCs w:val="24"/>
        </w:rPr>
      </w:pPr>
      <w:r w:rsidRPr="00E622C4">
        <w:rPr>
          <w:rFonts w:asciiTheme="majorBidi" w:hAnsiTheme="majorBidi" w:cstheme="majorBidi"/>
          <w:b/>
          <w:bCs/>
          <w:color w:val="808080" w:themeColor="background1" w:themeShade="80"/>
          <w:sz w:val="24"/>
          <w:szCs w:val="24"/>
        </w:rPr>
        <w:t xml:space="preserve">OCHOTNICZE STRAŻE POŻARNE </w:t>
      </w:r>
    </w:p>
    <w:p w14:paraId="5EBA5C9A" w14:textId="77777777" w:rsidR="00FD4C56" w:rsidRDefault="00FD4C56" w:rsidP="00FD4C56">
      <w:pPr>
        <w:spacing w:after="0" w:line="360" w:lineRule="auto"/>
        <w:rPr>
          <w:rFonts w:asciiTheme="majorBidi" w:hAnsiTheme="majorBidi" w:cstheme="majorBidi"/>
          <w:b/>
          <w:bCs/>
          <w:sz w:val="24"/>
          <w:szCs w:val="24"/>
        </w:rPr>
      </w:pPr>
    </w:p>
    <w:p w14:paraId="2E7F7330" w14:textId="77777777" w:rsidR="00FD4C56" w:rsidRPr="00924CD5" w:rsidRDefault="00FD4C56" w:rsidP="00FD4C56">
      <w:pPr>
        <w:spacing w:after="0" w:line="360" w:lineRule="auto"/>
        <w:rPr>
          <w:rFonts w:asciiTheme="majorBidi" w:hAnsiTheme="majorBidi" w:cstheme="majorBidi"/>
          <w:b/>
          <w:bCs/>
          <w:sz w:val="24"/>
          <w:szCs w:val="24"/>
        </w:rPr>
      </w:pPr>
      <w:r w:rsidRPr="00924CD5">
        <w:rPr>
          <w:rFonts w:asciiTheme="majorBidi" w:hAnsiTheme="majorBidi" w:cstheme="majorBidi"/>
          <w:b/>
          <w:bCs/>
          <w:sz w:val="24"/>
          <w:szCs w:val="24"/>
        </w:rPr>
        <w:t>Wyjazdy Ochotniczych Straży Pożarnych</w:t>
      </w:r>
    </w:p>
    <w:p w14:paraId="6A72B9D9" w14:textId="77777777" w:rsidR="00FD4C56" w:rsidRPr="00924CD5" w:rsidRDefault="00FD4C56" w:rsidP="00CC3AA0">
      <w:pPr>
        <w:pStyle w:val="Akapitzlist"/>
        <w:spacing w:line="276" w:lineRule="auto"/>
        <w:ind w:left="0"/>
        <w:jc w:val="both"/>
        <w:rPr>
          <w:rFonts w:asciiTheme="majorBidi" w:hAnsiTheme="majorBidi" w:cstheme="majorBidi"/>
          <w:sz w:val="24"/>
          <w:szCs w:val="24"/>
        </w:rPr>
      </w:pPr>
      <w:r w:rsidRPr="00924CD5">
        <w:rPr>
          <w:rFonts w:asciiTheme="majorBidi" w:hAnsiTheme="majorBidi" w:cstheme="majorBidi"/>
          <w:sz w:val="24"/>
          <w:szCs w:val="24"/>
        </w:rPr>
        <w:t>Poniżej przedstawiono tabelę podsumowującą ilość wyjazdów OSP do akcji ratowniczych oraz wyjazdów gospodarczych na przestrzeni całego 2021 roku.</w:t>
      </w:r>
    </w:p>
    <w:p w14:paraId="1009ACE3" w14:textId="47CF27F1" w:rsidR="00FD4C56" w:rsidRPr="00924CD5" w:rsidRDefault="00FD4C56" w:rsidP="00CC3AA0">
      <w:pPr>
        <w:spacing w:after="0" w:line="276" w:lineRule="auto"/>
        <w:jc w:val="both"/>
        <w:rPr>
          <w:rFonts w:asciiTheme="majorBidi" w:hAnsiTheme="majorBidi" w:cstheme="majorBidi"/>
          <w:sz w:val="24"/>
          <w:szCs w:val="24"/>
        </w:rPr>
      </w:pPr>
      <w:r w:rsidRPr="00924CD5">
        <w:rPr>
          <w:rFonts w:asciiTheme="majorBidi" w:hAnsiTheme="majorBidi" w:cstheme="majorBidi"/>
          <w:sz w:val="24"/>
          <w:szCs w:val="24"/>
        </w:rPr>
        <w:t xml:space="preserve">Ilość wyjazdów poszczególnych jednostek Ochotniczej Straży Pożarnej do </w:t>
      </w:r>
      <w:r w:rsidRPr="00924CD5">
        <w:rPr>
          <w:rFonts w:asciiTheme="majorBidi" w:hAnsiTheme="majorBidi" w:cstheme="majorBidi"/>
          <w:b/>
          <w:bCs/>
          <w:sz w:val="24"/>
          <w:szCs w:val="24"/>
        </w:rPr>
        <w:t>akcji ratowniczych</w:t>
      </w:r>
      <w:r w:rsidRPr="00924CD5">
        <w:rPr>
          <w:rFonts w:asciiTheme="majorBidi" w:hAnsiTheme="majorBidi" w:cstheme="majorBidi"/>
          <w:sz w:val="24"/>
          <w:szCs w:val="24"/>
        </w:rPr>
        <w:t xml:space="preserve"> lub </w:t>
      </w:r>
      <w:r w:rsidRPr="00924CD5">
        <w:rPr>
          <w:rFonts w:asciiTheme="majorBidi" w:hAnsiTheme="majorBidi" w:cstheme="majorBidi"/>
          <w:b/>
          <w:bCs/>
          <w:sz w:val="24"/>
          <w:szCs w:val="24"/>
        </w:rPr>
        <w:t>wyjazdów gospodarczych</w:t>
      </w:r>
      <w:r w:rsidRPr="00924CD5">
        <w:rPr>
          <w:rFonts w:asciiTheme="majorBidi" w:hAnsiTheme="majorBidi" w:cstheme="majorBidi"/>
          <w:sz w:val="24"/>
          <w:szCs w:val="24"/>
        </w:rPr>
        <w:t xml:space="preserve"> w 2021 r., zarejestrowanych przez Komendę Miejską Państwowej Straży Pożarnej w Kielcach, z podziałem na miesiące:</w:t>
      </w:r>
    </w:p>
    <w:tbl>
      <w:tblPr>
        <w:tblpPr w:leftFromText="141" w:rightFromText="141" w:bottomFromText="160" w:vertAnchor="text" w:horzAnchor="margin" w:tblpY="80"/>
        <w:tblW w:w="9322" w:type="dxa"/>
        <w:tblCellMar>
          <w:left w:w="10" w:type="dxa"/>
          <w:right w:w="10" w:type="dxa"/>
        </w:tblCellMar>
        <w:tblLook w:val="04A0" w:firstRow="1" w:lastRow="0" w:firstColumn="1" w:lastColumn="0" w:noHBand="0" w:noVBand="1"/>
      </w:tblPr>
      <w:tblGrid>
        <w:gridCol w:w="1836"/>
        <w:gridCol w:w="435"/>
        <w:gridCol w:w="470"/>
        <w:gridCol w:w="515"/>
        <w:gridCol w:w="739"/>
        <w:gridCol w:w="627"/>
        <w:gridCol w:w="783"/>
        <w:gridCol w:w="783"/>
        <w:gridCol w:w="941"/>
        <w:gridCol w:w="469"/>
        <w:gridCol w:w="470"/>
        <w:gridCol w:w="627"/>
        <w:gridCol w:w="627"/>
      </w:tblGrid>
      <w:tr w:rsidR="00FD4C56" w:rsidRPr="00924CD5" w14:paraId="75D810F3" w14:textId="77777777" w:rsidTr="006E7367">
        <w:trPr>
          <w:trHeight w:val="299"/>
        </w:trPr>
        <w:tc>
          <w:tcPr>
            <w:tcW w:w="1836" w:type="dxa"/>
            <w:tcBorders>
              <w:top w:val="single" w:sz="4" w:space="0" w:color="000000"/>
              <w:left w:val="single" w:sz="4" w:space="0" w:color="000000"/>
              <w:bottom w:val="single" w:sz="4" w:space="0" w:color="000000"/>
              <w:right w:val="single" w:sz="4" w:space="0" w:color="000000"/>
            </w:tcBorders>
            <w:noWrap/>
            <w:tcMar>
              <w:top w:w="0" w:type="dxa"/>
              <w:left w:w="70" w:type="dxa"/>
              <w:bottom w:w="0" w:type="dxa"/>
              <w:right w:w="70" w:type="dxa"/>
            </w:tcMar>
            <w:vAlign w:val="bottom"/>
            <w:hideMark/>
          </w:tcPr>
          <w:p w14:paraId="5E3A495E"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Jednostka</w:t>
            </w:r>
          </w:p>
        </w:tc>
        <w:tc>
          <w:tcPr>
            <w:tcW w:w="435" w:type="dxa"/>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bottom"/>
            <w:hideMark/>
          </w:tcPr>
          <w:p w14:paraId="7D1D913B"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I</w:t>
            </w:r>
          </w:p>
        </w:tc>
        <w:tc>
          <w:tcPr>
            <w:tcW w:w="470" w:type="dxa"/>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bottom"/>
            <w:hideMark/>
          </w:tcPr>
          <w:p w14:paraId="72598ED3"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II</w:t>
            </w:r>
          </w:p>
        </w:tc>
        <w:tc>
          <w:tcPr>
            <w:tcW w:w="515" w:type="dxa"/>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bottom"/>
            <w:hideMark/>
          </w:tcPr>
          <w:p w14:paraId="70C9215F"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III</w:t>
            </w:r>
          </w:p>
        </w:tc>
        <w:tc>
          <w:tcPr>
            <w:tcW w:w="739" w:type="dxa"/>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bottom"/>
            <w:hideMark/>
          </w:tcPr>
          <w:p w14:paraId="6F1228ED"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IV</w:t>
            </w:r>
          </w:p>
        </w:tc>
        <w:tc>
          <w:tcPr>
            <w:tcW w:w="627" w:type="dxa"/>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bottom"/>
            <w:hideMark/>
          </w:tcPr>
          <w:p w14:paraId="26B91033"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V</w:t>
            </w:r>
          </w:p>
        </w:tc>
        <w:tc>
          <w:tcPr>
            <w:tcW w:w="783" w:type="dxa"/>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bottom"/>
            <w:hideMark/>
          </w:tcPr>
          <w:p w14:paraId="24AF30FF"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VI</w:t>
            </w:r>
          </w:p>
        </w:tc>
        <w:tc>
          <w:tcPr>
            <w:tcW w:w="783" w:type="dxa"/>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bottom"/>
            <w:hideMark/>
          </w:tcPr>
          <w:p w14:paraId="6FF77083"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VII</w:t>
            </w:r>
          </w:p>
        </w:tc>
        <w:tc>
          <w:tcPr>
            <w:tcW w:w="941" w:type="dxa"/>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bottom"/>
            <w:hideMark/>
          </w:tcPr>
          <w:p w14:paraId="02A4558B"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VIII</w:t>
            </w:r>
          </w:p>
        </w:tc>
        <w:tc>
          <w:tcPr>
            <w:tcW w:w="469" w:type="dxa"/>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bottom"/>
            <w:hideMark/>
          </w:tcPr>
          <w:p w14:paraId="75726406"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IX</w:t>
            </w:r>
          </w:p>
        </w:tc>
        <w:tc>
          <w:tcPr>
            <w:tcW w:w="470" w:type="dxa"/>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bottom"/>
            <w:hideMark/>
          </w:tcPr>
          <w:p w14:paraId="407432AB"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X</w:t>
            </w:r>
          </w:p>
        </w:tc>
        <w:tc>
          <w:tcPr>
            <w:tcW w:w="627" w:type="dxa"/>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bottom"/>
            <w:hideMark/>
          </w:tcPr>
          <w:p w14:paraId="44C897AC"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XI</w:t>
            </w:r>
          </w:p>
        </w:tc>
        <w:tc>
          <w:tcPr>
            <w:tcW w:w="627" w:type="dxa"/>
            <w:tcBorders>
              <w:top w:val="single" w:sz="4" w:space="0" w:color="000000"/>
              <w:left w:val="nil"/>
              <w:bottom w:val="single" w:sz="4" w:space="0" w:color="000000"/>
              <w:right w:val="single" w:sz="4" w:space="0" w:color="000000"/>
            </w:tcBorders>
            <w:noWrap/>
            <w:tcMar>
              <w:top w:w="0" w:type="dxa"/>
              <w:left w:w="70" w:type="dxa"/>
              <w:bottom w:w="0" w:type="dxa"/>
              <w:right w:w="70" w:type="dxa"/>
            </w:tcMar>
            <w:vAlign w:val="bottom"/>
            <w:hideMark/>
          </w:tcPr>
          <w:p w14:paraId="5E6F7B3F"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XII</w:t>
            </w:r>
          </w:p>
        </w:tc>
      </w:tr>
      <w:tr w:rsidR="00FD4C56" w:rsidRPr="00924CD5" w14:paraId="0A9EF438" w14:textId="77777777" w:rsidTr="006E7367">
        <w:trPr>
          <w:trHeight w:val="383"/>
        </w:trPr>
        <w:tc>
          <w:tcPr>
            <w:tcW w:w="1836" w:type="dxa"/>
            <w:tcBorders>
              <w:top w:val="nil"/>
              <w:left w:val="single" w:sz="4" w:space="0" w:color="000000"/>
              <w:bottom w:val="single" w:sz="4" w:space="0" w:color="000000"/>
              <w:right w:val="single" w:sz="4" w:space="0" w:color="000000"/>
            </w:tcBorders>
            <w:noWrap/>
            <w:tcMar>
              <w:top w:w="0" w:type="dxa"/>
              <w:left w:w="70" w:type="dxa"/>
              <w:bottom w:w="0" w:type="dxa"/>
              <w:right w:w="70" w:type="dxa"/>
            </w:tcMar>
            <w:vAlign w:val="bottom"/>
            <w:hideMark/>
          </w:tcPr>
          <w:p w14:paraId="7D0F3E26"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Brudzów</w:t>
            </w:r>
          </w:p>
        </w:tc>
        <w:tc>
          <w:tcPr>
            <w:tcW w:w="435"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CD02C05"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69358B2A"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6</w:t>
            </w:r>
          </w:p>
        </w:tc>
        <w:tc>
          <w:tcPr>
            <w:tcW w:w="515"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628B1CF"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6</w:t>
            </w:r>
          </w:p>
        </w:tc>
        <w:tc>
          <w:tcPr>
            <w:tcW w:w="73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223A2D17"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5</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2CE08B7F"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7</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3D544D32"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9</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66224AA2"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6</w:t>
            </w:r>
          </w:p>
        </w:tc>
        <w:tc>
          <w:tcPr>
            <w:tcW w:w="941"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C961007"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5</w:t>
            </w:r>
          </w:p>
        </w:tc>
        <w:tc>
          <w:tcPr>
            <w:tcW w:w="46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33F1BAF4"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9</w:t>
            </w: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B9DF762"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6</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6285526"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7</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645777E2"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3</w:t>
            </w:r>
          </w:p>
        </w:tc>
      </w:tr>
      <w:tr w:rsidR="00FD4C56" w:rsidRPr="00924CD5" w14:paraId="5EA1B12D" w14:textId="77777777" w:rsidTr="006E7367">
        <w:trPr>
          <w:trHeight w:val="299"/>
        </w:trPr>
        <w:tc>
          <w:tcPr>
            <w:tcW w:w="1836" w:type="dxa"/>
            <w:tcBorders>
              <w:top w:val="nil"/>
              <w:left w:val="single" w:sz="4" w:space="0" w:color="000000"/>
              <w:bottom w:val="single" w:sz="4" w:space="0" w:color="000000"/>
              <w:right w:val="single" w:sz="4" w:space="0" w:color="000000"/>
            </w:tcBorders>
            <w:noWrap/>
            <w:tcMar>
              <w:top w:w="0" w:type="dxa"/>
              <w:left w:w="70" w:type="dxa"/>
              <w:bottom w:w="0" w:type="dxa"/>
              <w:right w:w="70" w:type="dxa"/>
            </w:tcMar>
            <w:vAlign w:val="bottom"/>
            <w:hideMark/>
          </w:tcPr>
          <w:p w14:paraId="0F0BB707"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Bilcza</w:t>
            </w:r>
          </w:p>
        </w:tc>
        <w:tc>
          <w:tcPr>
            <w:tcW w:w="435"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F79413D"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3</w:t>
            </w: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79C895C0"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4</w:t>
            </w:r>
          </w:p>
        </w:tc>
        <w:tc>
          <w:tcPr>
            <w:tcW w:w="515"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1F25E9BA"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73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0C844B88"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6</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A525468"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6</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37CF5DE"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10</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7BF1288D"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8</w:t>
            </w:r>
          </w:p>
        </w:tc>
        <w:tc>
          <w:tcPr>
            <w:tcW w:w="941"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6DADA06E"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9</w:t>
            </w:r>
          </w:p>
        </w:tc>
        <w:tc>
          <w:tcPr>
            <w:tcW w:w="46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38F09BDD"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9</w:t>
            </w: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01984987"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4</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A496428"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4</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7C94417F"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7</w:t>
            </w:r>
          </w:p>
        </w:tc>
      </w:tr>
      <w:tr w:rsidR="00FD4C56" w:rsidRPr="00924CD5" w14:paraId="0EACD6D8" w14:textId="77777777" w:rsidTr="006E7367">
        <w:trPr>
          <w:trHeight w:val="299"/>
        </w:trPr>
        <w:tc>
          <w:tcPr>
            <w:tcW w:w="1836" w:type="dxa"/>
            <w:tcBorders>
              <w:top w:val="nil"/>
              <w:left w:val="single" w:sz="4" w:space="0" w:color="000000"/>
              <w:bottom w:val="single" w:sz="4" w:space="0" w:color="000000"/>
              <w:right w:val="single" w:sz="4" w:space="0" w:color="000000"/>
            </w:tcBorders>
            <w:noWrap/>
            <w:tcMar>
              <w:top w:w="0" w:type="dxa"/>
              <w:left w:w="70" w:type="dxa"/>
              <w:bottom w:w="0" w:type="dxa"/>
              <w:right w:w="70" w:type="dxa"/>
            </w:tcMar>
            <w:vAlign w:val="bottom"/>
            <w:hideMark/>
          </w:tcPr>
          <w:p w14:paraId="7C16F7EA"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Brzeziny</w:t>
            </w:r>
          </w:p>
        </w:tc>
        <w:tc>
          <w:tcPr>
            <w:tcW w:w="435"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1831D3C8"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A96583A"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3</w:t>
            </w:r>
          </w:p>
        </w:tc>
        <w:tc>
          <w:tcPr>
            <w:tcW w:w="515"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04C3883C"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73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C4E0D22"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5</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395AB90E"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5</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687A108C"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4</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2DD9A91F"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9</w:t>
            </w:r>
          </w:p>
        </w:tc>
        <w:tc>
          <w:tcPr>
            <w:tcW w:w="941"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1239D112"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5</w:t>
            </w:r>
          </w:p>
        </w:tc>
        <w:tc>
          <w:tcPr>
            <w:tcW w:w="46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F166BF7"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6</w:t>
            </w: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2A38C710"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F396C9B"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39084E33"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r>
      <w:tr w:rsidR="00FD4C56" w:rsidRPr="00924CD5" w14:paraId="3006AD8D" w14:textId="77777777" w:rsidTr="006E7367">
        <w:trPr>
          <w:trHeight w:val="299"/>
        </w:trPr>
        <w:tc>
          <w:tcPr>
            <w:tcW w:w="1836" w:type="dxa"/>
            <w:tcBorders>
              <w:top w:val="nil"/>
              <w:left w:val="single" w:sz="4" w:space="0" w:color="000000"/>
              <w:bottom w:val="single" w:sz="4" w:space="0" w:color="000000"/>
              <w:right w:val="single" w:sz="4" w:space="0" w:color="000000"/>
            </w:tcBorders>
            <w:noWrap/>
            <w:tcMar>
              <w:top w:w="0" w:type="dxa"/>
              <w:left w:w="70" w:type="dxa"/>
              <w:bottom w:w="0" w:type="dxa"/>
              <w:right w:w="70" w:type="dxa"/>
            </w:tcMar>
            <w:vAlign w:val="bottom"/>
            <w:hideMark/>
          </w:tcPr>
          <w:p w14:paraId="17BAC78E"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Chałupki</w:t>
            </w:r>
          </w:p>
        </w:tc>
        <w:tc>
          <w:tcPr>
            <w:tcW w:w="435"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73865711"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03C72822"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4</w:t>
            </w:r>
          </w:p>
        </w:tc>
        <w:tc>
          <w:tcPr>
            <w:tcW w:w="515"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0A5B44B2"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73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6A6717CF"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6</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1009546B"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0F835C8"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5</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D341A3D"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4</w:t>
            </w:r>
          </w:p>
        </w:tc>
        <w:tc>
          <w:tcPr>
            <w:tcW w:w="941"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32DF752C"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4</w:t>
            </w:r>
          </w:p>
        </w:tc>
        <w:tc>
          <w:tcPr>
            <w:tcW w:w="46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19ED8C0"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3</w:t>
            </w: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05EE0755"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179C0998"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828CB28"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r>
      <w:tr w:rsidR="00FD4C56" w:rsidRPr="00924CD5" w14:paraId="187F1254" w14:textId="77777777" w:rsidTr="006E7367">
        <w:trPr>
          <w:trHeight w:val="299"/>
        </w:trPr>
        <w:tc>
          <w:tcPr>
            <w:tcW w:w="1836" w:type="dxa"/>
            <w:tcBorders>
              <w:top w:val="nil"/>
              <w:left w:val="single" w:sz="4" w:space="0" w:color="000000"/>
              <w:bottom w:val="single" w:sz="4" w:space="0" w:color="000000"/>
              <w:right w:val="single" w:sz="4" w:space="0" w:color="000000"/>
            </w:tcBorders>
            <w:noWrap/>
            <w:tcMar>
              <w:top w:w="0" w:type="dxa"/>
              <w:left w:w="70" w:type="dxa"/>
              <w:bottom w:w="0" w:type="dxa"/>
              <w:right w:w="70" w:type="dxa"/>
            </w:tcMar>
            <w:vAlign w:val="bottom"/>
            <w:hideMark/>
          </w:tcPr>
          <w:p w14:paraId="0B3CC2E8"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Dębska Wola</w:t>
            </w:r>
          </w:p>
        </w:tc>
        <w:tc>
          <w:tcPr>
            <w:tcW w:w="435"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350DF91A"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741A2479"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515"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29F6217B"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8</w:t>
            </w:r>
          </w:p>
        </w:tc>
        <w:tc>
          <w:tcPr>
            <w:tcW w:w="73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626F3855"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6</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FD10E1C"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8</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72174453"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7</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01A52389"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16</w:t>
            </w:r>
          </w:p>
        </w:tc>
        <w:tc>
          <w:tcPr>
            <w:tcW w:w="941"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3750EA27"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3</w:t>
            </w:r>
          </w:p>
        </w:tc>
        <w:tc>
          <w:tcPr>
            <w:tcW w:w="46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3633BA87"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8</w:t>
            </w: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7987A29C"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63762525"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4</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67BDAA0"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r>
      <w:tr w:rsidR="00FD4C56" w:rsidRPr="00924CD5" w14:paraId="18F25912" w14:textId="77777777" w:rsidTr="006E7367">
        <w:trPr>
          <w:trHeight w:val="299"/>
        </w:trPr>
        <w:tc>
          <w:tcPr>
            <w:tcW w:w="1836" w:type="dxa"/>
            <w:tcBorders>
              <w:top w:val="nil"/>
              <w:left w:val="single" w:sz="4" w:space="0" w:color="000000"/>
              <w:bottom w:val="single" w:sz="4" w:space="0" w:color="000000"/>
              <w:right w:val="single" w:sz="4" w:space="0" w:color="000000"/>
            </w:tcBorders>
            <w:noWrap/>
            <w:tcMar>
              <w:top w:w="0" w:type="dxa"/>
              <w:left w:w="70" w:type="dxa"/>
              <w:bottom w:w="0" w:type="dxa"/>
              <w:right w:w="70" w:type="dxa"/>
            </w:tcMar>
            <w:vAlign w:val="bottom"/>
            <w:hideMark/>
          </w:tcPr>
          <w:p w14:paraId="5DEEF110"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Drochów Dolny</w:t>
            </w:r>
          </w:p>
        </w:tc>
        <w:tc>
          <w:tcPr>
            <w:tcW w:w="435"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32A2D6C5"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2C1602E2"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515"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63795E3C"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739"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4220FE3C"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06C626DB"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7ACD57FA"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4</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32B50968"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941"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6636B0B9"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46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B269028"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3</w:t>
            </w: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71753E66"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39E7B02A"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085DFE53"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r>
      <w:tr w:rsidR="00FD4C56" w:rsidRPr="00924CD5" w14:paraId="7F48FE9E" w14:textId="77777777" w:rsidTr="006E7367">
        <w:trPr>
          <w:trHeight w:val="299"/>
        </w:trPr>
        <w:tc>
          <w:tcPr>
            <w:tcW w:w="1836" w:type="dxa"/>
            <w:tcBorders>
              <w:top w:val="nil"/>
              <w:left w:val="single" w:sz="4" w:space="0" w:color="000000"/>
              <w:bottom w:val="single" w:sz="4" w:space="0" w:color="000000"/>
              <w:right w:val="single" w:sz="4" w:space="0" w:color="000000"/>
            </w:tcBorders>
            <w:noWrap/>
            <w:tcMar>
              <w:top w:w="0" w:type="dxa"/>
              <w:left w:w="70" w:type="dxa"/>
              <w:bottom w:w="0" w:type="dxa"/>
              <w:right w:w="70" w:type="dxa"/>
            </w:tcMar>
            <w:vAlign w:val="bottom"/>
            <w:hideMark/>
          </w:tcPr>
          <w:p w14:paraId="244FD3BE"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Lisów</w:t>
            </w:r>
          </w:p>
        </w:tc>
        <w:tc>
          <w:tcPr>
            <w:tcW w:w="435"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257AEF73"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7840D6EE"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515"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6A826597"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739"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278038E2"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7D130692"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DF01263"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DFE49D6"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941"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7F6389D4"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469"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28AB8A38"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57E25817"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215A4AB7"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1FF11896"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r>
      <w:tr w:rsidR="00FD4C56" w:rsidRPr="00924CD5" w14:paraId="220AFEC8" w14:textId="77777777" w:rsidTr="006E7367">
        <w:trPr>
          <w:trHeight w:val="299"/>
        </w:trPr>
        <w:tc>
          <w:tcPr>
            <w:tcW w:w="1836" w:type="dxa"/>
            <w:tcBorders>
              <w:top w:val="nil"/>
              <w:left w:val="single" w:sz="4" w:space="0" w:color="000000"/>
              <w:bottom w:val="single" w:sz="4" w:space="0" w:color="000000"/>
              <w:right w:val="single" w:sz="4" w:space="0" w:color="000000"/>
            </w:tcBorders>
            <w:noWrap/>
            <w:tcMar>
              <w:top w:w="0" w:type="dxa"/>
              <w:left w:w="70" w:type="dxa"/>
              <w:bottom w:w="0" w:type="dxa"/>
              <w:right w:w="70" w:type="dxa"/>
            </w:tcMar>
            <w:vAlign w:val="bottom"/>
            <w:hideMark/>
          </w:tcPr>
          <w:p w14:paraId="2E5CE238"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Morawica</w:t>
            </w:r>
          </w:p>
        </w:tc>
        <w:tc>
          <w:tcPr>
            <w:tcW w:w="435"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3C5F4AB2"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2EC16C07"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7</w:t>
            </w:r>
          </w:p>
        </w:tc>
        <w:tc>
          <w:tcPr>
            <w:tcW w:w="515"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D5A0875"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8</w:t>
            </w:r>
          </w:p>
        </w:tc>
        <w:tc>
          <w:tcPr>
            <w:tcW w:w="73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12034806"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13</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22EEC7A7"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8</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3D6E115C"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10</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29CB909"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15</w:t>
            </w:r>
          </w:p>
        </w:tc>
        <w:tc>
          <w:tcPr>
            <w:tcW w:w="941"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1173541B"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9</w:t>
            </w:r>
          </w:p>
        </w:tc>
        <w:tc>
          <w:tcPr>
            <w:tcW w:w="46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106E4E60"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10</w:t>
            </w: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72C1860C"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3</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05407E03"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4</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162EF21D"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3</w:t>
            </w:r>
          </w:p>
        </w:tc>
      </w:tr>
      <w:tr w:rsidR="00FD4C56" w:rsidRPr="00924CD5" w14:paraId="016074B2" w14:textId="77777777" w:rsidTr="006E7367">
        <w:trPr>
          <w:trHeight w:val="299"/>
        </w:trPr>
        <w:tc>
          <w:tcPr>
            <w:tcW w:w="1836" w:type="dxa"/>
            <w:tcBorders>
              <w:top w:val="nil"/>
              <w:left w:val="single" w:sz="4" w:space="0" w:color="000000"/>
              <w:bottom w:val="single" w:sz="4" w:space="0" w:color="000000"/>
              <w:right w:val="single" w:sz="4" w:space="0" w:color="000000"/>
            </w:tcBorders>
            <w:noWrap/>
            <w:tcMar>
              <w:top w:w="0" w:type="dxa"/>
              <w:left w:w="70" w:type="dxa"/>
              <w:bottom w:w="0" w:type="dxa"/>
              <w:right w:w="70" w:type="dxa"/>
            </w:tcMar>
            <w:vAlign w:val="bottom"/>
            <w:hideMark/>
          </w:tcPr>
          <w:p w14:paraId="1ADCF3A2"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Nida</w:t>
            </w:r>
          </w:p>
        </w:tc>
        <w:tc>
          <w:tcPr>
            <w:tcW w:w="435"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297B5170"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7AF00961"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515"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65A4CA51"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73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7DF27DD5"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AD2509C"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16B50CE"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1D07CA67"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941"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4EEC838B"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46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627F5930"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4A8D83A4"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3200186D"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4</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48B5CC03"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r>
      <w:tr w:rsidR="00FD4C56" w:rsidRPr="00924CD5" w14:paraId="243B9523" w14:textId="77777777" w:rsidTr="006E7367">
        <w:trPr>
          <w:trHeight w:val="299"/>
        </w:trPr>
        <w:tc>
          <w:tcPr>
            <w:tcW w:w="1836" w:type="dxa"/>
            <w:tcBorders>
              <w:top w:val="nil"/>
              <w:left w:val="single" w:sz="4" w:space="0" w:color="000000"/>
              <w:bottom w:val="single" w:sz="4" w:space="0" w:color="000000"/>
              <w:right w:val="single" w:sz="4" w:space="0" w:color="000000"/>
            </w:tcBorders>
            <w:noWrap/>
            <w:tcMar>
              <w:top w:w="0" w:type="dxa"/>
              <w:left w:w="70" w:type="dxa"/>
              <w:bottom w:w="0" w:type="dxa"/>
              <w:right w:w="70" w:type="dxa"/>
            </w:tcMar>
            <w:vAlign w:val="bottom"/>
            <w:hideMark/>
          </w:tcPr>
          <w:p w14:paraId="6C698FD4"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Obice</w:t>
            </w:r>
          </w:p>
        </w:tc>
        <w:tc>
          <w:tcPr>
            <w:tcW w:w="435"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28BF9694"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5900739F"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515"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01607C06"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3</w:t>
            </w:r>
          </w:p>
        </w:tc>
        <w:tc>
          <w:tcPr>
            <w:tcW w:w="73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6D829CD0"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6C6BEF7"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198E238"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712B6C09"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4</w:t>
            </w:r>
          </w:p>
        </w:tc>
        <w:tc>
          <w:tcPr>
            <w:tcW w:w="941"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29DC927A"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469"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0DEC19E1"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35A9921F"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55790BE"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4B58AEED"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r>
      <w:tr w:rsidR="00FD4C56" w:rsidRPr="00924CD5" w14:paraId="120B8FD3" w14:textId="77777777" w:rsidTr="006E7367">
        <w:trPr>
          <w:trHeight w:val="299"/>
        </w:trPr>
        <w:tc>
          <w:tcPr>
            <w:tcW w:w="1836" w:type="dxa"/>
            <w:tcBorders>
              <w:top w:val="nil"/>
              <w:left w:val="single" w:sz="4" w:space="0" w:color="000000"/>
              <w:bottom w:val="single" w:sz="4" w:space="0" w:color="000000"/>
              <w:right w:val="single" w:sz="4" w:space="0" w:color="000000"/>
            </w:tcBorders>
            <w:noWrap/>
            <w:tcMar>
              <w:top w:w="0" w:type="dxa"/>
              <w:left w:w="70" w:type="dxa"/>
              <w:bottom w:w="0" w:type="dxa"/>
              <w:right w:w="70" w:type="dxa"/>
            </w:tcMar>
            <w:vAlign w:val="bottom"/>
            <w:hideMark/>
          </w:tcPr>
          <w:p w14:paraId="1CD52DCB"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Radomice</w:t>
            </w:r>
          </w:p>
        </w:tc>
        <w:tc>
          <w:tcPr>
            <w:tcW w:w="435"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394A8290"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7A7FA287"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515"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0D8B1B8B"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739"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2CAC58C6"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6AD65D06"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3CBB98C1"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3</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03DFFB69"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941"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2BC8FB6"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46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6E2052B"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37ED2A79"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2083345B"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647C5D13"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r>
      <w:tr w:rsidR="00FD4C56" w:rsidRPr="00924CD5" w14:paraId="31761015" w14:textId="77777777" w:rsidTr="006E7367">
        <w:trPr>
          <w:trHeight w:val="299"/>
        </w:trPr>
        <w:tc>
          <w:tcPr>
            <w:tcW w:w="1836" w:type="dxa"/>
            <w:tcBorders>
              <w:top w:val="nil"/>
              <w:left w:val="single" w:sz="4" w:space="0" w:color="000000"/>
              <w:bottom w:val="single" w:sz="4" w:space="0" w:color="000000"/>
              <w:right w:val="single" w:sz="4" w:space="0" w:color="000000"/>
            </w:tcBorders>
            <w:noWrap/>
            <w:tcMar>
              <w:top w:w="0" w:type="dxa"/>
              <w:left w:w="70" w:type="dxa"/>
              <w:bottom w:w="0" w:type="dxa"/>
              <w:right w:w="70" w:type="dxa"/>
            </w:tcMar>
            <w:vAlign w:val="bottom"/>
            <w:hideMark/>
          </w:tcPr>
          <w:p w14:paraId="60995709"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Wola Morawicka</w:t>
            </w:r>
          </w:p>
        </w:tc>
        <w:tc>
          <w:tcPr>
            <w:tcW w:w="435"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75ACD5C0"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02910CA8"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4</w:t>
            </w:r>
          </w:p>
        </w:tc>
        <w:tc>
          <w:tcPr>
            <w:tcW w:w="515"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119F3DB6"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3</w:t>
            </w:r>
          </w:p>
        </w:tc>
        <w:tc>
          <w:tcPr>
            <w:tcW w:w="73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250F16D5"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3</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EEBBE32"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3</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4EC75AE"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3</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3E6B752B"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4</w:t>
            </w:r>
          </w:p>
        </w:tc>
        <w:tc>
          <w:tcPr>
            <w:tcW w:w="941"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3B7ACE1C"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6</w:t>
            </w:r>
          </w:p>
        </w:tc>
        <w:tc>
          <w:tcPr>
            <w:tcW w:w="46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7141D9B1"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8</w:t>
            </w: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06494D1F"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5204E71"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4</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036E1707"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r>
      <w:tr w:rsidR="00FD4C56" w:rsidRPr="00924CD5" w14:paraId="307D879A" w14:textId="77777777" w:rsidTr="006E7367">
        <w:trPr>
          <w:trHeight w:val="299"/>
        </w:trPr>
        <w:tc>
          <w:tcPr>
            <w:tcW w:w="1836" w:type="dxa"/>
            <w:tcBorders>
              <w:top w:val="nil"/>
              <w:left w:val="single" w:sz="4" w:space="0" w:color="000000"/>
              <w:bottom w:val="single" w:sz="4" w:space="0" w:color="000000"/>
              <w:right w:val="single" w:sz="4" w:space="0" w:color="000000"/>
            </w:tcBorders>
            <w:noWrap/>
            <w:tcMar>
              <w:top w:w="0" w:type="dxa"/>
              <w:left w:w="70" w:type="dxa"/>
              <w:bottom w:w="0" w:type="dxa"/>
              <w:right w:w="70" w:type="dxa"/>
            </w:tcMar>
            <w:vAlign w:val="bottom"/>
            <w:hideMark/>
          </w:tcPr>
          <w:p w14:paraId="1953B35F" w14:textId="77777777" w:rsidR="00FD4C56" w:rsidRPr="00924CD5" w:rsidRDefault="00FD4C56" w:rsidP="006E7367">
            <w:pPr>
              <w:spacing w:after="0" w:line="240" w:lineRule="auto"/>
              <w:jc w:val="both"/>
              <w:rPr>
                <w:rFonts w:asciiTheme="majorBidi" w:hAnsiTheme="majorBidi" w:cstheme="majorBidi"/>
                <w:b/>
                <w:color w:val="000000"/>
                <w:sz w:val="24"/>
                <w:szCs w:val="24"/>
              </w:rPr>
            </w:pPr>
            <w:r w:rsidRPr="00924CD5">
              <w:rPr>
                <w:rFonts w:asciiTheme="majorBidi" w:hAnsiTheme="majorBidi" w:cstheme="majorBidi"/>
                <w:b/>
                <w:color w:val="000000"/>
                <w:sz w:val="24"/>
                <w:szCs w:val="24"/>
              </w:rPr>
              <w:t>Zbrza</w:t>
            </w:r>
          </w:p>
        </w:tc>
        <w:tc>
          <w:tcPr>
            <w:tcW w:w="435"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3B1510C3"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3230ED18"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515"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1A048CE9"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739"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3B9E7C4B"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A13252F"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4</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B86510B"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4</w:t>
            </w:r>
          </w:p>
        </w:tc>
        <w:tc>
          <w:tcPr>
            <w:tcW w:w="783"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4ADFEC16"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941"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0B70E0B6"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469"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04695BFF"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2</w:t>
            </w:r>
          </w:p>
        </w:tc>
        <w:tc>
          <w:tcPr>
            <w:tcW w:w="470"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58FAE9C0"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tcPr>
          <w:p w14:paraId="2CE659B8" w14:textId="77777777" w:rsidR="00FD4C56" w:rsidRPr="00924CD5" w:rsidRDefault="00FD4C56" w:rsidP="006E7367">
            <w:pPr>
              <w:spacing w:after="0" w:line="240" w:lineRule="auto"/>
              <w:jc w:val="both"/>
              <w:rPr>
                <w:rFonts w:asciiTheme="majorBidi" w:hAnsiTheme="majorBidi" w:cstheme="majorBidi"/>
                <w:color w:val="000000"/>
                <w:sz w:val="24"/>
                <w:szCs w:val="24"/>
              </w:rPr>
            </w:pPr>
          </w:p>
        </w:tc>
        <w:tc>
          <w:tcPr>
            <w:tcW w:w="627" w:type="dxa"/>
            <w:tcBorders>
              <w:top w:val="nil"/>
              <w:left w:val="nil"/>
              <w:bottom w:val="single" w:sz="4" w:space="0" w:color="000000"/>
              <w:right w:val="single" w:sz="4" w:space="0" w:color="000000"/>
            </w:tcBorders>
            <w:noWrap/>
            <w:tcMar>
              <w:top w:w="0" w:type="dxa"/>
              <w:left w:w="70" w:type="dxa"/>
              <w:bottom w:w="0" w:type="dxa"/>
              <w:right w:w="70" w:type="dxa"/>
            </w:tcMar>
            <w:vAlign w:val="bottom"/>
            <w:hideMark/>
          </w:tcPr>
          <w:p w14:paraId="1C0CC20F" w14:textId="77777777" w:rsidR="00FD4C56" w:rsidRPr="00924CD5" w:rsidRDefault="00FD4C56" w:rsidP="006E7367">
            <w:pPr>
              <w:spacing w:after="0" w:line="240" w:lineRule="auto"/>
              <w:jc w:val="both"/>
              <w:rPr>
                <w:rFonts w:asciiTheme="majorBidi" w:hAnsiTheme="majorBidi" w:cstheme="majorBidi"/>
                <w:color w:val="000000"/>
                <w:sz w:val="24"/>
                <w:szCs w:val="24"/>
              </w:rPr>
            </w:pPr>
            <w:r w:rsidRPr="00924CD5">
              <w:rPr>
                <w:rFonts w:asciiTheme="majorBidi" w:hAnsiTheme="majorBidi" w:cstheme="majorBidi"/>
                <w:color w:val="000000"/>
                <w:sz w:val="24"/>
                <w:szCs w:val="24"/>
              </w:rPr>
              <w:t>1</w:t>
            </w:r>
          </w:p>
        </w:tc>
      </w:tr>
    </w:tbl>
    <w:p w14:paraId="4D17B1BC" w14:textId="77777777" w:rsidR="000B2E67" w:rsidRPr="000B2E67" w:rsidRDefault="000B2E67" w:rsidP="00CC3AA0">
      <w:pPr>
        <w:spacing w:line="276" w:lineRule="auto"/>
        <w:jc w:val="both"/>
        <w:rPr>
          <w:rFonts w:asciiTheme="majorBidi" w:hAnsiTheme="majorBidi" w:cstheme="majorBidi"/>
          <w:b/>
          <w:bCs/>
          <w:sz w:val="6"/>
          <w:szCs w:val="6"/>
        </w:rPr>
      </w:pPr>
    </w:p>
    <w:p w14:paraId="4441F3DC" w14:textId="77777777" w:rsidR="00426244" w:rsidRDefault="00426244" w:rsidP="00CC3AA0">
      <w:pPr>
        <w:spacing w:line="276" w:lineRule="auto"/>
        <w:jc w:val="both"/>
        <w:rPr>
          <w:rFonts w:asciiTheme="majorBidi" w:hAnsiTheme="majorBidi" w:cstheme="majorBidi"/>
          <w:b/>
          <w:bCs/>
          <w:sz w:val="24"/>
          <w:szCs w:val="24"/>
        </w:rPr>
      </w:pPr>
    </w:p>
    <w:p w14:paraId="5F42A8A5" w14:textId="77777777" w:rsidR="00426244" w:rsidRDefault="00426244" w:rsidP="00CC3AA0">
      <w:pPr>
        <w:spacing w:line="276" w:lineRule="auto"/>
        <w:jc w:val="both"/>
        <w:rPr>
          <w:rFonts w:asciiTheme="majorBidi" w:hAnsiTheme="majorBidi" w:cstheme="majorBidi"/>
          <w:b/>
          <w:bCs/>
          <w:sz w:val="24"/>
          <w:szCs w:val="24"/>
        </w:rPr>
      </w:pPr>
    </w:p>
    <w:p w14:paraId="6C8F7260" w14:textId="313527BF" w:rsidR="00FD4C56" w:rsidRPr="00A66566" w:rsidRDefault="00FD4C56" w:rsidP="00CC3AA0">
      <w:pPr>
        <w:spacing w:line="276" w:lineRule="auto"/>
        <w:jc w:val="both"/>
        <w:rPr>
          <w:rFonts w:asciiTheme="majorBidi" w:hAnsiTheme="majorBidi" w:cstheme="majorBidi"/>
          <w:color w:val="1A1A1A"/>
          <w:sz w:val="24"/>
          <w:szCs w:val="24"/>
          <w:shd w:val="clear" w:color="auto" w:fill="FFFFFF"/>
        </w:rPr>
      </w:pPr>
      <w:r w:rsidRPr="00A66566">
        <w:rPr>
          <w:rFonts w:asciiTheme="majorBidi" w:hAnsiTheme="majorBidi" w:cstheme="majorBidi"/>
          <w:b/>
          <w:bCs/>
          <w:sz w:val="24"/>
          <w:szCs w:val="24"/>
        </w:rPr>
        <w:lastRenderedPageBreak/>
        <w:t xml:space="preserve">Finał Wielkiej Orkiestry Świątecznej Pomocy </w:t>
      </w:r>
    </w:p>
    <w:p w14:paraId="3368CD81" w14:textId="77777777" w:rsidR="00FD4C56" w:rsidRPr="00924CD5" w:rsidRDefault="00FD4C56" w:rsidP="00CC3AA0">
      <w:pPr>
        <w:pStyle w:val="Akapitzlist"/>
        <w:spacing w:line="276" w:lineRule="auto"/>
        <w:ind w:left="0"/>
        <w:jc w:val="both"/>
        <w:rPr>
          <w:rFonts w:asciiTheme="majorBidi" w:hAnsiTheme="majorBidi" w:cstheme="majorBidi"/>
          <w:color w:val="1A1A1A"/>
          <w:sz w:val="24"/>
          <w:szCs w:val="24"/>
          <w:shd w:val="clear" w:color="auto" w:fill="FFFFFF"/>
        </w:rPr>
      </w:pPr>
      <w:r w:rsidRPr="00924CD5">
        <w:rPr>
          <w:rFonts w:asciiTheme="majorBidi" w:hAnsiTheme="majorBidi" w:cstheme="majorBidi"/>
          <w:color w:val="1A1A1A"/>
          <w:sz w:val="24"/>
          <w:szCs w:val="24"/>
          <w:shd w:val="clear" w:color="auto" w:fill="FFFFFF"/>
        </w:rPr>
        <w:t xml:space="preserve">Strażacy ochotnicy od lat wspierają Wielką Orkiestrę Świątecznej Pomocy np. organizując przeróżne pokazy: udzielania pierwszej pomocy, gaszenia pożarów, czy wycinania poszkodowanych w wypadkach z samochodów. W 2021 roku podczas Kieleckiego 29. Finału Wielkiej Orkiestry Świątecznej Pomocy strażacy z Ochotniczej Straży Pożarnej w Bilczy razem z innymi jednostkami z naszego województwa zorganizowali piękną oprawę tego wydarzenia: stworzyli światełko uruchamiając koguty i syreny w centrum Kielc. </w:t>
      </w:r>
    </w:p>
    <w:p w14:paraId="56A095A5" w14:textId="77777777" w:rsidR="00FD4C56" w:rsidRPr="00924CD5" w:rsidRDefault="00FD4C56" w:rsidP="00FD4C56">
      <w:pPr>
        <w:pStyle w:val="Akapitzlist"/>
        <w:ind w:left="0"/>
        <w:jc w:val="both"/>
        <w:rPr>
          <w:rFonts w:asciiTheme="majorBidi" w:hAnsiTheme="majorBidi" w:cstheme="majorBidi"/>
          <w:color w:val="1A1A1A"/>
          <w:sz w:val="24"/>
          <w:szCs w:val="24"/>
          <w:shd w:val="clear" w:color="auto" w:fill="FFFFFF"/>
        </w:rPr>
      </w:pPr>
    </w:p>
    <w:p w14:paraId="6999B53A" w14:textId="77777777" w:rsidR="00FD4C56" w:rsidRPr="00924CD5" w:rsidRDefault="00FD4C56" w:rsidP="007B547B">
      <w:pPr>
        <w:pStyle w:val="Akapitzlist"/>
        <w:ind w:left="0"/>
        <w:jc w:val="center"/>
        <w:rPr>
          <w:rFonts w:asciiTheme="majorBidi" w:hAnsiTheme="majorBidi" w:cstheme="majorBidi"/>
          <w:color w:val="1A1A1A"/>
          <w:sz w:val="24"/>
          <w:szCs w:val="24"/>
          <w:shd w:val="clear" w:color="auto" w:fill="FFFFFF"/>
        </w:rPr>
      </w:pPr>
      <w:r w:rsidRPr="00924CD5">
        <w:rPr>
          <w:rFonts w:asciiTheme="majorBidi" w:hAnsiTheme="majorBidi" w:cstheme="majorBidi"/>
          <w:noProof/>
          <w:color w:val="1A1A1A"/>
          <w:sz w:val="24"/>
          <w:szCs w:val="24"/>
          <w:shd w:val="clear" w:color="auto" w:fill="FFFFFF"/>
          <w:lang w:eastAsia="zh-TW"/>
        </w:rPr>
        <w:drawing>
          <wp:inline distT="0" distB="0" distL="0" distR="0" wp14:anchorId="73AB219C" wp14:editId="0F18C171">
            <wp:extent cx="4442400" cy="1772548"/>
            <wp:effectExtent l="0" t="0" r="0" b="0"/>
            <wp:docPr id="15" name="Obraz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2"/>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4508038" cy="1798738"/>
                    </a:xfrm>
                    <a:prstGeom prst="rect">
                      <a:avLst/>
                    </a:prstGeom>
                    <a:noFill/>
                    <a:ln>
                      <a:noFill/>
                    </a:ln>
                  </pic:spPr>
                </pic:pic>
              </a:graphicData>
            </a:graphic>
          </wp:inline>
        </w:drawing>
      </w:r>
    </w:p>
    <w:p w14:paraId="13526A32" w14:textId="77777777" w:rsidR="00FD4C56" w:rsidRPr="00E622C4" w:rsidRDefault="00FD4C56" w:rsidP="00FD4C56">
      <w:pPr>
        <w:spacing w:line="256" w:lineRule="auto"/>
        <w:jc w:val="both"/>
        <w:rPr>
          <w:rStyle w:val="Uwydatnienie"/>
          <w:rFonts w:asciiTheme="majorBidi" w:hAnsiTheme="majorBidi" w:cstheme="majorBidi"/>
          <w:b/>
          <w:bCs/>
          <w:i w:val="0"/>
          <w:iCs w:val="0"/>
          <w:color w:val="000000"/>
        </w:rPr>
      </w:pPr>
      <w:r w:rsidRPr="00E622C4">
        <w:rPr>
          <w:rStyle w:val="Uwydatnienie"/>
          <w:rFonts w:asciiTheme="majorBidi" w:hAnsiTheme="majorBidi" w:cstheme="majorBidi"/>
          <w:b/>
          <w:bCs/>
          <w:i w:val="0"/>
          <w:iCs w:val="0"/>
          <w:color w:val="000000"/>
          <w:sz w:val="24"/>
          <w:szCs w:val="24"/>
        </w:rPr>
        <w:t>Wizyta Wojewody w OSP Wola Morawicka</w:t>
      </w:r>
    </w:p>
    <w:p w14:paraId="0D1F9094" w14:textId="4C2B6407" w:rsidR="00FD4C56" w:rsidRPr="00924CD5" w:rsidRDefault="00FD4C56" w:rsidP="00CC3AA0">
      <w:pPr>
        <w:pStyle w:val="Akapitzlist"/>
        <w:spacing w:line="276" w:lineRule="auto"/>
        <w:ind w:left="0"/>
        <w:jc w:val="both"/>
        <w:rPr>
          <w:rFonts w:asciiTheme="majorBidi" w:hAnsiTheme="majorBidi" w:cstheme="majorBidi"/>
        </w:rPr>
      </w:pPr>
      <w:r w:rsidRPr="000B2E67">
        <w:rPr>
          <w:rStyle w:val="Uwydatnienie"/>
          <w:rFonts w:asciiTheme="majorBidi" w:hAnsiTheme="majorBidi" w:cstheme="majorBidi"/>
          <w:i w:val="0"/>
          <w:iCs w:val="0"/>
          <w:color w:val="000000"/>
          <w:sz w:val="24"/>
          <w:szCs w:val="24"/>
        </w:rPr>
        <w:t xml:space="preserve">Z okazji Międzynarodowego Dnia Strażaka, Wojewoda Świętokrzyski Zbigniew </w:t>
      </w:r>
      <w:proofErr w:type="spellStart"/>
      <w:r w:rsidRPr="000B2E67">
        <w:rPr>
          <w:rStyle w:val="Uwydatnienie"/>
          <w:rFonts w:asciiTheme="majorBidi" w:hAnsiTheme="majorBidi" w:cstheme="majorBidi"/>
          <w:i w:val="0"/>
          <w:iCs w:val="0"/>
          <w:color w:val="000000"/>
          <w:sz w:val="24"/>
          <w:szCs w:val="24"/>
        </w:rPr>
        <w:t>Koniusz</w:t>
      </w:r>
      <w:proofErr w:type="spellEnd"/>
      <w:r w:rsidRPr="000B2E67">
        <w:rPr>
          <w:rStyle w:val="Uwydatnienie"/>
          <w:rFonts w:asciiTheme="majorBidi" w:hAnsiTheme="majorBidi" w:cstheme="majorBidi"/>
          <w:i w:val="0"/>
          <w:iCs w:val="0"/>
          <w:color w:val="000000"/>
          <w:sz w:val="24"/>
          <w:szCs w:val="24"/>
        </w:rPr>
        <w:t xml:space="preserve"> odwiedził strażaków z Woli Morawickiej, aby podziękować za ich pełną poświęcenia pracę oraz złożyć życzenia.</w:t>
      </w:r>
      <w:r w:rsidRPr="000B2E67">
        <w:rPr>
          <w:rFonts w:asciiTheme="majorBidi" w:hAnsiTheme="majorBidi" w:cstheme="majorBidi"/>
          <w:i/>
          <w:iCs/>
          <w:color w:val="000000"/>
          <w:sz w:val="24"/>
          <w:szCs w:val="24"/>
        </w:rPr>
        <w:t xml:space="preserve"> </w:t>
      </w:r>
      <w:r w:rsidRPr="00924CD5">
        <w:rPr>
          <w:rFonts w:asciiTheme="majorBidi" w:hAnsiTheme="majorBidi" w:cstheme="majorBidi"/>
          <w:color w:val="000000"/>
          <w:sz w:val="24"/>
          <w:szCs w:val="24"/>
        </w:rPr>
        <w:t>Strażacy z Woli Morawickiej, zarówno młodzi ochotnicy, jak i już doświadczeni druhowie na czele z Prezesem OSP Stanisławem Pietrzykowskim w odświętnym umundurowaniu wzięli udział w spotkaniu z Wojewodą oraz gospodarzem gminy Burmistrzem Miasta i Gminy Morawica Marianem Burasem, a także Komendantem Miejskim PSP w Kielcach st. bryg. Sławomirem Karwatem. Na placu przed budynkiem remizy OSP w Woli Morawickiej jednostka OSP Z Woli Morawickiej zaprezentowała się w pełnej krasie, co wzbudziło uznanie wśród przybyłej delegacji.</w:t>
      </w:r>
    </w:p>
    <w:p w14:paraId="0EFA313F" w14:textId="77777777" w:rsidR="00FD4C56" w:rsidRPr="00924CD5" w:rsidRDefault="00FD4C56" w:rsidP="00CC3AA0">
      <w:pPr>
        <w:pStyle w:val="Akapitzlist"/>
        <w:spacing w:line="276" w:lineRule="auto"/>
        <w:ind w:left="0"/>
        <w:jc w:val="both"/>
        <w:rPr>
          <w:rFonts w:asciiTheme="majorBidi" w:hAnsiTheme="majorBidi" w:cstheme="majorBidi"/>
          <w:color w:val="000000"/>
          <w:sz w:val="24"/>
          <w:szCs w:val="24"/>
        </w:rPr>
      </w:pPr>
    </w:p>
    <w:p w14:paraId="30A2FE34" w14:textId="77777777" w:rsidR="004E30C5" w:rsidRDefault="00FD4C56" w:rsidP="000B2E67">
      <w:pPr>
        <w:pStyle w:val="Akapitzlist"/>
        <w:ind w:left="0"/>
        <w:jc w:val="center"/>
        <w:rPr>
          <w:rFonts w:asciiTheme="majorBidi" w:hAnsiTheme="majorBidi" w:cstheme="majorBidi"/>
          <w:noProof/>
          <w:lang w:eastAsia="zh-TW"/>
        </w:rPr>
      </w:pPr>
      <w:r w:rsidRPr="00924CD5">
        <w:rPr>
          <w:rFonts w:asciiTheme="majorBidi" w:hAnsiTheme="majorBidi" w:cstheme="majorBidi"/>
          <w:noProof/>
          <w:color w:val="000000"/>
          <w:sz w:val="24"/>
          <w:szCs w:val="24"/>
          <w:lang w:eastAsia="zh-TW"/>
        </w:rPr>
        <w:drawing>
          <wp:inline distT="0" distB="0" distL="0" distR="0" wp14:anchorId="2422FA5A" wp14:editId="6519B2DC">
            <wp:extent cx="2756072" cy="1807260"/>
            <wp:effectExtent l="0" t="0" r="6350" b="2540"/>
            <wp:docPr id="14" name="Obraz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3"/>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2756072" cy="1807260"/>
                    </a:xfrm>
                    <a:prstGeom prst="rect">
                      <a:avLst/>
                    </a:prstGeom>
                    <a:noFill/>
                    <a:ln>
                      <a:noFill/>
                    </a:ln>
                  </pic:spPr>
                </pic:pic>
              </a:graphicData>
            </a:graphic>
          </wp:inline>
        </w:drawing>
      </w:r>
      <w:r w:rsidR="004E30C5">
        <w:rPr>
          <w:rFonts w:asciiTheme="majorBidi" w:hAnsiTheme="majorBidi" w:cstheme="majorBidi"/>
          <w:noProof/>
          <w:lang w:eastAsia="zh-TW"/>
        </w:rPr>
        <w:t xml:space="preserve">      </w:t>
      </w:r>
      <w:r w:rsidRPr="00924CD5">
        <w:rPr>
          <w:rFonts w:asciiTheme="majorBidi" w:hAnsiTheme="majorBidi" w:cstheme="majorBidi"/>
          <w:noProof/>
          <w:lang w:eastAsia="zh-TW"/>
        </w:rPr>
        <w:drawing>
          <wp:inline distT="0" distB="0" distL="0" distR="0" wp14:anchorId="0EAB0491" wp14:editId="747B65A7">
            <wp:extent cx="2707200" cy="1797343"/>
            <wp:effectExtent l="0" t="0" r="0" b="0"/>
            <wp:docPr id="13" name="Obraz 13" descr="Obraz zawierający zewnętrzne, osoba, droga, osob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4" descr="Obraz zawierający zewnętrzne, osoba, droga, osoby&#10;&#10;Opis wygenerowany automatycznie"/>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721692" cy="1806965"/>
                    </a:xfrm>
                    <a:prstGeom prst="rect">
                      <a:avLst/>
                    </a:prstGeom>
                    <a:noFill/>
                    <a:ln>
                      <a:noFill/>
                    </a:ln>
                  </pic:spPr>
                </pic:pic>
              </a:graphicData>
            </a:graphic>
          </wp:inline>
        </w:drawing>
      </w:r>
    </w:p>
    <w:p w14:paraId="08018ACF" w14:textId="77777777" w:rsidR="004E30C5" w:rsidRDefault="004E30C5" w:rsidP="000B2E67">
      <w:pPr>
        <w:pStyle w:val="Akapitzlist"/>
        <w:ind w:left="0"/>
        <w:jc w:val="center"/>
        <w:rPr>
          <w:rFonts w:asciiTheme="majorBidi" w:hAnsiTheme="majorBidi" w:cstheme="majorBidi"/>
          <w:noProof/>
          <w:lang w:eastAsia="zh-TW"/>
        </w:rPr>
      </w:pPr>
    </w:p>
    <w:p w14:paraId="2F3FE932" w14:textId="77FEE0C3" w:rsidR="00FD4C56" w:rsidRPr="00924CD5" w:rsidRDefault="00FD4C56" w:rsidP="000B2E67">
      <w:pPr>
        <w:pStyle w:val="Akapitzlist"/>
        <w:ind w:left="0"/>
        <w:jc w:val="center"/>
        <w:rPr>
          <w:rFonts w:asciiTheme="majorBidi" w:hAnsiTheme="majorBidi" w:cstheme="majorBidi"/>
          <w:color w:val="000000"/>
          <w:sz w:val="24"/>
          <w:szCs w:val="24"/>
        </w:rPr>
      </w:pPr>
      <w:r w:rsidRPr="00924CD5">
        <w:rPr>
          <w:rFonts w:asciiTheme="majorBidi" w:hAnsiTheme="majorBidi" w:cstheme="majorBidi"/>
          <w:noProof/>
          <w:lang w:eastAsia="zh-TW"/>
        </w:rPr>
        <w:lastRenderedPageBreak/>
        <w:drawing>
          <wp:inline distT="0" distB="0" distL="0" distR="0" wp14:anchorId="53A754E9" wp14:editId="07717D2F">
            <wp:extent cx="2476800" cy="1648938"/>
            <wp:effectExtent l="0" t="0" r="0" b="8890"/>
            <wp:docPr id="12" name="Obraz 12" descr="Obraz zawierający niebo, zewnętrzne, osoby, lini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5" descr="Obraz zawierający niebo, zewnętrzne, osoby, linia&#10;&#10;Opis wygenerowany automatycznie"/>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2517370" cy="1675948"/>
                    </a:xfrm>
                    <a:prstGeom prst="rect">
                      <a:avLst/>
                    </a:prstGeom>
                    <a:noFill/>
                    <a:ln>
                      <a:noFill/>
                    </a:ln>
                  </pic:spPr>
                </pic:pic>
              </a:graphicData>
            </a:graphic>
          </wp:inline>
        </w:drawing>
      </w:r>
    </w:p>
    <w:p w14:paraId="41E1FC8E" w14:textId="77777777" w:rsidR="00FD4C56" w:rsidRDefault="00FD4C56" w:rsidP="00FD4C56">
      <w:pPr>
        <w:pStyle w:val="Akapitzlist"/>
        <w:ind w:left="0"/>
        <w:jc w:val="both"/>
        <w:rPr>
          <w:rFonts w:asciiTheme="majorBidi" w:hAnsiTheme="majorBidi" w:cstheme="majorBidi"/>
          <w:color w:val="000000"/>
          <w:sz w:val="24"/>
          <w:szCs w:val="24"/>
        </w:rPr>
      </w:pPr>
    </w:p>
    <w:p w14:paraId="56A8597E" w14:textId="77777777" w:rsidR="00FD4C56" w:rsidRPr="00A66566" w:rsidRDefault="00FD4C56" w:rsidP="00FD4C56">
      <w:pPr>
        <w:shd w:val="clear" w:color="auto" w:fill="FFFFFF"/>
        <w:spacing w:after="0" w:line="240" w:lineRule="auto"/>
        <w:jc w:val="both"/>
        <w:rPr>
          <w:rFonts w:asciiTheme="majorBidi" w:hAnsiTheme="majorBidi" w:cstheme="majorBidi"/>
          <w:color w:val="000000"/>
          <w:sz w:val="24"/>
          <w:szCs w:val="24"/>
        </w:rPr>
      </w:pPr>
      <w:r w:rsidRPr="00A66566">
        <w:rPr>
          <w:rFonts w:asciiTheme="majorBidi" w:hAnsiTheme="majorBidi" w:cstheme="majorBidi"/>
          <w:b/>
          <w:bCs/>
          <w:color w:val="000000"/>
          <w:sz w:val="24"/>
          <w:szCs w:val="24"/>
        </w:rPr>
        <w:t>Uroczyste otwarcie remizy oraz obchody 95-lecia istnienia Ochotniczej Straży Pożarnej w Bilczy</w:t>
      </w:r>
    </w:p>
    <w:p w14:paraId="137E0C6B" w14:textId="10CD364E" w:rsidR="00FD4C56" w:rsidRPr="00924CD5" w:rsidRDefault="00FD4C56" w:rsidP="00CC3AA0">
      <w:pPr>
        <w:pStyle w:val="NormalnyWeb"/>
        <w:spacing w:line="276" w:lineRule="auto"/>
        <w:jc w:val="both"/>
        <w:rPr>
          <w:rFonts w:asciiTheme="majorBidi" w:hAnsiTheme="majorBidi" w:cstheme="majorBidi"/>
          <w:color w:val="000000"/>
        </w:rPr>
      </w:pPr>
      <w:r w:rsidRPr="00E622C4">
        <w:rPr>
          <w:rStyle w:val="Pogrubienie"/>
          <w:rFonts w:asciiTheme="majorBidi" w:hAnsiTheme="majorBidi" w:cstheme="majorBidi"/>
          <w:b w:val="0"/>
          <w:bCs w:val="0"/>
          <w:color w:val="000000"/>
        </w:rPr>
        <w:t xml:space="preserve">31 lipca 2021 r. odbyło się uroczyste otwarcie nowopowstałej strażnicy oraz OSP w Bilczy. Jednostka przy tej okazji obchodziła również piękny jubileusz 95-lecia swojego istnienia </w:t>
      </w:r>
      <w:r w:rsidR="00E622C4">
        <w:rPr>
          <w:rStyle w:val="Pogrubienie"/>
          <w:rFonts w:asciiTheme="majorBidi" w:hAnsiTheme="majorBidi" w:cstheme="majorBidi"/>
          <w:b w:val="0"/>
          <w:bCs w:val="0"/>
          <w:color w:val="000000"/>
        </w:rPr>
        <w:br/>
      </w:r>
      <w:r w:rsidRPr="00E622C4">
        <w:rPr>
          <w:rStyle w:val="Pogrubienie"/>
          <w:rFonts w:asciiTheme="majorBidi" w:hAnsiTheme="majorBidi" w:cstheme="majorBidi"/>
          <w:b w:val="0"/>
          <w:bCs w:val="0"/>
          <w:color w:val="000000"/>
        </w:rPr>
        <w:t>i działalności.</w:t>
      </w:r>
      <w:r w:rsidRPr="00E622C4">
        <w:rPr>
          <w:rFonts w:asciiTheme="majorBidi" w:hAnsiTheme="majorBidi" w:cstheme="majorBidi"/>
          <w:b/>
          <w:bCs/>
          <w:color w:val="000000"/>
        </w:rPr>
        <w:t xml:space="preserve"> P</w:t>
      </w:r>
      <w:r w:rsidRPr="00924CD5">
        <w:rPr>
          <w:rFonts w:asciiTheme="majorBidi" w:hAnsiTheme="majorBidi" w:cstheme="majorBidi"/>
          <w:color w:val="000000"/>
        </w:rPr>
        <w:t xml:space="preserve">owierzchnia budynku wynosi ponad 1 tys. metrów kwadratowych, a kubatura około 5,4 tys. metrów sześciennych. Inwestycja kosztowała około 4,6 mln zł, z czego 2 mln zł pochodziły z Rządowego Funduszu Inwestycji Lokalnych, a pozostałe środki z odszkodowania i środków własnych gminy. Strażnica ma służyć nie tylko druhom, ale także mieszkańcom Bilczy, którzy również będą mogli korzystać z budynku. Organizatorami uroczystości było Miasto i Gmina Morawica oraz Ochotnicza Straż Pożarna w Bilczy, które reprezentowali burmistrz Miasta i Gminy Morawica Pan Marian Buras oraz Prezes Ochotniczej Straży Pożarnej w Bilczy Pan Lucjan </w:t>
      </w:r>
      <w:proofErr w:type="spellStart"/>
      <w:r w:rsidRPr="00924CD5">
        <w:rPr>
          <w:rFonts w:asciiTheme="majorBidi" w:hAnsiTheme="majorBidi" w:cstheme="majorBidi"/>
          <w:color w:val="000000"/>
        </w:rPr>
        <w:t>Pietrzczyk</w:t>
      </w:r>
      <w:proofErr w:type="spellEnd"/>
      <w:r w:rsidRPr="00924CD5">
        <w:rPr>
          <w:rFonts w:asciiTheme="majorBidi" w:hAnsiTheme="majorBidi" w:cstheme="majorBidi"/>
          <w:color w:val="000000"/>
        </w:rPr>
        <w:t xml:space="preserve">. Obchody rozpoczęto uroczystą mszą świętą w Kościele p.w. Św. Kazimierza w Bilczy, którą odprawił ks. Kanonik Marek Mrugała w asyście ks. Kanonika Henryka Terpińskiego, ks. Kanonika Czesława Krzyszkowskiego oraz ks. Jacka Godzisza. Przed mszą został poświęcony odnowiony sztandar OSP Bilczy. </w:t>
      </w:r>
      <w:r w:rsidR="00E622C4">
        <w:rPr>
          <w:rFonts w:asciiTheme="majorBidi" w:hAnsiTheme="majorBidi" w:cstheme="majorBidi"/>
          <w:color w:val="000000"/>
        </w:rPr>
        <w:br/>
      </w:r>
      <w:r w:rsidRPr="00924CD5">
        <w:rPr>
          <w:rFonts w:asciiTheme="majorBidi" w:hAnsiTheme="majorBidi" w:cstheme="majorBidi"/>
          <w:color w:val="000000"/>
        </w:rPr>
        <w:t>W uroczystości</w:t>
      </w:r>
      <w:r w:rsidRPr="00924CD5">
        <w:rPr>
          <w:rFonts w:asciiTheme="majorBidi" w:hAnsiTheme="majorBidi" w:cstheme="majorBidi"/>
          <w:b/>
          <w:bCs/>
          <w:color w:val="000000"/>
        </w:rPr>
        <w:t xml:space="preserve"> </w:t>
      </w:r>
      <w:r w:rsidRPr="00924CD5">
        <w:rPr>
          <w:rFonts w:asciiTheme="majorBidi" w:hAnsiTheme="majorBidi" w:cstheme="majorBidi"/>
          <w:color w:val="000000"/>
        </w:rPr>
        <w:t xml:space="preserve">uczestniczyło wielu znakomitych gości. Życzenia i gratulacje składali między innymi marszałek województwa świętokrzyskiego Andrzej Bętkowski, wojewoda świętokrzyski Zbigniew </w:t>
      </w:r>
      <w:proofErr w:type="spellStart"/>
      <w:r w:rsidRPr="00924CD5">
        <w:rPr>
          <w:rFonts w:asciiTheme="majorBidi" w:hAnsiTheme="majorBidi" w:cstheme="majorBidi"/>
          <w:color w:val="000000"/>
        </w:rPr>
        <w:t>Koniusz</w:t>
      </w:r>
      <w:proofErr w:type="spellEnd"/>
      <w:r w:rsidRPr="00924CD5">
        <w:rPr>
          <w:rFonts w:asciiTheme="majorBidi" w:hAnsiTheme="majorBidi" w:cstheme="majorBidi"/>
          <w:color w:val="000000"/>
        </w:rPr>
        <w:t xml:space="preserve"> wiceminister kultury, dziedzictwa narodowego i sportu Anna Krupka oraz poseł Krzysztof Lipiec. Na uroczystość przybyły także delegacje Ochotniczych Straży Pożarnych z naszego regionu. Uroczystość otwarcia nowej remizy oraz obchody Jubileuszu 95-lecia istnienia jednostki dała okazję do wręczenia odznaczenia i wyróżnień zasłużonym druhom z Ochotniczej Straży Pożarnej w Bilczy. Uchwałą Prezydium Zarządu Oddziału Wojewódzkiego Związku OSP RP województwa Świętokrzyskiego Srebrnym Medalem za Zasługi dla Pożarnictwa odznaczony został druh Mateusz Woda. Brązowym Medalem Za Zasługi Dla Pożarnictwa odznaczeni zostali: druh Łukasz Kubicki, druh Tadeusz Kuc, druh Piotr </w:t>
      </w:r>
      <w:proofErr w:type="spellStart"/>
      <w:r w:rsidRPr="00924CD5">
        <w:rPr>
          <w:rFonts w:asciiTheme="majorBidi" w:hAnsiTheme="majorBidi" w:cstheme="majorBidi"/>
          <w:color w:val="000000"/>
        </w:rPr>
        <w:t>Wichnera</w:t>
      </w:r>
      <w:proofErr w:type="spellEnd"/>
      <w:r w:rsidRPr="00924CD5">
        <w:rPr>
          <w:rFonts w:asciiTheme="majorBidi" w:hAnsiTheme="majorBidi" w:cstheme="majorBidi"/>
          <w:color w:val="000000"/>
        </w:rPr>
        <w:t xml:space="preserve">, druh Mateusz Żuchowicz.  Odznaką Strażak Wzorowy  zostali odznaczeni druhowie: Kamil Bąk, Król Sebastian, Damian </w:t>
      </w:r>
      <w:proofErr w:type="spellStart"/>
      <w:r w:rsidRPr="00924CD5">
        <w:rPr>
          <w:rFonts w:asciiTheme="majorBidi" w:hAnsiTheme="majorBidi" w:cstheme="majorBidi"/>
          <w:color w:val="000000"/>
        </w:rPr>
        <w:t>Lurzyński</w:t>
      </w:r>
      <w:proofErr w:type="spellEnd"/>
      <w:r w:rsidRPr="00924CD5">
        <w:rPr>
          <w:rFonts w:asciiTheme="majorBidi" w:hAnsiTheme="majorBidi" w:cstheme="majorBidi"/>
          <w:color w:val="000000"/>
        </w:rPr>
        <w:t xml:space="preserve">, Karol </w:t>
      </w:r>
      <w:proofErr w:type="spellStart"/>
      <w:r w:rsidRPr="00924CD5">
        <w:rPr>
          <w:rFonts w:asciiTheme="majorBidi" w:hAnsiTheme="majorBidi" w:cstheme="majorBidi"/>
          <w:color w:val="000000"/>
        </w:rPr>
        <w:t>Lurzyński</w:t>
      </w:r>
      <w:proofErr w:type="spellEnd"/>
      <w:r w:rsidRPr="00924CD5">
        <w:rPr>
          <w:rFonts w:asciiTheme="majorBidi" w:hAnsiTheme="majorBidi" w:cstheme="majorBidi"/>
          <w:color w:val="000000"/>
        </w:rPr>
        <w:t xml:space="preserve">, Bartosz Osman, Bartosz Ramiączek, Mateusz </w:t>
      </w:r>
      <w:proofErr w:type="spellStart"/>
      <w:r w:rsidRPr="00924CD5">
        <w:rPr>
          <w:rFonts w:asciiTheme="majorBidi" w:hAnsiTheme="majorBidi" w:cstheme="majorBidi"/>
          <w:color w:val="000000"/>
        </w:rPr>
        <w:t>Segda</w:t>
      </w:r>
      <w:proofErr w:type="spellEnd"/>
      <w:r w:rsidRPr="00924CD5">
        <w:rPr>
          <w:rFonts w:asciiTheme="majorBidi" w:hAnsiTheme="majorBidi" w:cstheme="majorBidi"/>
          <w:color w:val="000000"/>
        </w:rPr>
        <w:t xml:space="preserve"> oraz Maciej Stochmal.</w:t>
      </w:r>
    </w:p>
    <w:p w14:paraId="16DF91D8" w14:textId="77777777" w:rsidR="000B2E67" w:rsidRDefault="00FD4C56" w:rsidP="00FD4C56">
      <w:pPr>
        <w:pStyle w:val="NormalnyWeb"/>
        <w:jc w:val="center"/>
        <w:rPr>
          <w:rFonts w:asciiTheme="majorBidi" w:hAnsiTheme="majorBidi" w:cstheme="majorBidi"/>
          <w:noProof/>
          <w:color w:val="000000"/>
          <w:lang w:eastAsia="zh-TW"/>
        </w:rPr>
      </w:pPr>
      <w:r w:rsidRPr="00924CD5">
        <w:rPr>
          <w:rFonts w:asciiTheme="majorBidi" w:hAnsiTheme="majorBidi" w:cstheme="majorBidi"/>
          <w:noProof/>
          <w:color w:val="000000"/>
          <w:lang w:eastAsia="zh-TW"/>
        </w:rPr>
        <w:lastRenderedPageBreak/>
        <w:drawing>
          <wp:inline distT="0" distB="0" distL="0" distR="0" wp14:anchorId="76EDC398" wp14:editId="6E9FBB18">
            <wp:extent cx="4381500" cy="2150076"/>
            <wp:effectExtent l="0" t="0" r="0" b="3175"/>
            <wp:docPr id="8" name="Obraz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9"/>
                    <pic:cNvPicPr>
                      <a:picLocks noChangeAspect="1" noChangeArrowheads="1"/>
                    </pic:cNvPicPr>
                  </pic:nvPicPr>
                  <pic:blipFill rotWithShape="1">
                    <a:blip r:embed="rId94">
                      <a:extLst>
                        <a:ext uri="{28A0092B-C50C-407E-A947-70E740481C1C}">
                          <a14:useLocalDpi xmlns:a14="http://schemas.microsoft.com/office/drawing/2010/main" val="0"/>
                        </a:ext>
                      </a:extLst>
                    </a:blip>
                    <a:srcRect t="10735" b="15523"/>
                    <a:stretch/>
                  </pic:blipFill>
                  <pic:spPr bwMode="auto">
                    <a:xfrm>
                      <a:off x="0" y="0"/>
                      <a:ext cx="4399519" cy="2158918"/>
                    </a:xfrm>
                    <a:prstGeom prst="rect">
                      <a:avLst/>
                    </a:prstGeom>
                    <a:noFill/>
                    <a:ln>
                      <a:noFill/>
                    </a:ln>
                    <a:extLst>
                      <a:ext uri="{53640926-AAD7-44D8-BBD7-CCE9431645EC}">
                        <a14:shadowObscured xmlns:a14="http://schemas.microsoft.com/office/drawing/2010/main"/>
                      </a:ext>
                    </a:extLst>
                  </pic:spPr>
                </pic:pic>
              </a:graphicData>
            </a:graphic>
          </wp:inline>
        </w:drawing>
      </w:r>
      <w:r w:rsidR="00CC3AA0">
        <w:rPr>
          <w:rFonts w:asciiTheme="majorBidi" w:hAnsiTheme="majorBidi" w:cstheme="majorBidi"/>
          <w:noProof/>
          <w:color w:val="000000"/>
          <w:lang w:eastAsia="zh-TW"/>
        </w:rPr>
        <w:t xml:space="preserve">  </w:t>
      </w:r>
      <w:r w:rsidR="000B2E67">
        <w:rPr>
          <w:rFonts w:asciiTheme="majorBidi" w:hAnsiTheme="majorBidi" w:cstheme="majorBidi"/>
          <w:noProof/>
          <w:color w:val="000000"/>
          <w:lang w:eastAsia="zh-TW"/>
        </w:rPr>
        <w:t xml:space="preserve"> </w:t>
      </w:r>
    </w:p>
    <w:p w14:paraId="0CCF5745" w14:textId="52516013" w:rsidR="00FD4C56" w:rsidRPr="00924CD5" w:rsidRDefault="00CC3AA0" w:rsidP="00FD4C56">
      <w:pPr>
        <w:pStyle w:val="NormalnyWeb"/>
        <w:jc w:val="center"/>
        <w:rPr>
          <w:rFonts w:asciiTheme="majorBidi" w:hAnsiTheme="majorBidi" w:cstheme="majorBidi"/>
          <w:color w:val="000000"/>
        </w:rPr>
      </w:pPr>
      <w:r>
        <w:rPr>
          <w:rFonts w:asciiTheme="majorBidi" w:hAnsiTheme="majorBidi" w:cstheme="majorBidi"/>
          <w:noProof/>
          <w:color w:val="000000"/>
          <w:lang w:eastAsia="zh-TW"/>
        </w:rPr>
        <w:t xml:space="preserve">  </w:t>
      </w:r>
      <w:r w:rsidR="00FD4C56" w:rsidRPr="00924CD5">
        <w:rPr>
          <w:rFonts w:asciiTheme="majorBidi" w:hAnsiTheme="majorBidi" w:cstheme="majorBidi"/>
          <w:noProof/>
          <w:color w:val="000000"/>
          <w:lang w:eastAsia="zh-TW"/>
        </w:rPr>
        <w:drawing>
          <wp:inline distT="0" distB="0" distL="0" distR="0" wp14:anchorId="2BDB7789" wp14:editId="1D85998A">
            <wp:extent cx="2619375" cy="1743075"/>
            <wp:effectExtent l="0" t="0" r="9525" b="9525"/>
            <wp:docPr id="7" name="Obraz 7" descr="Obraz zawierający osoba, pozujący, osoby, gru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0" descr="Obraz zawierający osoba, pozujący, osoby, grupa&#10;&#10;Opis wygenerowany automatycznie"/>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2619375" cy="1743075"/>
                    </a:xfrm>
                    <a:prstGeom prst="rect">
                      <a:avLst/>
                    </a:prstGeom>
                    <a:noFill/>
                    <a:ln>
                      <a:noFill/>
                    </a:ln>
                  </pic:spPr>
                </pic:pic>
              </a:graphicData>
            </a:graphic>
          </wp:inline>
        </w:drawing>
      </w:r>
    </w:p>
    <w:p w14:paraId="0953AB51" w14:textId="0E6FE756" w:rsidR="00FD4C56" w:rsidRPr="00924CD5" w:rsidRDefault="00FD4C56" w:rsidP="00FD4C56">
      <w:pPr>
        <w:pStyle w:val="Nagwek2"/>
        <w:keepNext w:val="0"/>
        <w:spacing w:before="75" w:after="75"/>
        <w:ind w:left="0"/>
        <w:jc w:val="left"/>
        <w:rPr>
          <w:rFonts w:asciiTheme="majorBidi" w:hAnsiTheme="majorBidi" w:cstheme="majorBidi"/>
          <w:color w:val="000000"/>
        </w:rPr>
      </w:pPr>
      <w:r w:rsidRPr="00924CD5">
        <w:rPr>
          <w:rFonts w:asciiTheme="majorBidi" w:hAnsiTheme="majorBidi" w:cstheme="majorBidi"/>
          <w:color w:val="000000"/>
        </w:rPr>
        <w:t xml:space="preserve">Wybory Zarządu Oddziału Miejsko - Gminnego ZOSP RP w Morawicy </w:t>
      </w:r>
    </w:p>
    <w:p w14:paraId="69DFED35" w14:textId="2BA90B8E" w:rsidR="00FD4C56" w:rsidRPr="00924CD5" w:rsidRDefault="00FD4C56" w:rsidP="007B547B">
      <w:pPr>
        <w:pStyle w:val="NormalnyWeb"/>
        <w:shd w:val="clear" w:color="auto" w:fill="FFFFFF"/>
        <w:jc w:val="both"/>
        <w:rPr>
          <w:rFonts w:asciiTheme="majorBidi" w:hAnsiTheme="majorBidi" w:cstheme="majorBidi"/>
          <w:color w:val="000000"/>
        </w:rPr>
      </w:pPr>
      <w:r w:rsidRPr="00E622C4">
        <w:rPr>
          <w:rStyle w:val="Pogrubienie"/>
          <w:rFonts w:asciiTheme="majorBidi" w:hAnsiTheme="majorBidi" w:cstheme="majorBidi"/>
          <w:b w:val="0"/>
          <w:bCs w:val="0"/>
          <w:color w:val="000000"/>
        </w:rPr>
        <w:t>11 września 2021 r. w nowopowstałym budynku remizy OSP w Bilczy odbył się XII Zjazd delegatów i członków</w:t>
      </w:r>
      <w:r w:rsidRPr="00E622C4">
        <w:rPr>
          <w:rStyle w:val="Pogrubienie"/>
          <w:rFonts w:asciiTheme="majorBidi" w:hAnsiTheme="majorBidi" w:cstheme="majorBidi"/>
          <w:color w:val="000000"/>
        </w:rPr>
        <w:t xml:space="preserve"> </w:t>
      </w:r>
      <w:r w:rsidRPr="00E622C4">
        <w:rPr>
          <w:rFonts w:asciiTheme="majorBidi" w:hAnsiTheme="majorBidi" w:cstheme="majorBidi"/>
          <w:color w:val="000000"/>
        </w:rPr>
        <w:t>Oddziału Miejsko - Gminnego Związku Ochotniczych Straży Pożarnych Rzeczypospolitej Polskiej w Morawicy, podczas którego odbyły się wybory</w:t>
      </w:r>
      <w:r w:rsidRPr="00E622C4">
        <w:rPr>
          <w:rStyle w:val="Pogrubienie"/>
          <w:rFonts w:asciiTheme="majorBidi" w:hAnsiTheme="majorBidi" w:cstheme="majorBidi"/>
          <w:color w:val="000000"/>
        </w:rPr>
        <w:t xml:space="preserve"> </w:t>
      </w:r>
      <w:r w:rsidRPr="00E622C4">
        <w:rPr>
          <w:rStyle w:val="Pogrubienie"/>
          <w:rFonts w:asciiTheme="majorBidi" w:hAnsiTheme="majorBidi" w:cstheme="majorBidi"/>
          <w:b w:val="0"/>
          <w:bCs w:val="0"/>
          <w:color w:val="000000"/>
        </w:rPr>
        <w:t>nowego Zarządu Oddziału Miejsko-Gminnego Związku Ochotniczych Straży Pożarnych RP w Morawicy</w:t>
      </w:r>
      <w:r w:rsidRPr="00E622C4">
        <w:rPr>
          <w:rStyle w:val="Pogrubienie"/>
          <w:rFonts w:asciiTheme="majorBidi" w:hAnsiTheme="majorBidi" w:cstheme="majorBidi"/>
          <w:color w:val="000000"/>
        </w:rPr>
        <w:t xml:space="preserve">. </w:t>
      </w:r>
      <w:r w:rsidRPr="00E622C4">
        <w:rPr>
          <w:rFonts w:asciiTheme="majorBidi" w:hAnsiTheme="majorBidi" w:cstheme="majorBidi"/>
          <w:color w:val="000000"/>
        </w:rPr>
        <w:t xml:space="preserve">Posiedzeniu przewodniczył druh Marian Tworek - Wiceprzewodniczący Głównego Sądu Honorowego XIII kadencji ZOSP RP oraz członek OSP w Morawicy. W obradach wzięli udział burmistrz Miasta i Gminy Morawica Marian Buras, zastępca burmistrza Miasta i Gminy Morawica Marcin Dziewięcki oraz zaproszeni goście: Kapelan Wojewódzkiej Straży ks. Marek Mrugała, Krzysztof Słoń – senator RP, Mirosław Pawlak - Prezes Zarządu Oddziału Wojewódzkiego ZOSP RP Województwa Świętokrzyskiego oraz Ireneusz Żak - Wiceprezes Zarządu Oddziału Wojewódzkiego ZOSP RP Województwa Świętokrzyskiego. </w:t>
      </w:r>
      <w:r w:rsidRPr="00E622C4">
        <w:rPr>
          <w:rStyle w:val="Pogrubienie"/>
          <w:rFonts w:asciiTheme="majorBidi" w:hAnsiTheme="majorBidi" w:cstheme="majorBidi"/>
          <w:b w:val="0"/>
          <w:bCs w:val="0"/>
          <w:color w:val="000000"/>
        </w:rPr>
        <w:t>Prezesem Zarządu ponownie został druh Zygmunt Domagała, w</w:t>
      </w:r>
      <w:r w:rsidRPr="00E622C4">
        <w:rPr>
          <w:rFonts w:asciiTheme="majorBidi" w:hAnsiTheme="majorBidi" w:cstheme="majorBidi"/>
          <w:color w:val="000000"/>
        </w:rPr>
        <w:t xml:space="preserve">iceprezesami Zarządu wybrano druhów: Mariana </w:t>
      </w:r>
      <w:proofErr w:type="spellStart"/>
      <w:r w:rsidRPr="00E622C4">
        <w:rPr>
          <w:rFonts w:asciiTheme="majorBidi" w:hAnsiTheme="majorBidi" w:cstheme="majorBidi"/>
          <w:color w:val="000000"/>
        </w:rPr>
        <w:t>Tworka</w:t>
      </w:r>
      <w:proofErr w:type="spellEnd"/>
      <w:r w:rsidRPr="00E622C4">
        <w:rPr>
          <w:rFonts w:asciiTheme="majorBidi" w:hAnsiTheme="majorBidi" w:cstheme="majorBidi"/>
          <w:color w:val="000000"/>
        </w:rPr>
        <w:t xml:space="preserve"> z OSP Morawica oraz Stanisława Pietrzykowskiego z OSP Wola Morawicka.</w:t>
      </w:r>
      <w:r w:rsidRPr="00E622C4">
        <w:rPr>
          <w:rStyle w:val="Pogrubienie"/>
          <w:rFonts w:asciiTheme="majorBidi" w:hAnsiTheme="majorBidi" w:cstheme="majorBidi"/>
          <w:color w:val="000000"/>
        </w:rPr>
        <w:t xml:space="preserve"> </w:t>
      </w:r>
      <w:r w:rsidRPr="00E622C4">
        <w:rPr>
          <w:rStyle w:val="Pogrubienie"/>
          <w:rFonts w:asciiTheme="majorBidi" w:hAnsiTheme="majorBidi" w:cstheme="majorBidi"/>
          <w:b w:val="0"/>
          <w:bCs w:val="0"/>
          <w:color w:val="000000"/>
        </w:rPr>
        <w:t xml:space="preserve">Funkcję Komendanta Miejsko-Gminnego po raz kolejny objął Jerzy </w:t>
      </w:r>
      <w:proofErr w:type="spellStart"/>
      <w:r w:rsidRPr="00E622C4">
        <w:rPr>
          <w:rStyle w:val="Pogrubienie"/>
          <w:rFonts w:asciiTheme="majorBidi" w:hAnsiTheme="majorBidi" w:cstheme="majorBidi"/>
          <w:b w:val="0"/>
          <w:bCs w:val="0"/>
          <w:color w:val="000000"/>
        </w:rPr>
        <w:t>Rożkiewicz</w:t>
      </w:r>
      <w:proofErr w:type="spellEnd"/>
      <w:r w:rsidRPr="00E622C4">
        <w:rPr>
          <w:rStyle w:val="Pogrubienie"/>
          <w:rFonts w:asciiTheme="majorBidi" w:hAnsiTheme="majorBidi" w:cstheme="majorBidi"/>
          <w:color w:val="000000"/>
        </w:rPr>
        <w:t xml:space="preserve">. </w:t>
      </w:r>
      <w:r w:rsidRPr="00E622C4">
        <w:rPr>
          <w:rFonts w:asciiTheme="majorBidi" w:hAnsiTheme="majorBidi" w:cstheme="majorBidi"/>
          <w:color w:val="000000"/>
        </w:rPr>
        <w:t>Stanowisko Sekretarza oddziału powierzono druhowi Stanisławowi</w:t>
      </w:r>
      <w:r w:rsidRPr="00924CD5">
        <w:rPr>
          <w:rFonts w:asciiTheme="majorBidi" w:hAnsiTheme="majorBidi" w:cstheme="majorBidi"/>
          <w:color w:val="000000"/>
        </w:rPr>
        <w:t xml:space="preserve"> Zawadzkiemu z OSP Obice, natomiast funkcję Skarbnika druhowi Józefowi Znojowi z OSP Nida. Nowo wybranymi członkami zarządu zostali druhowie: Marian Buras – Burmistrz Miasta i Gminy Morawica, Marcin Dziewięcki - Zastępca Burmistrza Miasta i Gminy Morawica oraz przedstawiciel OSP Dębska Wola, Tomasz Domagała - OSP Bilcza, Michał Stokowski - OSP Morawica, Tomasz </w:t>
      </w:r>
      <w:proofErr w:type="spellStart"/>
      <w:r w:rsidRPr="00924CD5">
        <w:rPr>
          <w:rFonts w:asciiTheme="majorBidi" w:hAnsiTheme="majorBidi" w:cstheme="majorBidi"/>
          <w:color w:val="000000"/>
        </w:rPr>
        <w:t>Frankowicz</w:t>
      </w:r>
      <w:proofErr w:type="spellEnd"/>
      <w:r w:rsidRPr="00924CD5">
        <w:rPr>
          <w:rFonts w:asciiTheme="majorBidi" w:hAnsiTheme="majorBidi" w:cstheme="majorBidi"/>
          <w:color w:val="000000"/>
        </w:rPr>
        <w:t xml:space="preserve"> - OSP Brzeziny, Michał Godowski - OSP Lisów, Kazimierz Kowalski - OSP Drochów Dolny, Zbigniew Pietras - OSP Chałupki, Andrzej </w:t>
      </w:r>
      <w:proofErr w:type="spellStart"/>
      <w:r w:rsidRPr="00924CD5">
        <w:rPr>
          <w:rFonts w:asciiTheme="majorBidi" w:hAnsiTheme="majorBidi" w:cstheme="majorBidi"/>
          <w:color w:val="000000"/>
        </w:rPr>
        <w:t>Rożkiewicz</w:t>
      </w:r>
      <w:proofErr w:type="spellEnd"/>
      <w:r w:rsidRPr="00924CD5">
        <w:rPr>
          <w:rFonts w:asciiTheme="majorBidi" w:hAnsiTheme="majorBidi" w:cstheme="majorBidi"/>
          <w:color w:val="000000"/>
        </w:rPr>
        <w:t xml:space="preserve"> - OSP Brudzów,  Rafał </w:t>
      </w:r>
      <w:proofErr w:type="spellStart"/>
      <w:r w:rsidRPr="00924CD5">
        <w:rPr>
          <w:rFonts w:asciiTheme="majorBidi" w:hAnsiTheme="majorBidi" w:cstheme="majorBidi"/>
          <w:color w:val="000000"/>
        </w:rPr>
        <w:t>Rożkowicz</w:t>
      </w:r>
      <w:proofErr w:type="spellEnd"/>
      <w:r w:rsidRPr="00924CD5">
        <w:rPr>
          <w:rFonts w:asciiTheme="majorBidi" w:hAnsiTheme="majorBidi" w:cstheme="majorBidi"/>
          <w:color w:val="000000"/>
        </w:rPr>
        <w:t xml:space="preserve"> - OSP Wola Morawica, Marek Strąk- OSP Radomice, Mariusz Szewczyk - OSP Zbrza, Jan Tworek - OSP Morawica. Spośród członków nowo wybranego Zarządu dokonano także wyboru przedstawicieli do Zarządu Oddziału Powiatowego ZOSP RP, którymi zostali: </w:t>
      </w:r>
      <w:r w:rsidRPr="00924CD5">
        <w:rPr>
          <w:rFonts w:asciiTheme="majorBidi" w:hAnsiTheme="majorBidi" w:cstheme="majorBidi"/>
          <w:color w:val="000000"/>
        </w:rPr>
        <w:lastRenderedPageBreak/>
        <w:t xml:space="preserve">Stanisław Pietrzykowski, Andrzej </w:t>
      </w:r>
      <w:proofErr w:type="spellStart"/>
      <w:r w:rsidRPr="00924CD5">
        <w:rPr>
          <w:rFonts w:asciiTheme="majorBidi" w:hAnsiTheme="majorBidi" w:cstheme="majorBidi"/>
          <w:color w:val="000000"/>
        </w:rPr>
        <w:t>Rożkiewicz</w:t>
      </w:r>
      <w:proofErr w:type="spellEnd"/>
      <w:r w:rsidRPr="00924CD5">
        <w:rPr>
          <w:rFonts w:asciiTheme="majorBidi" w:hAnsiTheme="majorBidi" w:cstheme="majorBidi"/>
          <w:color w:val="000000"/>
        </w:rPr>
        <w:t xml:space="preserve">, Marian Tworek i Stanisław Zawadzki. </w:t>
      </w:r>
      <w:r w:rsidRPr="00E622C4">
        <w:rPr>
          <w:rStyle w:val="Pogrubienie"/>
          <w:rFonts w:asciiTheme="majorBidi" w:hAnsiTheme="majorBidi" w:cstheme="majorBidi"/>
          <w:b w:val="0"/>
          <w:bCs w:val="0"/>
          <w:color w:val="000000"/>
        </w:rPr>
        <w:t>Ustępujący po pięciu latach Zarząd otrzymał jednogłośne absolutorium</w:t>
      </w:r>
      <w:r w:rsidRPr="00924CD5">
        <w:rPr>
          <w:rStyle w:val="Pogrubienie"/>
          <w:rFonts w:asciiTheme="majorBidi" w:hAnsiTheme="majorBidi" w:cstheme="majorBidi"/>
          <w:color w:val="000000"/>
        </w:rPr>
        <w:t>.</w:t>
      </w:r>
      <w:r w:rsidRPr="00924CD5">
        <w:rPr>
          <w:rFonts w:asciiTheme="majorBidi" w:hAnsiTheme="majorBidi" w:cstheme="majorBidi"/>
          <w:b/>
          <w:bCs/>
          <w:color w:val="000000"/>
        </w:rPr>
        <w:t xml:space="preserve"> </w:t>
      </w:r>
      <w:r w:rsidRPr="00924CD5">
        <w:rPr>
          <w:rFonts w:asciiTheme="majorBidi" w:hAnsiTheme="majorBidi" w:cstheme="majorBidi"/>
          <w:color w:val="000000"/>
        </w:rPr>
        <w:t>Spotkanie rozpoczęło się prezentacją filmu ukazującego działalność Ochotniczych Straży Pożarnych z terenu gminy Morawica w latach 2016 - 2021 r. W latach 2016 - 2021 r. działania OSP z terenu Miasta i Gminy Morawica dofinansowano kwotą niemal 10 mln złotych. Były to środki pochodzące nie tylko z budżetu Miasta i Gminy Morawica, ale również dotacje m.in. z: Ministerstwa Spraw Wewnętrznych i Administracji, Ministra Sprawiedliwości - dysponenta Funduszu Sprawiedliwości, Krajowego Systemu Ratowniczo - Gaśniczego, Komendanta Głównego PSP w Warszawie oraz Komendanta Wojewódzkiego PSP w Kielcach, Narodowego i Wojewódzkiego Funduszu Ochrony Środowiska i Gospodarki Wodnej, Marszałka Województwa Świętokrzyskiego czy Starosty Kieleckiego. Podczas spotkania przybyli goście niejednokrotnie wyrazili uznanie dla  bardzo wysokiego poziomu wyszkolenia pożarniczego oraz sprawnej organizacji w szeregach jednostek. Niejednokrotnie podkreślono również, że Ochotnicze Straże Pożarne z terenu Gminy Morawica są stawiane za wzór na niwie wojewódzkiej, a nawet krajowej oraz jak wielkie znaczenie dla wzorowej działalności Ochotniczych Straży Pożarnych ma wsparcie władz samorządowych, czego Miasto i Gmina Morawica jest doskonałym przykładem.  </w:t>
      </w:r>
    </w:p>
    <w:p w14:paraId="51A92EED" w14:textId="2577FCF7" w:rsidR="00FD4C56" w:rsidRPr="00924CD5" w:rsidRDefault="00FD4C56" w:rsidP="00CC3AA0">
      <w:pPr>
        <w:pStyle w:val="NormalnyWeb"/>
        <w:shd w:val="clear" w:color="auto" w:fill="FFFFFF"/>
        <w:jc w:val="both"/>
        <w:rPr>
          <w:rFonts w:asciiTheme="majorBidi" w:hAnsiTheme="majorBidi" w:cstheme="majorBidi"/>
          <w:color w:val="000000"/>
        </w:rPr>
      </w:pPr>
      <w:r w:rsidRPr="00924CD5">
        <w:rPr>
          <w:rFonts w:asciiTheme="majorBidi" w:hAnsiTheme="majorBidi" w:cstheme="majorBidi"/>
          <w:noProof/>
          <w:lang w:eastAsia="zh-TW"/>
        </w:rPr>
        <w:drawing>
          <wp:inline distT="0" distB="0" distL="0" distR="0" wp14:anchorId="296003A6" wp14:editId="7516C5C4">
            <wp:extent cx="2808000" cy="1868156"/>
            <wp:effectExtent l="0" t="0" r="0" b="0"/>
            <wp:docPr id="6" name="Obraz 6" descr="Obraz zawierający ściana, osoba, wewnątrz, jednolit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2" descr="Obraz zawierający ściana, osoba, wewnątrz, jednolite&#10;&#10;Opis wygenerowany automatycznie"/>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841073" cy="1890159"/>
                    </a:xfrm>
                    <a:prstGeom prst="rect">
                      <a:avLst/>
                    </a:prstGeom>
                    <a:noFill/>
                    <a:ln>
                      <a:noFill/>
                    </a:ln>
                  </pic:spPr>
                </pic:pic>
              </a:graphicData>
            </a:graphic>
          </wp:inline>
        </w:drawing>
      </w:r>
      <w:r w:rsidR="00CC3AA0">
        <w:rPr>
          <w:rFonts w:asciiTheme="majorBidi" w:hAnsiTheme="majorBidi" w:cstheme="majorBidi"/>
          <w:color w:val="000000"/>
        </w:rPr>
        <w:t xml:space="preserve">  </w:t>
      </w:r>
      <w:r w:rsidRPr="00924CD5">
        <w:rPr>
          <w:rFonts w:asciiTheme="majorBidi" w:hAnsiTheme="majorBidi" w:cstheme="majorBidi"/>
          <w:noProof/>
          <w:lang w:eastAsia="zh-TW"/>
        </w:rPr>
        <w:drawing>
          <wp:inline distT="0" distB="0" distL="0" distR="0" wp14:anchorId="297E5256" wp14:editId="43663BFD">
            <wp:extent cx="2772921" cy="1820300"/>
            <wp:effectExtent l="0" t="0" r="8890" b="8890"/>
            <wp:docPr id="2" name="Obraz 2" descr="Obraz zawierający wewnątrz, sufit, stół, ścian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braz 13" descr="Obraz zawierający wewnątrz, sufit, stół, ściana&#10;&#10;Opis wygenerowany automatycznie"/>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807535" cy="1843023"/>
                    </a:xfrm>
                    <a:prstGeom prst="rect">
                      <a:avLst/>
                    </a:prstGeom>
                    <a:noFill/>
                    <a:ln>
                      <a:noFill/>
                    </a:ln>
                  </pic:spPr>
                </pic:pic>
              </a:graphicData>
            </a:graphic>
          </wp:inline>
        </w:drawing>
      </w:r>
    </w:p>
    <w:p w14:paraId="039A6A7D" w14:textId="77777777" w:rsidR="00FD4C56" w:rsidRPr="00A66566" w:rsidRDefault="00FD4C56" w:rsidP="00FD4C56">
      <w:pPr>
        <w:shd w:val="clear" w:color="auto" w:fill="FFFFFF"/>
        <w:spacing w:after="0" w:line="240" w:lineRule="auto"/>
        <w:jc w:val="both"/>
        <w:rPr>
          <w:rFonts w:asciiTheme="majorBidi" w:hAnsiTheme="majorBidi" w:cstheme="majorBidi"/>
          <w:color w:val="000000"/>
          <w:sz w:val="24"/>
          <w:szCs w:val="24"/>
        </w:rPr>
      </w:pPr>
      <w:r w:rsidRPr="00A66566">
        <w:rPr>
          <w:rFonts w:asciiTheme="majorBidi" w:hAnsiTheme="majorBidi" w:cstheme="majorBidi"/>
          <w:b/>
          <w:bCs/>
          <w:color w:val="000000"/>
          <w:sz w:val="24"/>
          <w:szCs w:val="24"/>
        </w:rPr>
        <w:t>Nowy samochód pożarniczy w Ochotniczej Straży Pożarnej w Bilczy</w:t>
      </w:r>
    </w:p>
    <w:p w14:paraId="55F3EEB6" w14:textId="752B490E" w:rsidR="00FD4C56" w:rsidRPr="00924CD5" w:rsidRDefault="00FD4C56" w:rsidP="007B547B">
      <w:pPr>
        <w:pStyle w:val="NormalnyWeb"/>
        <w:jc w:val="both"/>
        <w:rPr>
          <w:rFonts w:asciiTheme="majorBidi" w:hAnsiTheme="majorBidi" w:cstheme="majorBidi"/>
          <w:color w:val="000000"/>
        </w:rPr>
      </w:pPr>
      <w:r w:rsidRPr="00924CD5">
        <w:rPr>
          <w:rStyle w:val="Uwydatnienie"/>
          <w:rFonts w:asciiTheme="majorBidi" w:hAnsiTheme="majorBidi" w:cstheme="majorBidi"/>
          <w:color w:val="000000"/>
        </w:rPr>
        <w:t xml:space="preserve">8 października 2021 r. Ochotnicza Straż Pożarna w Bilczy podpisała umowę z kielecką firmą MOTO-TRUCK na dostawę nowego średniego samochodu ratowniczo-gaśniczego marki MAN. Zakup nowego samochodu pożarniczego z napędem 4x4 i zbiornikiem wody o pojemności 4500 L, dodatkowo wyposażonego w defibrylator AED za kwotę </w:t>
      </w:r>
      <w:r w:rsidRPr="00924CD5">
        <w:rPr>
          <w:rFonts w:asciiTheme="majorBidi" w:hAnsiTheme="majorBidi" w:cstheme="majorBidi"/>
          <w:color w:val="000000"/>
        </w:rPr>
        <w:t xml:space="preserve">858.540,00 zł był możliwy dzięki wsparciu Komendy Głównej Państwowej Straży Pożarnej (395.000,00 zł), oraz Miasta i Gminy Morawica (463.540,00 zł). </w:t>
      </w:r>
      <w:r w:rsidRPr="00924CD5">
        <w:rPr>
          <w:rFonts w:asciiTheme="majorBidi" w:hAnsiTheme="majorBidi" w:cstheme="majorBidi"/>
          <w:color w:val="1A1A1A"/>
        </w:rPr>
        <w:t xml:space="preserve">21 listopada odbyło się uroczyste przekazanie oraz poświęcenie samochodu. Główna część uroczystości odbyła się przed kościołem parafialnym w Bilczy, gdzie ksiądz proboszcz Marek Mrugała, kapelan wojewódzki strażaków poświęcił auto. Kluczyki do nowego wozu na ręce prezesa </w:t>
      </w:r>
      <w:proofErr w:type="spellStart"/>
      <w:r w:rsidRPr="00924CD5">
        <w:rPr>
          <w:rFonts w:asciiTheme="majorBidi" w:hAnsiTheme="majorBidi" w:cstheme="majorBidi"/>
          <w:color w:val="1A1A1A"/>
        </w:rPr>
        <w:t>bilczańskiej</w:t>
      </w:r>
      <w:proofErr w:type="spellEnd"/>
      <w:r w:rsidRPr="00924CD5">
        <w:rPr>
          <w:rFonts w:asciiTheme="majorBidi" w:hAnsiTheme="majorBidi" w:cstheme="majorBidi"/>
          <w:color w:val="1A1A1A"/>
        </w:rPr>
        <w:t xml:space="preserve"> jednostki, Lucjana Pietrzyka przekazali: marszałek województwa świętokrzyskiego- Andrzej Bętkowski, burmistrz Miasta </w:t>
      </w:r>
      <w:r w:rsidR="007B547B">
        <w:rPr>
          <w:rFonts w:asciiTheme="majorBidi" w:hAnsiTheme="majorBidi" w:cstheme="majorBidi"/>
          <w:color w:val="1A1A1A"/>
        </w:rPr>
        <w:br/>
      </w:r>
      <w:r w:rsidRPr="00924CD5">
        <w:rPr>
          <w:rFonts w:asciiTheme="majorBidi" w:hAnsiTheme="majorBidi" w:cstheme="majorBidi"/>
          <w:color w:val="1A1A1A"/>
        </w:rPr>
        <w:t xml:space="preserve">i Gminy Morawica, Marian Buras, komendant Wojewódzki Państwowej Straży Pożarnej, starszy brygadier Krzysztof Ciosek oraz komendant Miejski Państwowej Straży Pożarnej, starszy brygadier Sławomir Krawat. Zakupiony pojazd o wysokich parametrach operacyjnych znacząco wzmocnił potencjał ratowniczo-gaśniczy jakim dysponowała Ochotnicza Straż Pożarna w Bilczy. </w:t>
      </w:r>
    </w:p>
    <w:p w14:paraId="574C46A8" w14:textId="77777777" w:rsidR="007B547B" w:rsidRDefault="007B547B" w:rsidP="008E0FD1">
      <w:pPr>
        <w:spacing w:line="276" w:lineRule="auto"/>
        <w:jc w:val="both"/>
        <w:rPr>
          <w:rFonts w:ascii="Times New Roman" w:eastAsia="Times New Roman" w:hAnsi="Times New Roman" w:cs="Times New Roman"/>
          <w:b/>
          <w:color w:val="808080" w:themeColor="background1" w:themeShade="80"/>
          <w:sz w:val="24"/>
          <w:szCs w:val="24"/>
        </w:rPr>
      </w:pPr>
    </w:p>
    <w:p w14:paraId="320E99B3" w14:textId="77777777" w:rsidR="007B547B" w:rsidRDefault="007B547B" w:rsidP="008E0FD1">
      <w:pPr>
        <w:spacing w:line="276" w:lineRule="auto"/>
        <w:jc w:val="both"/>
        <w:rPr>
          <w:rFonts w:ascii="Times New Roman" w:eastAsia="Times New Roman" w:hAnsi="Times New Roman" w:cs="Times New Roman"/>
          <w:b/>
          <w:color w:val="808080" w:themeColor="background1" w:themeShade="80"/>
          <w:sz w:val="24"/>
          <w:szCs w:val="24"/>
        </w:rPr>
      </w:pPr>
    </w:p>
    <w:p w14:paraId="15974747" w14:textId="243F78EB" w:rsidR="00FD4C56" w:rsidRPr="008E0FD1" w:rsidRDefault="00FD4C56" w:rsidP="008E0FD1">
      <w:pPr>
        <w:spacing w:line="276" w:lineRule="auto"/>
        <w:jc w:val="both"/>
        <w:rPr>
          <w:rFonts w:ascii="Times New Roman" w:eastAsia="Times New Roman" w:hAnsi="Times New Roman" w:cs="Times New Roman"/>
          <w:b/>
          <w:color w:val="4472C4" w:themeColor="accent1"/>
          <w:sz w:val="24"/>
          <w:szCs w:val="24"/>
        </w:rPr>
      </w:pPr>
      <w:r w:rsidRPr="00E622C4">
        <w:rPr>
          <w:rFonts w:ascii="Times New Roman" w:eastAsia="Times New Roman" w:hAnsi="Times New Roman" w:cs="Times New Roman"/>
          <w:b/>
          <w:color w:val="808080" w:themeColor="background1" w:themeShade="80"/>
          <w:sz w:val="24"/>
          <w:szCs w:val="24"/>
        </w:rPr>
        <w:lastRenderedPageBreak/>
        <w:t xml:space="preserve">PROMOCJA </w:t>
      </w:r>
    </w:p>
    <w:p w14:paraId="67963227" w14:textId="48D2A34E" w:rsidR="00FD4C56" w:rsidRPr="00E622C4" w:rsidRDefault="00FD4C56" w:rsidP="008E0FD1">
      <w:pPr>
        <w:spacing w:line="276" w:lineRule="auto"/>
        <w:jc w:val="both"/>
        <w:rPr>
          <w:rFonts w:ascii="Times New Roman" w:hAnsi="Times New Roman" w:cs="Times New Roman"/>
          <w:b/>
          <w:sz w:val="24"/>
          <w:szCs w:val="24"/>
        </w:rPr>
      </w:pPr>
      <w:r w:rsidRPr="00E622C4">
        <w:rPr>
          <w:rFonts w:ascii="Times New Roman" w:hAnsi="Times New Roman" w:cs="Times New Roman"/>
          <w:b/>
          <w:sz w:val="24"/>
          <w:szCs w:val="24"/>
        </w:rPr>
        <w:t>Wydawanie biuletynu pt. „Wiadomości Morawickie”</w:t>
      </w:r>
    </w:p>
    <w:p w14:paraId="080EE753" w14:textId="0B40084C" w:rsidR="00FD4C56" w:rsidRPr="008E0FD1" w:rsidRDefault="00FD4C56" w:rsidP="008E0FD1">
      <w:pPr>
        <w:spacing w:line="276" w:lineRule="auto"/>
        <w:jc w:val="both"/>
        <w:rPr>
          <w:rFonts w:ascii="Times New Roman" w:hAnsi="Times New Roman" w:cs="Times New Roman"/>
          <w:color w:val="FF0000"/>
          <w:sz w:val="24"/>
          <w:szCs w:val="24"/>
        </w:rPr>
      </w:pPr>
      <w:r w:rsidRPr="008E0FD1">
        <w:rPr>
          <w:rFonts w:ascii="Times New Roman" w:hAnsi="Times New Roman" w:cs="Times New Roman"/>
          <w:color w:val="000000" w:themeColor="text1"/>
          <w:sz w:val="24"/>
          <w:szCs w:val="24"/>
        </w:rPr>
        <w:t xml:space="preserve">Od 1994 roku wydawany jest miesięcznik samorządowy „Wiadomości Morawickie ”. </w:t>
      </w:r>
      <w:r w:rsidRPr="008E0FD1">
        <w:rPr>
          <w:rFonts w:ascii="Times New Roman" w:hAnsi="Times New Roman" w:cs="Times New Roman"/>
          <w:sz w:val="24"/>
          <w:szCs w:val="24"/>
        </w:rPr>
        <w:t>W 2021 r</w:t>
      </w:r>
      <w:r w:rsidR="001569CC">
        <w:rPr>
          <w:rFonts w:ascii="Times New Roman" w:hAnsi="Times New Roman" w:cs="Times New Roman"/>
          <w:sz w:val="24"/>
          <w:szCs w:val="24"/>
        </w:rPr>
        <w:t>oku</w:t>
      </w:r>
      <w:r w:rsidRPr="008E0FD1">
        <w:rPr>
          <w:rFonts w:ascii="Times New Roman" w:hAnsi="Times New Roman" w:cs="Times New Roman"/>
          <w:sz w:val="24"/>
          <w:szCs w:val="24"/>
        </w:rPr>
        <w:t xml:space="preserve"> nakład gazety wynosił 5200 egzemplarzy miesięcznie. Wydano 12 miesięczników. „Wiadomości Morawickie” są kolportowane przez Pocztę Polską do gospodarstw domowych, przedsiębiorstw na terenie gminy Morawica. Dostępne są również w Urzędzie Miasta i Gminy w Morawicy, Miejsko – Gminnej Bibliotece Publicznej w Morawicy, a także w wersji elektronicznej na stronie internetowej gminy Morawica </w:t>
      </w:r>
      <w:hyperlink r:id="rId98" w:history="1">
        <w:r w:rsidRPr="008E0FD1">
          <w:rPr>
            <w:rFonts w:ascii="Times New Roman" w:hAnsi="Times New Roman" w:cs="Times New Roman"/>
            <w:color w:val="0563C1" w:themeColor="hyperlink"/>
            <w:sz w:val="24"/>
            <w:szCs w:val="24"/>
            <w:u w:val="single"/>
          </w:rPr>
          <w:t>www.morawica.pl</w:t>
        </w:r>
      </w:hyperlink>
      <w:r w:rsidRPr="008E0FD1">
        <w:rPr>
          <w:rFonts w:ascii="Times New Roman" w:hAnsi="Times New Roman" w:cs="Times New Roman"/>
          <w:sz w:val="24"/>
          <w:szCs w:val="24"/>
        </w:rPr>
        <w:t xml:space="preserve"> .</w:t>
      </w:r>
    </w:p>
    <w:p w14:paraId="3ECD16DF" w14:textId="77777777" w:rsidR="00FD4C56" w:rsidRPr="008E0FD1" w:rsidRDefault="00FD4C56" w:rsidP="008E0FD1">
      <w:pPr>
        <w:spacing w:line="276" w:lineRule="auto"/>
        <w:contextualSpacing/>
        <w:jc w:val="both"/>
        <w:rPr>
          <w:rFonts w:ascii="Times New Roman" w:eastAsiaTheme="minorEastAsia" w:hAnsi="Times New Roman" w:cs="Times New Roman"/>
          <w:sz w:val="24"/>
          <w:szCs w:val="24"/>
          <w:lang w:eastAsia="pl-PL"/>
        </w:rPr>
      </w:pPr>
      <w:r w:rsidRPr="008E0FD1">
        <w:rPr>
          <w:rFonts w:ascii="Times New Roman" w:eastAsiaTheme="minorEastAsia" w:hAnsi="Times New Roman" w:cs="Times New Roman"/>
          <w:sz w:val="24"/>
          <w:szCs w:val="24"/>
          <w:lang w:eastAsia="pl-PL"/>
        </w:rPr>
        <w:t>Na koszty publikacji miesięcznika składają się:</w:t>
      </w:r>
    </w:p>
    <w:p w14:paraId="5CF339EF" w14:textId="77777777" w:rsidR="00FD4C56" w:rsidRPr="008E0FD1" w:rsidRDefault="00FD4C56" w:rsidP="008E0FD1">
      <w:pPr>
        <w:numPr>
          <w:ilvl w:val="0"/>
          <w:numId w:val="16"/>
        </w:numPr>
        <w:spacing w:line="276" w:lineRule="auto"/>
        <w:ind w:left="426" w:hanging="426"/>
        <w:contextualSpacing/>
        <w:jc w:val="both"/>
        <w:rPr>
          <w:rFonts w:ascii="Times New Roman" w:eastAsiaTheme="minorEastAsia" w:hAnsi="Times New Roman" w:cs="Times New Roman"/>
          <w:sz w:val="24"/>
          <w:szCs w:val="24"/>
          <w:lang w:eastAsia="pl-PL"/>
        </w:rPr>
      </w:pPr>
      <w:r w:rsidRPr="008E0FD1">
        <w:rPr>
          <w:rFonts w:ascii="Times New Roman" w:eastAsiaTheme="minorEastAsia" w:hAnsi="Times New Roman" w:cs="Times New Roman"/>
          <w:sz w:val="24"/>
          <w:szCs w:val="24"/>
          <w:lang w:eastAsia="pl-PL"/>
        </w:rPr>
        <w:t>Kolportaż gazety</w:t>
      </w:r>
    </w:p>
    <w:p w14:paraId="7A026641" w14:textId="77777777" w:rsidR="00FD4C56" w:rsidRPr="008E0FD1" w:rsidRDefault="00FD4C56" w:rsidP="008E0FD1">
      <w:pPr>
        <w:numPr>
          <w:ilvl w:val="0"/>
          <w:numId w:val="16"/>
        </w:numPr>
        <w:spacing w:line="276" w:lineRule="auto"/>
        <w:ind w:left="426" w:hanging="426"/>
        <w:contextualSpacing/>
        <w:jc w:val="both"/>
        <w:rPr>
          <w:rFonts w:ascii="Times New Roman" w:eastAsiaTheme="minorEastAsia" w:hAnsi="Times New Roman" w:cs="Times New Roman"/>
          <w:sz w:val="24"/>
          <w:szCs w:val="24"/>
          <w:lang w:eastAsia="pl-PL"/>
        </w:rPr>
      </w:pPr>
      <w:r w:rsidRPr="008E0FD1">
        <w:rPr>
          <w:rFonts w:ascii="Times New Roman" w:eastAsiaTheme="minorEastAsia" w:hAnsi="Times New Roman" w:cs="Times New Roman"/>
          <w:sz w:val="24"/>
          <w:szCs w:val="24"/>
          <w:lang w:eastAsia="pl-PL"/>
        </w:rPr>
        <w:t xml:space="preserve">Wydruk </w:t>
      </w:r>
    </w:p>
    <w:p w14:paraId="4919C30C" w14:textId="77777777" w:rsidR="00FD4C56" w:rsidRPr="008E0FD1" w:rsidRDefault="00FD4C56" w:rsidP="008E0FD1">
      <w:pPr>
        <w:numPr>
          <w:ilvl w:val="0"/>
          <w:numId w:val="16"/>
        </w:numPr>
        <w:spacing w:line="276" w:lineRule="auto"/>
        <w:ind w:left="426" w:hanging="426"/>
        <w:contextualSpacing/>
        <w:jc w:val="both"/>
        <w:rPr>
          <w:rFonts w:ascii="Times New Roman" w:eastAsiaTheme="minorEastAsia" w:hAnsi="Times New Roman" w:cs="Times New Roman"/>
          <w:sz w:val="24"/>
          <w:szCs w:val="24"/>
          <w:lang w:eastAsia="pl-PL"/>
        </w:rPr>
      </w:pPr>
      <w:r w:rsidRPr="008E0FD1">
        <w:rPr>
          <w:rFonts w:ascii="Times New Roman" w:eastAsiaTheme="minorEastAsia" w:hAnsi="Times New Roman" w:cs="Times New Roman"/>
          <w:sz w:val="24"/>
          <w:szCs w:val="24"/>
          <w:lang w:eastAsia="pl-PL"/>
        </w:rPr>
        <w:t>Wynagrodzenia dziennikarzy</w:t>
      </w:r>
    </w:p>
    <w:p w14:paraId="7C5C91E0" w14:textId="77777777" w:rsidR="00FD4C56" w:rsidRPr="008E0FD1" w:rsidRDefault="00FD4C56" w:rsidP="008E0FD1">
      <w:pPr>
        <w:numPr>
          <w:ilvl w:val="0"/>
          <w:numId w:val="16"/>
        </w:numPr>
        <w:spacing w:line="276" w:lineRule="auto"/>
        <w:ind w:left="426" w:hanging="426"/>
        <w:contextualSpacing/>
        <w:jc w:val="both"/>
        <w:rPr>
          <w:rFonts w:ascii="Times New Roman" w:eastAsiaTheme="minorEastAsia" w:hAnsi="Times New Roman" w:cs="Times New Roman"/>
          <w:sz w:val="24"/>
          <w:szCs w:val="24"/>
          <w:lang w:eastAsia="pl-PL"/>
        </w:rPr>
      </w:pPr>
      <w:r w:rsidRPr="008E0FD1">
        <w:rPr>
          <w:rFonts w:ascii="Times New Roman" w:eastAsiaTheme="minorEastAsia" w:hAnsi="Times New Roman" w:cs="Times New Roman"/>
          <w:sz w:val="24"/>
          <w:szCs w:val="24"/>
          <w:lang w:eastAsia="pl-PL"/>
        </w:rPr>
        <w:t xml:space="preserve">Fotografie </w:t>
      </w:r>
    </w:p>
    <w:p w14:paraId="06553B82" w14:textId="77777777" w:rsidR="00FD4C56" w:rsidRPr="008E0FD1" w:rsidRDefault="00FD4C56" w:rsidP="008E0FD1">
      <w:pPr>
        <w:spacing w:line="276" w:lineRule="auto"/>
        <w:jc w:val="both"/>
        <w:rPr>
          <w:rFonts w:ascii="Times New Roman" w:eastAsia="Times New Roman" w:hAnsi="Times New Roman" w:cs="Times New Roman"/>
          <w:b/>
          <w:color w:val="2F5496" w:themeColor="accent1" w:themeShade="BF"/>
          <w:sz w:val="24"/>
          <w:szCs w:val="24"/>
        </w:rPr>
      </w:pPr>
    </w:p>
    <w:p w14:paraId="0ED8AAE5" w14:textId="64B9C6F0" w:rsidR="00FD4C56" w:rsidRPr="00E622C4" w:rsidRDefault="00FD4C56" w:rsidP="008E0FD1">
      <w:pPr>
        <w:spacing w:line="276" w:lineRule="auto"/>
        <w:ind w:left="4"/>
        <w:jc w:val="both"/>
        <w:rPr>
          <w:rFonts w:ascii="Times New Roman" w:eastAsia="Times New Roman" w:hAnsi="Times New Roman" w:cs="Times New Roman"/>
          <w:b/>
          <w:bCs/>
          <w:noProof/>
          <w:sz w:val="24"/>
          <w:szCs w:val="24"/>
          <w:lang w:eastAsia="pl-PL"/>
        </w:rPr>
      </w:pPr>
      <w:r w:rsidRPr="00E622C4">
        <w:rPr>
          <w:rFonts w:ascii="Times New Roman" w:eastAsia="Times New Roman" w:hAnsi="Times New Roman" w:cs="Times New Roman"/>
          <w:b/>
          <w:bCs/>
          <w:noProof/>
          <w:sz w:val="24"/>
          <w:szCs w:val="24"/>
          <w:lang w:eastAsia="pl-PL"/>
        </w:rPr>
        <w:t>Strona internetowa</w:t>
      </w:r>
    </w:p>
    <w:p w14:paraId="2920BD4E" w14:textId="77777777" w:rsidR="00FD4C56" w:rsidRPr="008E0FD1" w:rsidRDefault="007D59F1" w:rsidP="008E0FD1">
      <w:pPr>
        <w:spacing w:line="276" w:lineRule="auto"/>
        <w:ind w:left="4"/>
        <w:jc w:val="both"/>
        <w:rPr>
          <w:rFonts w:ascii="Times New Roman" w:eastAsia="Times New Roman" w:hAnsi="Times New Roman" w:cs="Times New Roman"/>
          <w:i/>
          <w:iCs/>
          <w:noProof/>
          <w:sz w:val="24"/>
          <w:szCs w:val="24"/>
          <w:lang w:eastAsia="pl-PL"/>
        </w:rPr>
      </w:pPr>
      <w:hyperlink r:id="rId99" w:history="1">
        <w:r w:rsidR="00FD4C56" w:rsidRPr="008E0FD1">
          <w:rPr>
            <w:rStyle w:val="Hipercze"/>
            <w:rFonts w:ascii="Times New Roman" w:eastAsia="Times New Roman" w:hAnsi="Times New Roman" w:cs="Times New Roman"/>
            <w:noProof/>
            <w:sz w:val="24"/>
            <w:szCs w:val="24"/>
            <w:lang w:eastAsia="pl-PL"/>
          </w:rPr>
          <w:t>http://www.morawica.pl</w:t>
        </w:r>
      </w:hyperlink>
    </w:p>
    <w:p w14:paraId="0B7013CE" w14:textId="3740E303" w:rsidR="00FD4C56" w:rsidRPr="008E0FD1" w:rsidRDefault="00FD4C56" w:rsidP="00E622C4">
      <w:pPr>
        <w:spacing w:line="276" w:lineRule="auto"/>
        <w:ind w:left="4"/>
        <w:jc w:val="both"/>
        <w:rPr>
          <w:rFonts w:ascii="Times New Roman" w:eastAsia="Times New Roman" w:hAnsi="Times New Roman" w:cs="Times New Roman"/>
          <w:noProof/>
          <w:sz w:val="24"/>
          <w:szCs w:val="24"/>
          <w:lang w:eastAsia="pl-PL"/>
        </w:rPr>
      </w:pPr>
      <w:r w:rsidRPr="008E0FD1">
        <w:rPr>
          <w:rFonts w:ascii="Times New Roman" w:eastAsia="Times New Roman" w:hAnsi="Times New Roman" w:cs="Times New Roman"/>
          <w:noProof/>
          <w:sz w:val="24"/>
          <w:szCs w:val="24"/>
          <w:lang w:eastAsia="pl-PL"/>
        </w:rPr>
        <w:t xml:space="preserve">Miasto i Gmina Morawica od 2017 roku posiada nowoczesną stronę internetową www.morawica.pl. Na stronie znajdują się aktualności, zakładki zawierające najważniejsze informacje o gminie, ale również moduły tj. „Zadaj pytanie burmistrzowi”, „Załatw sprawę </w:t>
      </w:r>
      <w:r w:rsidR="00E622C4">
        <w:rPr>
          <w:rFonts w:ascii="Times New Roman" w:eastAsia="Times New Roman" w:hAnsi="Times New Roman" w:cs="Times New Roman"/>
          <w:noProof/>
          <w:sz w:val="24"/>
          <w:szCs w:val="24"/>
          <w:lang w:eastAsia="pl-PL"/>
        </w:rPr>
        <w:br/>
      </w:r>
      <w:r w:rsidRPr="008E0FD1">
        <w:rPr>
          <w:rFonts w:ascii="Times New Roman" w:eastAsia="Times New Roman" w:hAnsi="Times New Roman" w:cs="Times New Roman"/>
          <w:noProof/>
          <w:sz w:val="24"/>
          <w:szCs w:val="24"/>
          <w:lang w:eastAsia="pl-PL"/>
        </w:rPr>
        <w:t xml:space="preserve">w urzędzie e-urząd”, „Karta mieszkańca”, „Kino za Rogiem w Morawicy”, „Interaktywna mapa”, „Tereny inwestycyjne”, „Biuletyn Wiadomości Morawickie”, „Telewizja internetowa - ITV Morawica”, „Baza przedsiębiorców”, „Foto galeria”, „Internetowy system ostrzegania </w:t>
      </w:r>
      <w:r w:rsidR="00935DD9">
        <w:rPr>
          <w:rFonts w:ascii="Times New Roman" w:eastAsia="Times New Roman" w:hAnsi="Times New Roman" w:cs="Times New Roman"/>
          <w:noProof/>
          <w:sz w:val="24"/>
          <w:szCs w:val="24"/>
          <w:lang w:eastAsia="pl-PL"/>
        </w:rPr>
        <w:br/>
      </w:r>
      <w:r w:rsidRPr="008E0FD1">
        <w:rPr>
          <w:rFonts w:ascii="Times New Roman" w:eastAsia="Times New Roman" w:hAnsi="Times New Roman" w:cs="Times New Roman"/>
          <w:noProof/>
          <w:sz w:val="24"/>
          <w:szCs w:val="24"/>
          <w:lang w:eastAsia="pl-PL"/>
        </w:rPr>
        <w:t>o zagrożeniach”. W rankingu dziennik Gazety Prawnej w 2018 roku strona została uznana za najlepszą stronę w kraju. Na bieżąco zamieszczane są tu informacje z życia gminy, komunikaty i ogłoszenia. Na stronie znajduje się również kalendarz wydarzeń, przekierowanie na strony internetowe miast partnerskich, film promujący oraz informacja o stanie jakości powietrza. Strona posiada udogodnienia dla osób słabo widzących..</w:t>
      </w:r>
    </w:p>
    <w:p w14:paraId="65B48B98" w14:textId="36DAD0E0" w:rsidR="00FD4C56" w:rsidRPr="008E0FD1" w:rsidRDefault="00FD4C56" w:rsidP="008E0FD1">
      <w:pPr>
        <w:spacing w:line="276" w:lineRule="auto"/>
        <w:ind w:left="4"/>
        <w:jc w:val="both"/>
        <w:rPr>
          <w:rFonts w:ascii="Times New Roman" w:eastAsia="Times New Roman" w:hAnsi="Times New Roman" w:cs="Times New Roman"/>
          <w:noProof/>
          <w:sz w:val="24"/>
          <w:szCs w:val="24"/>
          <w:lang w:eastAsia="pl-PL"/>
        </w:rPr>
      </w:pPr>
      <w:r w:rsidRPr="008E0FD1">
        <w:rPr>
          <w:rFonts w:ascii="Times New Roman" w:eastAsia="Times New Roman" w:hAnsi="Times New Roman" w:cs="Times New Roman"/>
          <w:noProof/>
          <w:sz w:val="24"/>
          <w:szCs w:val="24"/>
          <w:lang w:eastAsia="pl-PL"/>
        </w:rPr>
        <w:t xml:space="preserve">W 2021 roku stronę internetową gminy Morawica odwiedziło 25 000 osób (liczba wizyt). </w:t>
      </w:r>
    </w:p>
    <w:p w14:paraId="5A5C242D" w14:textId="77777777" w:rsidR="00FD4C56" w:rsidRPr="00E416F6" w:rsidRDefault="00FD4C56" w:rsidP="00FD4C56">
      <w:pPr>
        <w:spacing w:line="240" w:lineRule="auto"/>
        <w:ind w:left="4"/>
        <w:jc w:val="center"/>
        <w:rPr>
          <w:rFonts w:ascii="Times New Roman" w:eastAsia="Times New Roman" w:hAnsi="Times New Roman" w:cs="Times New Roman"/>
          <w:noProof/>
          <w:sz w:val="24"/>
          <w:szCs w:val="24"/>
          <w:lang w:eastAsia="pl-PL"/>
        </w:rPr>
      </w:pPr>
    </w:p>
    <w:p w14:paraId="1BE4CA03" w14:textId="77777777" w:rsidR="00FD4C56" w:rsidRPr="00E416F6" w:rsidRDefault="00FD4C56" w:rsidP="00FD4C56">
      <w:pPr>
        <w:spacing w:line="240" w:lineRule="auto"/>
        <w:ind w:left="4"/>
        <w:jc w:val="center"/>
        <w:rPr>
          <w:rFonts w:ascii="Times New Roman" w:eastAsia="Times New Roman" w:hAnsi="Times New Roman" w:cs="Times New Roman"/>
          <w:sz w:val="24"/>
          <w:szCs w:val="24"/>
        </w:rPr>
      </w:pPr>
      <w:r w:rsidRPr="00E416F6">
        <w:rPr>
          <w:rFonts w:ascii="Times New Roman" w:eastAsia="Times New Roman" w:hAnsi="Times New Roman" w:cs="Times New Roman"/>
          <w:noProof/>
          <w:sz w:val="24"/>
          <w:szCs w:val="24"/>
          <w:lang w:eastAsia="pl-PL"/>
        </w:rPr>
        <w:drawing>
          <wp:inline distT="0" distB="0" distL="0" distR="0" wp14:anchorId="46B7CA43" wp14:editId="456FE27F">
            <wp:extent cx="2667726" cy="2029742"/>
            <wp:effectExtent l="0" t="0" r="0" b="8890"/>
            <wp:docPr id="7193"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Obraz 1"/>
                    <pic:cNvPicPr/>
                  </pic:nvPicPr>
                  <pic:blipFill>
                    <a:blip r:embed="rId100" cstate="print">
                      <a:extLst>
                        <a:ext uri="{28A0092B-C50C-407E-A947-70E740481C1C}">
                          <a14:useLocalDpi xmlns:a14="http://schemas.microsoft.com/office/drawing/2010/main" val="0"/>
                        </a:ext>
                      </a:extLst>
                    </a:blip>
                    <a:stretch>
                      <a:fillRect/>
                    </a:stretch>
                  </pic:blipFill>
                  <pic:spPr>
                    <a:xfrm>
                      <a:off x="0" y="0"/>
                      <a:ext cx="2733582" cy="2079849"/>
                    </a:xfrm>
                    <a:prstGeom prst="rect">
                      <a:avLst/>
                    </a:prstGeom>
                  </pic:spPr>
                </pic:pic>
              </a:graphicData>
            </a:graphic>
          </wp:inline>
        </w:drawing>
      </w:r>
    </w:p>
    <w:p w14:paraId="296FA6D5" w14:textId="77777777" w:rsidR="007B547B" w:rsidRDefault="00FD4C56" w:rsidP="00FD4C56">
      <w:pPr>
        <w:spacing w:after="0" w:line="240" w:lineRule="auto"/>
      </w:pPr>
      <w:r w:rsidRPr="00935DD9">
        <w:rPr>
          <w:rFonts w:ascii="Times New Roman" w:hAnsi="Times New Roman" w:cs="Times New Roman"/>
          <w:b/>
          <w:bCs/>
          <w:sz w:val="24"/>
          <w:szCs w:val="24"/>
        </w:rPr>
        <w:lastRenderedPageBreak/>
        <w:t>Prowadzenie Biuletynu Informacji Publicznej</w:t>
      </w:r>
      <w:r w:rsidRPr="00E416F6">
        <w:rPr>
          <w:rFonts w:ascii="Times New Roman" w:hAnsi="Times New Roman" w:cs="Times New Roman"/>
          <w:b/>
          <w:bCs/>
          <w:i/>
          <w:sz w:val="24"/>
          <w:szCs w:val="24"/>
        </w:rPr>
        <w:br/>
      </w:r>
    </w:p>
    <w:p w14:paraId="68C7CF0B" w14:textId="418BD31C" w:rsidR="00FD4C56" w:rsidRPr="00E416F6" w:rsidRDefault="007D59F1" w:rsidP="00FD4C56">
      <w:pPr>
        <w:spacing w:after="0" w:line="240" w:lineRule="auto"/>
        <w:rPr>
          <w:rFonts w:ascii="Times New Roman" w:hAnsi="Times New Roman" w:cs="Times New Roman"/>
          <w:sz w:val="24"/>
          <w:szCs w:val="24"/>
        </w:rPr>
      </w:pPr>
      <w:hyperlink r:id="rId101" w:history="1">
        <w:r w:rsidR="007B547B" w:rsidRPr="008C2FDC">
          <w:rPr>
            <w:rStyle w:val="Hipercze"/>
            <w:rFonts w:ascii="Times New Roman" w:hAnsi="Times New Roman" w:cs="Times New Roman"/>
            <w:b/>
            <w:bCs/>
            <w:sz w:val="24"/>
            <w:szCs w:val="24"/>
          </w:rPr>
          <w:t>www.morawica.eobip.pl</w:t>
        </w:r>
      </w:hyperlink>
    </w:p>
    <w:p w14:paraId="4E908623" w14:textId="77777777" w:rsidR="008E0FD1" w:rsidRDefault="008E0FD1" w:rsidP="00FD4C56">
      <w:pPr>
        <w:spacing w:after="0" w:line="240" w:lineRule="auto"/>
        <w:rPr>
          <w:rFonts w:ascii="Times New Roman" w:hAnsi="Times New Roman" w:cs="Times New Roman"/>
          <w:bCs/>
          <w:color w:val="000000" w:themeColor="text1"/>
          <w:sz w:val="24"/>
          <w:szCs w:val="24"/>
        </w:rPr>
      </w:pPr>
    </w:p>
    <w:p w14:paraId="545EC93D" w14:textId="7132CEC4" w:rsidR="00FD4C56" w:rsidRDefault="00FD4C56" w:rsidP="008E0FD1">
      <w:pPr>
        <w:spacing w:after="0" w:line="276" w:lineRule="auto"/>
        <w:jc w:val="both"/>
        <w:rPr>
          <w:rFonts w:ascii="Times New Roman" w:hAnsi="Times New Roman" w:cs="Times New Roman"/>
          <w:bCs/>
          <w:color w:val="000000" w:themeColor="text1"/>
          <w:sz w:val="24"/>
          <w:szCs w:val="24"/>
        </w:rPr>
      </w:pPr>
      <w:r w:rsidRPr="00E416F6">
        <w:rPr>
          <w:rFonts w:ascii="Times New Roman" w:hAnsi="Times New Roman" w:cs="Times New Roman"/>
          <w:bCs/>
          <w:color w:val="000000" w:themeColor="text1"/>
          <w:sz w:val="24"/>
          <w:szCs w:val="24"/>
        </w:rPr>
        <w:t>W 2001 roku - na podstawie artykułu 61 Konstytucji Rzeczpospolitej Polskiej - została ogłoszona Ustawa o dostępie do informacji publicznej. Biuletyn Informacji Publicznej to urzędowy publikator teleinformatyczny, składający się z ujednoliconego systemu stron w sieci informatycznej, na których zostaje</w:t>
      </w:r>
      <w:r>
        <w:rPr>
          <w:rFonts w:ascii="Times New Roman" w:hAnsi="Times New Roman" w:cs="Times New Roman"/>
          <w:bCs/>
          <w:color w:val="000000" w:themeColor="text1"/>
          <w:sz w:val="24"/>
          <w:szCs w:val="24"/>
        </w:rPr>
        <w:t xml:space="preserve"> </w:t>
      </w:r>
      <w:r w:rsidRPr="00E416F6">
        <w:rPr>
          <w:rFonts w:ascii="Times New Roman" w:hAnsi="Times New Roman" w:cs="Times New Roman"/>
          <w:bCs/>
          <w:color w:val="000000" w:themeColor="text1"/>
          <w:sz w:val="24"/>
          <w:szCs w:val="24"/>
        </w:rPr>
        <w:t>udostępniona informacja publiczna.</w:t>
      </w:r>
    </w:p>
    <w:p w14:paraId="45332020" w14:textId="77777777" w:rsidR="007B547B" w:rsidRPr="00E416F6" w:rsidRDefault="007B547B" w:rsidP="008E0FD1">
      <w:pPr>
        <w:spacing w:after="0" w:line="276" w:lineRule="auto"/>
        <w:jc w:val="both"/>
        <w:rPr>
          <w:rFonts w:ascii="Times New Roman" w:hAnsi="Times New Roman" w:cs="Times New Roman"/>
          <w:bCs/>
          <w:color w:val="000000" w:themeColor="text1"/>
          <w:sz w:val="24"/>
          <w:szCs w:val="24"/>
        </w:rPr>
      </w:pPr>
    </w:p>
    <w:p w14:paraId="535B06BF" w14:textId="701AA6CB" w:rsidR="00FD4C56" w:rsidRPr="00E416F6" w:rsidRDefault="00426244" w:rsidP="00FD4C56">
      <w:pPr>
        <w:spacing w:after="0" w:line="240" w:lineRule="auto"/>
        <w:jc w:val="both"/>
        <w:rPr>
          <w:rFonts w:ascii="Times New Roman" w:hAnsi="Times New Roman" w:cs="Times New Roman"/>
          <w:bCs/>
          <w:color w:val="000000" w:themeColor="text1"/>
          <w:sz w:val="24"/>
          <w:szCs w:val="24"/>
        </w:rPr>
      </w:pPr>
      <w:r w:rsidRPr="00E416F6">
        <w:rPr>
          <w:rFonts w:ascii="Times New Roman" w:eastAsia="Times New Roman" w:hAnsi="Times New Roman" w:cs="Times New Roman"/>
          <w:noProof/>
          <w:color w:val="000000" w:themeColor="text1"/>
          <w:sz w:val="24"/>
          <w:szCs w:val="24"/>
          <w:lang w:eastAsia="pl-PL"/>
        </w:rPr>
        <w:drawing>
          <wp:anchor distT="0" distB="0" distL="114300" distR="114300" simplePos="0" relativeHeight="251702272" behindDoc="1" locked="0" layoutInCell="1" allowOverlap="1" wp14:anchorId="45BA583A" wp14:editId="1E7FA14A">
            <wp:simplePos x="0" y="0"/>
            <wp:positionH relativeFrom="column">
              <wp:posOffset>100965</wp:posOffset>
            </wp:positionH>
            <wp:positionV relativeFrom="paragraph">
              <wp:posOffset>252095</wp:posOffset>
            </wp:positionV>
            <wp:extent cx="5975985" cy="4458335"/>
            <wp:effectExtent l="0" t="0" r="5715" b="0"/>
            <wp:wrapTight wrapText="bothSides">
              <wp:wrapPolygon edited="0">
                <wp:start x="0" y="0"/>
                <wp:lineTo x="0" y="21505"/>
                <wp:lineTo x="21552" y="21505"/>
                <wp:lineTo x="21552" y="0"/>
                <wp:lineTo x="0" y="0"/>
              </wp:wrapPolygon>
            </wp:wrapTight>
            <wp:docPr id="7194" name="Obraz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02" cstate="print"/>
                    <a:srcRect/>
                    <a:stretch>
                      <a:fillRect/>
                    </a:stretch>
                  </pic:blipFill>
                  <pic:spPr bwMode="auto">
                    <a:xfrm>
                      <a:off x="0" y="0"/>
                      <a:ext cx="5975985" cy="4458335"/>
                    </a:xfrm>
                    <a:prstGeom prst="rect">
                      <a:avLst/>
                    </a:prstGeom>
                    <a:noFill/>
                    <a:ln w="9525">
                      <a:noFill/>
                      <a:miter lim="800000"/>
                      <a:headEnd/>
                      <a:tailEnd/>
                    </a:ln>
                  </pic:spPr>
                </pic:pic>
              </a:graphicData>
            </a:graphic>
            <wp14:sizeRelH relativeFrom="margin">
              <wp14:pctWidth>0</wp14:pctWidth>
            </wp14:sizeRelH>
            <wp14:sizeRelV relativeFrom="margin">
              <wp14:pctHeight>0</wp14:pctHeight>
            </wp14:sizeRelV>
          </wp:anchor>
        </w:drawing>
      </w:r>
    </w:p>
    <w:p w14:paraId="661EA234" w14:textId="1F21D5FA" w:rsidR="00FD4C56" w:rsidRPr="00E416F6" w:rsidRDefault="00FD4C56" w:rsidP="00FD4C56">
      <w:pPr>
        <w:spacing w:after="0" w:line="240" w:lineRule="auto"/>
        <w:rPr>
          <w:rFonts w:ascii="Times New Roman" w:hAnsi="Times New Roman" w:cs="Times New Roman"/>
          <w:b/>
          <w:color w:val="4472C4" w:themeColor="accent1"/>
          <w:sz w:val="24"/>
          <w:szCs w:val="24"/>
        </w:rPr>
      </w:pPr>
    </w:p>
    <w:p w14:paraId="701E5DA0" w14:textId="77777777" w:rsidR="007B547B" w:rsidRDefault="007B547B" w:rsidP="00FD4C56">
      <w:pPr>
        <w:spacing w:after="0" w:line="240" w:lineRule="auto"/>
        <w:rPr>
          <w:rFonts w:ascii="Times New Roman" w:hAnsi="Times New Roman" w:cs="Times New Roman"/>
          <w:b/>
          <w:sz w:val="24"/>
          <w:szCs w:val="24"/>
        </w:rPr>
      </w:pPr>
    </w:p>
    <w:p w14:paraId="474FDFDA" w14:textId="77777777" w:rsidR="007B547B" w:rsidRDefault="007B547B" w:rsidP="00FD4C56">
      <w:pPr>
        <w:spacing w:after="0" w:line="240" w:lineRule="auto"/>
        <w:rPr>
          <w:rFonts w:ascii="Times New Roman" w:hAnsi="Times New Roman" w:cs="Times New Roman"/>
          <w:b/>
          <w:sz w:val="24"/>
          <w:szCs w:val="24"/>
        </w:rPr>
      </w:pPr>
    </w:p>
    <w:p w14:paraId="1410230A" w14:textId="77777777" w:rsidR="007B547B" w:rsidRDefault="007B547B" w:rsidP="00FD4C56">
      <w:pPr>
        <w:spacing w:after="0" w:line="240" w:lineRule="auto"/>
        <w:rPr>
          <w:rFonts w:ascii="Times New Roman" w:hAnsi="Times New Roman" w:cs="Times New Roman"/>
          <w:b/>
          <w:sz w:val="24"/>
          <w:szCs w:val="24"/>
        </w:rPr>
      </w:pPr>
    </w:p>
    <w:p w14:paraId="510374B7" w14:textId="77777777" w:rsidR="007B547B" w:rsidRDefault="007B547B" w:rsidP="00FD4C56">
      <w:pPr>
        <w:spacing w:after="0" w:line="240" w:lineRule="auto"/>
        <w:rPr>
          <w:rFonts w:ascii="Times New Roman" w:hAnsi="Times New Roman" w:cs="Times New Roman"/>
          <w:b/>
          <w:sz w:val="24"/>
          <w:szCs w:val="24"/>
        </w:rPr>
      </w:pPr>
    </w:p>
    <w:p w14:paraId="03F4AA75" w14:textId="77777777" w:rsidR="007B547B" w:rsidRDefault="007B547B" w:rsidP="00FD4C56">
      <w:pPr>
        <w:spacing w:after="0" w:line="240" w:lineRule="auto"/>
        <w:rPr>
          <w:rFonts w:ascii="Times New Roman" w:hAnsi="Times New Roman" w:cs="Times New Roman"/>
          <w:b/>
          <w:sz w:val="24"/>
          <w:szCs w:val="24"/>
        </w:rPr>
      </w:pPr>
    </w:p>
    <w:p w14:paraId="037D2404" w14:textId="77777777" w:rsidR="007B547B" w:rsidRDefault="007B547B" w:rsidP="00FD4C56">
      <w:pPr>
        <w:spacing w:after="0" w:line="240" w:lineRule="auto"/>
        <w:rPr>
          <w:rFonts w:ascii="Times New Roman" w:hAnsi="Times New Roman" w:cs="Times New Roman"/>
          <w:b/>
          <w:sz w:val="24"/>
          <w:szCs w:val="24"/>
        </w:rPr>
      </w:pPr>
    </w:p>
    <w:p w14:paraId="65A0D671" w14:textId="77777777" w:rsidR="007B547B" w:rsidRDefault="007B547B" w:rsidP="00FD4C56">
      <w:pPr>
        <w:spacing w:after="0" w:line="240" w:lineRule="auto"/>
        <w:rPr>
          <w:rFonts w:ascii="Times New Roman" w:hAnsi="Times New Roman" w:cs="Times New Roman"/>
          <w:b/>
          <w:sz w:val="24"/>
          <w:szCs w:val="24"/>
        </w:rPr>
      </w:pPr>
    </w:p>
    <w:p w14:paraId="157D98EA" w14:textId="77777777" w:rsidR="007B547B" w:rsidRDefault="007B547B" w:rsidP="00FD4C56">
      <w:pPr>
        <w:spacing w:after="0" w:line="240" w:lineRule="auto"/>
        <w:rPr>
          <w:rFonts w:ascii="Times New Roman" w:hAnsi="Times New Roman" w:cs="Times New Roman"/>
          <w:b/>
          <w:sz w:val="24"/>
          <w:szCs w:val="24"/>
        </w:rPr>
      </w:pPr>
    </w:p>
    <w:p w14:paraId="159399A2" w14:textId="77777777" w:rsidR="007B547B" w:rsidRDefault="007B547B" w:rsidP="00FD4C56">
      <w:pPr>
        <w:spacing w:after="0" w:line="240" w:lineRule="auto"/>
        <w:rPr>
          <w:rFonts w:ascii="Times New Roman" w:hAnsi="Times New Roman" w:cs="Times New Roman"/>
          <w:b/>
          <w:sz w:val="24"/>
          <w:szCs w:val="24"/>
        </w:rPr>
      </w:pPr>
    </w:p>
    <w:p w14:paraId="0556D15D" w14:textId="77777777" w:rsidR="007B547B" w:rsidRDefault="007B547B" w:rsidP="00FD4C56">
      <w:pPr>
        <w:spacing w:after="0" w:line="240" w:lineRule="auto"/>
        <w:rPr>
          <w:rFonts w:ascii="Times New Roman" w:hAnsi="Times New Roman" w:cs="Times New Roman"/>
          <w:b/>
          <w:sz w:val="24"/>
          <w:szCs w:val="24"/>
        </w:rPr>
      </w:pPr>
    </w:p>
    <w:p w14:paraId="1F6A77A7" w14:textId="77777777" w:rsidR="007B547B" w:rsidRDefault="007B547B" w:rsidP="00FD4C56">
      <w:pPr>
        <w:spacing w:after="0" w:line="240" w:lineRule="auto"/>
        <w:rPr>
          <w:rFonts w:ascii="Times New Roman" w:hAnsi="Times New Roman" w:cs="Times New Roman"/>
          <w:b/>
          <w:sz w:val="24"/>
          <w:szCs w:val="24"/>
        </w:rPr>
      </w:pPr>
    </w:p>
    <w:p w14:paraId="229B32A9" w14:textId="77777777" w:rsidR="007B547B" w:rsidRDefault="007B547B" w:rsidP="00FD4C56">
      <w:pPr>
        <w:spacing w:after="0" w:line="240" w:lineRule="auto"/>
        <w:rPr>
          <w:rFonts w:ascii="Times New Roman" w:hAnsi="Times New Roman" w:cs="Times New Roman"/>
          <w:b/>
          <w:sz w:val="24"/>
          <w:szCs w:val="24"/>
        </w:rPr>
      </w:pPr>
    </w:p>
    <w:p w14:paraId="2FCB3174" w14:textId="77777777" w:rsidR="007B547B" w:rsidRDefault="007B547B" w:rsidP="00FD4C56">
      <w:pPr>
        <w:spacing w:after="0" w:line="240" w:lineRule="auto"/>
        <w:rPr>
          <w:rFonts w:ascii="Times New Roman" w:hAnsi="Times New Roman" w:cs="Times New Roman"/>
          <w:b/>
          <w:sz w:val="24"/>
          <w:szCs w:val="24"/>
        </w:rPr>
      </w:pPr>
    </w:p>
    <w:p w14:paraId="2F33F4BD" w14:textId="36F35330" w:rsidR="00FD4C56" w:rsidRPr="00935DD9" w:rsidRDefault="00FD4C56" w:rsidP="00FD4C56">
      <w:pPr>
        <w:spacing w:after="0" w:line="240" w:lineRule="auto"/>
        <w:rPr>
          <w:rFonts w:ascii="Times New Roman" w:hAnsi="Times New Roman" w:cs="Times New Roman"/>
          <w:b/>
          <w:sz w:val="24"/>
          <w:szCs w:val="24"/>
        </w:rPr>
      </w:pPr>
      <w:r w:rsidRPr="00935DD9">
        <w:rPr>
          <w:rFonts w:ascii="Times New Roman" w:hAnsi="Times New Roman" w:cs="Times New Roman"/>
          <w:b/>
          <w:sz w:val="24"/>
          <w:szCs w:val="24"/>
        </w:rPr>
        <w:lastRenderedPageBreak/>
        <w:t>Prowadzenie profilu Miasta i Gminy Morawica na portalu społecznościowym Facebook.</w:t>
      </w:r>
    </w:p>
    <w:p w14:paraId="7740D225" w14:textId="77777777" w:rsidR="00FD4C56" w:rsidRPr="00E416F6" w:rsidRDefault="00FD4C56" w:rsidP="00FD4C56">
      <w:pPr>
        <w:spacing w:line="240" w:lineRule="auto"/>
        <w:rPr>
          <w:rFonts w:ascii="Times New Roman" w:hAnsi="Times New Roman" w:cs="Times New Roman"/>
          <w:i/>
          <w:sz w:val="24"/>
          <w:szCs w:val="24"/>
        </w:rPr>
      </w:pPr>
    </w:p>
    <w:p w14:paraId="0CCACD55" w14:textId="497D602F" w:rsidR="00FD4C56" w:rsidRPr="00E416F6" w:rsidRDefault="00FD4C56" w:rsidP="008E0FD1">
      <w:pPr>
        <w:spacing w:line="276" w:lineRule="auto"/>
        <w:jc w:val="both"/>
        <w:rPr>
          <w:rFonts w:ascii="Times New Roman" w:eastAsia="Times New Roman" w:hAnsi="Times New Roman" w:cs="Times New Roman"/>
          <w:color w:val="000000"/>
          <w:sz w:val="24"/>
          <w:szCs w:val="24"/>
        </w:rPr>
      </w:pPr>
      <w:r w:rsidRPr="00E416F6">
        <w:rPr>
          <w:rFonts w:ascii="Times New Roman" w:eastAsia="Times New Roman" w:hAnsi="Times New Roman" w:cs="Times New Roman"/>
          <w:sz w:val="24"/>
          <w:szCs w:val="24"/>
        </w:rPr>
        <w:t xml:space="preserve">Miasto i Gmina Morawica posiada profil na portalu społecznościowym Facebook </w:t>
      </w:r>
      <w:r w:rsidRPr="00E416F6">
        <w:rPr>
          <w:rFonts w:ascii="Times New Roman" w:eastAsia="Times New Roman" w:hAnsi="Times New Roman" w:cs="Times New Roman"/>
          <w:color w:val="0563C1"/>
          <w:sz w:val="24"/>
          <w:szCs w:val="24"/>
          <w:u w:val="single"/>
        </w:rPr>
        <w:t>https://www.facebook.com/gminamorawica/</w:t>
      </w:r>
      <w:r w:rsidRPr="00E416F6">
        <w:rPr>
          <w:rFonts w:ascii="Times New Roman" w:eastAsia="Times New Roman" w:hAnsi="Times New Roman" w:cs="Times New Roman"/>
          <w:color w:val="000000"/>
          <w:sz w:val="24"/>
          <w:szCs w:val="24"/>
        </w:rPr>
        <w:t>. Dzięki stałemu zamieszczaniu postów, aktualnych informacji, komunikatów dotyczących między innymi wydarzeń, planowanych przedsięwzięć, społeczność korzystająca z portalu ma niemal natychmiastowy dost</w:t>
      </w:r>
      <w:r>
        <w:rPr>
          <w:rFonts w:ascii="Times New Roman" w:eastAsia="Times New Roman" w:hAnsi="Times New Roman" w:cs="Times New Roman"/>
          <w:color w:val="000000"/>
          <w:sz w:val="24"/>
          <w:szCs w:val="24"/>
        </w:rPr>
        <w:t xml:space="preserve">ęp do najświeższych wiadomości </w:t>
      </w:r>
      <w:r w:rsidRPr="00E416F6">
        <w:rPr>
          <w:rFonts w:ascii="Times New Roman" w:eastAsia="Times New Roman" w:hAnsi="Times New Roman" w:cs="Times New Roman"/>
          <w:color w:val="000000"/>
          <w:sz w:val="24"/>
          <w:szCs w:val="24"/>
        </w:rPr>
        <w:t xml:space="preserve">z życia gminy. </w:t>
      </w:r>
    </w:p>
    <w:p w14:paraId="5B33DAF8" w14:textId="77777777" w:rsidR="00FD4C56" w:rsidRPr="00E416F6" w:rsidRDefault="00FD4C56" w:rsidP="008E0FD1">
      <w:pPr>
        <w:spacing w:line="276" w:lineRule="auto"/>
        <w:jc w:val="both"/>
        <w:rPr>
          <w:rFonts w:ascii="Times New Roman" w:eastAsia="Times New Roman" w:hAnsi="Times New Roman" w:cs="Times New Roman"/>
          <w:color w:val="000000"/>
          <w:sz w:val="24"/>
          <w:szCs w:val="24"/>
        </w:rPr>
      </w:pPr>
      <w:r w:rsidRPr="00E416F6">
        <w:rPr>
          <w:rFonts w:ascii="Times New Roman" w:eastAsia="Times New Roman" w:hAnsi="Times New Roman" w:cs="Times New Roman"/>
          <w:color w:val="000000"/>
          <w:sz w:val="24"/>
          <w:szCs w:val="24"/>
        </w:rPr>
        <w:t xml:space="preserve">Łączna liczba użytkowników obserwujących profil Miasta i Gminy Morawica wynosi </w:t>
      </w:r>
      <w:r w:rsidRPr="00E416F6">
        <w:rPr>
          <w:rStyle w:val="d2edcug0"/>
        </w:rPr>
        <w:t>5550</w:t>
      </w:r>
      <w:r w:rsidRPr="00E416F6">
        <w:rPr>
          <w:rFonts w:ascii="Times New Roman" w:eastAsia="Times New Roman" w:hAnsi="Times New Roman" w:cs="Times New Roman"/>
          <w:color w:val="000000"/>
          <w:sz w:val="24"/>
          <w:szCs w:val="24"/>
        </w:rPr>
        <w:t xml:space="preserve">. </w:t>
      </w:r>
    </w:p>
    <w:p w14:paraId="6F64328F" w14:textId="77777777" w:rsidR="00FD4C56" w:rsidRPr="00E416F6" w:rsidRDefault="00FD4C56" w:rsidP="00FD4C56">
      <w:pPr>
        <w:spacing w:line="240" w:lineRule="auto"/>
        <w:jc w:val="both"/>
        <w:rPr>
          <w:rFonts w:ascii="Times New Roman" w:eastAsia="Times New Roman" w:hAnsi="Times New Roman" w:cs="Times New Roman"/>
          <w:color w:val="000000"/>
          <w:sz w:val="24"/>
          <w:szCs w:val="24"/>
        </w:rPr>
      </w:pPr>
    </w:p>
    <w:p w14:paraId="71F48950" w14:textId="77777777" w:rsidR="00FD4C56" w:rsidRPr="00E416F6" w:rsidRDefault="00FD4C56" w:rsidP="00FD4C56">
      <w:pPr>
        <w:spacing w:line="240" w:lineRule="auto"/>
        <w:jc w:val="both"/>
        <w:rPr>
          <w:rFonts w:ascii="Times New Roman" w:eastAsia="Times New Roman" w:hAnsi="Times New Roman" w:cs="Times New Roman"/>
          <w:color w:val="000000"/>
          <w:sz w:val="24"/>
          <w:szCs w:val="24"/>
        </w:rPr>
      </w:pPr>
      <w:r w:rsidRPr="00E416F6">
        <w:rPr>
          <w:rFonts w:ascii="Times New Roman" w:eastAsia="Times New Roman" w:hAnsi="Times New Roman" w:cs="Times New Roman"/>
          <w:noProof/>
          <w:color w:val="000000"/>
          <w:sz w:val="24"/>
          <w:szCs w:val="24"/>
          <w:lang w:eastAsia="pl-PL"/>
        </w:rPr>
        <w:drawing>
          <wp:inline distT="0" distB="0" distL="0" distR="0" wp14:anchorId="1E24FD90" wp14:editId="0C2030F1">
            <wp:extent cx="5648325" cy="4761496"/>
            <wp:effectExtent l="0" t="0" r="0" b="1270"/>
            <wp:docPr id="7195"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pic:cNvPicPr/>
                  </pic:nvPicPr>
                  <pic:blipFill>
                    <a:blip r:embed="rId103">
                      <a:extLst>
                        <a:ext uri="{28A0092B-C50C-407E-A947-70E740481C1C}">
                          <a14:useLocalDpi xmlns:a14="http://schemas.microsoft.com/office/drawing/2010/main" val="0"/>
                        </a:ext>
                      </a:extLst>
                    </a:blip>
                    <a:stretch>
                      <a:fillRect/>
                    </a:stretch>
                  </pic:blipFill>
                  <pic:spPr>
                    <a:xfrm>
                      <a:off x="0" y="0"/>
                      <a:ext cx="5654812" cy="4766964"/>
                    </a:xfrm>
                    <a:prstGeom prst="rect">
                      <a:avLst/>
                    </a:prstGeom>
                  </pic:spPr>
                </pic:pic>
              </a:graphicData>
            </a:graphic>
          </wp:inline>
        </w:drawing>
      </w:r>
    </w:p>
    <w:p w14:paraId="4D44BB85" w14:textId="77777777" w:rsidR="00FD4C56" w:rsidRPr="00E416F6" w:rsidRDefault="00FD4C56" w:rsidP="00FD4C56">
      <w:pPr>
        <w:spacing w:after="0" w:line="240" w:lineRule="auto"/>
        <w:rPr>
          <w:rFonts w:ascii="Times New Roman" w:hAnsi="Times New Roman" w:cs="Times New Roman"/>
          <w:i/>
          <w:sz w:val="24"/>
          <w:szCs w:val="24"/>
        </w:rPr>
      </w:pPr>
    </w:p>
    <w:p w14:paraId="096FE4D4" w14:textId="77777777" w:rsidR="007B547B" w:rsidRDefault="007B547B" w:rsidP="00FD4C56">
      <w:pPr>
        <w:spacing w:after="0" w:line="240" w:lineRule="auto"/>
        <w:rPr>
          <w:rFonts w:ascii="Times New Roman" w:hAnsi="Times New Roman" w:cs="Times New Roman"/>
          <w:b/>
          <w:bCs/>
          <w:iCs/>
          <w:sz w:val="24"/>
          <w:szCs w:val="24"/>
        </w:rPr>
      </w:pPr>
    </w:p>
    <w:p w14:paraId="31E9AA9B" w14:textId="77777777" w:rsidR="007B547B" w:rsidRDefault="007B547B" w:rsidP="00FD4C56">
      <w:pPr>
        <w:spacing w:after="0" w:line="240" w:lineRule="auto"/>
        <w:rPr>
          <w:rFonts w:ascii="Times New Roman" w:hAnsi="Times New Roman" w:cs="Times New Roman"/>
          <w:b/>
          <w:bCs/>
          <w:iCs/>
          <w:sz w:val="24"/>
          <w:szCs w:val="24"/>
        </w:rPr>
      </w:pPr>
    </w:p>
    <w:p w14:paraId="58835F7B" w14:textId="77777777" w:rsidR="007B547B" w:rsidRDefault="007B547B" w:rsidP="00FD4C56">
      <w:pPr>
        <w:spacing w:after="0" w:line="240" w:lineRule="auto"/>
        <w:rPr>
          <w:rFonts w:ascii="Times New Roman" w:hAnsi="Times New Roman" w:cs="Times New Roman"/>
          <w:b/>
          <w:bCs/>
          <w:iCs/>
          <w:sz w:val="24"/>
          <w:szCs w:val="24"/>
        </w:rPr>
      </w:pPr>
    </w:p>
    <w:p w14:paraId="76F82B0A" w14:textId="77777777" w:rsidR="007B547B" w:rsidRDefault="007B547B" w:rsidP="00FD4C56">
      <w:pPr>
        <w:spacing w:after="0" w:line="240" w:lineRule="auto"/>
        <w:rPr>
          <w:rFonts w:ascii="Times New Roman" w:hAnsi="Times New Roman" w:cs="Times New Roman"/>
          <w:b/>
          <w:bCs/>
          <w:iCs/>
          <w:sz w:val="24"/>
          <w:szCs w:val="24"/>
        </w:rPr>
      </w:pPr>
    </w:p>
    <w:p w14:paraId="4A401C5F" w14:textId="77777777" w:rsidR="007B547B" w:rsidRDefault="007B547B" w:rsidP="00FD4C56">
      <w:pPr>
        <w:spacing w:after="0" w:line="240" w:lineRule="auto"/>
        <w:rPr>
          <w:rFonts w:ascii="Times New Roman" w:hAnsi="Times New Roman" w:cs="Times New Roman"/>
          <w:b/>
          <w:bCs/>
          <w:iCs/>
          <w:sz w:val="24"/>
          <w:szCs w:val="24"/>
        </w:rPr>
      </w:pPr>
    </w:p>
    <w:p w14:paraId="7D5FB210" w14:textId="77777777" w:rsidR="007B547B" w:rsidRDefault="007B547B" w:rsidP="00FD4C56">
      <w:pPr>
        <w:spacing w:after="0" w:line="240" w:lineRule="auto"/>
        <w:rPr>
          <w:rFonts w:ascii="Times New Roman" w:hAnsi="Times New Roman" w:cs="Times New Roman"/>
          <w:b/>
          <w:bCs/>
          <w:iCs/>
          <w:sz w:val="24"/>
          <w:szCs w:val="24"/>
        </w:rPr>
      </w:pPr>
    </w:p>
    <w:p w14:paraId="1D98584E" w14:textId="77777777" w:rsidR="007B547B" w:rsidRDefault="007B547B" w:rsidP="00FD4C56">
      <w:pPr>
        <w:spacing w:after="0" w:line="240" w:lineRule="auto"/>
        <w:rPr>
          <w:rFonts w:ascii="Times New Roman" w:hAnsi="Times New Roman" w:cs="Times New Roman"/>
          <w:b/>
          <w:bCs/>
          <w:iCs/>
          <w:sz w:val="24"/>
          <w:szCs w:val="24"/>
        </w:rPr>
      </w:pPr>
    </w:p>
    <w:p w14:paraId="6E9FB41F" w14:textId="77777777" w:rsidR="007B547B" w:rsidRDefault="007B547B" w:rsidP="00FD4C56">
      <w:pPr>
        <w:spacing w:after="0" w:line="240" w:lineRule="auto"/>
        <w:rPr>
          <w:rFonts w:ascii="Times New Roman" w:hAnsi="Times New Roman" w:cs="Times New Roman"/>
          <w:b/>
          <w:bCs/>
          <w:iCs/>
          <w:sz w:val="24"/>
          <w:szCs w:val="24"/>
        </w:rPr>
      </w:pPr>
    </w:p>
    <w:p w14:paraId="1BAD4A3E" w14:textId="77777777" w:rsidR="007B547B" w:rsidRDefault="007B547B" w:rsidP="00FD4C56">
      <w:pPr>
        <w:spacing w:after="0" w:line="240" w:lineRule="auto"/>
        <w:rPr>
          <w:rFonts w:ascii="Times New Roman" w:hAnsi="Times New Roman" w:cs="Times New Roman"/>
          <w:b/>
          <w:bCs/>
          <w:iCs/>
          <w:sz w:val="24"/>
          <w:szCs w:val="24"/>
        </w:rPr>
      </w:pPr>
    </w:p>
    <w:p w14:paraId="60DAC816" w14:textId="6205EBD6" w:rsidR="00FD4C56" w:rsidRPr="00935DD9" w:rsidRDefault="00FD4C56" w:rsidP="00FD4C56">
      <w:pPr>
        <w:spacing w:after="0" w:line="240" w:lineRule="auto"/>
        <w:rPr>
          <w:rFonts w:ascii="Times New Roman" w:hAnsi="Times New Roman" w:cs="Times New Roman"/>
          <w:b/>
          <w:bCs/>
          <w:iCs/>
          <w:sz w:val="24"/>
          <w:szCs w:val="24"/>
        </w:rPr>
      </w:pPr>
      <w:r w:rsidRPr="00935DD9">
        <w:rPr>
          <w:rFonts w:ascii="Times New Roman" w:hAnsi="Times New Roman" w:cs="Times New Roman"/>
          <w:b/>
          <w:bCs/>
          <w:iCs/>
          <w:sz w:val="24"/>
          <w:szCs w:val="24"/>
        </w:rPr>
        <w:lastRenderedPageBreak/>
        <w:t xml:space="preserve">System SMS i SMS CLOUD dla mieszkańców Miasta i Gminy Morawica </w:t>
      </w:r>
    </w:p>
    <w:p w14:paraId="443AEDFA" w14:textId="77777777" w:rsidR="00FD4C56" w:rsidRPr="00E416F6" w:rsidRDefault="00FD4C56" w:rsidP="00FD4C56">
      <w:pPr>
        <w:spacing w:line="240" w:lineRule="auto"/>
        <w:jc w:val="both"/>
        <w:rPr>
          <w:rFonts w:ascii="Times New Roman" w:eastAsia="Times New Roman" w:hAnsi="Times New Roman" w:cs="Times New Roman"/>
          <w:sz w:val="24"/>
          <w:szCs w:val="24"/>
        </w:rPr>
      </w:pPr>
    </w:p>
    <w:p w14:paraId="23C85E92" w14:textId="77777777" w:rsidR="00FD4C56" w:rsidRPr="00E416F6" w:rsidRDefault="00FD4C56" w:rsidP="008E0FD1">
      <w:pPr>
        <w:spacing w:line="276" w:lineRule="auto"/>
        <w:jc w:val="both"/>
        <w:rPr>
          <w:rFonts w:ascii="Times New Roman" w:eastAsia="Times New Roman" w:hAnsi="Times New Roman" w:cs="Times New Roman"/>
          <w:sz w:val="24"/>
          <w:szCs w:val="24"/>
        </w:rPr>
      </w:pPr>
      <w:r w:rsidRPr="00E416F6">
        <w:rPr>
          <w:rFonts w:ascii="Times New Roman" w:eastAsia="Times New Roman" w:hAnsi="Times New Roman" w:cs="Times New Roman"/>
          <w:sz w:val="24"/>
          <w:szCs w:val="24"/>
        </w:rPr>
        <w:t xml:space="preserve">Miasto i Gmina Morawica w lutym 2017 roku wprowadziła bezpłatny mobilny system powiadamiania i ostrzegania. Mieszkańcy gminy, którzy wyrażą taką chęć, mogą nieodpłatnie otrzymywać wiadomości SMS z informacjami między innymi o zagrożeniach pogodowych, utrudnieniach na terenie gminy czy wydarzeniach kulturalnych i sportowych. </w:t>
      </w:r>
      <w:r w:rsidRPr="00E416F6">
        <w:rPr>
          <w:rFonts w:ascii="Times New Roman" w:eastAsia="Times New Roman" w:hAnsi="Times New Roman" w:cs="Times New Roman"/>
          <w:b/>
          <w:sz w:val="24"/>
          <w:szCs w:val="24"/>
        </w:rPr>
        <w:t xml:space="preserve">Komunikator BLISKO </w:t>
      </w:r>
      <w:r w:rsidRPr="00E416F6">
        <w:rPr>
          <w:rFonts w:ascii="Times New Roman" w:eastAsia="Times New Roman" w:hAnsi="Times New Roman" w:cs="Times New Roman"/>
          <w:sz w:val="24"/>
          <w:szCs w:val="24"/>
        </w:rPr>
        <w:t xml:space="preserve">– bo tak nazywa się system – to rozwiązanie, które pozwala na informowanie mieszkańców o zagrożeniach, programach zdrowotnych, imprezach kulturalnych i sportowych oraz innych ważnych wydarzeniach na terenie gminy Morawica. </w:t>
      </w:r>
    </w:p>
    <w:p w14:paraId="58E0DD35" w14:textId="77777777" w:rsidR="00FD4C56" w:rsidRPr="00E416F6" w:rsidRDefault="00FD4C56" w:rsidP="008E0FD1">
      <w:pPr>
        <w:spacing w:line="276" w:lineRule="auto"/>
        <w:rPr>
          <w:rFonts w:ascii="Times New Roman" w:eastAsia="Times New Roman" w:hAnsi="Times New Roman" w:cs="Times New Roman"/>
          <w:sz w:val="24"/>
          <w:szCs w:val="24"/>
        </w:rPr>
      </w:pPr>
      <w:r w:rsidRPr="00E416F6">
        <w:rPr>
          <w:rFonts w:ascii="Times New Roman" w:eastAsia="Times New Roman" w:hAnsi="Times New Roman" w:cs="Times New Roman"/>
          <w:sz w:val="24"/>
          <w:szCs w:val="24"/>
        </w:rPr>
        <w:t xml:space="preserve">Dodatkowo w 2021 roku została uruchomiona dodatkowa funkcjonalność w komunikatorze BLISKO o nazwie </w:t>
      </w:r>
      <w:r w:rsidRPr="00E416F6">
        <w:rPr>
          <w:rFonts w:ascii="Times New Roman" w:eastAsia="Times New Roman" w:hAnsi="Times New Roman" w:cs="Times New Roman"/>
          <w:b/>
          <w:bCs/>
          <w:sz w:val="24"/>
          <w:szCs w:val="24"/>
        </w:rPr>
        <w:t>„GOSPODARKA ODPADAMI”.</w:t>
      </w:r>
      <w:r w:rsidRPr="00E416F6">
        <w:rPr>
          <w:rFonts w:ascii="Times New Roman" w:eastAsia="Times New Roman" w:hAnsi="Times New Roman" w:cs="Times New Roman"/>
          <w:sz w:val="24"/>
          <w:szCs w:val="24"/>
        </w:rPr>
        <w:br/>
      </w:r>
      <w:r w:rsidRPr="00E416F6">
        <w:rPr>
          <w:rFonts w:ascii="Times New Roman" w:eastAsia="Times New Roman" w:hAnsi="Times New Roman" w:cs="Times New Roman"/>
          <w:sz w:val="24"/>
          <w:szCs w:val="24"/>
        </w:rPr>
        <w:br/>
      </w:r>
      <w:r w:rsidRPr="00E416F6">
        <w:rPr>
          <w:rFonts w:ascii="Times New Roman" w:eastAsia="Times New Roman" w:hAnsi="Times New Roman" w:cs="Times New Roman"/>
          <w:sz w:val="24"/>
          <w:szCs w:val="24"/>
          <w:lang w:eastAsia="pl-PL"/>
        </w:rPr>
        <w:t xml:space="preserve">Co znajdziemy w tym  systemie: </w:t>
      </w:r>
    </w:p>
    <w:p w14:paraId="45930FBF" w14:textId="77777777" w:rsidR="00FD4C56" w:rsidRPr="00E416F6" w:rsidRDefault="00FD4C56" w:rsidP="008E0FD1">
      <w:pPr>
        <w:tabs>
          <w:tab w:val="left" w:pos="0"/>
        </w:tabs>
        <w:spacing w:line="276" w:lineRule="auto"/>
        <w:rPr>
          <w:rFonts w:ascii="Times New Roman" w:hAnsi="Times New Roman" w:cs="Times New Roman"/>
          <w:sz w:val="24"/>
          <w:szCs w:val="24"/>
        </w:rPr>
      </w:pPr>
      <w:r w:rsidRPr="00E416F6">
        <w:rPr>
          <w:rFonts w:ascii="Times New Roman" w:hAnsi="Times New Roman" w:cs="Times New Roman"/>
          <w:sz w:val="24"/>
          <w:szCs w:val="24"/>
        </w:rPr>
        <w:t>- Harmonogram odbioru odpadów dla danego adresu;</w:t>
      </w:r>
      <w:r w:rsidRPr="00E416F6">
        <w:rPr>
          <w:rFonts w:ascii="Times New Roman" w:hAnsi="Times New Roman" w:cs="Times New Roman"/>
          <w:sz w:val="24"/>
          <w:szCs w:val="24"/>
        </w:rPr>
        <w:br/>
        <w:t xml:space="preserve">- Przypomnienia o odbiorze śmieci (wysyłane dzień wcześniej w godz. popołudniowych) </w:t>
      </w:r>
      <w:r w:rsidRPr="00E416F6">
        <w:rPr>
          <w:rFonts w:ascii="Times New Roman" w:hAnsi="Times New Roman" w:cs="Times New Roman"/>
          <w:sz w:val="24"/>
          <w:szCs w:val="24"/>
        </w:rPr>
        <w:br/>
        <w:t>- Mapa miejsc odbioru odpadów niebezpiecznych i nietypowych;</w:t>
      </w:r>
      <w:r w:rsidRPr="00E416F6">
        <w:rPr>
          <w:rFonts w:ascii="Times New Roman" w:hAnsi="Times New Roman" w:cs="Times New Roman"/>
          <w:sz w:val="24"/>
          <w:szCs w:val="24"/>
        </w:rPr>
        <w:br/>
        <w:t>- Terminarz płatności;</w:t>
      </w:r>
      <w:r w:rsidRPr="00E416F6">
        <w:rPr>
          <w:rFonts w:ascii="Times New Roman" w:hAnsi="Times New Roman" w:cs="Times New Roman"/>
          <w:sz w:val="24"/>
          <w:szCs w:val="24"/>
        </w:rPr>
        <w:br/>
        <w:t>- Poradnik „Warto wiedzieć”;</w:t>
      </w:r>
      <w:r w:rsidRPr="00E416F6">
        <w:rPr>
          <w:rFonts w:ascii="Times New Roman" w:hAnsi="Times New Roman" w:cs="Times New Roman"/>
          <w:sz w:val="24"/>
          <w:szCs w:val="24"/>
        </w:rPr>
        <w:br/>
        <w:t>- Wyszukiwarka “Gdzie wyrzucić?”;</w:t>
      </w:r>
      <w:r w:rsidRPr="00E416F6">
        <w:rPr>
          <w:rFonts w:ascii="Times New Roman" w:hAnsi="Times New Roman" w:cs="Times New Roman"/>
          <w:sz w:val="24"/>
          <w:szCs w:val="24"/>
        </w:rPr>
        <w:br/>
        <w:t>- Bieżące aktualności związane z lokalną gospodarką odpadami;</w:t>
      </w:r>
      <w:r w:rsidRPr="00E416F6">
        <w:rPr>
          <w:rFonts w:ascii="Times New Roman" w:hAnsi="Times New Roman" w:cs="Times New Roman"/>
          <w:sz w:val="24"/>
          <w:szCs w:val="24"/>
        </w:rPr>
        <w:br/>
        <w:t>Łatwe w obsłudze zgłoszenia: nieodebrane odpady, dzikie wysypisko, zamów kosz, zamów worek.</w:t>
      </w:r>
    </w:p>
    <w:p w14:paraId="35CFF5E4" w14:textId="77777777" w:rsidR="00FD4C56" w:rsidRPr="00E416F6" w:rsidRDefault="00FD4C56" w:rsidP="00FD4C56">
      <w:pPr>
        <w:tabs>
          <w:tab w:val="left" w:pos="0"/>
        </w:tabs>
        <w:spacing w:line="240" w:lineRule="auto"/>
        <w:jc w:val="center"/>
        <w:rPr>
          <w:rFonts w:ascii="Times New Roman" w:hAnsi="Times New Roman" w:cs="Times New Roman"/>
          <w:sz w:val="24"/>
          <w:szCs w:val="24"/>
        </w:rPr>
      </w:pPr>
      <w:r w:rsidRPr="00E416F6">
        <w:rPr>
          <w:rFonts w:ascii="Times New Roman" w:hAnsi="Times New Roman" w:cs="Times New Roman"/>
          <w:noProof/>
          <w:sz w:val="24"/>
          <w:szCs w:val="24"/>
          <w:lang w:eastAsia="pl-PL"/>
        </w:rPr>
        <w:drawing>
          <wp:inline distT="0" distB="0" distL="0" distR="0" wp14:anchorId="4A0246CC" wp14:editId="37EA383C">
            <wp:extent cx="2037600" cy="1708332"/>
            <wp:effectExtent l="0" t="0" r="1270" b="6350"/>
            <wp:docPr id="7196"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3"/>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2045178" cy="1714685"/>
                    </a:xfrm>
                    <a:prstGeom prst="rect">
                      <a:avLst/>
                    </a:prstGeom>
                  </pic:spPr>
                </pic:pic>
              </a:graphicData>
            </a:graphic>
          </wp:inline>
        </w:drawing>
      </w:r>
    </w:p>
    <w:p w14:paraId="06190E10" w14:textId="77777777" w:rsidR="00FD4C56" w:rsidRPr="00E416F6" w:rsidRDefault="00FD4C56" w:rsidP="008E0FD1">
      <w:pPr>
        <w:spacing w:line="276" w:lineRule="auto"/>
        <w:jc w:val="both"/>
        <w:rPr>
          <w:rFonts w:ascii="Times New Roman" w:eastAsia="Times New Roman" w:hAnsi="Times New Roman" w:cs="Times New Roman"/>
          <w:sz w:val="24"/>
          <w:szCs w:val="24"/>
        </w:rPr>
      </w:pPr>
      <w:r w:rsidRPr="00E416F6">
        <w:rPr>
          <w:rFonts w:ascii="Times New Roman" w:eastAsia="Times New Roman" w:hAnsi="Times New Roman" w:cs="Times New Roman"/>
          <w:sz w:val="24"/>
          <w:szCs w:val="24"/>
        </w:rPr>
        <w:t xml:space="preserve">Rejestracja odbywa się na dwa sposoby. Posiadacze telefonów typu smartfon mogą pobrać odpowiednią bezpłatną aplikację  o nazwie BLISKO z oficjalnych platform dystrybucyjnych i tam dodać lokalizację "Morawica". Drugi sposób rejestracji przeznaczony jest dla tych, którzy chcą otrzymywać powiadomienie w tradycyjny sposób czyli </w:t>
      </w:r>
      <w:r w:rsidRPr="00E416F6">
        <w:rPr>
          <w:rFonts w:ascii="Times New Roman" w:eastAsia="Times New Roman" w:hAnsi="Times New Roman" w:cs="Times New Roman"/>
          <w:b/>
          <w:sz w:val="24"/>
          <w:szCs w:val="24"/>
        </w:rPr>
        <w:t>SMS</w:t>
      </w:r>
      <w:r w:rsidRPr="00E416F6">
        <w:rPr>
          <w:rFonts w:ascii="Times New Roman" w:eastAsia="Times New Roman" w:hAnsi="Times New Roman" w:cs="Times New Roman"/>
          <w:sz w:val="24"/>
          <w:szCs w:val="24"/>
        </w:rPr>
        <w:t>. Rejestracja tych użytkowników odbywa się przez wysłanie sms o treści wybranego kodu rejestrującego lub przez dedykowaną stronę internetową.</w:t>
      </w:r>
      <w:bookmarkStart w:id="13" w:name="_Hlk41294962"/>
    </w:p>
    <w:p w14:paraId="0A3D3450" w14:textId="77777777" w:rsidR="00FD4C56" w:rsidRPr="00E416F6" w:rsidRDefault="00FD4C56" w:rsidP="008E0FD1">
      <w:pPr>
        <w:spacing w:line="276" w:lineRule="auto"/>
        <w:jc w:val="both"/>
        <w:rPr>
          <w:rFonts w:ascii="Times New Roman" w:hAnsi="Times New Roman" w:cs="Times New Roman"/>
          <w:sz w:val="24"/>
          <w:szCs w:val="24"/>
        </w:rPr>
      </w:pPr>
      <w:r w:rsidRPr="00E416F6">
        <w:rPr>
          <w:rFonts w:ascii="Times New Roman" w:hAnsi="Times New Roman" w:cs="Times New Roman"/>
          <w:sz w:val="24"/>
          <w:szCs w:val="24"/>
        </w:rPr>
        <w:t xml:space="preserve">W  2021 roku wysłano łącznie 80 sms informacyjnych, a liczba użytkowników zarejestrowanych w systemie powiadomień sms i sms </w:t>
      </w:r>
      <w:proofErr w:type="spellStart"/>
      <w:r w:rsidRPr="00E416F6">
        <w:rPr>
          <w:rFonts w:ascii="Times New Roman" w:hAnsi="Times New Roman" w:cs="Times New Roman"/>
          <w:sz w:val="24"/>
          <w:szCs w:val="24"/>
        </w:rPr>
        <w:t>cloud</w:t>
      </w:r>
      <w:proofErr w:type="spellEnd"/>
      <w:r w:rsidRPr="00E416F6">
        <w:rPr>
          <w:rFonts w:ascii="Times New Roman" w:hAnsi="Times New Roman" w:cs="Times New Roman"/>
          <w:sz w:val="24"/>
          <w:szCs w:val="24"/>
        </w:rPr>
        <w:t xml:space="preserve"> (na urządzenia mobilne) wynosi 2824.</w:t>
      </w:r>
    </w:p>
    <w:bookmarkEnd w:id="13"/>
    <w:p w14:paraId="47BB4EBA" w14:textId="77777777" w:rsidR="007B547B" w:rsidRDefault="007B547B" w:rsidP="004E30C5">
      <w:pPr>
        <w:spacing w:after="0" w:line="240" w:lineRule="auto"/>
        <w:rPr>
          <w:rFonts w:ascii="Times New Roman" w:eastAsia="Times New Roman" w:hAnsi="Times New Roman" w:cs="Times New Roman"/>
          <w:b/>
          <w:bCs/>
          <w:sz w:val="24"/>
          <w:szCs w:val="24"/>
        </w:rPr>
      </w:pPr>
    </w:p>
    <w:p w14:paraId="226C06A7" w14:textId="2F7C1EEE" w:rsidR="00FD4C56" w:rsidRPr="00935DD9" w:rsidRDefault="00FD4C56" w:rsidP="004E30C5">
      <w:pPr>
        <w:spacing w:after="0" w:line="240" w:lineRule="auto"/>
        <w:rPr>
          <w:rFonts w:ascii="Times New Roman" w:eastAsia="Times New Roman" w:hAnsi="Times New Roman" w:cs="Times New Roman"/>
          <w:b/>
          <w:bCs/>
          <w:sz w:val="24"/>
          <w:szCs w:val="24"/>
        </w:rPr>
      </w:pPr>
      <w:r w:rsidRPr="00935DD9">
        <w:rPr>
          <w:rFonts w:ascii="Times New Roman" w:eastAsia="Times New Roman" w:hAnsi="Times New Roman" w:cs="Times New Roman"/>
          <w:b/>
          <w:bCs/>
          <w:sz w:val="24"/>
          <w:szCs w:val="24"/>
        </w:rPr>
        <w:lastRenderedPageBreak/>
        <w:t xml:space="preserve">Newsletter </w:t>
      </w:r>
    </w:p>
    <w:p w14:paraId="3281B0D2" w14:textId="77777777" w:rsidR="004E30C5" w:rsidRPr="004E30C5" w:rsidRDefault="004E30C5" w:rsidP="008E0FD1">
      <w:pPr>
        <w:spacing w:line="276" w:lineRule="auto"/>
        <w:jc w:val="both"/>
        <w:rPr>
          <w:rFonts w:ascii="Times New Roman" w:eastAsia="Times New Roman" w:hAnsi="Times New Roman" w:cs="Times New Roman"/>
          <w:sz w:val="6"/>
          <w:szCs w:val="6"/>
        </w:rPr>
      </w:pPr>
    </w:p>
    <w:p w14:paraId="54A70DD5" w14:textId="38FBE4B4" w:rsidR="00FD4C56" w:rsidRPr="00E416F6" w:rsidRDefault="00FD4C56" w:rsidP="008E0FD1">
      <w:pPr>
        <w:spacing w:line="276" w:lineRule="auto"/>
        <w:jc w:val="both"/>
        <w:rPr>
          <w:rFonts w:ascii="Times New Roman" w:eastAsia="Times New Roman" w:hAnsi="Times New Roman" w:cs="Times New Roman"/>
          <w:color w:val="000000" w:themeColor="text1"/>
          <w:sz w:val="24"/>
          <w:szCs w:val="24"/>
        </w:rPr>
      </w:pPr>
      <w:r w:rsidRPr="00E416F6">
        <w:rPr>
          <w:rFonts w:ascii="Times New Roman" w:eastAsia="Times New Roman" w:hAnsi="Times New Roman" w:cs="Times New Roman"/>
          <w:sz w:val="24"/>
          <w:szCs w:val="24"/>
        </w:rPr>
        <w:t xml:space="preserve">Newsletter to elektroniczna forma biuletynu – informacje rozsyłane są za pomocą poczty elektronicznej do prenumeratorów. Newsletter na stronie </w:t>
      </w:r>
      <w:r w:rsidRPr="00E416F6">
        <w:rPr>
          <w:rFonts w:ascii="Times New Roman" w:eastAsia="Times New Roman" w:hAnsi="Times New Roman" w:cs="Times New Roman"/>
          <w:color w:val="0563C1"/>
          <w:sz w:val="24"/>
          <w:szCs w:val="24"/>
          <w:u w:val="single"/>
        </w:rPr>
        <w:t>www.morawica.pl</w:t>
      </w:r>
      <w:r w:rsidRPr="00E416F6">
        <w:rPr>
          <w:rFonts w:ascii="Times New Roman" w:eastAsia="Times New Roman" w:hAnsi="Times New Roman" w:cs="Times New Roman"/>
          <w:sz w:val="24"/>
          <w:szCs w:val="24"/>
        </w:rPr>
        <w:t xml:space="preserve"> służy jako narzędzie komunikacji z mieszkańcami</w:t>
      </w:r>
      <w:r w:rsidRPr="00E416F6">
        <w:rPr>
          <w:rFonts w:ascii="Times New Roman" w:eastAsia="Times New Roman" w:hAnsi="Times New Roman" w:cs="Times New Roman"/>
          <w:color w:val="FF0000"/>
          <w:sz w:val="24"/>
          <w:szCs w:val="24"/>
        </w:rPr>
        <w:t xml:space="preserve">. </w:t>
      </w:r>
      <w:r w:rsidRPr="00E416F6">
        <w:rPr>
          <w:rFonts w:ascii="Times New Roman" w:eastAsia="Times New Roman" w:hAnsi="Times New Roman" w:cs="Times New Roman"/>
          <w:color w:val="000000" w:themeColor="text1"/>
          <w:sz w:val="24"/>
          <w:szCs w:val="24"/>
        </w:rPr>
        <w:t xml:space="preserve">Do </w:t>
      </w:r>
      <w:proofErr w:type="spellStart"/>
      <w:r w:rsidRPr="00E416F6">
        <w:rPr>
          <w:rFonts w:ascii="Times New Roman" w:eastAsia="Times New Roman" w:hAnsi="Times New Roman" w:cs="Times New Roman"/>
          <w:color w:val="000000" w:themeColor="text1"/>
          <w:sz w:val="24"/>
          <w:szCs w:val="24"/>
        </w:rPr>
        <w:t>newslettera</w:t>
      </w:r>
      <w:proofErr w:type="spellEnd"/>
      <w:r w:rsidRPr="00E416F6">
        <w:rPr>
          <w:rFonts w:ascii="Times New Roman" w:eastAsia="Times New Roman" w:hAnsi="Times New Roman" w:cs="Times New Roman"/>
          <w:color w:val="000000" w:themeColor="text1"/>
          <w:sz w:val="24"/>
          <w:szCs w:val="24"/>
        </w:rPr>
        <w:t xml:space="preserve"> na stronie </w:t>
      </w:r>
      <w:r w:rsidRPr="00E416F6">
        <w:rPr>
          <w:rFonts w:ascii="Times New Roman" w:eastAsia="Times New Roman" w:hAnsi="Times New Roman" w:cs="Times New Roman"/>
          <w:color w:val="000000" w:themeColor="text1"/>
          <w:sz w:val="24"/>
          <w:szCs w:val="24"/>
          <w:u w:val="single"/>
        </w:rPr>
        <w:t>www.morawica.pl</w:t>
      </w:r>
      <w:r w:rsidRPr="00E416F6">
        <w:rPr>
          <w:rFonts w:ascii="Times New Roman" w:eastAsia="Times New Roman" w:hAnsi="Times New Roman" w:cs="Times New Roman"/>
          <w:color w:val="000000" w:themeColor="text1"/>
          <w:sz w:val="24"/>
          <w:szCs w:val="24"/>
        </w:rPr>
        <w:t xml:space="preserve"> zapisane jest 400 osób które wyraziły chęć otrzymywania maili z informacjami  i aktualnościami dotyczącymi gminy Morawica.</w:t>
      </w:r>
    </w:p>
    <w:p w14:paraId="27CA973F" w14:textId="77777777" w:rsidR="00FD4C56" w:rsidRPr="00935DD9" w:rsidRDefault="00FD4C56" w:rsidP="00FD4C56">
      <w:pPr>
        <w:spacing w:line="240" w:lineRule="auto"/>
        <w:jc w:val="both"/>
        <w:rPr>
          <w:rFonts w:ascii="Times New Roman" w:hAnsi="Times New Roman" w:cs="Times New Roman"/>
          <w:b/>
          <w:bCs/>
          <w:sz w:val="24"/>
          <w:szCs w:val="24"/>
        </w:rPr>
      </w:pPr>
      <w:r w:rsidRPr="00935DD9">
        <w:rPr>
          <w:rStyle w:val="Pogrubienie"/>
          <w:rFonts w:ascii="Times New Roman" w:hAnsi="Times New Roman" w:cs="Times New Roman"/>
          <w:sz w:val="24"/>
          <w:szCs w:val="24"/>
        </w:rPr>
        <w:t xml:space="preserve">Platforma e–Usług </w:t>
      </w:r>
    </w:p>
    <w:p w14:paraId="221910D3" w14:textId="77777777" w:rsidR="00FD4C56" w:rsidRPr="00E416F6" w:rsidRDefault="00FD4C56" w:rsidP="008E0FD1">
      <w:pPr>
        <w:pStyle w:val="NormalnyWeb"/>
        <w:spacing w:line="276" w:lineRule="auto"/>
        <w:jc w:val="both"/>
      </w:pPr>
      <w:r w:rsidRPr="00E416F6">
        <w:rPr>
          <w:color w:val="000000" w:themeColor="text1"/>
        </w:rPr>
        <w:t xml:space="preserve">W 2021 roku Miasto i Gmina Morawica wdrożyła system </w:t>
      </w:r>
      <w:r w:rsidRPr="009F05BE">
        <w:rPr>
          <w:rStyle w:val="Pogrubienie"/>
        </w:rPr>
        <w:t>e–Usług</w:t>
      </w:r>
      <w:r w:rsidRPr="00E416F6">
        <w:rPr>
          <w:rStyle w:val="Pogrubienie"/>
        </w:rPr>
        <w:t>.</w:t>
      </w:r>
      <w:r>
        <w:rPr>
          <w:rStyle w:val="Pogrubienie"/>
        </w:rPr>
        <w:t xml:space="preserve"> </w:t>
      </w:r>
      <w:r w:rsidRPr="009F05BE">
        <w:rPr>
          <w:rStyle w:val="Pogrubienie"/>
        </w:rPr>
        <w:t xml:space="preserve">Wdrożenie e-usług składało się z dwóch części. Pierwsza z nich polegała na </w:t>
      </w:r>
      <w:r w:rsidRPr="00E416F6">
        <w:t>zakupie i wymianie wodomierzy z funkcją zdalnego odczytu na terenie Miasta i Gminy Morawica Druga część projektu to wdrożenie elektronicznych udogodnień dla mieszkańców w sprawach związanych z realizacją usług świadczonych przez</w:t>
      </w:r>
      <w:r>
        <w:t xml:space="preserve"> Urząd Miasta i Gminy Morawica. Dzięki portalowi można</w:t>
      </w:r>
      <w:r w:rsidRPr="00E416F6">
        <w:t xml:space="preserve"> załatwiać sprawy urzędowe przez Internet, nie wychodząc z do</w:t>
      </w:r>
      <w:r>
        <w:t xml:space="preserve">mu. Znajduje się w nim też </w:t>
      </w:r>
      <w:r w:rsidRPr="00E416F6">
        <w:t xml:space="preserve">pełny dostęp do informacji, interaktywnych formularzy, a także wniosków, które </w:t>
      </w:r>
      <w:r>
        <w:t xml:space="preserve">można załatwić </w:t>
      </w:r>
      <w:r w:rsidRPr="00E416F6">
        <w:t>on – </w:t>
      </w:r>
      <w:proofErr w:type="spellStart"/>
      <w:r w:rsidRPr="00E416F6">
        <w:t>line</w:t>
      </w:r>
      <w:proofErr w:type="spellEnd"/>
      <w:r w:rsidRPr="00E416F6">
        <w:t xml:space="preserve">. Za pośrednictwem portalu </w:t>
      </w:r>
      <w:r>
        <w:t>można sprawdzić bieżące</w:t>
      </w:r>
      <w:r w:rsidRPr="00E416F6">
        <w:t xml:space="preserve"> zobowiązania finansowe wobec urzędu oraz</w:t>
      </w:r>
      <w:r>
        <w:t xml:space="preserve"> Zakładu Gospodarki Komunalnej, uregulować </w:t>
      </w:r>
      <w:r w:rsidRPr="00E416F6">
        <w:t>ewentualną należność za podatek, śmieci, czy zużytą wodę dokonując płatności internetowej</w:t>
      </w:r>
      <w:r>
        <w:t>,</w:t>
      </w:r>
      <w:r w:rsidRPr="00E416F6">
        <w:t xml:space="preserve"> złożyć </w:t>
      </w:r>
      <w:r>
        <w:t xml:space="preserve">deklaracje podatkowe, </w:t>
      </w:r>
      <w:r w:rsidRPr="00E416F6">
        <w:t>deklaracja o wysokości opłaty za gospodarowanie odpadami komunalnymi</w:t>
      </w:r>
      <w:r>
        <w:t>, złożyć</w:t>
      </w:r>
      <w:r w:rsidRPr="00E416F6">
        <w:t xml:space="preserve"> wnios</w:t>
      </w:r>
      <w:r>
        <w:t xml:space="preserve">ki: </w:t>
      </w:r>
      <w:r w:rsidRPr="00E416F6">
        <w:t xml:space="preserve">o wydanie zezwolenia na wycinkę drzew, </w:t>
      </w:r>
      <w:r>
        <w:t>o </w:t>
      </w:r>
      <w:proofErr w:type="spellStart"/>
      <w:r>
        <w:t>wyrys</w:t>
      </w:r>
      <w:proofErr w:type="spellEnd"/>
      <w:r>
        <w:t xml:space="preserve"> i wypis z MPZP,</w:t>
      </w:r>
      <w:r w:rsidRPr="00E416F6">
        <w:t xml:space="preserve"> o nadanie numeru porządkowego dla nieruchomości</w:t>
      </w:r>
      <w:r>
        <w:t>, o</w:t>
      </w:r>
      <w:r w:rsidRPr="00E416F6">
        <w:t> wydanie karty mieszkańca oraz wiele innych.</w:t>
      </w:r>
    </w:p>
    <w:p w14:paraId="36A72653" w14:textId="77777777" w:rsidR="00FD4C56" w:rsidRPr="00E416F6" w:rsidRDefault="00FD4C56" w:rsidP="008E0FD1">
      <w:pPr>
        <w:pStyle w:val="NormalnyWeb"/>
        <w:spacing w:line="276" w:lineRule="auto"/>
        <w:jc w:val="both"/>
      </w:pPr>
      <w:r w:rsidRPr="00E416F6">
        <w:t xml:space="preserve">Dodatkowo w projekcie </w:t>
      </w:r>
      <w:r>
        <w:t>wzięły udział</w:t>
      </w:r>
      <w:r w:rsidRPr="00E416F6">
        <w:t xml:space="preserve"> biblioteki publiczne. Czytelnicy mogą złożyć wniosek o rejestrację czytelnika biblioteki i wydanie elektronicznej karty bibliotecznej, ale także przejrzeć księgozbiór, zarezerwować czy wypożyczyć interesującą ich książkę.</w:t>
      </w:r>
    </w:p>
    <w:p w14:paraId="4576166B" w14:textId="32DC7CF2" w:rsidR="00FD4C56" w:rsidRDefault="00FD4C56" w:rsidP="008E0FD1">
      <w:pPr>
        <w:pStyle w:val="eplus-zdz4zv"/>
        <w:spacing w:line="276" w:lineRule="auto"/>
        <w:jc w:val="both"/>
        <w:rPr>
          <w:rStyle w:val="Pogrubienie"/>
          <w:color w:val="0000FF"/>
          <w:u w:val="single"/>
        </w:rPr>
      </w:pPr>
      <w:r w:rsidRPr="00E416F6">
        <w:t>Platforma e-Usług dostępna jest pod adresem internetowym:</w:t>
      </w:r>
    </w:p>
    <w:p w14:paraId="5E46DFA9" w14:textId="77777777" w:rsidR="00FD4C56" w:rsidRPr="00E416F6" w:rsidRDefault="007D59F1" w:rsidP="00FD4C56">
      <w:pPr>
        <w:pStyle w:val="eplus-zdz4zv"/>
      </w:pPr>
      <w:hyperlink r:id="rId105" w:history="1">
        <w:r w:rsidR="00FD4C56" w:rsidRPr="00E416F6">
          <w:rPr>
            <w:rStyle w:val="Pogrubienie"/>
            <w:color w:val="0000FF"/>
            <w:u w:val="single"/>
          </w:rPr>
          <w:t>morawica.usługicyfrowe.pl</w:t>
        </w:r>
      </w:hyperlink>
    </w:p>
    <w:p w14:paraId="5FFF3999" w14:textId="77777777" w:rsidR="00FD4C56" w:rsidRPr="00E416F6" w:rsidRDefault="00FD4C56" w:rsidP="00FD4C56">
      <w:pPr>
        <w:pStyle w:val="eplus-zdz4zv"/>
      </w:pPr>
      <w:r w:rsidRPr="00E416F6">
        <w:rPr>
          <w:noProof/>
        </w:rPr>
        <w:drawing>
          <wp:inline distT="0" distB="0" distL="0" distR="0" wp14:anchorId="6E029FF3" wp14:editId="70C0BB99">
            <wp:extent cx="4586400" cy="2179652"/>
            <wp:effectExtent l="0" t="0" r="5080" b="0"/>
            <wp:docPr id="719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4"/>
                    <pic:cNvPicPr/>
                  </pic:nvPicPr>
                  <pic:blipFill>
                    <a:blip r:embed="rId106" cstate="print">
                      <a:extLst>
                        <a:ext uri="{28A0092B-C50C-407E-A947-70E740481C1C}">
                          <a14:useLocalDpi xmlns:a14="http://schemas.microsoft.com/office/drawing/2010/main" val="0"/>
                        </a:ext>
                      </a:extLst>
                    </a:blip>
                    <a:stretch>
                      <a:fillRect/>
                    </a:stretch>
                  </pic:blipFill>
                  <pic:spPr>
                    <a:xfrm>
                      <a:off x="0" y="0"/>
                      <a:ext cx="4627244" cy="2199063"/>
                    </a:xfrm>
                    <a:prstGeom prst="rect">
                      <a:avLst/>
                    </a:prstGeom>
                  </pic:spPr>
                </pic:pic>
              </a:graphicData>
            </a:graphic>
          </wp:inline>
        </w:drawing>
      </w:r>
    </w:p>
    <w:p w14:paraId="5D518F4D" w14:textId="77777777" w:rsidR="00FD4C56" w:rsidRPr="00E416F6" w:rsidRDefault="00FD4C56" w:rsidP="00FD4C56">
      <w:pPr>
        <w:spacing w:line="240" w:lineRule="auto"/>
        <w:jc w:val="both"/>
        <w:rPr>
          <w:rFonts w:ascii="Times New Roman" w:hAnsi="Times New Roman" w:cs="Times New Roman"/>
          <w:noProof/>
          <w:sz w:val="24"/>
          <w:szCs w:val="24"/>
        </w:rPr>
      </w:pPr>
    </w:p>
    <w:p w14:paraId="1CF36C52" w14:textId="77777777" w:rsidR="00FD4C56" w:rsidRPr="00935DD9" w:rsidRDefault="00FD4C56" w:rsidP="00FD4C56">
      <w:pPr>
        <w:spacing w:line="240" w:lineRule="auto"/>
        <w:jc w:val="both"/>
        <w:rPr>
          <w:rFonts w:ascii="Times New Roman" w:hAnsi="Times New Roman" w:cs="Times New Roman"/>
          <w:b/>
          <w:sz w:val="24"/>
          <w:szCs w:val="24"/>
        </w:rPr>
      </w:pPr>
      <w:r w:rsidRPr="00935DD9">
        <w:rPr>
          <w:rFonts w:ascii="Times New Roman" w:hAnsi="Times New Roman" w:cs="Times New Roman"/>
          <w:b/>
          <w:sz w:val="24"/>
          <w:szCs w:val="24"/>
        </w:rPr>
        <w:lastRenderedPageBreak/>
        <w:t xml:space="preserve">KARTA MIESZKAŃCA </w:t>
      </w:r>
    </w:p>
    <w:p w14:paraId="418F361E" w14:textId="77777777" w:rsidR="00FD4C56" w:rsidRPr="00E416F6" w:rsidRDefault="00FD4C56" w:rsidP="008E0FD1">
      <w:pPr>
        <w:spacing w:line="276" w:lineRule="auto"/>
        <w:jc w:val="both"/>
        <w:rPr>
          <w:rFonts w:ascii="Times New Roman" w:hAnsi="Times New Roman" w:cs="Times New Roman"/>
          <w:sz w:val="24"/>
          <w:szCs w:val="24"/>
        </w:rPr>
      </w:pPr>
      <w:r w:rsidRPr="00E416F6">
        <w:rPr>
          <w:rFonts w:ascii="Times New Roman" w:hAnsi="Times New Roman" w:cs="Times New Roman"/>
          <w:sz w:val="24"/>
          <w:szCs w:val="24"/>
        </w:rPr>
        <w:t>To program stworzony z myślą o mieszkańcach Miasta i Gminy Morawica. W ramach programu Karta Mieszkańca każdy posiadacz karty może skorzystać z bonusów, rabatów oraz zniżek na usługi oferowane przez Partnerów Programu.</w:t>
      </w:r>
    </w:p>
    <w:p w14:paraId="2E1BFCCF" w14:textId="77777777" w:rsidR="00FD4C56" w:rsidRPr="00E416F6" w:rsidRDefault="00FD4C56" w:rsidP="008E0FD1">
      <w:pPr>
        <w:spacing w:line="276" w:lineRule="auto"/>
        <w:jc w:val="both"/>
        <w:rPr>
          <w:rFonts w:ascii="Times New Roman" w:hAnsi="Times New Roman" w:cs="Times New Roman"/>
          <w:sz w:val="24"/>
          <w:szCs w:val="24"/>
        </w:rPr>
      </w:pPr>
      <w:r w:rsidRPr="00E416F6">
        <w:rPr>
          <w:rFonts w:ascii="Times New Roman" w:hAnsi="Times New Roman" w:cs="Times New Roman"/>
          <w:sz w:val="24"/>
          <w:szCs w:val="24"/>
        </w:rPr>
        <w:t>W okresie od 1 stycznia 2021 do 31 grudnia 2021 roku w Urzędzie Miasta i Gminy w Morawicy wydano</w:t>
      </w:r>
      <w:r>
        <w:rPr>
          <w:rFonts w:ascii="Times New Roman" w:hAnsi="Times New Roman" w:cs="Times New Roman"/>
          <w:sz w:val="24"/>
          <w:szCs w:val="24"/>
        </w:rPr>
        <w:t xml:space="preserve"> </w:t>
      </w:r>
      <w:r w:rsidRPr="00E416F6">
        <w:rPr>
          <w:rFonts w:ascii="Times New Roman" w:hAnsi="Times New Roman" w:cs="Times New Roman"/>
          <w:sz w:val="24"/>
          <w:szCs w:val="24"/>
        </w:rPr>
        <w:t>kart mieszkańca. Podział na poszczególne miesiące przedstawia poniższa tabela:</w:t>
      </w:r>
    </w:p>
    <w:p w14:paraId="02BE57DC" w14:textId="24B50E38" w:rsidR="00FD4C56" w:rsidRDefault="00FD4C56" w:rsidP="00FD4C56">
      <w:pPr>
        <w:spacing w:line="240" w:lineRule="auto"/>
        <w:rPr>
          <w:rFonts w:ascii="Times New Roman" w:hAnsi="Times New Roman" w:cs="Times New Roman"/>
          <w:sz w:val="24"/>
          <w:szCs w:val="24"/>
        </w:rPr>
      </w:pPr>
    </w:p>
    <w:tbl>
      <w:tblPr>
        <w:tblStyle w:val="Tabela-Siatka"/>
        <w:tblW w:w="0" w:type="auto"/>
        <w:jc w:val="center"/>
        <w:tblLook w:val="04A0" w:firstRow="1" w:lastRow="0" w:firstColumn="1" w:lastColumn="0" w:noHBand="0" w:noVBand="1"/>
      </w:tblPr>
      <w:tblGrid>
        <w:gridCol w:w="988"/>
        <w:gridCol w:w="1349"/>
        <w:gridCol w:w="2510"/>
      </w:tblGrid>
      <w:tr w:rsidR="00FD4C56" w:rsidRPr="00E416F6" w14:paraId="33B5D1B2" w14:textId="77777777" w:rsidTr="007B547B">
        <w:trPr>
          <w:jc w:val="center"/>
        </w:trPr>
        <w:tc>
          <w:tcPr>
            <w:tcW w:w="988" w:type="dxa"/>
          </w:tcPr>
          <w:p w14:paraId="5B3D5169" w14:textId="77777777" w:rsidR="00FD4C56" w:rsidRPr="00E416F6" w:rsidRDefault="00FD4C56" w:rsidP="006E7367">
            <w:pPr>
              <w:jc w:val="center"/>
              <w:rPr>
                <w:rFonts w:ascii="Times New Roman" w:hAnsi="Times New Roman" w:cs="Times New Roman"/>
                <w:b/>
                <w:bCs/>
                <w:sz w:val="24"/>
                <w:szCs w:val="24"/>
              </w:rPr>
            </w:pPr>
            <w:r w:rsidRPr="00E416F6">
              <w:rPr>
                <w:rFonts w:ascii="Times New Roman" w:hAnsi="Times New Roman" w:cs="Times New Roman"/>
                <w:b/>
                <w:bCs/>
                <w:sz w:val="24"/>
                <w:szCs w:val="24"/>
              </w:rPr>
              <w:t>Lp.</w:t>
            </w:r>
          </w:p>
        </w:tc>
        <w:tc>
          <w:tcPr>
            <w:tcW w:w="1349" w:type="dxa"/>
          </w:tcPr>
          <w:p w14:paraId="5A6915B7" w14:textId="77777777" w:rsidR="00FD4C56" w:rsidRPr="00E416F6" w:rsidRDefault="00FD4C56" w:rsidP="006E7367">
            <w:pPr>
              <w:jc w:val="center"/>
              <w:rPr>
                <w:rFonts w:ascii="Times New Roman" w:hAnsi="Times New Roman" w:cs="Times New Roman"/>
                <w:b/>
                <w:bCs/>
                <w:sz w:val="24"/>
                <w:szCs w:val="24"/>
              </w:rPr>
            </w:pPr>
            <w:r w:rsidRPr="00E416F6">
              <w:rPr>
                <w:rFonts w:ascii="Times New Roman" w:hAnsi="Times New Roman" w:cs="Times New Roman"/>
                <w:b/>
                <w:bCs/>
                <w:sz w:val="24"/>
                <w:szCs w:val="24"/>
              </w:rPr>
              <w:t>Miesiąc</w:t>
            </w:r>
          </w:p>
        </w:tc>
        <w:tc>
          <w:tcPr>
            <w:tcW w:w="0" w:type="auto"/>
          </w:tcPr>
          <w:p w14:paraId="0C7305E5" w14:textId="77777777" w:rsidR="00FD4C56" w:rsidRPr="00E416F6" w:rsidRDefault="00FD4C56" w:rsidP="006E7367">
            <w:pPr>
              <w:jc w:val="center"/>
              <w:rPr>
                <w:rFonts w:ascii="Times New Roman" w:hAnsi="Times New Roman" w:cs="Times New Roman"/>
                <w:b/>
                <w:bCs/>
                <w:sz w:val="24"/>
                <w:szCs w:val="24"/>
              </w:rPr>
            </w:pPr>
            <w:r w:rsidRPr="00E416F6">
              <w:rPr>
                <w:rFonts w:ascii="Times New Roman" w:hAnsi="Times New Roman" w:cs="Times New Roman"/>
                <w:b/>
                <w:bCs/>
                <w:sz w:val="24"/>
                <w:szCs w:val="24"/>
              </w:rPr>
              <w:t>Liczba wydanych kart</w:t>
            </w:r>
          </w:p>
        </w:tc>
      </w:tr>
      <w:tr w:rsidR="00FD4C56" w:rsidRPr="00E416F6" w14:paraId="3452F5BF" w14:textId="77777777" w:rsidTr="007B547B">
        <w:trPr>
          <w:jc w:val="center"/>
        </w:trPr>
        <w:tc>
          <w:tcPr>
            <w:tcW w:w="988" w:type="dxa"/>
          </w:tcPr>
          <w:p w14:paraId="613A79A5" w14:textId="77777777" w:rsidR="00FD4C56" w:rsidRPr="00E416F6" w:rsidRDefault="00FD4C56" w:rsidP="0070405E">
            <w:pPr>
              <w:pStyle w:val="Akapitzlist"/>
              <w:numPr>
                <w:ilvl w:val="0"/>
                <w:numId w:val="50"/>
              </w:numPr>
              <w:jc w:val="both"/>
              <w:rPr>
                <w:rFonts w:ascii="Times New Roman" w:hAnsi="Times New Roman" w:cs="Times New Roman"/>
                <w:sz w:val="24"/>
                <w:szCs w:val="24"/>
              </w:rPr>
            </w:pPr>
          </w:p>
        </w:tc>
        <w:tc>
          <w:tcPr>
            <w:tcW w:w="1349" w:type="dxa"/>
          </w:tcPr>
          <w:p w14:paraId="1B59A2EF"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Styczeń</w:t>
            </w:r>
          </w:p>
        </w:tc>
        <w:tc>
          <w:tcPr>
            <w:tcW w:w="0" w:type="auto"/>
          </w:tcPr>
          <w:p w14:paraId="58CC6531"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10</w:t>
            </w:r>
          </w:p>
        </w:tc>
      </w:tr>
      <w:tr w:rsidR="00FD4C56" w:rsidRPr="00E416F6" w14:paraId="51E5D9AE" w14:textId="77777777" w:rsidTr="007B547B">
        <w:trPr>
          <w:jc w:val="center"/>
        </w:trPr>
        <w:tc>
          <w:tcPr>
            <w:tcW w:w="988" w:type="dxa"/>
          </w:tcPr>
          <w:p w14:paraId="6DAA7E45" w14:textId="77777777" w:rsidR="00FD4C56" w:rsidRPr="00E416F6" w:rsidRDefault="00FD4C56" w:rsidP="0070405E">
            <w:pPr>
              <w:pStyle w:val="Akapitzlist"/>
              <w:numPr>
                <w:ilvl w:val="0"/>
                <w:numId w:val="50"/>
              </w:numPr>
              <w:jc w:val="both"/>
              <w:rPr>
                <w:rFonts w:ascii="Times New Roman" w:hAnsi="Times New Roman" w:cs="Times New Roman"/>
                <w:sz w:val="24"/>
                <w:szCs w:val="24"/>
              </w:rPr>
            </w:pPr>
          </w:p>
        </w:tc>
        <w:tc>
          <w:tcPr>
            <w:tcW w:w="1349" w:type="dxa"/>
          </w:tcPr>
          <w:p w14:paraId="40BB0DC2"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Luty</w:t>
            </w:r>
          </w:p>
        </w:tc>
        <w:tc>
          <w:tcPr>
            <w:tcW w:w="0" w:type="auto"/>
          </w:tcPr>
          <w:p w14:paraId="630BAC82"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8</w:t>
            </w:r>
          </w:p>
        </w:tc>
      </w:tr>
      <w:tr w:rsidR="00FD4C56" w:rsidRPr="00E416F6" w14:paraId="30F29403" w14:textId="77777777" w:rsidTr="007B547B">
        <w:trPr>
          <w:jc w:val="center"/>
        </w:trPr>
        <w:tc>
          <w:tcPr>
            <w:tcW w:w="988" w:type="dxa"/>
          </w:tcPr>
          <w:p w14:paraId="79DCDBF9" w14:textId="77777777" w:rsidR="00FD4C56" w:rsidRPr="00E416F6" w:rsidRDefault="00FD4C56" w:rsidP="0070405E">
            <w:pPr>
              <w:pStyle w:val="Akapitzlist"/>
              <w:numPr>
                <w:ilvl w:val="0"/>
                <w:numId w:val="50"/>
              </w:numPr>
              <w:jc w:val="both"/>
              <w:rPr>
                <w:rFonts w:ascii="Times New Roman" w:hAnsi="Times New Roman" w:cs="Times New Roman"/>
                <w:sz w:val="24"/>
                <w:szCs w:val="24"/>
              </w:rPr>
            </w:pPr>
          </w:p>
        </w:tc>
        <w:tc>
          <w:tcPr>
            <w:tcW w:w="1349" w:type="dxa"/>
          </w:tcPr>
          <w:p w14:paraId="28EFD1A6"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Marzec</w:t>
            </w:r>
          </w:p>
        </w:tc>
        <w:tc>
          <w:tcPr>
            <w:tcW w:w="0" w:type="auto"/>
          </w:tcPr>
          <w:p w14:paraId="134AA041"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19</w:t>
            </w:r>
          </w:p>
        </w:tc>
      </w:tr>
      <w:tr w:rsidR="00FD4C56" w:rsidRPr="00E416F6" w14:paraId="079DD2DF" w14:textId="77777777" w:rsidTr="007B547B">
        <w:trPr>
          <w:jc w:val="center"/>
        </w:trPr>
        <w:tc>
          <w:tcPr>
            <w:tcW w:w="988" w:type="dxa"/>
          </w:tcPr>
          <w:p w14:paraId="65250BFB" w14:textId="77777777" w:rsidR="00FD4C56" w:rsidRPr="00E416F6" w:rsidRDefault="00FD4C56" w:rsidP="0070405E">
            <w:pPr>
              <w:pStyle w:val="Akapitzlist"/>
              <w:numPr>
                <w:ilvl w:val="0"/>
                <w:numId w:val="50"/>
              </w:numPr>
              <w:jc w:val="both"/>
              <w:rPr>
                <w:rFonts w:ascii="Times New Roman" w:hAnsi="Times New Roman" w:cs="Times New Roman"/>
                <w:sz w:val="24"/>
                <w:szCs w:val="24"/>
              </w:rPr>
            </w:pPr>
          </w:p>
        </w:tc>
        <w:tc>
          <w:tcPr>
            <w:tcW w:w="1349" w:type="dxa"/>
          </w:tcPr>
          <w:p w14:paraId="594994AB"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Kwiecień</w:t>
            </w:r>
          </w:p>
        </w:tc>
        <w:tc>
          <w:tcPr>
            <w:tcW w:w="0" w:type="auto"/>
          </w:tcPr>
          <w:p w14:paraId="76D940F4"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9</w:t>
            </w:r>
          </w:p>
        </w:tc>
      </w:tr>
      <w:tr w:rsidR="00FD4C56" w:rsidRPr="00E416F6" w14:paraId="57C20E7C" w14:textId="77777777" w:rsidTr="007B547B">
        <w:trPr>
          <w:jc w:val="center"/>
        </w:trPr>
        <w:tc>
          <w:tcPr>
            <w:tcW w:w="988" w:type="dxa"/>
          </w:tcPr>
          <w:p w14:paraId="4CAF5CCC" w14:textId="77777777" w:rsidR="00FD4C56" w:rsidRPr="00E416F6" w:rsidRDefault="00FD4C56" w:rsidP="0070405E">
            <w:pPr>
              <w:pStyle w:val="Akapitzlist"/>
              <w:numPr>
                <w:ilvl w:val="0"/>
                <w:numId w:val="50"/>
              </w:numPr>
              <w:jc w:val="both"/>
              <w:rPr>
                <w:rFonts w:ascii="Times New Roman" w:hAnsi="Times New Roman" w:cs="Times New Roman"/>
                <w:sz w:val="24"/>
                <w:szCs w:val="24"/>
              </w:rPr>
            </w:pPr>
          </w:p>
        </w:tc>
        <w:tc>
          <w:tcPr>
            <w:tcW w:w="1349" w:type="dxa"/>
          </w:tcPr>
          <w:p w14:paraId="7E87E941"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Maj</w:t>
            </w:r>
          </w:p>
        </w:tc>
        <w:tc>
          <w:tcPr>
            <w:tcW w:w="0" w:type="auto"/>
          </w:tcPr>
          <w:p w14:paraId="3F0C5913"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1</w:t>
            </w:r>
          </w:p>
        </w:tc>
      </w:tr>
      <w:tr w:rsidR="00FD4C56" w:rsidRPr="00E416F6" w14:paraId="5225CA06" w14:textId="77777777" w:rsidTr="007B547B">
        <w:trPr>
          <w:jc w:val="center"/>
        </w:trPr>
        <w:tc>
          <w:tcPr>
            <w:tcW w:w="988" w:type="dxa"/>
          </w:tcPr>
          <w:p w14:paraId="4AB28A0E" w14:textId="77777777" w:rsidR="00FD4C56" w:rsidRPr="00E416F6" w:rsidRDefault="00FD4C56" w:rsidP="0070405E">
            <w:pPr>
              <w:pStyle w:val="Akapitzlist"/>
              <w:numPr>
                <w:ilvl w:val="0"/>
                <w:numId w:val="50"/>
              </w:numPr>
              <w:jc w:val="both"/>
              <w:rPr>
                <w:rFonts w:ascii="Times New Roman" w:hAnsi="Times New Roman" w:cs="Times New Roman"/>
                <w:sz w:val="24"/>
                <w:szCs w:val="24"/>
              </w:rPr>
            </w:pPr>
          </w:p>
        </w:tc>
        <w:tc>
          <w:tcPr>
            <w:tcW w:w="1349" w:type="dxa"/>
          </w:tcPr>
          <w:p w14:paraId="3E672137"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Czerwiec</w:t>
            </w:r>
          </w:p>
        </w:tc>
        <w:tc>
          <w:tcPr>
            <w:tcW w:w="0" w:type="auto"/>
          </w:tcPr>
          <w:p w14:paraId="15720490"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6</w:t>
            </w:r>
          </w:p>
        </w:tc>
      </w:tr>
      <w:tr w:rsidR="00FD4C56" w:rsidRPr="00E416F6" w14:paraId="1950BCB9" w14:textId="77777777" w:rsidTr="007B547B">
        <w:trPr>
          <w:jc w:val="center"/>
        </w:trPr>
        <w:tc>
          <w:tcPr>
            <w:tcW w:w="988" w:type="dxa"/>
          </w:tcPr>
          <w:p w14:paraId="0EC42D7C" w14:textId="77777777" w:rsidR="00FD4C56" w:rsidRPr="00E416F6" w:rsidRDefault="00FD4C56" w:rsidP="0070405E">
            <w:pPr>
              <w:pStyle w:val="Akapitzlist"/>
              <w:numPr>
                <w:ilvl w:val="0"/>
                <w:numId w:val="50"/>
              </w:numPr>
              <w:jc w:val="both"/>
              <w:rPr>
                <w:rFonts w:ascii="Times New Roman" w:hAnsi="Times New Roman" w:cs="Times New Roman"/>
                <w:sz w:val="24"/>
                <w:szCs w:val="24"/>
              </w:rPr>
            </w:pPr>
          </w:p>
        </w:tc>
        <w:tc>
          <w:tcPr>
            <w:tcW w:w="1349" w:type="dxa"/>
          </w:tcPr>
          <w:p w14:paraId="1711B7B4"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Lipiec</w:t>
            </w:r>
          </w:p>
        </w:tc>
        <w:tc>
          <w:tcPr>
            <w:tcW w:w="0" w:type="auto"/>
          </w:tcPr>
          <w:p w14:paraId="1DC13D13"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12</w:t>
            </w:r>
          </w:p>
        </w:tc>
      </w:tr>
      <w:tr w:rsidR="00FD4C56" w:rsidRPr="00E416F6" w14:paraId="4264DC0D" w14:textId="77777777" w:rsidTr="007B547B">
        <w:trPr>
          <w:jc w:val="center"/>
        </w:trPr>
        <w:tc>
          <w:tcPr>
            <w:tcW w:w="988" w:type="dxa"/>
          </w:tcPr>
          <w:p w14:paraId="4964CF3C" w14:textId="77777777" w:rsidR="00FD4C56" w:rsidRPr="00E416F6" w:rsidRDefault="00FD4C56" w:rsidP="0070405E">
            <w:pPr>
              <w:pStyle w:val="Akapitzlist"/>
              <w:numPr>
                <w:ilvl w:val="0"/>
                <w:numId w:val="50"/>
              </w:numPr>
              <w:jc w:val="both"/>
              <w:rPr>
                <w:rFonts w:ascii="Times New Roman" w:hAnsi="Times New Roman" w:cs="Times New Roman"/>
                <w:sz w:val="24"/>
                <w:szCs w:val="24"/>
              </w:rPr>
            </w:pPr>
          </w:p>
        </w:tc>
        <w:tc>
          <w:tcPr>
            <w:tcW w:w="1349" w:type="dxa"/>
          </w:tcPr>
          <w:p w14:paraId="3B6F1C52"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Sierpień</w:t>
            </w:r>
          </w:p>
        </w:tc>
        <w:tc>
          <w:tcPr>
            <w:tcW w:w="0" w:type="auto"/>
          </w:tcPr>
          <w:p w14:paraId="309E425E"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10</w:t>
            </w:r>
          </w:p>
        </w:tc>
      </w:tr>
      <w:tr w:rsidR="00FD4C56" w:rsidRPr="00E416F6" w14:paraId="141FA69E" w14:textId="77777777" w:rsidTr="007B547B">
        <w:trPr>
          <w:jc w:val="center"/>
        </w:trPr>
        <w:tc>
          <w:tcPr>
            <w:tcW w:w="988" w:type="dxa"/>
          </w:tcPr>
          <w:p w14:paraId="325AB8A3" w14:textId="77777777" w:rsidR="00FD4C56" w:rsidRPr="00E416F6" w:rsidRDefault="00FD4C56" w:rsidP="0070405E">
            <w:pPr>
              <w:pStyle w:val="Akapitzlist"/>
              <w:numPr>
                <w:ilvl w:val="0"/>
                <w:numId w:val="50"/>
              </w:numPr>
              <w:jc w:val="both"/>
              <w:rPr>
                <w:rFonts w:ascii="Times New Roman" w:hAnsi="Times New Roman" w:cs="Times New Roman"/>
                <w:sz w:val="24"/>
                <w:szCs w:val="24"/>
              </w:rPr>
            </w:pPr>
          </w:p>
        </w:tc>
        <w:tc>
          <w:tcPr>
            <w:tcW w:w="1349" w:type="dxa"/>
          </w:tcPr>
          <w:p w14:paraId="5D6A1DDB"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Wrzesień</w:t>
            </w:r>
          </w:p>
        </w:tc>
        <w:tc>
          <w:tcPr>
            <w:tcW w:w="0" w:type="auto"/>
          </w:tcPr>
          <w:p w14:paraId="4B082FD4"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6</w:t>
            </w:r>
          </w:p>
        </w:tc>
      </w:tr>
      <w:tr w:rsidR="00FD4C56" w:rsidRPr="00E416F6" w14:paraId="1D656E25" w14:textId="77777777" w:rsidTr="007B547B">
        <w:trPr>
          <w:jc w:val="center"/>
        </w:trPr>
        <w:tc>
          <w:tcPr>
            <w:tcW w:w="988" w:type="dxa"/>
          </w:tcPr>
          <w:p w14:paraId="1D47C3A2" w14:textId="77777777" w:rsidR="00FD4C56" w:rsidRPr="00E416F6" w:rsidRDefault="00FD4C56" w:rsidP="0070405E">
            <w:pPr>
              <w:pStyle w:val="Akapitzlist"/>
              <w:numPr>
                <w:ilvl w:val="0"/>
                <w:numId w:val="50"/>
              </w:numPr>
              <w:jc w:val="both"/>
              <w:rPr>
                <w:rFonts w:ascii="Times New Roman" w:hAnsi="Times New Roman" w:cs="Times New Roman"/>
                <w:sz w:val="24"/>
                <w:szCs w:val="24"/>
              </w:rPr>
            </w:pPr>
          </w:p>
        </w:tc>
        <w:tc>
          <w:tcPr>
            <w:tcW w:w="1349" w:type="dxa"/>
          </w:tcPr>
          <w:p w14:paraId="6528D539"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Październik</w:t>
            </w:r>
          </w:p>
        </w:tc>
        <w:tc>
          <w:tcPr>
            <w:tcW w:w="0" w:type="auto"/>
          </w:tcPr>
          <w:p w14:paraId="6A88CE76"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4</w:t>
            </w:r>
          </w:p>
        </w:tc>
      </w:tr>
      <w:tr w:rsidR="00FD4C56" w:rsidRPr="00E416F6" w14:paraId="67BEC17A" w14:textId="77777777" w:rsidTr="007B547B">
        <w:trPr>
          <w:jc w:val="center"/>
        </w:trPr>
        <w:tc>
          <w:tcPr>
            <w:tcW w:w="988" w:type="dxa"/>
          </w:tcPr>
          <w:p w14:paraId="573F3CC9" w14:textId="77777777" w:rsidR="00FD4C56" w:rsidRPr="00E416F6" w:rsidRDefault="00FD4C56" w:rsidP="0070405E">
            <w:pPr>
              <w:pStyle w:val="Akapitzlist"/>
              <w:numPr>
                <w:ilvl w:val="0"/>
                <w:numId w:val="50"/>
              </w:numPr>
              <w:jc w:val="both"/>
              <w:rPr>
                <w:rFonts w:ascii="Times New Roman" w:hAnsi="Times New Roman" w:cs="Times New Roman"/>
                <w:sz w:val="24"/>
                <w:szCs w:val="24"/>
              </w:rPr>
            </w:pPr>
          </w:p>
        </w:tc>
        <w:tc>
          <w:tcPr>
            <w:tcW w:w="1349" w:type="dxa"/>
          </w:tcPr>
          <w:p w14:paraId="300BBF77"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Listopad</w:t>
            </w:r>
          </w:p>
        </w:tc>
        <w:tc>
          <w:tcPr>
            <w:tcW w:w="0" w:type="auto"/>
          </w:tcPr>
          <w:p w14:paraId="4DBD06E8"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16</w:t>
            </w:r>
          </w:p>
        </w:tc>
      </w:tr>
      <w:tr w:rsidR="00FD4C56" w:rsidRPr="00E416F6" w14:paraId="6561F69B" w14:textId="77777777" w:rsidTr="007B547B">
        <w:trPr>
          <w:jc w:val="center"/>
        </w:trPr>
        <w:tc>
          <w:tcPr>
            <w:tcW w:w="988" w:type="dxa"/>
          </w:tcPr>
          <w:p w14:paraId="1C11654D" w14:textId="77777777" w:rsidR="00FD4C56" w:rsidRPr="00E416F6" w:rsidRDefault="00FD4C56" w:rsidP="0070405E">
            <w:pPr>
              <w:pStyle w:val="Akapitzlist"/>
              <w:numPr>
                <w:ilvl w:val="0"/>
                <w:numId w:val="50"/>
              </w:numPr>
              <w:jc w:val="both"/>
              <w:rPr>
                <w:rFonts w:ascii="Times New Roman" w:hAnsi="Times New Roman" w:cs="Times New Roman"/>
                <w:sz w:val="24"/>
                <w:szCs w:val="24"/>
              </w:rPr>
            </w:pPr>
          </w:p>
        </w:tc>
        <w:tc>
          <w:tcPr>
            <w:tcW w:w="1349" w:type="dxa"/>
          </w:tcPr>
          <w:p w14:paraId="6267F7BD"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Grudzień</w:t>
            </w:r>
          </w:p>
        </w:tc>
        <w:tc>
          <w:tcPr>
            <w:tcW w:w="0" w:type="auto"/>
          </w:tcPr>
          <w:p w14:paraId="4997F36A"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6</w:t>
            </w:r>
          </w:p>
        </w:tc>
      </w:tr>
      <w:tr w:rsidR="00FD4C56" w:rsidRPr="00E416F6" w14:paraId="216291F2" w14:textId="77777777" w:rsidTr="007B547B">
        <w:trPr>
          <w:jc w:val="center"/>
        </w:trPr>
        <w:tc>
          <w:tcPr>
            <w:tcW w:w="2337" w:type="dxa"/>
            <w:gridSpan w:val="2"/>
          </w:tcPr>
          <w:p w14:paraId="7A3E94FC"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RAZEM:</w:t>
            </w:r>
          </w:p>
        </w:tc>
        <w:tc>
          <w:tcPr>
            <w:tcW w:w="0" w:type="auto"/>
          </w:tcPr>
          <w:p w14:paraId="4DE69157" w14:textId="77777777" w:rsidR="00FD4C56" w:rsidRPr="00E416F6" w:rsidRDefault="00FD4C56" w:rsidP="006E7367">
            <w:pPr>
              <w:jc w:val="center"/>
              <w:rPr>
                <w:rFonts w:ascii="Times New Roman" w:hAnsi="Times New Roman" w:cs="Times New Roman"/>
                <w:sz w:val="24"/>
                <w:szCs w:val="24"/>
              </w:rPr>
            </w:pPr>
            <w:r w:rsidRPr="00E416F6">
              <w:rPr>
                <w:rFonts w:ascii="Times New Roman" w:hAnsi="Times New Roman" w:cs="Times New Roman"/>
                <w:sz w:val="24"/>
                <w:szCs w:val="24"/>
              </w:rPr>
              <w:t>107</w:t>
            </w:r>
          </w:p>
        </w:tc>
      </w:tr>
    </w:tbl>
    <w:p w14:paraId="5D85B47F" w14:textId="77777777" w:rsidR="00FD4C56" w:rsidRPr="00E416F6" w:rsidRDefault="00FD4C56" w:rsidP="00FD4C56">
      <w:pPr>
        <w:spacing w:line="240" w:lineRule="auto"/>
        <w:rPr>
          <w:rFonts w:ascii="Times New Roman" w:hAnsi="Times New Roman" w:cs="Times New Roman"/>
          <w:sz w:val="24"/>
          <w:szCs w:val="24"/>
        </w:rPr>
      </w:pPr>
    </w:p>
    <w:p w14:paraId="6D6A6631" w14:textId="77777777" w:rsidR="00FD4C56" w:rsidRPr="00E416F6" w:rsidRDefault="00FD4C56" w:rsidP="00FD4C56">
      <w:pPr>
        <w:spacing w:line="240" w:lineRule="auto"/>
        <w:rPr>
          <w:rFonts w:ascii="Times New Roman" w:hAnsi="Times New Roman" w:cs="Times New Roman"/>
          <w:sz w:val="24"/>
          <w:szCs w:val="24"/>
        </w:rPr>
      </w:pPr>
    </w:p>
    <w:p w14:paraId="25DF61E2" w14:textId="77777777" w:rsidR="00FD4C56" w:rsidRPr="001F6441" w:rsidRDefault="00FD4C56" w:rsidP="00FD4C56">
      <w:pPr>
        <w:spacing w:line="240" w:lineRule="auto"/>
        <w:rPr>
          <w:rFonts w:ascii="Times New Roman" w:hAnsi="Times New Roman" w:cs="Times New Roman"/>
          <w:b/>
          <w:sz w:val="24"/>
          <w:szCs w:val="24"/>
        </w:rPr>
      </w:pPr>
      <w:r w:rsidRPr="001F6441">
        <w:rPr>
          <w:rFonts w:ascii="Times New Roman" w:hAnsi="Times New Roman" w:cs="Times New Roman"/>
          <w:b/>
          <w:sz w:val="24"/>
          <w:szCs w:val="24"/>
        </w:rPr>
        <w:t xml:space="preserve">Partnerzy programu Karta Mieszkańca </w:t>
      </w:r>
    </w:p>
    <w:p w14:paraId="05BAED27" w14:textId="77777777" w:rsidR="00FD4C56" w:rsidRPr="00E416F6" w:rsidRDefault="00FD4C56" w:rsidP="008E0FD1">
      <w:pPr>
        <w:spacing w:line="276" w:lineRule="auto"/>
        <w:rPr>
          <w:rFonts w:ascii="Times New Roman" w:hAnsi="Times New Roman" w:cs="Times New Roman"/>
          <w:sz w:val="24"/>
          <w:szCs w:val="24"/>
        </w:rPr>
      </w:pPr>
      <w:r w:rsidRPr="00E416F6">
        <w:rPr>
          <w:rFonts w:ascii="Times New Roman" w:hAnsi="Times New Roman" w:cs="Times New Roman"/>
          <w:sz w:val="24"/>
          <w:szCs w:val="24"/>
        </w:rPr>
        <w:t xml:space="preserve">W 2021 r. do programu Karta Mieszkańca Miasta i Gminy Morawica przystąpiło 4 firm: </w:t>
      </w:r>
    </w:p>
    <w:p w14:paraId="6F28A0AC" w14:textId="77777777" w:rsidR="00FD4C56" w:rsidRPr="00E416F6" w:rsidRDefault="00FD4C56" w:rsidP="008E0FD1">
      <w:pPr>
        <w:pStyle w:val="Akapitzlist"/>
        <w:numPr>
          <w:ilvl w:val="0"/>
          <w:numId w:val="51"/>
        </w:numPr>
        <w:spacing w:line="276" w:lineRule="auto"/>
        <w:rPr>
          <w:rFonts w:ascii="Times New Roman" w:hAnsi="Times New Roman" w:cs="Times New Roman"/>
          <w:sz w:val="24"/>
          <w:szCs w:val="24"/>
        </w:rPr>
      </w:pPr>
      <w:r w:rsidRPr="00E416F6">
        <w:rPr>
          <w:rFonts w:ascii="Times New Roman" w:hAnsi="Times New Roman" w:cs="Times New Roman"/>
          <w:sz w:val="24"/>
          <w:szCs w:val="24"/>
        </w:rPr>
        <w:t xml:space="preserve">Katarzyna Wasiak Doradca Ubezpieczeniowo-Finansowy </w:t>
      </w:r>
    </w:p>
    <w:p w14:paraId="04A8C679" w14:textId="77777777" w:rsidR="00FD4C56" w:rsidRPr="00E416F6" w:rsidRDefault="00FD4C56" w:rsidP="008E0FD1">
      <w:pPr>
        <w:pStyle w:val="Akapitzlist"/>
        <w:numPr>
          <w:ilvl w:val="0"/>
          <w:numId w:val="51"/>
        </w:numPr>
        <w:spacing w:line="276" w:lineRule="auto"/>
        <w:rPr>
          <w:rFonts w:ascii="Times New Roman" w:hAnsi="Times New Roman" w:cs="Times New Roman"/>
          <w:sz w:val="24"/>
          <w:szCs w:val="24"/>
        </w:rPr>
      </w:pPr>
      <w:r w:rsidRPr="00E416F6">
        <w:rPr>
          <w:rFonts w:ascii="Times New Roman" w:hAnsi="Times New Roman" w:cs="Times New Roman"/>
          <w:sz w:val="24"/>
          <w:szCs w:val="24"/>
        </w:rPr>
        <w:t>„MOTEK” Eliza Mytych-Kumańska</w:t>
      </w:r>
    </w:p>
    <w:p w14:paraId="59D2B74B" w14:textId="77777777" w:rsidR="00FD4C56" w:rsidRPr="00E416F6" w:rsidRDefault="00FD4C56" w:rsidP="008E0FD1">
      <w:pPr>
        <w:pStyle w:val="Akapitzlist"/>
        <w:numPr>
          <w:ilvl w:val="0"/>
          <w:numId w:val="51"/>
        </w:numPr>
        <w:spacing w:line="276" w:lineRule="auto"/>
        <w:rPr>
          <w:rFonts w:ascii="Times New Roman" w:hAnsi="Times New Roman" w:cs="Times New Roman"/>
          <w:sz w:val="24"/>
          <w:szCs w:val="24"/>
        </w:rPr>
      </w:pPr>
      <w:r w:rsidRPr="00E416F6">
        <w:rPr>
          <w:rFonts w:ascii="Times New Roman" w:hAnsi="Times New Roman" w:cs="Times New Roman"/>
          <w:sz w:val="24"/>
          <w:szCs w:val="24"/>
        </w:rPr>
        <w:t xml:space="preserve">Green Energy Sylwester </w:t>
      </w:r>
      <w:proofErr w:type="spellStart"/>
      <w:r w:rsidRPr="00E416F6">
        <w:rPr>
          <w:rFonts w:ascii="Times New Roman" w:hAnsi="Times New Roman" w:cs="Times New Roman"/>
          <w:sz w:val="24"/>
          <w:szCs w:val="24"/>
        </w:rPr>
        <w:t>Śnioch</w:t>
      </w:r>
      <w:proofErr w:type="spellEnd"/>
    </w:p>
    <w:p w14:paraId="03CE9FF3" w14:textId="77777777" w:rsidR="00FD4C56" w:rsidRPr="00E416F6" w:rsidRDefault="00FD4C56" w:rsidP="008E0FD1">
      <w:pPr>
        <w:pStyle w:val="Akapitzlist"/>
        <w:numPr>
          <w:ilvl w:val="0"/>
          <w:numId w:val="51"/>
        </w:numPr>
        <w:spacing w:line="276" w:lineRule="auto"/>
        <w:rPr>
          <w:rFonts w:ascii="Times New Roman" w:hAnsi="Times New Roman" w:cs="Times New Roman"/>
          <w:sz w:val="24"/>
          <w:szCs w:val="24"/>
        </w:rPr>
      </w:pPr>
      <w:r w:rsidRPr="00E416F6">
        <w:rPr>
          <w:rFonts w:ascii="Times New Roman" w:hAnsi="Times New Roman" w:cs="Times New Roman"/>
          <w:sz w:val="24"/>
          <w:szCs w:val="24"/>
        </w:rPr>
        <w:t xml:space="preserve">ESKA </w:t>
      </w:r>
      <w:proofErr w:type="spellStart"/>
      <w:r w:rsidRPr="00E416F6">
        <w:rPr>
          <w:rFonts w:ascii="Times New Roman" w:hAnsi="Times New Roman" w:cs="Times New Roman"/>
          <w:sz w:val="24"/>
          <w:szCs w:val="24"/>
        </w:rPr>
        <w:t>Sierzputowska</w:t>
      </w:r>
      <w:proofErr w:type="spellEnd"/>
      <w:r>
        <w:rPr>
          <w:rFonts w:ascii="Times New Roman" w:hAnsi="Times New Roman" w:cs="Times New Roman"/>
          <w:sz w:val="24"/>
          <w:szCs w:val="24"/>
        </w:rPr>
        <w:t xml:space="preserve"> </w:t>
      </w:r>
      <w:proofErr w:type="spellStart"/>
      <w:r w:rsidRPr="00E416F6">
        <w:rPr>
          <w:rFonts w:ascii="Times New Roman" w:hAnsi="Times New Roman" w:cs="Times New Roman"/>
          <w:sz w:val="24"/>
          <w:szCs w:val="24"/>
        </w:rPr>
        <w:t>Sp.j</w:t>
      </w:r>
      <w:proofErr w:type="spellEnd"/>
      <w:r w:rsidRPr="00E416F6">
        <w:rPr>
          <w:rFonts w:ascii="Times New Roman" w:hAnsi="Times New Roman" w:cs="Times New Roman"/>
          <w:sz w:val="24"/>
          <w:szCs w:val="24"/>
        </w:rPr>
        <w:t xml:space="preserve">. </w:t>
      </w:r>
    </w:p>
    <w:p w14:paraId="28DAEFBE" w14:textId="77777777" w:rsidR="00FD4C56" w:rsidRPr="00E416F6" w:rsidRDefault="00FD4C56" w:rsidP="008E0FD1">
      <w:pPr>
        <w:autoSpaceDE w:val="0"/>
        <w:autoSpaceDN w:val="0"/>
        <w:adjustRightInd w:val="0"/>
        <w:spacing w:after="0" w:line="276" w:lineRule="auto"/>
        <w:rPr>
          <w:rFonts w:ascii="Times New Roman" w:hAnsi="Times New Roman" w:cs="Times New Roman"/>
          <w:sz w:val="24"/>
          <w:szCs w:val="24"/>
        </w:rPr>
      </w:pPr>
      <w:r w:rsidRPr="00E416F6">
        <w:rPr>
          <w:rFonts w:ascii="Times New Roman" w:hAnsi="Times New Roman" w:cs="Times New Roman"/>
          <w:sz w:val="24"/>
          <w:szCs w:val="24"/>
        </w:rPr>
        <w:t>Łącznie na koniec 2021 roku do Programu Karta Mieszkańca Miasta i Gminy Morawica</w:t>
      </w:r>
    </w:p>
    <w:p w14:paraId="722C03EB" w14:textId="77777777" w:rsidR="00FD4C56" w:rsidRPr="00E416F6" w:rsidRDefault="00FD4C56" w:rsidP="008E0FD1">
      <w:pPr>
        <w:spacing w:line="276" w:lineRule="auto"/>
        <w:rPr>
          <w:rFonts w:ascii="Times New Roman" w:hAnsi="Times New Roman" w:cs="Times New Roman"/>
          <w:sz w:val="24"/>
          <w:szCs w:val="24"/>
        </w:rPr>
      </w:pPr>
      <w:r w:rsidRPr="00E416F6">
        <w:rPr>
          <w:rFonts w:ascii="Times New Roman" w:hAnsi="Times New Roman" w:cs="Times New Roman"/>
          <w:sz w:val="24"/>
          <w:szCs w:val="24"/>
        </w:rPr>
        <w:t xml:space="preserve">należało 31 firm. </w:t>
      </w:r>
    </w:p>
    <w:p w14:paraId="1D9F3B8B" w14:textId="77777777" w:rsidR="00FD4C56" w:rsidRDefault="00FD4C56" w:rsidP="00FD4C56">
      <w:pPr>
        <w:jc w:val="both"/>
      </w:pPr>
    </w:p>
    <w:p w14:paraId="63C24218" w14:textId="77777777" w:rsidR="004E30C5" w:rsidRDefault="004E30C5" w:rsidP="00FD4C56">
      <w:pPr>
        <w:rPr>
          <w:rFonts w:ascii="Times New Roman" w:hAnsi="Times New Roman" w:cs="Times New Roman"/>
          <w:b/>
          <w:color w:val="808080" w:themeColor="background1" w:themeShade="80"/>
          <w:sz w:val="24"/>
          <w:szCs w:val="24"/>
        </w:rPr>
      </w:pPr>
    </w:p>
    <w:p w14:paraId="626360C7" w14:textId="77777777" w:rsidR="004E30C5" w:rsidRDefault="004E30C5" w:rsidP="00FD4C56">
      <w:pPr>
        <w:rPr>
          <w:rFonts w:ascii="Times New Roman" w:hAnsi="Times New Roman" w:cs="Times New Roman"/>
          <w:b/>
          <w:color w:val="808080" w:themeColor="background1" w:themeShade="80"/>
          <w:sz w:val="24"/>
          <w:szCs w:val="24"/>
        </w:rPr>
      </w:pPr>
    </w:p>
    <w:p w14:paraId="0DA49EA8" w14:textId="77777777" w:rsidR="004E30C5" w:rsidRDefault="004E30C5" w:rsidP="00FD4C56">
      <w:pPr>
        <w:rPr>
          <w:rFonts w:ascii="Times New Roman" w:hAnsi="Times New Roman" w:cs="Times New Roman"/>
          <w:b/>
          <w:color w:val="808080" w:themeColor="background1" w:themeShade="80"/>
          <w:sz w:val="24"/>
          <w:szCs w:val="24"/>
        </w:rPr>
      </w:pPr>
    </w:p>
    <w:p w14:paraId="374263D3" w14:textId="77777777" w:rsidR="004E30C5" w:rsidRDefault="004E30C5" w:rsidP="00FD4C56">
      <w:pPr>
        <w:rPr>
          <w:rFonts w:ascii="Times New Roman" w:hAnsi="Times New Roman" w:cs="Times New Roman"/>
          <w:b/>
          <w:color w:val="808080" w:themeColor="background1" w:themeShade="80"/>
          <w:sz w:val="24"/>
          <w:szCs w:val="24"/>
        </w:rPr>
      </w:pPr>
    </w:p>
    <w:p w14:paraId="53DE6E05" w14:textId="77777777" w:rsidR="004E30C5" w:rsidRDefault="004E30C5" w:rsidP="00FD4C56">
      <w:pPr>
        <w:rPr>
          <w:rFonts w:ascii="Times New Roman" w:hAnsi="Times New Roman" w:cs="Times New Roman"/>
          <w:b/>
          <w:color w:val="808080" w:themeColor="background1" w:themeShade="80"/>
          <w:sz w:val="24"/>
          <w:szCs w:val="24"/>
        </w:rPr>
      </w:pPr>
    </w:p>
    <w:p w14:paraId="15D7FB04" w14:textId="77777777" w:rsidR="004E30C5" w:rsidRDefault="004E30C5" w:rsidP="00FD4C56">
      <w:pPr>
        <w:rPr>
          <w:rFonts w:ascii="Times New Roman" w:hAnsi="Times New Roman" w:cs="Times New Roman"/>
          <w:b/>
          <w:color w:val="808080" w:themeColor="background1" w:themeShade="80"/>
          <w:sz w:val="24"/>
          <w:szCs w:val="24"/>
        </w:rPr>
      </w:pPr>
    </w:p>
    <w:p w14:paraId="00BC1001" w14:textId="42CF8D99" w:rsidR="00FD4C56" w:rsidRPr="00935DD9" w:rsidRDefault="00FD4C56" w:rsidP="00FD4C56">
      <w:pPr>
        <w:rPr>
          <w:rFonts w:ascii="Times New Roman" w:hAnsi="Times New Roman" w:cs="Times New Roman"/>
          <w:b/>
          <w:color w:val="808080" w:themeColor="background1" w:themeShade="80"/>
          <w:sz w:val="24"/>
          <w:szCs w:val="24"/>
        </w:rPr>
      </w:pPr>
      <w:r w:rsidRPr="00935DD9">
        <w:rPr>
          <w:rFonts w:ascii="Times New Roman" w:hAnsi="Times New Roman" w:cs="Times New Roman"/>
          <w:b/>
          <w:color w:val="808080" w:themeColor="background1" w:themeShade="80"/>
          <w:sz w:val="24"/>
          <w:szCs w:val="24"/>
        </w:rPr>
        <w:lastRenderedPageBreak/>
        <w:t>WSPÓŁPRACA ZAGRANICZNA</w:t>
      </w:r>
    </w:p>
    <w:p w14:paraId="6D95137A" w14:textId="0A57D33B" w:rsidR="004E30C5" w:rsidRPr="004E30C5" w:rsidRDefault="004E30C5" w:rsidP="004E30C5">
      <w:pPr>
        <w:keepNext/>
        <w:framePr w:dropCap="drop" w:lines="2" w:wrap="around" w:vAnchor="text" w:hAnchor="text"/>
        <w:spacing w:after="0" w:line="634" w:lineRule="exact"/>
        <w:jc w:val="both"/>
        <w:textAlignment w:val="baseline"/>
        <w:rPr>
          <w:rFonts w:ascii="Times New Roman" w:hAnsi="Times New Roman" w:cs="Times New Roman"/>
          <w:color w:val="000000" w:themeColor="text1"/>
          <w:position w:val="-2"/>
          <w:sz w:val="75"/>
          <w:szCs w:val="24"/>
        </w:rPr>
      </w:pPr>
      <w:r w:rsidRPr="004E30C5">
        <w:rPr>
          <w:rFonts w:ascii="Times New Roman" w:hAnsi="Times New Roman" w:cs="Times New Roman"/>
          <w:color w:val="000000" w:themeColor="text1"/>
          <w:position w:val="-2"/>
          <w:sz w:val="75"/>
          <w:szCs w:val="24"/>
        </w:rPr>
        <w:t>W</w:t>
      </w:r>
    </w:p>
    <w:p w14:paraId="49BE94EF" w14:textId="6071D727" w:rsidR="00FD4C56" w:rsidRPr="005937F7" w:rsidRDefault="00FD4C56" w:rsidP="008E0FD1">
      <w:pPr>
        <w:spacing w:line="276" w:lineRule="auto"/>
        <w:jc w:val="both"/>
        <w:rPr>
          <w:rFonts w:ascii="Times New Roman" w:hAnsi="Times New Roman" w:cs="Times New Roman"/>
          <w:color w:val="000000" w:themeColor="text1"/>
          <w:sz w:val="24"/>
          <w:szCs w:val="24"/>
        </w:rPr>
      </w:pPr>
      <w:r>
        <w:rPr>
          <w:rFonts w:ascii="Times New Roman" w:hAnsi="Times New Roman" w:cs="Times New Roman"/>
          <w:color w:val="000000" w:themeColor="text1"/>
          <w:sz w:val="24"/>
          <w:szCs w:val="24"/>
        </w:rPr>
        <w:t xml:space="preserve"> 2021</w:t>
      </w:r>
      <w:r w:rsidRPr="005937F7">
        <w:rPr>
          <w:rFonts w:ascii="Times New Roman" w:hAnsi="Times New Roman" w:cs="Times New Roman"/>
          <w:color w:val="000000" w:themeColor="text1"/>
          <w:sz w:val="24"/>
          <w:szCs w:val="24"/>
        </w:rPr>
        <w:t xml:space="preserve"> r. ze względu na panującą pandemię nie mogły odbyć się zaplanowane spotkania </w:t>
      </w:r>
      <w:r w:rsidR="00935DD9">
        <w:rPr>
          <w:rFonts w:ascii="Times New Roman" w:hAnsi="Times New Roman" w:cs="Times New Roman"/>
          <w:color w:val="000000" w:themeColor="text1"/>
          <w:sz w:val="24"/>
          <w:szCs w:val="24"/>
        </w:rPr>
        <w:br/>
      </w:r>
      <w:r w:rsidRPr="005937F7">
        <w:rPr>
          <w:rFonts w:ascii="Times New Roman" w:hAnsi="Times New Roman" w:cs="Times New Roman"/>
          <w:color w:val="000000" w:themeColor="text1"/>
          <w:sz w:val="24"/>
          <w:szCs w:val="24"/>
        </w:rPr>
        <w:t xml:space="preserve">z przedstawicielami miast partnerskich. </w:t>
      </w:r>
    </w:p>
    <w:p w14:paraId="2F6472DD" w14:textId="77777777" w:rsidR="00FD4C56" w:rsidRPr="005937F7" w:rsidRDefault="00FD4C56" w:rsidP="008E0FD1">
      <w:pPr>
        <w:spacing w:line="276" w:lineRule="auto"/>
        <w:jc w:val="both"/>
        <w:rPr>
          <w:rFonts w:ascii="Times New Roman" w:hAnsi="Times New Roman" w:cs="Times New Roman"/>
          <w:color w:val="000000" w:themeColor="text1"/>
          <w:sz w:val="24"/>
          <w:szCs w:val="24"/>
        </w:rPr>
      </w:pPr>
      <w:r w:rsidRPr="005937F7">
        <w:rPr>
          <w:rFonts w:ascii="Times New Roman" w:hAnsi="Times New Roman" w:cs="Times New Roman"/>
          <w:color w:val="000000" w:themeColor="text1"/>
          <w:sz w:val="24"/>
          <w:szCs w:val="24"/>
        </w:rPr>
        <w:t>Realizacja projektu pt. „</w:t>
      </w:r>
      <w:r>
        <w:rPr>
          <w:rFonts w:ascii="Times New Roman" w:hAnsi="Times New Roman" w:cs="Times New Roman"/>
          <w:color w:val="000000" w:themeColor="text1"/>
          <w:sz w:val="24"/>
          <w:szCs w:val="24"/>
        </w:rPr>
        <w:t>Poznajemy tradycje w zjednoczonej Europie</w:t>
      </w:r>
      <w:r w:rsidRPr="005937F7">
        <w:rPr>
          <w:rFonts w:ascii="Times New Roman" w:hAnsi="Times New Roman" w:cs="Times New Roman"/>
          <w:color w:val="000000" w:themeColor="text1"/>
          <w:sz w:val="24"/>
          <w:szCs w:val="24"/>
        </w:rPr>
        <w:t>”</w:t>
      </w:r>
      <w:r>
        <w:rPr>
          <w:rFonts w:ascii="Times New Roman" w:hAnsi="Times New Roman" w:cs="Times New Roman"/>
          <w:color w:val="000000" w:themeColor="text1"/>
          <w:sz w:val="24"/>
          <w:szCs w:val="24"/>
        </w:rPr>
        <w:t xml:space="preserve">  w</w:t>
      </w:r>
      <w:r w:rsidRPr="005937F7">
        <w:rPr>
          <w:rFonts w:ascii="Times New Roman" w:hAnsi="Times New Roman" w:cs="Times New Roman"/>
          <w:color w:val="000000" w:themeColor="text1"/>
          <w:sz w:val="24"/>
          <w:szCs w:val="24"/>
        </w:rPr>
        <w:t xml:space="preserve"> ramach Programu Europa dla Obywateli  została </w:t>
      </w:r>
      <w:r>
        <w:rPr>
          <w:rFonts w:ascii="Times New Roman" w:hAnsi="Times New Roman" w:cs="Times New Roman"/>
          <w:color w:val="000000" w:themeColor="text1"/>
          <w:sz w:val="24"/>
          <w:szCs w:val="24"/>
        </w:rPr>
        <w:t>przesunięta na 2022 r</w:t>
      </w:r>
      <w:r w:rsidRPr="005937F7">
        <w:rPr>
          <w:rFonts w:ascii="Times New Roman" w:hAnsi="Times New Roman" w:cs="Times New Roman"/>
          <w:color w:val="000000" w:themeColor="text1"/>
          <w:sz w:val="24"/>
          <w:szCs w:val="24"/>
        </w:rPr>
        <w:t xml:space="preserve">. Nie  mniej jednak kontakt telefoniczny, e-mailowy oraz poprzez komunikatory online został realizowany. </w:t>
      </w:r>
      <w:r>
        <w:rPr>
          <w:rFonts w:ascii="Times New Roman" w:hAnsi="Times New Roman" w:cs="Times New Roman"/>
          <w:color w:val="000000" w:themeColor="text1"/>
          <w:sz w:val="24"/>
          <w:szCs w:val="24"/>
        </w:rPr>
        <w:t xml:space="preserve"> Omawiano na bieżąco k</w:t>
      </w:r>
      <w:r w:rsidRPr="005937F7">
        <w:rPr>
          <w:rFonts w:ascii="Times New Roman" w:hAnsi="Times New Roman" w:cs="Times New Roman"/>
          <w:color w:val="000000" w:themeColor="text1"/>
          <w:sz w:val="24"/>
          <w:szCs w:val="24"/>
        </w:rPr>
        <w:t>ierunki wzajemnej wymiany informacji z miastami</w:t>
      </w:r>
      <w:r>
        <w:rPr>
          <w:rFonts w:ascii="Times New Roman" w:hAnsi="Times New Roman" w:cs="Times New Roman"/>
          <w:color w:val="000000" w:themeColor="text1"/>
          <w:sz w:val="24"/>
          <w:szCs w:val="24"/>
        </w:rPr>
        <w:t xml:space="preserve"> partnerskimi, które </w:t>
      </w:r>
      <w:r w:rsidRPr="005937F7">
        <w:rPr>
          <w:rFonts w:ascii="Times New Roman" w:hAnsi="Times New Roman" w:cs="Times New Roman"/>
          <w:color w:val="000000" w:themeColor="text1"/>
          <w:sz w:val="24"/>
          <w:szCs w:val="24"/>
        </w:rPr>
        <w:t xml:space="preserve">dotyczyły sytuacji związanych z pandemią. </w:t>
      </w:r>
    </w:p>
    <w:p w14:paraId="3B9745A7" w14:textId="1D2174FC" w:rsidR="00FD4C56" w:rsidRPr="00EF4F19" w:rsidRDefault="00FD4C56" w:rsidP="008E0FD1">
      <w:pPr>
        <w:spacing w:line="276" w:lineRule="auto"/>
        <w:jc w:val="both"/>
        <w:rPr>
          <w:rFonts w:ascii="Times New Roman" w:hAnsi="Times New Roman" w:cs="Times New Roman"/>
          <w:color w:val="000000" w:themeColor="text1"/>
          <w:sz w:val="24"/>
          <w:szCs w:val="24"/>
        </w:rPr>
      </w:pPr>
      <w:r w:rsidRPr="00EF4F19">
        <w:rPr>
          <w:rFonts w:ascii="Times New Roman" w:hAnsi="Times New Roman" w:cs="Times New Roman"/>
          <w:color w:val="000000" w:themeColor="text1"/>
          <w:sz w:val="24"/>
          <w:szCs w:val="24"/>
        </w:rPr>
        <w:t xml:space="preserve">Jednym z cyklicznych wydarzeń, które w 2021 r. zostało  zrealizowane w ramach współpracy zagranicznej była wizyta przedstawicieli niemieckiego miasta </w:t>
      </w:r>
      <w:proofErr w:type="spellStart"/>
      <w:r w:rsidRPr="00EF4F19">
        <w:rPr>
          <w:rFonts w:ascii="Times New Roman" w:hAnsi="Times New Roman" w:cs="Times New Roman"/>
          <w:bCs/>
          <w:iCs/>
          <w:color w:val="000000" w:themeColor="text1"/>
          <w:sz w:val="24"/>
          <w:szCs w:val="24"/>
        </w:rPr>
        <w:t>Lüneburg</w:t>
      </w:r>
      <w:proofErr w:type="spellEnd"/>
      <w:r w:rsidRPr="00EF4F19">
        <w:rPr>
          <w:rFonts w:ascii="Times New Roman" w:hAnsi="Times New Roman" w:cs="Times New Roman"/>
          <w:color w:val="000000" w:themeColor="text1"/>
          <w:sz w:val="24"/>
          <w:szCs w:val="24"/>
        </w:rPr>
        <w:t xml:space="preserve"> w Morawicy. </w:t>
      </w:r>
      <w:r w:rsidR="00935DD9">
        <w:rPr>
          <w:rFonts w:ascii="Times New Roman" w:hAnsi="Times New Roman" w:cs="Times New Roman"/>
          <w:color w:val="000000" w:themeColor="text1"/>
          <w:sz w:val="24"/>
          <w:szCs w:val="24"/>
        </w:rPr>
        <w:br/>
      </w:r>
      <w:r w:rsidRPr="00EF4F19">
        <w:rPr>
          <w:rFonts w:ascii="Times New Roman" w:hAnsi="Times New Roman" w:cs="Times New Roman"/>
          <w:bCs/>
          <w:iCs/>
          <w:color w:val="000000" w:themeColor="text1"/>
          <w:sz w:val="24"/>
          <w:szCs w:val="24"/>
        </w:rPr>
        <w:t>W dniach 3 - 4 września grupa byłych żołnierzy</w:t>
      </w:r>
      <w:r w:rsidRPr="00EF4F19">
        <w:rPr>
          <w:rFonts w:ascii="Times New Roman" w:hAnsi="Times New Roman" w:cs="Times New Roman"/>
          <w:bCs/>
          <w:color w:val="000000" w:themeColor="text1"/>
          <w:sz w:val="24"/>
          <w:szCs w:val="24"/>
        </w:rPr>
        <w:t xml:space="preserve"> niemieckich z </w:t>
      </w:r>
      <w:proofErr w:type="spellStart"/>
      <w:r w:rsidRPr="00EF4F19">
        <w:rPr>
          <w:rFonts w:ascii="Times New Roman" w:hAnsi="Times New Roman" w:cs="Times New Roman"/>
          <w:bCs/>
          <w:iCs/>
          <w:color w:val="000000" w:themeColor="text1"/>
          <w:sz w:val="24"/>
          <w:szCs w:val="24"/>
        </w:rPr>
        <w:t>Lüneburga</w:t>
      </w:r>
      <w:proofErr w:type="spellEnd"/>
      <w:r w:rsidRPr="00EF4F19">
        <w:rPr>
          <w:rFonts w:ascii="Times New Roman" w:hAnsi="Times New Roman" w:cs="Times New Roman"/>
          <w:bCs/>
          <w:iCs/>
          <w:color w:val="000000" w:themeColor="text1"/>
          <w:sz w:val="24"/>
          <w:szCs w:val="24"/>
        </w:rPr>
        <w:t xml:space="preserve"> odwiedziła </w:t>
      </w:r>
      <w:r>
        <w:rPr>
          <w:rFonts w:ascii="Times New Roman" w:hAnsi="Times New Roman" w:cs="Times New Roman"/>
          <w:bCs/>
          <w:iCs/>
          <w:color w:val="000000" w:themeColor="text1"/>
          <w:sz w:val="24"/>
          <w:szCs w:val="24"/>
        </w:rPr>
        <w:t>gminę Morawica</w:t>
      </w:r>
      <w:r w:rsidRPr="00EF4F19">
        <w:rPr>
          <w:rFonts w:ascii="Times New Roman" w:hAnsi="Times New Roman" w:cs="Times New Roman"/>
          <w:bCs/>
          <w:iCs/>
          <w:color w:val="000000" w:themeColor="text1"/>
          <w:sz w:val="24"/>
          <w:szCs w:val="24"/>
        </w:rPr>
        <w:t>, aby uczestniczyć we Mszy Świętej w intencji ofiar wojny i złożyć wieńce pod Krzyżem Pojednania w Radomicach. Goście uczestniczyli także w spotkaniu z młodzieżą ze szkoły w Morawicy, której przedstawili historię walk I batalionu 2 pułku pancernego podczas bitwy z Armią Czerwoną która miała miejsce w okolicach Morawicy i Radomic w styczniu 1945 roku.</w:t>
      </w:r>
      <w:r>
        <w:rPr>
          <w:rFonts w:ascii="Times New Roman" w:hAnsi="Times New Roman" w:cs="Times New Roman"/>
          <w:color w:val="000000" w:themeColor="text1"/>
          <w:sz w:val="24"/>
          <w:szCs w:val="24"/>
        </w:rPr>
        <w:t xml:space="preserve"> </w:t>
      </w:r>
    </w:p>
    <w:p w14:paraId="1F3E656E" w14:textId="77777777" w:rsidR="007B547B" w:rsidRDefault="007B547B" w:rsidP="00FD4C56">
      <w:pPr>
        <w:spacing w:line="360" w:lineRule="auto"/>
        <w:rPr>
          <w:rFonts w:ascii="Times New Roman" w:hAnsi="Times New Roman" w:cs="Times New Roman"/>
          <w:b/>
          <w:color w:val="808080" w:themeColor="background1" w:themeShade="80"/>
          <w:sz w:val="24"/>
          <w:szCs w:val="24"/>
        </w:rPr>
      </w:pPr>
    </w:p>
    <w:p w14:paraId="3FE4192D" w14:textId="2CE9C52F" w:rsidR="00FD4C56" w:rsidRPr="001569CC" w:rsidRDefault="00FD4C56" w:rsidP="00FD4C56">
      <w:pPr>
        <w:spacing w:line="360" w:lineRule="auto"/>
        <w:rPr>
          <w:rFonts w:ascii="Times New Roman" w:hAnsi="Times New Roman" w:cs="Times New Roman"/>
          <w:b/>
          <w:color w:val="808080" w:themeColor="background1" w:themeShade="80"/>
          <w:sz w:val="24"/>
          <w:szCs w:val="24"/>
        </w:rPr>
      </w:pPr>
      <w:r w:rsidRPr="001569CC">
        <w:rPr>
          <w:rFonts w:ascii="Times New Roman" w:hAnsi="Times New Roman" w:cs="Times New Roman"/>
          <w:b/>
          <w:color w:val="808080" w:themeColor="background1" w:themeShade="80"/>
          <w:sz w:val="24"/>
          <w:szCs w:val="24"/>
        </w:rPr>
        <w:t>ZABYTKI</w:t>
      </w:r>
    </w:p>
    <w:p w14:paraId="2CA69A9B" w14:textId="77777777" w:rsidR="00FD4C56" w:rsidRPr="008E0FD1" w:rsidRDefault="00FD4C56" w:rsidP="00FD4C56">
      <w:pPr>
        <w:spacing w:line="360" w:lineRule="auto"/>
        <w:rPr>
          <w:rFonts w:ascii="Times New Roman" w:hAnsi="Times New Roman" w:cs="Times New Roman"/>
          <w:sz w:val="24"/>
          <w:szCs w:val="24"/>
        </w:rPr>
      </w:pPr>
      <w:r w:rsidRPr="008E0FD1">
        <w:rPr>
          <w:rFonts w:ascii="Times New Roman" w:hAnsi="Times New Roman" w:cs="Times New Roman"/>
          <w:sz w:val="24"/>
          <w:szCs w:val="24"/>
        </w:rPr>
        <w:t>Na terenie Miasta i Gminy Morawica jest wiele zabytków. Do gminnej ewidencji należą:</w:t>
      </w:r>
    </w:p>
    <w:tbl>
      <w:tblPr>
        <w:tblW w:w="8861" w:type="dxa"/>
        <w:tblInd w:w="70" w:type="dxa"/>
        <w:tblCellMar>
          <w:left w:w="70" w:type="dxa"/>
          <w:right w:w="70" w:type="dxa"/>
        </w:tblCellMar>
        <w:tblLook w:val="04A0" w:firstRow="1" w:lastRow="0" w:firstColumn="1" w:lastColumn="0" w:noHBand="0" w:noVBand="1"/>
      </w:tblPr>
      <w:tblGrid>
        <w:gridCol w:w="494"/>
        <w:gridCol w:w="1704"/>
        <w:gridCol w:w="4678"/>
        <w:gridCol w:w="1985"/>
      </w:tblGrid>
      <w:tr w:rsidR="00FD4C56" w:rsidRPr="008E0FD1" w14:paraId="5E68B9A5" w14:textId="77777777" w:rsidTr="008E0FD1">
        <w:trPr>
          <w:trHeight w:val="285"/>
        </w:trPr>
        <w:tc>
          <w:tcPr>
            <w:tcW w:w="494" w:type="dxa"/>
            <w:tcBorders>
              <w:top w:val="nil"/>
              <w:left w:val="nil"/>
              <w:bottom w:val="nil"/>
              <w:right w:val="nil"/>
            </w:tcBorders>
            <w:shd w:val="clear" w:color="auto" w:fill="auto"/>
            <w:noWrap/>
            <w:vAlign w:val="bottom"/>
            <w:hideMark/>
          </w:tcPr>
          <w:p w14:paraId="0E85FC2F" w14:textId="77777777" w:rsidR="00FD4C56" w:rsidRPr="008E0FD1" w:rsidRDefault="00FD4C56" w:rsidP="006E7367">
            <w:pPr>
              <w:rPr>
                <w:rFonts w:ascii="Times New Roman" w:eastAsia="Times New Roman" w:hAnsi="Times New Roman" w:cs="Times New Roman"/>
                <w:b/>
                <w:bCs/>
                <w:color w:val="000000"/>
                <w:sz w:val="24"/>
                <w:szCs w:val="24"/>
                <w:lang w:eastAsia="pl-PL"/>
              </w:rPr>
            </w:pPr>
          </w:p>
        </w:tc>
        <w:tc>
          <w:tcPr>
            <w:tcW w:w="1704" w:type="dxa"/>
            <w:tcBorders>
              <w:top w:val="nil"/>
              <w:left w:val="nil"/>
              <w:bottom w:val="nil"/>
              <w:right w:val="nil"/>
            </w:tcBorders>
            <w:shd w:val="clear" w:color="auto" w:fill="auto"/>
            <w:noWrap/>
            <w:vAlign w:val="bottom"/>
            <w:hideMark/>
          </w:tcPr>
          <w:p w14:paraId="452862AD" w14:textId="77777777" w:rsidR="00FD4C56" w:rsidRPr="008E0FD1" w:rsidRDefault="00FD4C56" w:rsidP="006E7367">
            <w:pPr>
              <w:spacing w:after="0" w:line="240" w:lineRule="auto"/>
              <w:jc w:val="center"/>
              <w:rPr>
                <w:rFonts w:ascii="Times New Roman" w:eastAsia="Times New Roman" w:hAnsi="Times New Roman" w:cs="Times New Roman"/>
                <w:sz w:val="24"/>
                <w:szCs w:val="24"/>
                <w:lang w:eastAsia="pl-PL"/>
              </w:rPr>
            </w:pPr>
          </w:p>
        </w:tc>
        <w:tc>
          <w:tcPr>
            <w:tcW w:w="4678" w:type="dxa"/>
            <w:tcBorders>
              <w:top w:val="nil"/>
              <w:left w:val="nil"/>
              <w:bottom w:val="nil"/>
              <w:right w:val="nil"/>
            </w:tcBorders>
            <w:shd w:val="clear" w:color="auto" w:fill="auto"/>
            <w:noWrap/>
            <w:vAlign w:val="bottom"/>
            <w:hideMark/>
          </w:tcPr>
          <w:p w14:paraId="395E6B41" w14:textId="77777777" w:rsidR="00FD4C56" w:rsidRPr="008E0FD1" w:rsidRDefault="00FD4C56" w:rsidP="006E7367">
            <w:pPr>
              <w:spacing w:after="0" w:line="240" w:lineRule="auto"/>
              <w:rPr>
                <w:rFonts w:ascii="Times New Roman" w:eastAsia="Times New Roman" w:hAnsi="Times New Roman" w:cs="Times New Roman"/>
                <w:sz w:val="24"/>
                <w:szCs w:val="24"/>
                <w:lang w:eastAsia="pl-PL"/>
              </w:rPr>
            </w:pPr>
          </w:p>
        </w:tc>
        <w:tc>
          <w:tcPr>
            <w:tcW w:w="1985" w:type="dxa"/>
            <w:tcBorders>
              <w:top w:val="nil"/>
              <w:left w:val="nil"/>
              <w:bottom w:val="nil"/>
              <w:right w:val="nil"/>
            </w:tcBorders>
            <w:shd w:val="clear" w:color="auto" w:fill="auto"/>
            <w:noWrap/>
            <w:vAlign w:val="bottom"/>
            <w:hideMark/>
          </w:tcPr>
          <w:p w14:paraId="76455F5F" w14:textId="77777777" w:rsidR="00FD4C56" w:rsidRPr="008E0FD1" w:rsidRDefault="00FD4C56" w:rsidP="006E7367">
            <w:pPr>
              <w:spacing w:after="0" w:line="240" w:lineRule="auto"/>
              <w:rPr>
                <w:rFonts w:ascii="Times New Roman" w:eastAsia="Times New Roman" w:hAnsi="Times New Roman" w:cs="Times New Roman"/>
                <w:sz w:val="24"/>
                <w:szCs w:val="24"/>
                <w:lang w:eastAsia="pl-PL"/>
              </w:rPr>
            </w:pPr>
          </w:p>
        </w:tc>
      </w:tr>
      <w:tr w:rsidR="00FD4C56" w:rsidRPr="008E0FD1" w14:paraId="77F52CAB" w14:textId="77777777" w:rsidTr="008E0FD1">
        <w:trPr>
          <w:trHeight w:val="300"/>
        </w:trPr>
        <w:tc>
          <w:tcPr>
            <w:tcW w:w="494"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2A6CBC6" w14:textId="77777777" w:rsidR="00FD4C56" w:rsidRPr="008E0FD1" w:rsidRDefault="00FD4C56" w:rsidP="006E7367">
            <w:pPr>
              <w:spacing w:after="0" w:line="240" w:lineRule="auto"/>
              <w:jc w:val="center"/>
              <w:rPr>
                <w:rFonts w:ascii="Times New Roman" w:eastAsia="Times New Roman" w:hAnsi="Times New Roman" w:cs="Times New Roman"/>
                <w:b/>
                <w:bCs/>
                <w:color w:val="000000"/>
                <w:sz w:val="24"/>
                <w:szCs w:val="24"/>
                <w:lang w:eastAsia="pl-PL"/>
              </w:rPr>
            </w:pPr>
            <w:r w:rsidRPr="008E0FD1">
              <w:rPr>
                <w:rFonts w:ascii="Times New Roman" w:eastAsia="Times New Roman" w:hAnsi="Times New Roman" w:cs="Times New Roman"/>
                <w:b/>
                <w:bCs/>
                <w:color w:val="000000"/>
                <w:sz w:val="24"/>
                <w:szCs w:val="24"/>
                <w:lang w:eastAsia="pl-PL"/>
              </w:rPr>
              <w:t>Lp.</w:t>
            </w:r>
          </w:p>
        </w:tc>
        <w:tc>
          <w:tcPr>
            <w:tcW w:w="1704" w:type="dxa"/>
            <w:tcBorders>
              <w:top w:val="single" w:sz="4" w:space="0" w:color="auto"/>
              <w:left w:val="nil"/>
              <w:bottom w:val="single" w:sz="4" w:space="0" w:color="auto"/>
              <w:right w:val="single" w:sz="4" w:space="0" w:color="auto"/>
            </w:tcBorders>
            <w:shd w:val="clear" w:color="auto" w:fill="auto"/>
            <w:noWrap/>
            <w:vAlign w:val="center"/>
            <w:hideMark/>
          </w:tcPr>
          <w:p w14:paraId="03E46D29" w14:textId="77777777" w:rsidR="00FD4C56" w:rsidRPr="008E0FD1" w:rsidRDefault="00FD4C56" w:rsidP="006E7367">
            <w:pPr>
              <w:spacing w:after="0" w:line="240" w:lineRule="auto"/>
              <w:jc w:val="center"/>
              <w:rPr>
                <w:rFonts w:ascii="Times New Roman" w:eastAsia="Times New Roman" w:hAnsi="Times New Roman" w:cs="Times New Roman"/>
                <w:b/>
                <w:bCs/>
                <w:color w:val="000000"/>
                <w:sz w:val="24"/>
                <w:szCs w:val="24"/>
                <w:lang w:eastAsia="pl-PL"/>
              </w:rPr>
            </w:pPr>
            <w:r w:rsidRPr="008E0FD1">
              <w:rPr>
                <w:rFonts w:ascii="Times New Roman" w:eastAsia="Times New Roman" w:hAnsi="Times New Roman" w:cs="Times New Roman"/>
                <w:b/>
                <w:bCs/>
                <w:color w:val="000000"/>
                <w:sz w:val="24"/>
                <w:szCs w:val="24"/>
                <w:lang w:eastAsia="pl-PL"/>
              </w:rPr>
              <w:t>Miejscowość</w:t>
            </w:r>
          </w:p>
        </w:tc>
        <w:tc>
          <w:tcPr>
            <w:tcW w:w="4678" w:type="dxa"/>
            <w:tcBorders>
              <w:top w:val="single" w:sz="4" w:space="0" w:color="auto"/>
              <w:left w:val="nil"/>
              <w:bottom w:val="single" w:sz="4" w:space="0" w:color="auto"/>
              <w:right w:val="single" w:sz="4" w:space="0" w:color="auto"/>
            </w:tcBorders>
            <w:shd w:val="clear" w:color="auto" w:fill="auto"/>
            <w:noWrap/>
            <w:vAlign w:val="center"/>
            <w:hideMark/>
          </w:tcPr>
          <w:p w14:paraId="6D3C65AE" w14:textId="77777777" w:rsidR="00FD4C56" w:rsidRPr="008E0FD1" w:rsidRDefault="00FD4C56" w:rsidP="006E7367">
            <w:pPr>
              <w:spacing w:after="0" w:line="240" w:lineRule="auto"/>
              <w:jc w:val="center"/>
              <w:rPr>
                <w:rFonts w:ascii="Times New Roman" w:eastAsia="Times New Roman" w:hAnsi="Times New Roman" w:cs="Times New Roman"/>
                <w:b/>
                <w:bCs/>
                <w:color w:val="000000"/>
                <w:sz w:val="24"/>
                <w:szCs w:val="24"/>
                <w:lang w:eastAsia="pl-PL"/>
              </w:rPr>
            </w:pPr>
            <w:r w:rsidRPr="008E0FD1">
              <w:rPr>
                <w:rFonts w:ascii="Times New Roman" w:eastAsia="Times New Roman" w:hAnsi="Times New Roman" w:cs="Times New Roman"/>
                <w:b/>
                <w:bCs/>
                <w:color w:val="000000"/>
                <w:sz w:val="24"/>
                <w:szCs w:val="24"/>
                <w:lang w:eastAsia="pl-PL"/>
              </w:rPr>
              <w:t>Obiekt</w:t>
            </w:r>
          </w:p>
        </w:tc>
        <w:tc>
          <w:tcPr>
            <w:tcW w:w="1985" w:type="dxa"/>
            <w:tcBorders>
              <w:top w:val="single" w:sz="4" w:space="0" w:color="auto"/>
              <w:left w:val="nil"/>
              <w:bottom w:val="single" w:sz="4" w:space="0" w:color="auto"/>
              <w:right w:val="single" w:sz="4" w:space="0" w:color="auto"/>
            </w:tcBorders>
            <w:shd w:val="clear" w:color="auto" w:fill="auto"/>
            <w:noWrap/>
            <w:vAlign w:val="bottom"/>
            <w:hideMark/>
          </w:tcPr>
          <w:p w14:paraId="4115AF5C" w14:textId="77777777" w:rsidR="00FD4C56" w:rsidRPr="008E0FD1" w:rsidRDefault="00FD4C56" w:rsidP="006E7367">
            <w:pPr>
              <w:spacing w:after="0" w:line="240" w:lineRule="auto"/>
              <w:jc w:val="center"/>
              <w:rPr>
                <w:rFonts w:ascii="Times New Roman" w:eastAsia="Times New Roman" w:hAnsi="Times New Roman" w:cs="Times New Roman"/>
                <w:b/>
                <w:bCs/>
                <w:color w:val="000000"/>
                <w:sz w:val="24"/>
                <w:szCs w:val="24"/>
                <w:lang w:eastAsia="pl-PL"/>
              </w:rPr>
            </w:pPr>
            <w:r w:rsidRPr="008E0FD1">
              <w:rPr>
                <w:rFonts w:ascii="Times New Roman" w:eastAsia="Times New Roman" w:hAnsi="Times New Roman" w:cs="Times New Roman"/>
                <w:b/>
                <w:bCs/>
                <w:color w:val="000000"/>
                <w:sz w:val="24"/>
                <w:szCs w:val="24"/>
                <w:lang w:eastAsia="pl-PL"/>
              </w:rPr>
              <w:t>Nr działki</w:t>
            </w:r>
          </w:p>
        </w:tc>
      </w:tr>
      <w:tr w:rsidR="00FD4C56" w:rsidRPr="008E0FD1" w14:paraId="3739917D" w14:textId="77777777" w:rsidTr="008E0FD1">
        <w:trPr>
          <w:trHeight w:val="285"/>
        </w:trPr>
        <w:tc>
          <w:tcPr>
            <w:tcW w:w="494" w:type="dxa"/>
            <w:tcBorders>
              <w:top w:val="nil"/>
              <w:left w:val="single" w:sz="4" w:space="0" w:color="auto"/>
              <w:bottom w:val="single" w:sz="4" w:space="0" w:color="auto"/>
              <w:right w:val="single" w:sz="4" w:space="0" w:color="auto"/>
            </w:tcBorders>
            <w:shd w:val="clear" w:color="auto" w:fill="auto"/>
            <w:noWrap/>
            <w:vAlign w:val="bottom"/>
            <w:hideMark/>
          </w:tcPr>
          <w:p w14:paraId="13BF8A92"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1</w:t>
            </w:r>
          </w:p>
        </w:tc>
        <w:tc>
          <w:tcPr>
            <w:tcW w:w="1704" w:type="dxa"/>
            <w:tcBorders>
              <w:top w:val="nil"/>
              <w:left w:val="nil"/>
              <w:bottom w:val="single" w:sz="4" w:space="0" w:color="auto"/>
              <w:right w:val="single" w:sz="4" w:space="0" w:color="auto"/>
            </w:tcBorders>
            <w:shd w:val="clear" w:color="auto" w:fill="auto"/>
            <w:noWrap/>
            <w:vAlign w:val="center"/>
            <w:hideMark/>
          </w:tcPr>
          <w:p w14:paraId="3633ACA0"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Bieleckie Młyny</w:t>
            </w:r>
          </w:p>
        </w:tc>
        <w:tc>
          <w:tcPr>
            <w:tcW w:w="4678" w:type="dxa"/>
            <w:tcBorders>
              <w:top w:val="nil"/>
              <w:left w:val="nil"/>
              <w:bottom w:val="single" w:sz="4" w:space="0" w:color="auto"/>
              <w:right w:val="single" w:sz="4" w:space="0" w:color="auto"/>
            </w:tcBorders>
            <w:shd w:val="clear" w:color="auto" w:fill="auto"/>
            <w:noWrap/>
            <w:vAlign w:val="center"/>
            <w:hideMark/>
          </w:tcPr>
          <w:p w14:paraId="777248B1"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układ wodny ze stawem i młynem</w:t>
            </w:r>
          </w:p>
        </w:tc>
        <w:tc>
          <w:tcPr>
            <w:tcW w:w="1985" w:type="dxa"/>
            <w:tcBorders>
              <w:top w:val="nil"/>
              <w:left w:val="nil"/>
              <w:bottom w:val="single" w:sz="4" w:space="0" w:color="auto"/>
              <w:right w:val="single" w:sz="4" w:space="0" w:color="auto"/>
            </w:tcBorders>
            <w:shd w:val="clear" w:color="auto" w:fill="auto"/>
            <w:noWrap/>
            <w:vAlign w:val="bottom"/>
            <w:hideMark/>
          </w:tcPr>
          <w:p w14:paraId="765BB4F2"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85/11</w:t>
            </w:r>
          </w:p>
        </w:tc>
      </w:tr>
      <w:tr w:rsidR="00FD4C56" w:rsidRPr="008E0FD1" w14:paraId="55948A8D" w14:textId="77777777" w:rsidTr="008E0FD1">
        <w:trPr>
          <w:trHeight w:val="300"/>
        </w:trPr>
        <w:tc>
          <w:tcPr>
            <w:tcW w:w="494" w:type="dxa"/>
            <w:tcBorders>
              <w:top w:val="nil"/>
              <w:left w:val="single" w:sz="4" w:space="0" w:color="auto"/>
              <w:bottom w:val="single" w:sz="4" w:space="0" w:color="auto"/>
              <w:right w:val="single" w:sz="4" w:space="0" w:color="auto"/>
            </w:tcBorders>
            <w:shd w:val="clear" w:color="auto" w:fill="auto"/>
            <w:noWrap/>
            <w:vAlign w:val="bottom"/>
            <w:hideMark/>
          </w:tcPr>
          <w:p w14:paraId="368F3FB4"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2</w:t>
            </w:r>
          </w:p>
        </w:tc>
        <w:tc>
          <w:tcPr>
            <w:tcW w:w="1704" w:type="dxa"/>
            <w:tcBorders>
              <w:top w:val="nil"/>
              <w:left w:val="nil"/>
              <w:bottom w:val="single" w:sz="4" w:space="0" w:color="auto"/>
              <w:right w:val="single" w:sz="4" w:space="0" w:color="auto"/>
            </w:tcBorders>
            <w:shd w:val="clear" w:color="auto" w:fill="auto"/>
            <w:noWrap/>
            <w:vAlign w:val="center"/>
            <w:hideMark/>
          </w:tcPr>
          <w:p w14:paraId="308BA752"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Bilcza</w:t>
            </w:r>
          </w:p>
        </w:tc>
        <w:tc>
          <w:tcPr>
            <w:tcW w:w="4678" w:type="dxa"/>
            <w:tcBorders>
              <w:top w:val="nil"/>
              <w:left w:val="nil"/>
              <w:bottom w:val="single" w:sz="8" w:space="0" w:color="auto"/>
              <w:right w:val="single" w:sz="8" w:space="0" w:color="auto"/>
            </w:tcBorders>
            <w:shd w:val="clear" w:color="auto" w:fill="auto"/>
            <w:noWrap/>
            <w:vAlign w:val="center"/>
            <w:hideMark/>
          </w:tcPr>
          <w:p w14:paraId="789EC0D7"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Figura przydrożna Św. Jana Nepomucena</w:t>
            </w:r>
          </w:p>
        </w:tc>
        <w:tc>
          <w:tcPr>
            <w:tcW w:w="1985" w:type="dxa"/>
            <w:tcBorders>
              <w:top w:val="nil"/>
              <w:left w:val="single" w:sz="4" w:space="0" w:color="auto"/>
              <w:bottom w:val="single" w:sz="4" w:space="0" w:color="auto"/>
              <w:right w:val="single" w:sz="4" w:space="0" w:color="auto"/>
            </w:tcBorders>
            <w:shd w:val="clear" w:color="auto" w:fill="auto"/>
            <w:noWrap/>
            <w:vAlign w:val="bottom"/>
            <w:hideMark/>
          </w:tcPr>
          <w:p w14:paraId="7D58DFF4"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324/42</w:t>
            </w:r>
          </w:p>
        </w:tc>
      </w:tr>
      <w:tr w:rsidR="00FD4C56" w:rsidRPr="008E0FD1" w14:paraId="7E63E2F1" w14:textId="77777777" w:rsidTr="008E0FD1">
        <w:trPr>
          <w:trHeight w:val="345"/>
        </w:trPr>
        <w:tc>
          <w:tcPr>
            <w:tcW w:w="494" w:type="dxa"/>
            <w:tcBorders>
              <w:top w:val="nil"/>
              <w:left w:val="single" w:sz="4" w:space="0" w:color="auto"/>
              <w:bottom w:val="single" w:sz="4" w:space="0" w:color="auto"/>
              <w:right w:val="single" w:sz="4" w:space="0" w:color="auto"/>
            </w:tcBorders>
            <w:shd w:val="clear" w:color="auto" w:fill="auto"/>
            <w:noWrap/>
            <w:vAlign w:val="bottom"/>
            <w:hideMark/>
          </w:tcPr>
          <w:p w14:paraId="3E942741"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3</w:t>
            </w:r>
          </w:p>
        </w:tc>
        <w:tc>
          <w:tcPr>
            <w:tcW w:w="1704" w:type="dxa"/>
            <w:tcBorders>
              <w:top w:val="nil"/>
              <w:left w:val="nil"/>
              <w:bottom w:val="single" w:sz="4" w:space="0" w:color="auto"/>
              <w:right w:val="single" w:sz="4" w:space="0" w:color="auto"/>
            </w:tcBorders>
            <w:shd w:val="clear" w:color="auto" w:fill="auto"/>
            <w:noWrap/>
            <w:vAlign w:val="center"/>
            <w:hideMark/>
          </w:tcPr>
          <w:p w14:paraId="54B2AEE5"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Brudzów</w:t>
            </w:r>
          </w:p>
        </w:tc>
        <w:tc>
          <w:tcPr>
            <w:tcW w:w="4678" w:type="dxa"/>
            <w:tcBorders>
              <w:top w:val="single" w:sz="4" w:space="0" w:color="auto"/>
              <w:left w:val="nil"/>
              <w:bottom w:val="single" w:sz="4" w:space="0" w:color="auto"/>
              <w:right w:val="single" w:sz="4" w:space="0" w:color="auto"/>
            </w:tcBorders>
            <w:shd w:val="clear" w:color="auto" w:fill="auto"/>
            <w:noWrap/>
            <w:vAlign w:val="center"/>
            <w:hideMark/>
          </w:tcPr>
          <w:p w14:paraId="65EC6F91"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kapliczka Jana Nepomucena mur.</w:t>
            </w:r>
          </w:p>
        </w:tc>
        <w:tc>
          <w:tcPr>
            <w:tcW w:w="1985" w:type="dxa"/>
            <w:tcBorders>
              <w:top w:val="nil"/>
              <w:left w:val="nil"/>
              <w:bottom w:val="single" w:sz="4" w:space="0" w:color="auto"/>
              <w:right w:val="single" w:sz="4" w:space="0" w:color="auto"/>
            </w:tcBorders>
            <w:shd w:val="clear" w:color="auto" w:fill="auto"/>
            <w:noWrap/>
            <w:vAlign w:val="bottom"/>
            <w:hideMark/>
          </w:tcPr>
          <w:p w14:paraId="3A80E87D"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200</w:t>
            </w:r>
          </w:p>
        </w:tc>
      </w:tr>
      <w:tr w:rsidR="00FD4C56" w:rsidRPr="008E0FD1" w14:paraId="5CBF468C" w14:textId="77777777" w:rsidTr="008E0FD1">
        <w:trPr>
          <w:trHeight w:val="345"/>
        </w:trPr>
        <w:tc>
          <w:tcPr>
            <w:tcW w:w="494" w:type="dxa"/>
            <w:tcBorders>
              <w:top w:val="nil"/>
              <w:left w:val="single" w:sz="4" w:space="0" w:color="auto"/>
              <w:bottom w:val="single" w:sz="4" w:space="0" w:color="auto"/>
              <w:right w:val="single" w:sz="4" w:space="0" w:color="auto"/>
            </w:tcBorders>
            <w:shd w:val="clear" w:color="auto" w:fill="auto"/>
            <w:noWrap/>
            <w:vAlign w:val="bottom"/>
            <w:hideMark/>
          </w:tcPr>
          <w:p w14:paraId="59062818"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4</w:t>
            </w:r>
          </w:p>
        </w:tc>
        <w:tc>
          <w:tcPr>
            <w:tcW w:w="1704" w:type="dxa"/>
            <w:tcBorders>
              <w:top w:val="nil"/>
              <w:left w:val="nil"/>
              <w:bottom w:val="single" w:sz="4" w:space="0" w:color="auto"/>
              <w:right w:val="single" w:sz="4" w:space="0" w:color="auto"/>
            </w:tcBorders>
            <w:shd w:val="clear" w:color="auto" w:fill="auto"/>
            <w:noWrap/>
            <w:vAlign w:val="center"/>
            <w:hideMark/>
          </w:tcPr>
          <w:p w14:paraId="5C3CF3F6"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Brudzów</w:t>
            </w:r>
          </w:p>
        </w:tc>
        <w:tc>
          <w:tcPr>
            <w:tcW w:w="4678" w:type="dxa"/>
            <w:tcBorders>
              <w:top w:val="nil"/>
              <w:left w:val="nil"/>
              <w:bottom w:val="single" w:sz="4" w:space="0" w:color="auto"/>
              <w:right w:val="single" w:sz="4" w:space="0" w:color="auto"/>
            </w:tcBorders>
            <w:shd w:val="clear" w:color="auto" w:fill="auto"/>
            <w:noWrap/>
            <w:vAlign w:val="center"/>
            <w:hideMark/>
          </w:tcPr>
          <w:p w14:paraId="29681D01"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układ wodny ze stawem i upustem</w:t>
            </w:r>
          </w:p>
        </w:tc>
        <w:tc>
          <w:tcPr>
            <w:tcW w:w="1985" w:type="dxa"/>
            <w:tcBorders>
              <w:top w:val="nil"/>
              <w:left w:val="nil"/>
              <w:bottom w:val="single" w:sz="4" w:space="0" w:color="auto"/>
              <w:right w:val="single" w:sz="4" w:space="0" w:color="auto"/>
            </w:tcBorders>
            <w:shd w:val="clear" w:color="auto" w:fill="auto"/>
            <w:noWrap/>
            <w:vAlign w:val="bottom"/>
            <w:hideMark/>
          </w:tcPr>
          <w:p w14:paraId="1A2D73C7"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200</w:t>
            </w:r>
          </w:p>
        </w:tc>
      </w:tr>
      <w:tr w:rsidR="00FD4C56" w:rsidRPr="008E0FD1" w14:paraId="70950225" w14:textId="77777777" w:rsidTr="008E0FD1">
        <w:trPr>
          <w:trHeight w:val="345"/>
        </w:trPr>
        <w:tc>
          <w:tcPr>
            <w:tcW w:w="494" w:type="dxa"/>
            <w:tcBorders>
              <w:top w:val="nil"/>
              <w:left w:val="single" w:sz="4" w:space="0" w:color="auto"/>
              <w:bottom w:val="single" w:sz="4" w:space="0" w:color="auto"/>
              <w:right w:val="single" w:sz="4" w:space="0" w:color="auto"/>
            </w:tcBorders>
            <w:shd w:val="clear" w:color="auto" w:fill="auto"/>
            <w:noWrap/>
            <w:vAlign w:val="bottom"/>
            <w:hideMark/>
          </w:tcPr>
          <w:p w14:paraId="31025DF9"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5</w:t>
            </w:r>
          </w:p>
        </w:tc>
        <w:tc>
          <w:tcPr>
            <w:tcW w:w="1704" w:type="dxa"/>
            <w:tcBorders>
              <w:top w:val="nil"/>
              <w:left w:val="nil"/>
              <w:bottom w:val="single" w:sz="4" w:space="0" w:color="auto"/>
              <w:right w:val="single" w:sz="4" w:space="0" w:color="auto"/>
            </w:tcBorders>
            <w:shd w:val="clear" w:color="auto" w:fill="auto"/>
            <w:noWrap/>
            <w:vAlign w:val="center"/>
            <w:hideMark/>
          </w:tcPr>
          <w:p w14:paraId="42DBEFA0"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Brzeziny</w:t>
            </w:r>
          </w:p>
        </w:tc>
        <w:tc>
          <w:tcPr>
            <w:tcW w:w="4678" w:type="dxa"/>
            <w:tcBorders>
              <w:top w:val="nil"/>
              <w:left w:val="nil"/>
              <w:bottom w:val="single" w:sz="4" w:space="0" w:color="auto"/>
              <w:right w:val="single" w:sz="4" w:space="0" w:color="auto"/>
            </w:tcBorders>
            <w:shd w:val="clear" w:color="auto" w:fill="auto"/>
            <w:noWrap/>
            <w:vAlign w:val="center"/>
            <w:hideMark/>
          </w:tcPr>
          <w:p w14:paraId="0A84A29F"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kościół</w:t>
            </w:r>
          </w:p>
        </w:tc>
        <w:tc>
          <w:tcPr>
            <w:tcW w:w="1985" w:type="dxa"/>
            <w:tcBorders>
              <w:top w:val="nil"/>
              <w:left w:val="nil"/>
              <w:bottom w:val="single" w:sz="4" w:space="0" w:color="auto"/>
              <w:right w:val="single" w:sz="4" w:space="0" w:color="auto"/>
            </w:tcBorders>
            <w:shd w:val="clear" w:color="auto" w:fill="auto"/>
            <w:noWrap/>
            <w:vAlign w:val="bottom"/>
            <w:hideMark/>
          </w:tcPr>
          <w:p w14:paraId="1D5F6AE8"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1051</w:t>
            </w:r>
          </w:p>
        </w:tc>
      </w:tr>
      <w:tr w:rsidR="00FD4C56" w:rsidRPr="008E0FD1" w14:paraId="35E38B89" w14:textId="77777777" w:rsidTr="008E0FD1">
        <w:trPr>
          <w:trHeight w:val="345"/>
        </w:trPr>
        <w:tc>
          <w:tcPr>
            <w:tcW w:w="494" w:type="dxa"/>
            <w:tcBorders>
              <w:top w:val="nil"/>
              <w:left w:val="single" w:sz="4" w:space="0" w:color="auto"/>
              <w:bottom w:val="single" w:sz="4" w:space="0" w:color="auto"/>
              <w:right w:val="single" w:sz="4" w:space="0" w:color="auto"/>
            </w:tcBorders>
            <w:shd w:val="clear" w:color="auto" w:fill="auto"/>
            <w:noWrap/>
            <w:vAlign w:val="bottom"/>
            <w:hideMark/>
          </w:tcPr>
          <w:p w14:paraId="1F804AAB"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6</w:t>
            </w:r>
          </w:p>
        </w:tc>
        <w:tc>
          <w:tcPr>
            <w:tcW w:w="1704" w:type="dxa"/>
            <w:tcBorders>
              <w:top w:val="nil"/>
              <w:left w:val="nil"/>
              <w:bottom w:val="single" w:sz="4" w:space="0" w:color="auto"/>
              <w:right w:val="single" w:sz="4" w:space="0" w:color="auto"/>
            </w:tcBorders>
            <w:shd w:val="clear" w:color="auto" w:fill="auto"/>
            <w:noWrap/>
            <w:vAlign w:val="center"/>
            <w:hideMark/>
          </w:tcPr>
          <w:p w14:paraId="17BD341A"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Brzeziny</w:t>
            </w:r>
          </w:p>
        </w:tc>
        <w:tc>
          <w:tcPr>
            <w:tcW w:w="4678" w:type="dxa"/>
            <w:tcBorders>
              <w:top w:val="nil"/>
              <w:left w:val="nil"/>
              <w:bottom w:val="single" w:sz="4" w:space="0" w:color="auto"/>
              <w:right w:val="single" w:sz="4" w:space="0" w:color="auto"/>
            </w:tcBorders>
            <w:shd w:val="clear" w:color="auto" w:fill="auto"/>
            <w:noWrap/>
            <w:vAlign w:val="center"/>
            <w:hideMark/>
          </w:tcPr>
          <w:p w14:paraId="508482D7"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cmentarz przykościelny</w:t>
            </w:r>
          </w:p>
        </w:tc>
        <w:tc>
          <w:tcPr>
            <w:tcW w:w="1985" w:type="dxa"/>
            <w:tcBorders>
              <w:top w:val="nil"/>
              <w:left w:val="nil"/>
              <w:bottom w:val="single" w:sz="4" w:space="0" w:color="auto"/>
              <w:right w:val="single" w:sz="4" w:space="0" w:color="auto"/>
            </w:tcBorders>
            <w:shd w:val="clear" w:color="auto" w:fill="auto"/>
            <w:noWrap/>
            <w:vAlign w:val="bottom"/>
            <w:hideMark/>
          </w:tcPr>
          <w:p w14:paraId="069C5131"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1051</w:t>
            </w:r>
          </w:p>
        </w:tc>
      </w:tr>
      <w:tr w:rsidR="00FD4C56" w:rsidRPr="008E0FD1" w14:paraId="1FBE7179" w14:textId="77777777" w:rsidTr="008E0FD1">
        <w:trPr>
          <w:trHeight w:val="345"/>
        </w:trPr>
        <w:tc>
          <w:tcPr>
            <w:tcW w:w="494" w:type="dxa"/>
            <w:tcBorders>
              <w:top w:val="nil"/>
              <w:left w:val="single" w:sz="4" w:space="0" w:color="auto"/>
              <w:bottom w:val="single" w:sz="4" w:space="0" w:color="auto"/>
              <w:right w:val="single" w:sz="4" w:space="0" w:color="auto"/>
            </w:tcBorders>
            <w:shd w:val="clear" w:color="auto" w:fill="auto"/>
            <w:noWrap/>
            <w:vAlign w:val="bottom"/>
            <w:hideMark/>
          </w:tcPr>
          <w:p w14:paraId="756CCC3A"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7</w:t>
            </w:r>
          </w:p>
        </w:tc>
        <w:tc>
          <w:tcPr>
            <w:tcW w:w="1704" w:type="dxa"/>
            <w:tcBorders>
              <w:top w:val="nil"/>
              <w:left w:val="nil"/>
              <w:bottom w:val="single" w:sz="4" w:space="0" w:color="auto"/>
              <w:right w:val="single" w:sz="4" w:space="0" w:color="auto"/>
            </w:tcBorders>
            <w:shd w:val="clear" w:color="auto" w:fill="auto"/>
            <w:noWrap/>
            <w:vAlign w:val="center"/>
            <w:hideMark/>
          </w:tcPr>
          <w:p w14:paraId="69E3B585"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Brzeziny</w:t>
            </w:r>
          </w:p>
        </w:tc>
        <w:tc>
          <w:tcPr>
            <w:tcW w:w="4678" w:type="dxa"/>
            <w:tcBorders>
              <w:top w:val="nil"/>
              <w:left w:val="nil"/>
              <w:bottom w:val="single" w:sz="4" w:space="0" w:color="auto"/>
              <w:right w:val="single" w:sz="4" w:space="0" w:color="auto"/>
            </w:tcBorders>
            <w:shd w:val="clear" w:color="auto" w:fill="auto"/>
            <w:noWrap/>
            <w:vAlign w:val="center"/>
            <w:hideMark/>
          </w:tcPr>
          <w:p w14:paraId="5FB7913F"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plebania</w:t>
            </w:r>
          </w:p>
        </w:tc>
        <w:tc>
          <w:tcPr>
            <w:tcW w:w="1985" w:type="dxa"/>
            <w:tcBorders>
              <w:top w:val="nil"/>
              <w:left w:val="nil"/>
              <w:bottom w:val="single" w:sz="4" w:space="0" w:color="auto"/>
              <w:right w:val="single" w:sz="4" w:space="0" w:color="auto"/>
            </w:tcBorders>
            <w:shd w:val="clear" w:color="auto" w:fill="auto"/>
            <w:noWrap/>
            <w:vAlign w:val="bottom"/>
            <w:hideMark/>
          </w:tcPr>
          <w:p w14:paraId="204C073D"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923</w:t>
            </w:r>
          </w:p>
        </w:tc>
      </w:tr>
      <w:tr w:rsidR="00FD4C56" w:rsidRPr="008E0FD1" w14:paraId="7DEEB961" w14:textId="77777777" w:rsidTr="008E0FD1">
        <w:trPr>
          <w:trHeight w:val="345"/>
        </w:trPr>
        <w:tc>
          <w:tcPr>
            <w:tcW w:w="494" w:type="dxa"/>
            <w:tcBorders>
              <w:top w:val="nil"/>
              <w:left w:val="single" w:sz="4" w:space="0" w:color="auto"/>
              <w:bottom w:val="single" w:sz="4" w:space="0" w:color="auto"/>
              <w:right w:val="single" w:sz="4" w:space="0" w:color="auto"/>
            </w:tcBorders>
            <w:shd w:val="clear" w:color="auto" w:fill="auto"/>
            <w:noWrap/>
            <w:vAlign w:val="bottom"/>
            <w:hideMark/>
          </w:tcPr>
          <w:p w14:paraId="6813FF47"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8</w:t>
            </w:r>
          </w:p>
        </w:tc>
        <w:tc>
          <w:tcPr>
            <w:tcW w:w="1704" w:type="dxa"/>
            <w:tcBorders>
              <w:top w:val="nil"/>
              <w:left w:val="nil"/>
              <w:bottom w:val="single" w:sz="4" w:space="0" w:color="auto"/>
              <w:right w:val="single" w:sz="4" w:space="0" w:color="auto"/>
            </w:tcBorders>
            <w:shd w:val="clear" w:color="auto" w:fill="auto"/>
            <w:noWrap/>
            <w:vAlign w:val="center"/>
            <w:hideMark/>
          </w:tcPr>
          <w:p w14:paraId="62353C34"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Brzeziny</w:t>
            </w:r>
          </w:p>
        </w:tc>
        <w:tc>
          <w:tcPr>
            <w:tcW w:w="4678" w:type="dxa"/>
            <w:tcBorders>
              <w:top w:val="nil"/>
              <w:left w:val="nil"/>
              <w:bottom w:val="single" w:sz="4" w:space="0" w:color="auto"/>
              <w:right w:val="single" w:sz="4" w:space="0" w:color="auto"/>
            </w:tcBorders>
            <w:shd w:val="clear" w:color="auto" w:fill="auto"/>
            <w:noWrap/>
            <w:vAlign w:val="center"/>
            <w:hideMark/>
          </w:tcPr>
          <w:p w14:paraId="2F5388EF"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cmentarz par. stary</w:t>
            </w:r>
          </w:p>
        </w:tc>
        <w:tc>
          <w:tcPr>
            <w:tcW w:w="1985" w:type="dxa"/>
            <w:tcBorders>
              <w:top w:val="nil"/>
              <w:left w:val="nil"/>
              <w:bottom w:val="single" w:sz="4" w:space="0" w:color="auto"/>
              <w:right w:val="single" w:sz="4" w:space="0" w:color="auto"/>
            </w:tcBorders>
            <w:shd w:val="clear" w:color="auto" w:fill="auto"/>
            <w:noWrap/>
            <w:vAlign w:val="bottom"/>
            <w:hideMark/>
          </w:tcPr>
          <w:p w14:paraId="32B8FDD6"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1019</w:t>
            </w:r>
          </w:p>
        </w:tc>
      </w:tr>
      <w:tr w:rsidR="00FD4C56" w:rsidRPr="008E0FD1" w14:paraId="0425A01D" w14:textId="77777777" w:rsidTr="008E0FD1">
        <w:trPr>
          <w:trHeight w:val="345"/>
        </w:trPr>
        <w:tc>
          <w:tcPr>
            <w:tcW w:w="494" w:type="dxa"/>
            <w:tcBorders>
              <w:top w:val="nil"/>
              <w:left w:val="single" w:sz="4" w:space="0" w:color="auto"/>
              <w:bottom w:val="single" w:sz="4" w:space="0" w:color="auto"/>
              <w:right w:val="single" w:sz="4" w:space="0" w:color="auto"/>
            </w:tcBorders>
            <w:shd w:val="clear" w:color="auto" w:fill="auto"/>
            <w:noWrap/>
            <w:vAlign w:val="bottom"/>
            <w:hideMark/>
          </w:tcPr>
          <w:p w14:paraId="4A4AB8BF"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9</w:t>
            </w:r>
          </w:p>
        </w:tc>
        <w:tc>
          <w:tcPr>
            <w:tcW w:w="1704" w:type="dxa"/>
            <w:tcBorders>
              <w:top w:val="nil"/>
              <w:left w:val="nil"/>
              <w:bottom w:val="single" w:sz="4" w:space="0" w:color="auto"/>
              <w:right w:val="single" w:sz="4" w:space="0" w:color="auto"/>
            </w:tcBorders>
            <w:shd w:val="clear" w:color="auto" w:fill="auto"/>
            <w:noWrap/>
            <w:vAlign w:val="center"/>
            <w:hideMark/>
          </w:tcPr>
          <w:p w14:paraId="2F9E50A1"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Brzeziny</w:t>
            </w:r>
          </w:p>
        </w:tc>
        <w:tc>
          <w:tcPr>
            <w:tcW w:w="4678" w:type="dxa"/>
            <w:tcBorders>
              <w:top w:val="nil"/>
              <w:left w:val="nil"/>
              <w:bottom w:val="single" w:sz="4" w:space="0" w:color="auto"/>
              <w:right w:val="single" w:sz="4" w:space="0" w:color="auto"/>
            </w:tcBorders>
            <w:shd w:val="clear" w:color="auto" w:fill="auto"/>
            <w:noWrap/>
            <w:vAlign w:val="center"/>
            <w:hideMark/>
          </w:tcPr>
          <w:p w14:paraId="6787F0C6"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cmentarz z 1866</w:t>
            </w:r>
          </w:p>
        </w:tc>
        <w:tc>
          <w:tcPr>
            <w:tcW w:w="1985" w:type="dxa"/>
            <w:tcBorders>
              <w:top w:val="nil"/>
              <w:left w:val="nil"/>
              <w:bottom w:val="single" w:sz="4" w:space="0" w:color="auto"/>
              <w:right w:val="single" w:sz="4" w:space="0" w:color="auto"/>
            </w:tcBorders>
            <w:shd w:val="clear" w:color="auto" w:fill="auto"/>
            <w:noWrap/>
            <w:vAlign w:val="bottom"/>
            <w:hideMark/>
          </w:tcPr>
          <w:p w14:paraId="652CD649"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1054</w:t>
            </w:r>
          </w:p>
        </w:tc>
      </w:tr>
      <w:tr w:rsidR="00FD4C56" w:rsidRPr="008E0FD1" w14:paraId="75679B84" w14:textId="77777777" w:rsidTr="008E0FD1">
        <w:trPr>
          <w:trHeight w:val="345"/>
        </w:trPr>
        <w:tc>
          <w:tcPr>
            <w:tcW w:w="494" w:type="dxa"/>
            <w:tcBorders>
              <w:top w:val="nil"/>
              <w:left w:val="single" w:sz="4" w:space="0" w:color="auto"/>
              <w:bottom w:val="single" w:sz="4" w:space="0" w:color="auto"/>
              <w:right w:val="single" w:sz="4" w:space="0" w:color="auto"/>
            </w:tcBorders>
            <w:shd w:val="clear" w:color="auto" w:fill="auto"/>
            <w:noWrap/>
            <w:vAlign w:val="bottom"/>
            <w:hideMark/>
          </w:tcPr>
          <w:p w14:paraId="327C3A19"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10</w:t>
            </w:r>
          </w:p>
        </w:tc>
        <w:tc>
          <w:tcPr>
            <w:tcW w:w="1704" w:type="dxa"/>
            <w:tcBorders>
              <w:top w:val="nil"/>
              <w:left w:val="nil"/>
              <w:bottom w:val="single" w:sz="4" w:space="0" w:color="auto"/>
              <w:right w:val="single" w:sz="4" w:space="0" w:color="auto"/>
            </w:tcBorders>
            <w:shd w:val="clear" w:color="auto" w:fill="auto"/>
            <w:noWrap/>
            <w:vAlign w:val="center"/>
            <w:hideMark/>
          </w:tcPr>
          <w:p w14:paraId="62CDA872"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Brzeziny</w:t>
            </w:r>
          </w:p>
        </w:tc>
        <w:tc>
          <w:tcPr>
            <w:tcW w:w="4678" w:type="dxa"/>
            <w:tcBorders>
              <w:top w:val="nil"/>
              <w:left w:val="nil"/>
              <w:bottom w:val="single" w:sz="4" w:space="0" w:color="auto"/>
              <w:right w:val="single" w:sz="4" w:space="0" w:color="auto"/>
            </w:tcBorders>
            <w:shd w:val="clear" w:color="auto" w:fill="auto"/>
            <w:noWrap/>
            <w:vAlign w:val="center"/>
            <w:hideMark/>
          </w:tcPr>
          <w:p w14:paraId="06C415AE"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Chęcińska 270 dom</w:t>
            </w:r>
          </w:p>
        </w:tc>
        <w:tc>
          <w:tcPr>
            <w:tcW w:w="1985" w:type="dxa"/>
            <w:tcBorders>
              <w:top w:val="nil"/>
              <w:left w:val="nil"/>
              <w:bottom w:val="single" w:sz="4" w:space="0" w:color="auto"/>
              <w:right w:val="single" w:sz="4" w:space="0" w:color="auto"/>
            </w:tcBorders>
            <w:shd w:val="clear" w:color="auto" w:fill="auto"/>
            <w:noWrap/>
            <w:vAlign w:val="bottom"/>
            <w:hideMark/>
          </w:tcPr>
          <w:p w14:paraId="2B8055C8"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367</w:t>
            </w:r>
          </w:p>
        </w:tc>
      </w:tr>
      <w:tr w:rsidR="00FD4C56" w:rsidRPr="008E0FD1" w14:paraId="7C4563FF" w14:textId="77777777" w:rsidTr="008E0FD1">
        <w:trPr>
          <w:trHeight w:val="345"/>
        </w:trPr>
        <w:tc>
          <w:tcPr>
            <w:tcW w:w="494" w:type="dxa"/>
            <w:tcBorders>
              <w:top w:val="nil"/>
              <w:left w:val="single" w:sz="4" w:space="0" w:color="auto"/>
              <w:bottom w:val="single" w:sz="4" w:space="0" w:color="auto"/>
              <w:right w:val="single" w:sz="4" w:space="0" w:color="auto"/>
            </w:tcBorders>
            <w:shd w:val="clear" w:color="auto" w:fill="auto"/>
            <w:noWrap/>
            <w:vAlign w:val="bottom"/>
            <w:hideMark/>
          </w:tcPr>
          <w:p w14:paraId="22C60A32"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11</w:t>
            </w:r>
          </w:p>
        </w:tc>
        <w:tc>
          <w:tcPr>
            <w:tcW w:w="1704" w:type="dxa"/>
            <w:tcBorders>
              <w:top w:val="nil"/>
              <w:left w:val="nil"/>
              <w:bottom w:val="single" w:sz="4" w:space="0" w:color="auto"/>
              <w:right w:val="single" w:sz="4" w:space="0" w:color="auto"/>
            </w:tcBorders>
            <w:shd w:val="clear" w:color="auto" w:fill="auto"/>
            <w:noWrap/>
            <w:vAlign w:val="center"/>
            <w:hideMark/>
          </w:tcPr>
          <w:p w14:paraId="2281E1BA"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Brzeziny</w:t>
            </w:r>
          </w:p>
        </w:tc>
        <w:tc>
          <w:tcPr>
            <w:tcW w:w="4678" w:type="dxa"/>
            <w:tcBorders>
              <w:top w:val="nil"/>
              <w:left w:val="nil"/>
              <w:bottom w:val="single" w:sz="4" w:space="0" w:color="auto"/>
              <w:right w:val="single" w:sz="4" w:space="0" w:color="auto"/>
            </w:tcBorders>
            <w:shd w:val="clear" w:color="auto" w:fill="auto"/>
            <w:noWrap/>
            <w:vAlign w:val="center"/>
            <w:hideMark/>
          </w:tcPr>
          <w:p w14:paraId="6BBD73EF"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ogrodzenie kościoła</w:t>
            </w:r>
          </w:p>
        </w:tc>
        <w:tc>
          <w:tcPr>
            <w:tcW w:w="1985" w:type="dxa"/>
            <w:tcBorders>
              <w:top w:val="nil"/>
              <w:left w:val="nil"/>
              <w:bottom w:val="single" w:sz="4" w:space="0" w:color="auto"/>
              <w:right w:val="single" w:sz="4" w:space="0" w:color="auto"/>
            </w:tcBorders>
            <w:shd w:val="clear" w:color="auto" w:fill="auto"/>
            <w:noWrap/>
            <w:vAlign w:val="bottom"/>
            <w:hideMark/>
          </w:tcPr>
          <w:p w14:paraId="5E159015"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1051</w:t>
            </w:r>
          </w:p>
        </w:tc>
      </w:tr>
      <w:tr w:rsidR="00FD4C56" w:rsidRPr="008E0FD1" w14:paraId="48E64377" w14:textId="77777777" w:rsidTr="008E0FD1">
        <w:trPr>
          <w:trHeight w:val="345"/>
        </w:trPr>
        <w:tc>
          <w:tcPr>
            <w:tcW w:w="494" w:type="dxa"/>
            <w:tcBorders>
              <w:top w:val="nil"/>
              <w:left w:val="single" w:sz="4" w:space="0" w:color="auto"/>
              <w:bottom w:val="single" w:sz="4" w:space="0" w:color="auto"/>
              <w:right w:val="single" w:sz="4" w:space="0" w:color="auto"/>
            </w:tcBorders>
            <w:shd w:val="clear" w:color="auto" w:fill="auto"/>
            <w:noWrap/>
            <w:vAlign w:val="bottom"/>
            <w:hideMark/>
          </w:tcPr>
          <w:p w14:paraId="0D1A1CD5"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12</w:t>
            </w:r>
          </w:p>
        </w:tc>
        <w:tc>
          <w:tcPr>
            <w:tcW w:w="1704" w:type="dxa"/>
            <w:tcBorders>
              <w:top w:val="nil"/>
              <w:left w:val="nil"/>
              <w:bottom w:val="single" w:sz="4" w:space="0" w:color="auto"/>
              <w:right w:val="single" w:sz="4" w:space="0" w:color="auto"/>
            </w:tcBorders>
            <w:shd w:val="clear" w:color="auto" w:fill="auto"/>
            <w:noWrap/>
            <w:vAlign w:val="center"/>
            <w:hideMark/>
          </w:tcPr>
          <w:p w14:paraId="3DD0E022"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Brzeziny</w:t>
            </w:r>
          </w:p>
        </w:tc>
        <w:tc>
          <w:tcPr>
            <w:tcW w:w="4678" w:type="dxa"/>
            <w:tcBorders>
              <w:top w:val="nil"/>
              <w:left w:val="nil"/>
              <w:bottom w:val="single" w:sz="4" w:space="0" w:color="auto"/>
              <w:right w:val="single" w:sz="4" w:space="0" w:color="auto"/>
            </w:tcBorders>
            <w:shd w:val="clear" w:color="auto" w:fill="auto"/>
            <w:noWrap/>
            <w:vAlign w:val="center"/>
            <w:hideMark/>
          </w:tcPr>
          <w:p w14:paraId="11336081"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 xml:space="preserve">ogród - pozostałości kościoła </w:t>
            </w:r>
            <w:proofErr w:type="spellStart"/>
            <w:r w:rsidRPr="008E0FD1">
              <w:rPr>
                <w:rFonts w:ascii="Times New Roman" w:eastAsia="Times New Roman" w:hAnsi="Times New Roman" w:cs="Times New Roman"/>
                <w:color w:val="000000"/>
                <w:sz w:val="24"/>
                <w:szCs w:val="24"/>
                <w:lang w:eastAsia="pl-PL"/>
              </w:rPr>
              <w:t>Wsz</w:t>
            </w:r>
            <w:proofErr w:type="spellEnd"/>
            <w:r w:rsidRPr="008E0FD1">
              <w:rPr>
                <w:rFonts w:ascii="Times New Roman" w:eastAsia="Times New Roman" w:hAnsi="Times New Roman" w:cs="Times New Roman"/>
                <w:color w:val="000000"/>
                <w:sz w:val="24"/>
                <w:szCs w:val="24"/>
                <w:lang w:eastAsia="pl-PL"/>
              </w:rPr>
              <w:t>. Św.</w:t>
            </w:r>
          </w:p>
        </w:tc>
        <w:tc>
          <w:tcPr>
            <w:tcW w:w="1985" w:type="dxa"/>
            <w:tcBorders>
              <w:top w:val="nil"/>
              <w:left w:val="nil"/>
              <w:bottom w:val="single" w:sz="4" w:space="0" w:color="auto"/>
              <w:right w:val="single" w:sz="4" w:space="0" w:color="auto"/>
            </w:tcBorders>
            <w:shd w:val="clear" w:color="auto" w:fill="auto"/>
            <w:noWrap/>
            <w:vAlign w:val="bottom"/>
            <w:hideMark/>
          </w:tcPr>
          <w:p w14:paraId="7B09FAC5" w14:textId="77777777" w:rsidR="00FD4C56" w:rsidRPr="008E0FD1" w:rsidRDefault="00FD4C56" w:rsidP="006E7367">
            <w:pPr>
              <w:spacing w:after="0" w:line="240" w:lineRule="auto"/>
              <w:jc w:val="center"/>
              <w:rPr>
                <w:rFonts w:ascii="Times New Roman" w:eastAsia="Times New Roman" w:hAnsi="Times New Roman" w:cs="Times New Roman"/>
                <w:color w:val="000000"/>
                <w:sz w:val="24"/>
                <w:szCs w:val="24"/>
                <w:lang w:eastAsia="pl-PL"/>
              </w:rPr>
            </w:pPr>
            <w:r w:rsidRPr="008E0FD1">
              <w:rPr>
                <w:rFonts w:ascii="Times New Roman" w:eastAsia="Times New Roman" w:hAnsi="Times New Roman" w:cs="Times New Roman"/>
                <w:color w:val="000000"/>
                <w:sz w:val="24"/>
                <w:szCs w:val="24"/>
                <w:lang w:eastAsia="pl-PL"/>
              </w:rPr>
              <w:t>923</w:t>
            </w:r>
          </w:p>
        </w:tc>
      </w:tr>
    </w:tbl>
    <w:p w14:paraId="44B6F549" w14:textId="77777777" w:rsidR="00FD4C56" w:rsidRPr="00E416F6" w:rsidRDefault="00FD4C56" w:rsidP="00FD4C56">
      <w:pPr>
        <w:spacing w:line="240" w:lineRule="auto"/>
        <w:rPr>
          <w:rFonts w:ascii="Times New Roman" w:hAnsi="Times New Roman" w:cs="Times New Roman"/>
          <w:color w:val="000000" w:themeColor="text1"/>
          <w:sz w:val="24"/>
          <w:szCs w:val="24"/>
        </w:rPr>
      </w:pPr>
    </w:p>
    <w:p w14:paraId="782EBEF4" w14:textId="6CCE9422" w:rsidR="008E0FD1" w:rsidRDefault="00935DD9" w:rsidP="00935DD9">
      <w:pPr>
        <w:tabs>
          <w:tab w:val="left" w:pos="1757"/>
        </w:tabs>
        <w:spacing w:after="0" w:line="276" w:lineRule="auto"/>
        <w:rPr>
          <w:rFonts w:ascii="Times New Roman" w:hAnsi="Times New Roman" w:cs="Times New Roman"/>
          <w:b/>
          <w:bCs/>
          <w:sz w:val="24"/>
          <w:szCs w:val="24"/>
        </w:rPr>
      </w:pPr>
      <w:r>
        <w:rPr>
          <w:rFonts w:ascii="Times New Roman" w:hAnsi="Times New Roman" w:cs="Times New Roman"/>
          <w:b/>
          <w:bCs/>
          <w:sz w:val="24"/>
          <w:szCs w:val="24"/>
        </w:rPr>
        <w:tab/>
      </w:r>
    </w:p>
    <w:p w14:paraId="4C15C09B" w14:textId="798AD5A5" w:rsidR="00935DD9" w:rsidRDefault="00935DD9" w:rsidP="00935DD9">
      <w:pPr>
        <w:tabs>
          <w:tab w:val="left" w:pos="1757"/>
        </w:tabs>
        <w:spacing w:after="0" w:line="276" w:lineRule="auto"/>
        <w:rPr>
          <w:rFonts w:ascii="Times New Roman" w:hAnsi="Times New Roman" w:cs="Times New Roman"/>
          <w:b/>
          <w:bCs/>
          <w:sz w:val="24"/>
          <w:szCs w:val="24"/>
        </w:rPr>
      </w:pPr>
    </w:p>
    <w:p w14:paraId="5E3304E3" w14:textId="664F72AC" w:rsidR="00935DD9" w:rsidRDefault="00935DD9" w:rsidP="00935DD9">
      <w:pPr>
        <w:tabs>
          <w:tab w:val="left" w:pos="1757"/>
        </w:tabs>
        <w:spacing w:after="0" w:line="276" w:lineRule="auto"/>
        <w:rPr>
          <w:rFonts w:ascii="Times New Roman" w:hAnsi="Times New Roman" w:cs="Times New Roman"/>
          <w:b/>
          <w:bCs/>
          <w:sz w:val="24"/>
          <w:szCs w:val="24"/>
        </w:rPr>
      </w:pPr>
    </w:p>
    <w:p w14:paraId="10EF1424" w14:textId="3EE472E2" w:rsidR="00935DD9" w:rsidRDefault="00935DD9" w:rsidP="00935DD9">
      <w:pPr>
        <w:tabs>
          <w:tab w:val="left" w:pos="1757"/>
        </w:tabs>
        <w:spacing w:after="0" w:line="276" w:lineRule="auto"/>
        <w:rPr>
          <w:rFonts w:ascii="Times New Roman" w:hAnsi="Times New Roman" w:cs="Times New Roman"/>
          <w:b/>
          <w:bCs/>
          <w:sz w:val="24"/>
          <w:szCs w:val="24"/>
        </w:rPr>
      </w:pPr>
    </w:p>
    <w:p w14:paraId="5D181EB8" w14:textId="015F51CA" w:rsidR="00935DD9" w:rsidRDefault="00935DD9" w:rsidP="00935DD9">
      <w:pPr>
        <w:tabs>
          <w:tab w:val="left" w:pos="1757"/>
        </w:tabs>
        <w:spacing w:after="0" w:line="276" w:lineRule="auto"/>
        <w:rPr>
          <w:rFonts w:ascii="Times New Roman" w:hAnsi="Times New Roman" w:cs="Times New Roman"/>
          <w:b/>
          <w:bCs/>
          <w:sz w:val="24"/>
          <w:szCs w:val="24"/>
        </w:rPr>
      </w:pPr>
    </w:p>
    <w:p w14:paraId="335B1A1E" w14:textId="77777777" w:rsidR="001569CC" w:rsidRDefault="001569CC" w:rsidP="008E0FD1">
      <w:pPr>
        <w:spacing w:after="0" w:line="276" w:lineRule="auto"/>
        <w:rPr>
          <w:rFonts w:ascii="Times New Roman" w:hAnsi="Times New Roman" w:cs="Times New Roman"/>
          <w:b/>
          <w:bCs/>
          <w:color w:val="4472C4" w:themeColor="accent1"/>
          <w:sz w:val="44"/>
          <w:szCs w:val="44"/>
        </w:rPr>
      </w:pPr>
    </w:p>
    <w:p w14:paraId="328F2A3B" w14:textId="1F8E5433" w:rsidR="00E14862" w:rsidRPr="00E14862" w:rsidRDefault="00E14862" w:rsidP="00E14862">
      <w:pPr>
        <w:keepNext/>
        <w:framePr w:dropCap="drop" w:lines="2" w:wrap="around" w:vAnchor="text" w:hAnchor="text"/>
        <w:spacing w:after="0" w:line="1163" w:lineRule="exact"/>
        <w:textAlignment w:val="baseline"/>
        <w:rPr>
          <w:rFonts w:ascii="Times New Roman" w:hAnsi="Times New Roman" w:cs="Times New Roman"/>
          <w:b/>
          <w:bCs/>
          <w:color w:val="4472C4" w:themeColor="accent1"/>
          <w:position w:val="-4"/>
          <w:sz w:val="134"/>
          <w:szCs w:val="44"/>
        </w:rPr>
      </w:pPr>
      <w:r w:rsidRPr="00E14862">
        <w:rPr>
          <w:rFonts w:ascii="Times New Roman" w:hAnsi="Times New Roman" w:cs="Times New Roman"/>
          <w:b/>
          <w:bCs/>
          <w:color w:val="4472C4" w:themeColor="accent1"/>
          <w:position w:val="-4"/>
          <w:sz w:val="134"/>
          <w:szCs w:val="44"/>
        </w:rPr>
        <w:t>S</w:t>
      </w:r>
    </w:p>
    <w:p w14:paraId="4CD4F37F" w14:textId="609DC4A8" w:rsidR="00FD4C56" w:rsidRPr="00935DD9" w:rsidRDefault="00FD4C56" w:rsidP="008E0FD1">
      <w:pPr>
        <w:spacing w:after="0" w:line="276" w:lineRule="auto"/>
        <w:rPr>
          <w:rFonts w:ascii="Times New Roman" w:hAnsi="Times New Roman" w:cs="Times New Roman"/>
          <w:b/>
          <w:bCs/>
          <w:color w:val="4472C4" w:themeColor="accent1"/>
          <w:sz w:val="44"/>
          <w:szCs w:val="44"/>
        </w:rPr>
      </w:pPr>
      <w:r w:rsidRPr="00935DD9">
        <w:rPr>
          <w:rFonts w:ascii="Times New Roman" w:hAnsi="Times New Roman" w:cs="Times New Roman"/>
          <w:b/>
          <w:bCs/>
          <w:color w:val="4472C4" w:themeColor="accent1"/>
          <w:sz w:val="44"/>
          <w:szCs w:val="44"/>
        </w:rPr>
        <w:t xml:space="preserve">amorządowe Centrum Kultury i Biblioteka </w:t>
      </w:r>
      <w:r w:rsidR="001569CC">
        <w:rPr>
          <w:rFonts w:ascii="Times New Roman" w:hAnsi="Times New Roman" w:cs="Times New Roman"/>
          <w:b/>
          <w:bCs/>
          <w:color w:val="4472C4" w:themeColor="accent1"/>
          <w:sz w:val="44"/>
          <w:szCs w:val="44"/>
        </w:rPr>
        <w:br/>
      </w:r>
      <w:r w:rsidRPr="00935DD9">
        <w:rPr>
          <w:rFonts w:ascii="Times New Roman" w:hAnsi="Times New Roman" w:cs="Times New Roman"/>
          <w:b/>
          <w:bCs/>
          <w:color w:val="4472C4" w:themeColor="accent1"/>
          <w:sz w:val="44"/>
          <w:szCs w:val="44"/>
        </w:rPr>
        <w:t>w Morawicy</w:t>
      </w:r>
    </w:p>
    <w:p w14:paraId="7714DEF8" w14:textId="77777777" w:rsidR="008E0FD1" w:rsidRPr="008E0FD1" w:rsidRDefault="008E0FD1" w:rsidP="008E0FD1">
      <w:pPr>
        <w:spacing w:after="0" w:line="276" w:lineRule="auto"/>
        <w:rPr>
          <w:rFonts w:ascii="Times New Roman" w:hAnsi="Times New Roman" w:cs="Times New Roman"/>
          <w:b/>
          <w:bCs/>
          <w:sz w:val="24"/>
          <w:szCs w:val="24"/>
        </w:rPr>
      </w:pPr>
    </w:p>
    <w:p w14:paraId="5CE30393" w14:textId="5120CAA3" w:rsidR="004E30C5" w:rsidRPr="004E30C5" w:rsidRDefault="004E30C5" w:rsidP="004E30C5">
      <w:pPr>
        <w:keepNext/>
        <w:framePr w:dropCap="drop" w:lines="3" w:wrap="around" w:vAnchor="text" w:hAnchor="text"/>
        <w:spacing w:after="0" w:line="952" w:lineRule="exact"/>
        <w:jc w:val="both"/>
        <w:textAlignment w:val="baseline"/>
        <w:rPr>
          <w:rFonts w:ascii="Times New Roman" w:hAnsi="Times New Roman" w:cs="Times New Roman"/>
          <w:position w:val="-10"/>
          <w:sz w:val="124"/>
          <w:szCs w:val="24"/>
        </w:rPr>
      </w:pPr>
      <w:bookmarkStart w:id="14" w:name="_Hlk102638371"/>
      <w:r w:rsidRPr="004E30C5">
        <w:rPr>
          <w:rFonts w:ascii="Times New Roman" w:hAnsi="Times New Roman" w:cs="Times New Roman"/>
          <w:position w:val="-10"/>
          <w:sz w:val="124"/>
          <w:szCs w:val="24"/>
        </w:rPr>
        <w:t>Z</w:t>
      </w:r>
    </w:p>
    <w:p w14:paraId="4793B444" w14:textId="70EA8537" w:rsidR="00430A2D" w:rsidRPr="008E0FD1" w:rsidRDefault="00430A2D" w:rsidP="008E0FD1">
      <w:pPr>
        <w:spacing w:line="276" w:lineRule="auto"/>
        <w:jc w:val="both"/>
        <w:rPr>
          <w:rFonts w:ascii="Times New Roman" w:hAnsi="Times New Roman" w:cs="Times New Roman"/>
          <w:b/>
          <w:bCs/>
          <w:sz w:val="24"/>
          <w:szCs w:val="24"/>
        </w:rPr>
      </w:pPr>
      <w:r w:rsidRPr="008E0FD1">
        <w:rPr>
          <w:rFonts w:ascii="Times New Roman" w:hAnsi="Times New Roman" w:cs="Times New Roman"/>
          <w:sz w:val="24"/>
          <w:szCs w:val="24"/>
        </w:rPr>
        <w:t xml:space="preserve"> dniem 1 stycznia 2021 roku, w wyniku połączenia dwóch instytucji kultury: Samorządowego Centrum Kultury w Morawicy oraz Miejsko-Gminnej Biblioteki Publicznej w Morawicy. po uzyskaniu pozytywnych opinii Wojewódzkiej Biblioteki Publicznej w Kielcach i Krajowej Rady Bibliotecznej oraz zgody Ministra Kultury </w:t>
      </w:r>
      <w:r w:rsidR="004E30C5">
        <w:rPr>
          <w:rFonts w:ascii="Times New Roman" w:hAnsi="Times New Roman" w:cs="Times New Roman"/>
          <w:sz w:val="24"/>
          <w:szCs w:val="24"/>
        </w:rPr>
        <w:br/>
      </w:r>
      <w:r w:rsidRPr="008E0FD1">
        <w:rPr>
          <w:rFonts w:ascii="Times New Roman" w:hAnsi="Times New Roman" w:cs="Times New Roman"/>
          <w:sz w:val="24"/>
          <w:szCs w:val="24"/>
        </w:rPr>
        <w:t xml:space="preserve">i Dziedzictwa Narodowego, </w:t>
      </w:r>
      <w:r w:rsidR="00007351" w:rsidRPr="008E0FD1">
        <w:rPr>
          <w:rFonts w:ascii="Times New Roman" w:hAnsi="Times New Roman" w:cs="Times New Roman"/>
          <w:sz w:val="24"/>
          <w:szCs w:val="24"/>
        </w:rPr>
        <w:t xml:space="preserve">Uchwałą Nr XXVIII/241/20 Rady Miejskiej w Morawicy  z dnia 13 listopada  2020 r, </w:t>
      </w:r>
      <w:r w:rsidRPr="008E0FD1">
        <w:rPr>
          <w:rFonts w:ascii="Times New Roman" w:hAnsi="Times New Roman" w:cs="Times New Roman"/>
          <w:sz w:val="24"/>
          <w:szCs w:val="24"/>
        </w:rPr>
        <w:t xml:space="preserve"> utworzono gminną jednostkę organizacyjną, działającą w formie samorządowej instytucji kultury pod nazwą: </w:t>
      </w:r>
      <w:r w:rsidRPr="008E0FD1">
        <w:rPr>
          <w:rFonts w:ascii="Times New Roman" w:hAnsi="Times New Roman" w:cs="Times New Roman"/>
          <w:b/>
          <w:bCs/>
          <w:sz w:val="24"/>
          <w:szCs w:val="24"/>
        </w:rPr>
        <w:t xml:space="preserve">Samorządowe Centrum Kultury i Biblioteka </w:t>
      </w:r>
      <w:r w:rsidR="004E30C5">
        <w:rPr>
          <w:rFonts w:ascii="Times New Roman" w:hAnsi="Times New Roman" w:cs="Times New Roman"/>
          <w:b/>
          <w:bCs/>
          <w:sz w:val="24"/>
          <w:szCs w:val="24"/>
        </w:rPr>
        <w:br/>
      </w:r>
      <w:r w:rsidRPr="008E0FD1">
        <w:rPr>
          <w:rFonts w:ascii="Times New Roman" w:hAnsi="Times New Roman" w:cs="Times New Roman"/>
          <w:b/>
          <w:bCs/>
          <w:sz w:val="24"/>
          <w:szCs w:val="24"/>
        </w:rPr>
        <w:t>w Morawicy.</w:t>
      </w:r>
    </w:p>
    <w:p w14:paraId="208E3C89" w14:textId="2CE787E7" w:rsidR="00FD4C56" w:rsidRPr="008E0FD1" w:rsidRDefault="00FD4C56" w:rsidP="008E0FD1">
      <w:pPr>
        <w:pStyle w:val="NormalnyWeb"/>
        <w:spacing w:before="0" w:beforeAutospacing="0" w:after="0" w:line="276" w:lineRule="auto"/>
        <w:jc w:val="both"/>
      </w:pPr>
      <w:r w:rsidRPr="008E0FD1">
        <w:t xml:space="preserve">Samorządowe Centrum Kultury i Biblioteka w Morawicy </w:t>
      </w:r>
      <w:bookmarkEnd w:id="14"/>
      <w:r w:rsidRPr="008E0FD1">
        <w:t>posiada osobowość prawną, jest samorządową instytucją kultury wpisaną do Rejestru Instytucji Kultury Miasta i Gminy Morawica pod pozycją Nr 3.</w:t>
      </w:r>
    </w:p>
    <w:p w14:paraId="0BB50EBE" w14:textId="77777777" w:rsidR="00FD4C56" w:rsidRDefault="00FD4C56" w:rsidP="008E0FD1">
      <w:pPr>
        <w:pStyle w:val="NormalnyWeb"/>
        <w:spacing w:before="0" w:beforeAutospacing="0" w:after="0" w:line="276" w:lineRule="auto"/>
        <w:jc w:val="both"/>
      </w:pPr>
      <w:r>
        <w:t xml:space="preserve">Strona internetowa: </w:t>
      </w:r>
      <w:hyperlink r:id="rId107" w:history="1">
        <w:r w:rsidRPr="00C860E2">
          <w:rPr>
            <w:rStyle w:val="Hipercze"/>
          </w:rPr>
          <w:t>www.sckib.morawica.pl</w:t>
        </w:r>
      </w:hyperlink>
      <w:r>
        <w:t xml:space="preserve"> </w:t>
      </w:r>
    </w:p>
    <w:p w14:paraId="3C0340A0" w14:textId="62B569A8" w:rsidR="00FD4C56" w:rsidRPr="00E0449E" w:rsidRDefault="00FD4C56" w:rsidP="008E0FD1">
      <w:pPr>
        <w:pStyle w:val="NormalnyWeb"/>
        <w:spacing w:before="0" w:beforeAutospacing="0" w:after="0" w:line="276" w:lineRule="auto"/>
        <w:jc w:val="both"/>
      </w:pPr>
      <w:r>
        <w:t xml:space="preserve">Zgodnie ze statutem  Samorządowe Centrum Kultury i Biblioteka w Morawicy służy do realizacji zadań Miasta i Gminy Morawica w zakresie upowszechniania kultury, do zaspokajania potrzeb i aspiracji kulturalnych społeczności na rzecz której działa ze szczególnym uwzględnieniem potrzeb czytelniczych, edukacyjnych oraz działań inspirujących aktywność kulturalną środowiska poprzez ożywienie lokalnych i regionalnych tradycji </w:t>
      </w:r>
      <w:r w:rsidRPr="00E0449E">
        <w:t>kulturalnych, w szczególności poprzez:</w:t>
      </w:r>
    </w:p>
    <w:p w14:paraId="63D31D67" w14:textId="77777777" w:rsidR="00FD4C56" w:rsidRPr="00E0449E" w:rsidRDefault="00FD4C56" w:rsidP="008E0FD1">
      <w:pPr>
        <w:pStyle w:val="Akapitzlist"/>
        <w:numPr>
          <w:ilvl w:val="0"/>
          <w:numId w:val="52"/>
        </w:numPr>
        <w:spacing w:after="0" w:line="276" w:lineRule="auto"/>
        <w:rPr>
          <w:rFonts w:ascii="Times New Roman" w:hAnsi="Times New Roman" w:cs="Times New Roman"/>
          <w:sz w:val="24"/>
          <w:szCs w:val="24"/>
        </w:rPr>
      </w:pPr>
      <w:r>
        <w:rPr>
          <w:rFonts w:ascii="Times New Roman" w:hAnsi="Times New Roman" w:cs="Times New Roman"/>
          <w:sz w:val="24"/>
          <w:szCs w:val="24"/>
        </w:rPr>
        <w:t>r</w:t>
      </w:r>
      <w:r w:rsidRPr="00E0449E">
        <w:rPr>
          <w:rFonts w:ascii="Times New Roman" w:hAnsi="Times New Roman" w:cs="Times New Roman"/>
          <w:sz w:val="24"/>
          <w:szCs w:val="24"/>
        </w:rPr>
        <w:t>ozpoznawanie i pobudzanie zainteresowań i potrzeb kulturalnych,</w:t>
      </w:r>
    </w:p>
    <w:p w14:paraId="351BEC1C" w14:textId="77777777" w:rsidR="00FD4C56" w:rsidRDefault="00FD4C56" w:rsidP="008E0FD1">
      <w:pPr>
        <w:pStyle w:val="Akapitzlist"/>
        <w:numPr>
          <w:ilvl w:val="0"/>
          <w:numId w:val="52"/>
        </w:numPr>
        <w:spacing w:after="0" w:line="276" w:lineRule="auto"/>
        <w:rPr>
          <w:rFonts w:ascii="Times New Roman" w:hAnsi="Times New Roman" w:cs="Times New Roman"/>
          <w:sz w:val="24"/>
          <w:szCs w:val="24"/>
        </w:rPr>
      </w:pPr>
      <w:r>
        <w:rPr>
          <w:rFonts w:ascii="Times New Roman" w:hAnsi="Times New Roman" w:cs="Times New Roman"/>
          <w:sz w:val="24"/>
          <w:szCs w:val="24"/>
        </w:rPr>
        <w:t>przygotowanie do tworzenia i odbioru wartości kulturalnych,</w:t>
      </w:r>
    </w:p>
    <w:p w14:paraId="0B3DB309" w14:textId="77777777" w:rsidR="00FD4C56" w:rsidRDefault="00FD4C56" w:rsidP="008E0FD1">
      <w:pPr>
        <w:pStyle w:val="Akapitzlist"/>
        <w:numPr>
          <w:ilvl w:val="0"/>
          <w:numId w:val="52"/>
        </w:numPr>
        <w:spacing w:after="0" w:line="276" w:lineRule="auto"/>
        <w:rPr>
          <w:rFonts w:ascii="Times New Roman" w:hAnsi="Times New Roman" w:cs="Times New Roman"/>
          <w:sz w:val="24"/>
          <w:szCs w:val="24"/>
        </w:rPr>
      </w:pPr>
      <w:r>
        <w:rPr>
          <w:rFonts w:ascii="Times New Roman" w:hAnsi="Times New Roman" w:cs="Times New Roman"/>
          <w:sz w:val="24"/>
          <w:szCs w:val="24"/>
        </w:rPr>
        <w:t>kształtowanie aktywnego uczestnictwa w kulturze</w:t>
      </w:r>
    </w:p>
    <w:p w14:paraId="590A10F9" w14:textId="6062217D" w:rsidR="00FD4C56" w:rsidRDefault="00FD4C56" w:rsidP="008E0FD1">
      <w:pPr>
        <w:pStyle w:val="Akapitzlist"/>
        <w:numPr>
          <w:ilvl w:val="0"/>
          <w:numId w:val="52"/>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organizacja wystaw, koncertów, festiwali, przeglądów i innych przedsięwzięć </w:t>
      </w:r>
      <w:r w:rsidR="00935DD9">
        <w:rPr>
          <w:rFonts w:ascii="Times New Roman" w:hAnsi="Times New Roman" w:cs="Times New Roman"/>
          <w:sz w:val="24"/>
          <w:szCs w:val="24"/>
        </w:rPr>
        <w:br/>
      </w:r>
      <w:r>
        <w:rPr>
          <w:rFonts w:ascii="Times New Roman" w:hAnsi="Times New Roman" w:cs="Times New Roman"/>
          <w:sz w:val="24"/>
          <w:szCs w:val="24"/>
        </w:rPr>
        <w:t>w zakresie popularyzacji dorobku kulturalnego</w:t>
      </w:r>
    </w:p>
    <w:p w14:paraId="7239FCD7" w14:textId="77777777" w:rsidR="00FD4C56" w:rsidRDefault="00FD4C56" w:rsidP="008E0FD1">
      <w:pPr>
        <w:pStyle w:val="Akapitzlist"/>
        <w:numPr>
          <w:ilvl w:val="0"/>
          <w:numId w:val="52"/>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tworzenie warunków do rozwoju amatorskiego ruchu artystycznego i kultywowanie tradycji ludowych</w:t>
      </w:r>
    </w:p>
    <w:p w14:paraId="35A5C2E3" w14:textId="77777777" w:rsidR="00FD4C56" w:rsidRDefault="00FD4C56" w:rsidP="008E0FD1">
      <w:pPr>
        <w:pStyle w:val="Akapitzlist"/>
        <w:numPr>
          <w:ilvl w:val="0"/>
          <w:numId w:val="52"/>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edukacje kulturalna oraz popularyzacje wiedzy, sztuki i książki</w:t>
      </w:r>
    </w:p>
    <w:p w14:paraId="33323ED4" w14:textId="77777777" w:rsidR="00FD4C56" w:rsidRDefault="00FD4C56" w:rsidP="008E0FD1">
      <w:pPr>
        <w:pStyle w:val="Akapitzlist"/>
        <w:numPr>
          <w:ilvl w:val="0"/>
          <w:numId w:val="52"/>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upowszechnianie czytelnictwa</w:t>
      </w:r>
    </w:p>
    <w:p w14:paraId="29A125FB" w14:textId="77777777" w:rsidR="00FD4C56" w:rsidRDefault="00FD4C56" w:rsidP="008E0FD1">
      <w:pPr>
        <w:spacing w:after="0" w:line="276" w:lineRule="auto"/>
        <w:jc w:val="both"/>
        <w:rPr>
          <w:rFonts w:ascii="Times New Roman" w:hAnsi="Times New Roman" w:cs="Times New Roman"/>
          <w:sz w:val="24"/>
          <w:szCs w:val="24"/>
        </w:rPr>
      </w:pPr>
    </w:p>
    <w:p w14:paraId="263AD54B" w14:textId="77777777" w:rsidR="00FD4C56" w:rsidRDefault="00FD4C56" w:rsidP="008E0FD1">
      <w:pPr>
        <w:spacing w:after="0" w:line="276" w:lineRule="auto"/>
        <w:jc w:val="both"/>
        <w:rPr>
          <w:rFonts w:ascii="Times New Roman" w:hAnsi="Times New Roman" w:cs="Times New Roman"/>
          <w:sz w:val="24"/>
          <w:szCs w:val="24"/>
        </w:rPr>
      </w:pPr>
      <w:r>
        <w:rPr>
          <w:rFonts w:ascii="Times New Roman" w:hAnsi="Times New Roman" w:cs="Times New Roman"/>
          <w:sz w:val="24"/>
          <w:szCs w:val="24"/>
        </w:rPr>
        <w:t>W skład Samorządowego Centrum Kultury i Biblioteki w Morawicy wchodzi:</w:t>
      </w:r>
    </w:p>
    <w:p w14:paraId="3A15602F" w14:textId="77777777" w:rsidR="00FD4C56" w:rsidRDefault="00FD4C56" w:rsidP="008E0FD1">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Centrum Kultury z siedzibą w Morawicy przy ul. Spacerowej 7 oraz pracownie artystyczne (plastyczna, ceramiczna, muzyczna) w Morawicy przy ul. Kieleckiej 9</w:t>
      </w:r>
    </w:p>
    <w:p w14:paraId="6117BEEB" w14:textId="77777777" w:rsidR="00FD4C56" w:rsidRDefault="00FD4C56" w:rsidP="008E0FD1">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Biblioteka w Morawicy z siedzibą w Morawicy przy ul. Spacerowej 7 wraz z filiami:</w:t>
      </w:r>
    </w:p>
    <w:p w14:paraId="67042106" w14:textId="4905D05B" w:rsidR="00FD4C56" w:rsidRDefault="00FD4C56" w:rsidP="008E0FD1">
      <w:pPr>
        <w:pStyle w:val="Akapitzlist"/>
        <w:numPr>
          <w:ilvl w:val="0"/>
          <w:numId w:val="53"/>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Biblioteka </w:t>
      </w:r>
      <w:proofErr w:type="spellStart"/>
      <w:r>
        <w:rPr>
          <w:rFonts w:ascii="Times New Roman" w:hAnsi="Times New Roman" w:cs="Times New Roman"/>
          <w:sz w:val="24"/>
          <w:szCs w:val="24"/>
        </w:rPr>
        <w:t>Publiczno</w:t>
      </w:r>
      <w:proofErr w:type="spellEnd"/>
      <w:r>
        <w:rPr>
          <w:rFonts w:ascii="Times New Roman" w:hAnsi="Times New Roman" w:cs="Times New Roman"/>
          <w:sz w:val="24"/>
          <w:szCs w:val="24"/>
        </w:rPr>
        <w:t xml:space="preserve"> – Szkolna w Bilczy, ul Szkolna 1 (zlokalizowana na parterze </w:t>
      </w:r>
      <w:r w:rsidR="001569CC">
        <w:rPr>
          <w:rFonts w:ascii="Times New Roman" w:hAnsi="Times New Roman" w:cs="Times New Roman"/>
          <w:sz w:val="24"/>
          <w:szCs w:val="24"/>
        </w:rPr>
        <w:br/>
      </w:r>
      <w:r>
        <w:rPr>
          <w:rFonts w:ascii="Times New Roman" w:hAnsi="Times New Roman" w:cs="Times New Roman"/>
          <w:sz w:val="24"/>
          <w:szCs w:val="24"/>
        </w:rPr>
        <w:t>w budynku szkoły, posiada osobne wejście)</w:t>
      </w:r>
    </w:p>
    <w:p w14:paraId="2473D359" w14:textId="4773FEB5" w:rsidR="00FD4C56" w:rsidRDefault="00FD4C56" w:rsidP="008E0FD1">
      <w:pPr>
        <w:pStyle w:val="Akapitzlist"/>
        <w:numPr>
          <w:ilvl w:val="0"/>
          <w:numId w:val="53"/>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Biblioteka Publiczno-Szkolna  w Brzezinach, ul. Szkolna 1(zlokalizowana na parterze w budynku szkoły, posiada osobne wejście)</w:t>
      </w:r>
    </w:p>
    <w:p w14:paraId="0A7FD3F4" w14:textId="2C5CEF05" w:rsidR="00FD4C56" w:rsidRDefault="00FD4C56" w:rsidP="008E0FD1">
      <w:pPr>
        <w:pStyle w:val="Akapitzlist"/>
        <w:numPr>
          <w:ilvl w:val="0"/>
          <w:numId w:val="53"/>
        </w:num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Biblioteka Publiczno-Szkolna w Dębskiej Woli, ul. Szlachecka (zlokalizowana </w:t>
      </w:r>
      <w:r w:rsidR="001569CC">
        <w:rPr>
          <w:rFonts w:ascii="Times New Roman" w:hAnsi="Times New Roman" w:cs="Times New Roman"/>
          <w:sz w:val="24"/>
          <w:szCs w:val="24"/>
        </w:rPr>
        <w:br/>
      </w:r>
      <w:r>
        <w:rPr>
          <w:rFonts w:ascii="Times New Roman" w:hAnsi="Times New Roman" w:cs="Times New Roman"/>
          <w:sz w:val="24"/>
          <w:szCs w:val="24"/>
        </w:rPr>
        <w:t>w budynku dawnej Agronomówki obok szkoły)</w:t>
      </w:r>
    </w:p>
    <w:p w14:paraId="64F2EA37" w14:textId="77777777" w:rsidR="00FD4C56" w:rsidRDefault="00FD4C56" w:rsidP="008E0FD1">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Kino za Rogiem w Morawicy z siedzibą w Morawicy przy ul. Kieleckiej 9</w:t>
      </w:r>
    </w:p>
    <w:p w14:paraId="5610311F" w14:textId="77777777" w:rsidR="00FD4C56" w:rsidRPr="005F440C" w:rsidRDefault="00FD4C56" w:rsidP="008E0FD1">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Ośrodek Tradycji Garncarstwa w Chałupkach </w:t>
      </w:r>
      <w:r w:rsidRPr="005F440C">
        <w:rPr>
          <w:rFonts w:ascii="Times New Roman" w:hAnsi="Times New Roman" w:cs="Times New Roman"/>
          <w:sz w:val="24"/>
          <w:szCs w:val="24"/>
        </w:rPr>
        <w:t xml:space="preserve">  </w:t>
      </w:r>
    </w:p>
    <w:p w14:paraId="463956BE" w14:textId="77777777" w:rsidR="00FD4C56" w:rsidRPr="00F62FAD" w:rsidRDefault="00FD4C56" w:rsidP="008E0FD1">
      <w:pPr>
        <w:spacing w:after="0" w:line="276" w:lineRule="auto"/>
        <w:jc w:val="both"/>
        <w:rPr>
          <w:rFonts w:ascii="Times New Roman" w:hAnsi="Times New Roman" w:cs="Times New Roman"/>
          <w:sz w:val="24"/>
          <w:szCs w:val="24"/>
        </w:rPr>
      </w:pPr>
    </w:p>
    <w:p w14:paraId="20C180C1" w14:textId="77777777" w:rsidR="00FD4C56" w:rsidRDefault="00FD4C56" w:rsidP="008E0FD1">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Podstawą gospodarki finansowej Samorządowego Centrum Kultury i Biblioteki w Morawicy jest roczny plan finansowy. Działalność jest finansowana ze środków publicznych w ramach otrzymanej dotacji podmiotowej, celowej od  Miasta i Gminy Morawica, dotacji celowej z budżetu państwa, przychodów z pobieranych opłat za usługi i innych źródeł. </w:t>
      </w:r>
    </w:p>
    <w:p w14:paraId="1E338857" w14:textId="77777777" w:rsidR="004E30C5" w:rsidRDefault="004E30C5" w:rsidP="00FD4C56">
      <w:pPr>
        <w:pStyle w:val="NormalnyWeb"/>
        <w:spacing w:before="0" w:beforeAutospacing="0" w:after="0" w:line="360" w:lineRule="auto"/>
        <w:jc w:val="both"/>
        <w:rPr>
          <w:b/>
          <w:bCs/>
        </w:rPr>
      </w:pPr>
    </w:p>
    <w:p w14:paraId="3E8284E7" w14:textId="70058105" w:rsidR="00FD4C56" w:rsidRDefault="00FD4C56" w:rsidP="00FD4C56">
      <w:pPr>
        <w:pStyle w:val="NormalnyWeb"/>
        <w:spacing w:before="0" w:beforeAutospacing="0" w:after="0" w:line="360" w:lineRule="auto"/>
        <w:jc w:val="both"/>
        <w:rPr>
          <w:b/>
          <w:bCs/>
        </w:rPr>
      </w:pPr>
      <w:r>
        <w:rPr>
          <w:b/>
          <w:bCs/>
        </w:rPr>
        <w:t>Przychody</w:t>
      </w:r>
    </w:p>
    <w:tbl>
      <w:tblPr>
        <w:tblW w:w="8828" w:type="dxa"/>
        <w:tblCellMar>
          <w:left w:w="70" w:type="dxa"/>
          <w:right w:w="70" w:type="dxa"/>
        </w:tblCellMar>
        <w:tblLook w:val="04A0" w:firstRow="1" w:lastRow="0" w:firstColumn="1" w:lastColumn="0" w:noHBand="0" w:noVBand="1"/>
      </w:tblPr>
      <w:tblGrid>
        <w:gridCol w:w="2040"/>
        <w:gridCol w:w="4842"/>
        <w:gridCol w:w="1946"/>
      </w:tblGrid>
      <w:tr w:rsidR="00FD4C56" w:rsidRPr="008E0FD1" w14:paraId="24D15CB2" w14:textId="77777777" w:rsidTr="006E7367">
        <w:trPr>
          <w:trHeight w:val="511"/>
        </w:trPr>
        <w:tc>
          <w:tcPr>
            <w:tcW w:w="2040" w:type="dxa"/>
            <w:tcBorders>
              <w:top w:val="single" w:sz="4" w:space="0" w:color="000000"/>
              <w:left w:val="single" w:sz="4" w:space="0" w:color="000000"/>
              <w:bottom w:val="single" w:sz="4" w:space="0" w:color="000000"/>
              <w:right w:val="single" w:sz="4" w:space="0" w:color="000000"/>
            </w:tcBorders>
            <w:shd w:val="clear" w:color="auto" w:fill="D9E2F3" w:themeFill="accent1" w:themeFillTint="33"/>
            <w:noWrap/>
            <w:vAlign w:val="center"/>
            <w:hideMark/>
          </w:tcPr>
          <w:p w14:paraId="30315C53" w14:textId="77777777" w:rsidR="00FD4C56" w:rsidRPr="008E0FD1" w:rsidRDefault="00FD4C56" w:rsidP="008E0FD1">
            <w:pPr>
              <w:spacing w:after="0" w:line="240" w:lineRule="auto"/>
              <w:jc w:val="center"/>
              <w:rPr>
                <w:rFonts w:ascii="Times New Roman" w:eastAsia="Times New Roman" w:hAnsi="Times New Roman" w:cs="Times New Roman"/>
                <w:b/>
                <w:bCs/>
                <w:color w:val="000000"/>
                <w:lang w:eastAsia="pl-PL"/>
              </w:rPr>
            </w:pPr>
            <w:r w:rsidRPr="008E0FD1">
              <w:rPr>
                <w:rFonts w:ascii="Times New Roman" w:eastAsia="Times New Roman" w:hAnsi="Times New Roman" w:cs="Times New Roman"/>
                <w:b/>
                <w:bCs/>
                <w:color w:val="000000"/>
                <w:lang w:eastAsia="pl-PL"/>
              </w:rPr>
              <w:t>Lp.</w:t>
            </w:r>
          </w:p>
        </w:tc>
        <w:tc>
          <w:tcPr>
            <w:tcW w:w="4842" w:type="dxa"/>
            <w:tcBorders>
              <w:top w:val="single" w:sz="4" w:space="0" w:color="000000"/>
              <w:left w:val="nil"/>
              <w:bottom w:val="single" w:sz="4" w:space="0" w:color="000000"/>
              <w:right w:val="single" w:sz="4" w:space="0" w:color="000000"/>
            </w:tcBorders>
            <w:shd w:val="clear" w:color="auto" w:fill="D9E2F3" w:themeFill="accent1" w:themeFillTint="33"/>
            <w:noWrap/>
            <w:vAlign w:val="center"/>
            <w:hideMark/>
          </w:tcPr>
          <w:p w14:paraId="70AF9DC9" w14:textId="77777777" w:rsidR="00FD4C56" w:rsidRPr="008E0FD1" w:rsidRDefault="00FD4C56" w:rsidP="008E0FD1">
            <w:pPr>
              <w:spacing w:after="0" w:line="240" w:lineRule="auto"/>
              <w:jc w:val="center"/>
              <w:rPr>
                <w:rFonts w:ascii="Times New Roman" w:eastAsia="Times New Roman" w:hAnsi="Times New Roman" w:cs="Times New Roman"/>
                <w:b/>
                <w:bCs/>
                <w:color w:val="000000"/>
                <w:lang w:eastAsia="pl-PL"/>
              </w:rPr>
            </w:pPr>
            <w:r w:rsidRPr="008E0FD1">
              <w:rPr>
                <w:rFonts w:ascii="Times New Roman" w:eastAsia="Times New Roman" w:hAnsi="Times New Roman" w:cs="Times New Roman"/>
                <w:b/>
                <w:bCs/>
                <w:color w:val="000000"/>
                <w:lang w:eastAsia="pl-PL"/>
              </w:rPr>
              <w:t>Rodzaj przychodu</w:t>
            </w:r>
          </w:p>
        </w:tc>
        <w:tc>
          <w:tcPr>
            <w:tcW w:w="1946" w:type="dxa"/>
            <w:tcBorders>
              <w:top w:val="single" w:sz="4" w:space="0" w:color="000000"/>
              <w:left w:val="nil"/>
              <w:bottom w:val="nil"/>
              <w:right w:val="single" w:sz="4" w:space="0" w:color="000000"/>
            </w:tcBorders>
            <w:shd w:val="clear" w:color="auto" w:fill="D9E2F3" w:themeFill="accent1" w:themeFillTint="33"/>
            <w:noWrap/>
            <w:vAlign w:val="center"/>
            <w:hideMark/>
          </w:tcPr>
          <w:p w14:paraId="1C452CB8" w14:textId="77777777" w:rsidR="00FD4C56" w:rsidRPr="008E0FD1" w:rsidRDefault="00FD4C56" w:rsidP="008E0FD1">
            <w:pPr>
              <w:spacing w:after="0" w:line="240" w:lineRule="auto"/>
              <w:jc w:val="center"/>
              <w:rPr>
                <w:rFonts w:ascii="Times New Roman" w:eastAsia="Times New Roman" w:hAnsi="Times New Roman" w:cs="Times New Roman"/>
                <w:b/>
                <w:bCs/>
                <w:color w:val="000000"/>
                <w:lang w:eastAsia="pl-PL"/>
              </w:rPr>
            </w:pPr>
            <w:r w:rsidRPr="008E0FD1">
              <w:rPr>
                <w:rFonts w:ascii="Times New Roman" w:eastAsia="Times New Roman" w:hAnsi="Times New Roman" w:cs="Times New Roman"/>
                <w:b/>
                <w:bCs/>
                <w:color w:val="000000"/>
                <w:lang w:eastAsia="pl-PL"/>
              </w:rPr>
              <w:t>złotych</w:t>
            </w:r>
          </w:p>
        </w:tc>
      </w:tr>
      <w:tr w:rsidR="00FD4C56" w:rsidRPr="008E0FD1" w14:paraId="21429388" w14:textId="77777777" w:rsidTr="006E7367">
        <w:trPr>
          <w:trHeight w:val="642"/>
        </w:trPr>
        <w:tc>
          <w:tcPr>
            <w:tcW w:w="2040" w:type="dxa"/>
            <w:tcBorders>
              <w:top w:val="nil"/>
              <w:left w:val="single" w:sz="4" w:space="0" w:color="000000"/>
              <w:bottom w:val="single" w:sz="4" w:space="0" w:color="000000"/>
              <w:right w:val="single" w:sz="4" w:space="0" w:color="000000"/>
            </w:tcBorders>
            <w:shd w:val="clear" w:color="auto" w:fill="auto"/>
            <w:noWrap/>
            <w:vAlign w:val="center"/>
            <w:hideMark/>
          </w:tcPr>
          <w:p w14:paraId="0EDDE7F1" w14:textId="77777777" w:rsidR="00FD4C56" w:rsidRPr="008E0FD1" w:rsidRDefault="00FD4C56" w:rsidP="008E0FD1">
            <w:pPr>
              <w:spacing w:after="0" w:line="240" w:lineRule="auto"/>
              <w:jc w:val="center"/>
              <w:rPr>
                <w:rFonts w:ascii="Times New Roman" w:eastAsia="Times New Roman" w:hAnsi="Times New Roman" w:cs="Times New Roman"/>
                <w:b/>
                <w:bCs/>
                <w:color w:val="000000"/>
                <w:lang w:eastAsia="pl-PL"/>
              </w:rPr>
            </w:pPr>
            <w:r w:rsidRPr="008E0FD1">
              <w:rPr>
                <w:rFonts w:ascii="Times New Roman" w:eastAsia="Times New Roman" w:hAnsi="Times New Roman" w:cs="Times New Roman"/>
                <w:b/>
                <w:bCs/>
                <w:color w:val="000000"/>
                <w:lang w:eastAsia="pl-PL"/>
              </w:rPr>
              <w:t>1</w:t>
            </w:r>
          </w:p>
        </w:tc>
        <w:tc>
          <w:tcPr>
            <w:tcW w:w="4842" w:type="dxa"/>
            <w:tcBorders>
              <w:top w:val="nil"/>
              <w:left w:val="nil"/>
              <w:bottom w:val="single" w:sz="4" w:space="0" w:color="000000"/>
              <w:right w:val="nil"/>
            </w:tcBorders>
            <w:shd w:val="clear" w:color="auto" w:fill="auto"/>
            <w:vAlign w:val="center"/>
            <w:hideMark/>
          </w:tcPr>
          <w:p w14:paraId="7217C2C4" w14:textId="77777777" w:rsidR="00FD4C56" w:rsidRPr="008E0FD1" w:rsidRDefault="00FD4C56" w:rsidP="008E0FD1">
            <w:pPr>
              <w:spacing w:after="0" w:line="240" w:lineRule="auto"/>
              <w:rPr>
                <w:rFonts w:ascii="Times New Roman" w:eastAsia="Times New Roman" w:hAnsi="Times New Roman" w:cs="Times New Roman"/>
                <w:color w:val="000000"/>
                <w:lang w:eastAsia="pl-PL"/>
              </w:rPr>
            </w:pPr>
            <w:r w:rsidRPr="008E0FD1">
              <w:rPr>
                <w:rFonts w:ascii="Times New Roman" w:eastAsia="Times New Roman" w:hAnsi="Times New Roman" w:cs="Times New Roman"/>
                <w:color w:val="000000"/>
                <w:lang w:eastAsia="pl-PL"/>
              </w:rPr>
              <w:t>Środki pozostałe na rachunku bieżącym                          z roku ubiegłego</w:t>
            </w:r>
          </w:p>
        </w:tc>
        <w:tc>
          <w:tcPr>
            <w:tcW w:w="194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497DE94" w14:textId="77777777" w:rsidR="00FD4C56" w:rsidRPr="008E0FD1" w:rsidRDefault="00FD4C56" w:rsidP="008E0FD1">
            <w:pPr>
              <w:spacing w:after="0" w:line="240" w:lineRule="auto"/>
              <w:jc w:val="center"/>
              <w:rPr>
                <w:rFonts w:ascii="Times New Roman" w:eastAsia="Times New Roman" w:hAnsi="Times New Roman" w:cs="Times New Roman"/>
                <w:color w:val="000000"/>
                <w:lang w:eastAsia="pl-PL"/>
              </w:rPr>
            </w:pPr>
            <w:r w:rsidRPr="008E0FD1">
              <w:rPr>
                <w:rFonts w:ascii="Times New Roman" w:eastAsia="Times New Roman" w:hAnsi="Times New Roman" w:cs="Times New Roman"/>
                <w:color w:val="000000"/>
                <w:lang w:eastAsia="pl-PL"/>
              </w:rPr>
              <w:t>821,82</w:t>
            </w:r>
          </w:p>
        </w:tc>
      </w:tr>
      <w:tr w:rsidR="00FD4C56" w:rsidRPr="008E0FD1" w14:paraId="21D8A2D5" w14:textId="77777777" w:rsidTr="006E7367">
        <w:trPr>
          <w:trHeight w:val="642"/>
        </w:trPr>
        <w:tc>
          <w:tcPr>
            <w:tcW w:w="2040" w:type="dxa"/>
            <w:tcBorders>
              <w:top w:val="nil"/>
              <w:left w:val="single" w:sz="4" w:space="0" w:color="000000"/>
              <w:bottom w:val="single" w:sz="4" w:space="0" w:color="000000"/>
              <w:right w:val="single" w:sz="4" w:space="0" w:color="000000"/>
            </w:tcBorders>
            <w:shd w:val="clear" w:color="auto" w:fill="auto"/>
            <w:noWrap/>
            <w:vAlign w:val="center"/>
            <w:hideMark/>
          </w:tcPr>
          <w:p w14:paraId="122291FD" w14:textId="77777777" w:rsidR="00FD4C56" w:rsidRPr="008E0FD1" w:rsidRDefault="00FD4C56" w:rsidP="008E0FD1">
            <w:pPr>
              <w:spacing w:after="0" w:line="240" w:lineRule="auto"/>
              <w:jc w:val="center"/>
              <w:rPr>
                <w:rFonts w:ascii="Times New Roman" w:eastAsia="Times New Roman" w:hAnsi="Times New Roman" w:cs="Times New Roman"/>
                <w:b/>
                <w:bCs/>
                <w:color w:val="000000"/>
                <w:lang w:eastAsia="pl-PL"/>
              </w:rPr>
            </w:pPr>
            <w:r w:rsidRPr="008E0FD1">
              <w:rPr>
                <w:rFonts w:ascii="Times New Roman" w:eastAsia="Times New Roman" w:hAnsi="Times New Roman" w:cs="Times New Roman"/>
                <w:b/>
                <w:bCs/>
                <w:color w:val="000000"/>
                <w:lang w:eastAsia="pl-PL"/>
              </w:rPr>
              <w:t>2</w:t>
            </w:r>
          </w:p>
        </w:tc>
        <w:tc>
          <w:tcPr>
            <w:tcW w:w="4842" w:type="dxa"/>
            <w:tcBorders>
              <w:top w:val="nil"/>
              <w:left w:val="nil"/>
              <w:bottom w:val="single" w:sz="4" w:space="0" w:color="000000"/>
              <w:right w:val="nil"/>
            </w:tcBorders>
            <w:shd w:val="clear" w:color="auto" w:fill="auto"/>
            <w:vAlign w:val="center"/>
            <w:hideMark/>
          </w:tcPr>
          <w:p w14:paraId="5347589F" w14:textId="77777777" w:rsidR="00FD4C56" w:rsidRPr="008E0FD1" w:rsidRDefault="00FD4C56" w:rsidP="008E0FD1">
            <w:pPr>
              <w:spacing w:after="0" w:line="240" w:lineRule="auto"/>
              <w:rPr>
                <w:rFonts w:ascii="Times New Roman" w:eastAsia="Times New Roman" w:hAnsi="Times New Roman" w:cs="Times New Roman"/>
                <w:color w:val="000000"/>
                <w:lang w:eastAsia="pl-PL"/>
              </w:rPr>
            </w:pPr>
            <w:r w:rsidRPr="008E0FD1">
              <w:rPr>
                <w:rFonts w:ascii="Times New Roman" w:eastAsia="Times New Roman" w:hAnsi="Times New Roman" w:cs="Times New Roman"/>
                <w:color w:val="000000"/>
                <w:lang w:eastAsia="pl-PL"/>
              </w:rPr>
              <w:t>Dotacja podmiotowa</w:t>
            </w:r>
          </w:p>
        </w:tc>
        <w:tc>
          <w:tcPr>
            <w:tcW w:w="1946" w:type="dxa"/>
            <w:tcBorders>
              <w:top w:val="nil"/>
              <w:left w:val="single" w:sz="4" w:space="0" w:color="auto"/>
              <w:bottom w:val="single" w:sz="4" w:space="0" w:color="auto"/>
              <w:right w:val="single" w:sz="4" w:space="0" w:color="auto"/>
            </w:tcBorders>
            <w:shd w:val="clear" w:color="auto" w:fill="auto"/>
            <w:vAlign w:val="center"/>
            <w:hideMark/>
          </w:tcPr>
          <w:p w14:paraId="731FB110" w14:textId="77777777" w:rsidR="00FD4C56" w:rsidRPr="008E0FD1" w:rsidRDefault="00FD4C56" w:rsidP="008E0FD1">
            <w:pPr>
              <w:spacing w:after="0" w:line="240" w:lineRule="auto"/>
              <w:jc w:val="center"/>
              <w:rPr>
                <w:rFonts w:ascii="Times New Roman" w:eastAsia="Times New Roman" w:hAnsi="Times New Roman" w:cs="Times New Roman"/>
                <w:color w:val="000000"/>
                <w:lang w:eastAsia="pl-PL"/>
              </w:rPr>
            </w:pPr>
            <w:r w:rsidRPr="008E0FD1">
              <w:rPr>
                <w:rFonts w:ascii="Times New Roman" w:eastAsia="Times New Roman" w:hAnsi="Times New Roman" w:cs="Times New Roman"/>
                <w:color w:val="000000"/>
                <w:lang w:eastAsia="pl-PL"/>
              </w:rPr>
              <w:t>1 243 000,00</w:t>
            </w:r>
          </w:p>
        </w:tc>
      </w:tr>
      <w:tr w:rsidR="00FD4C56" w:rsidRPr="008E0FD1" w14:paraId="205BA98A" w14:textId="77777777" w:rsidTr="006E7367">
        <w:trPr>
          <w:trHeight w:val="642"/>
        </w:trPr>
        <w:tc>
          <w:tcPr>
            <w:tcW w:w="2040" w:type="dxa"/>
            <w:tcBorders>
              <w:top w:val="nil"/>
              <w:left w:val="single" w:sz="4" w:space="0" w:color="000000"/>
              <w:bottom w:val="single" w:sz="4" w:space="0" w:color="000000"/>
              <w:right w:val="single" w:sz="4" w:space="0" w:color="000000"/>
            </w:tcBorders>
            <w:shd w:val="clear" w:color="auto" w:fill="auto"/>
            <w:noWrap/>
            <w:vAlign w:val="center"/>
            <w:hideMark/>
          </w:tcPr>
          <w:p w14:paraId="0EEB8E23" w14:textId="77777777" w:rsidR="00FD4C56" w:rsidRPr="008E0FD1" w:rsidRDefault="00FD4C56" w:rsidP="008E0FD1">
            <w:pPr>
              <w:spacing w:after="0" w:line="240" w:lineRule="auto"/>
              <w:jc w:val="center"/>
              <w:rPr>
                <w:rFonts w:ascii="Times New Roman" w:eastAsia="Times New Roman" w:hAnsi="Times New Roman" w:cs="Times New Roman"/>
                <w:b/>
                <w:bCs/>
                <w:color w:val="000000"/>
                <w:lang w:eastAsia="pl-PL"/>
              </w:rPr>
            </w:pPr>
            <w:r w:rsidRPr="008E0FD1">
              <w:rPr>
                <w:rFonts w:ascii="Times New Roman" w:eastAsia="Times New Roman" w:hAnsi="Times New Roman" w:cs="Times New Roman"/>
                <w:b/>
                <w:bCs/>
                <w:color w:val="000000"/>
                <w:lang w:eastAsia="pl-PL"/>
              </w:rPr>
              <w:t>3</w:t>
            </w:r>
          </w:p>
        </w:tc>
        <w:tc>
          <w:tcPr>
            <w:tcW w:w="4842" w:type="dxa"/>
            <w:tcBorders>
              <w:top w:val="nil"/>
              <w:left w:val="nil"/>
              <w:bottom w:val="single" w:sz="4" w:space="0" w:color="000000"/>
              <w:right w:val="nil"/>
            </w:tcBorders>
            <w:shd w:val="clear" w:color="auto" w:fill="auto"/>
            <w:vAlign w:val="center"/>
            <w:hideMark/>
          </w:tcPr>
          <w:p w14:paraId="7DB89680" w14:textId="77777777" w:rsidR="00FD4C56" w:rsidRPr="008E0FD1" w:rsidRDefault="00FD4C56" w:rsidP="008E0FD1">
            <w:pPr>
              <w:spacing w:after="0" w:line="240" w:lineRule="auto"/>
              <w:rPr>
                <w:rFonts w:ascii="Times New Roman" w:eastAsia="Times New Roman" w:hAnsi="Times New Roman" w:cs="Times New Roman"/>
                <w:color w:val="000000"/>
                <w:lang w:eastAsia="pl-PL"/>
              </w:rPr>
            </w:pPr>
            <w:r w:rsidRPr="008E0FD1">
              <w:rPr>
                <w:rFonts w:ascii="Times New Roman" w:eastAsia="Times New Roman" w:hAnsi="Times New Roman" w:cs="Times New Roman"/>
                <w:color w:val="000000"/>
                <w:lang w:eastAsia="pl-PL"/>
              </w:rPr>
              <w:t>Dotacja Celowa</w:t>
            </w:r>
          </w:p>
        </w:tc>
        <w:tc>
          <w:tcPr>
            <w:tcW w:w="1946" w:type="dxa"/>
            <w:tcBorders>
              <w:top w:val="nil"/>
              <w:left w:val="single" w:sz="4" w:space="0" w:color="auto"/>
              <w:bottom w:val="single" w:sz="4" w:space="0" w:color="auto"/>
              <w:right w:val="single" w:sz="4" w:space="0" w:color="auto"/>
            </w:tcBorders>
            <w:shd w:val="clear" w:color="auto" w:fill="auto"/>
            <w:vAlign w:val="center"/>
            <w:hideMark/>
          </w:tcPr>
          <w:p w14:paraId="2D7298C6" w14:textId="77777777" w:rsidR="00FD4C56" w:rsidRPr="008E0FD1" w:rsidRDefault="00FD4C56" w:rsidP="008E0FD1">
            <w:pPr>
              <w:spacing w:after="0" w:line="240" w:lineRule="auto"/>
              <w:jc w:val="center"/>
              <w:rPr>
                <w:rFonts w:ascii="Times New Roman" w:eastAsia="Times New Roman" w:hAnsi="Times New Roman" w:cs="Times New Roman"/>
                <w:color w:val="000000"/>
                <w:lang w:eastAsia="pl-PL"/>
              </w:rPr>
            </w:pPr>
            <w:r w:rsidRPr="008E0FD1">
              <w:rPr>
                <w:rFonts w:ascii="Times New Roman" w:eastAsia="Times New Roman" w:hAnsi="Times New Roman" w:cs="Times New Roman"/>
                <w:color w:val="000000"/>
                <w:lang w:eastAsia="pl-PL"/>
              </w:rPr>
              <w:t>50 988,00</w:t>
            </w:r>
          </w:p>
        </w:tc>
      </w:tr>
      <w:tr w:rsidR="00FD4C56" w:rsidRPr="008E0FD1" w14:paraId="0A1439C6" w14:textId="77777777" w:rsidTr="006E7367">
        <w:trPr>
          <w:trHeight w:val="642"/>
        </w:trPr>
        <w:tc>
          <w:tcPr>
            <w:tcW w:w="2040" w:type="dxa"/>
            <w:tcBorders>
              <w:top w:val="nil"/>
              <w:left w:val="single" w:sz="4" w:space="0" w:color="000000"/>
              <w:bottom w:val="single" w:sz="4" w:space="0" w:color="000000"/>
              <w:right w:val="single" w:sz="4" w:space="0" w:color="000000"/>
            </w:tcBorders>
            <w:shd w:val="clear" w:color="auto" w:fill="auto"/>
            <w:noWrap/>
            <w:vAlign w:val="center"/>
            <w:hideMark/>
          </w:tcPr>
          <w:p w14:paraId="7783E327" w14:textId="77777777" w:rsidR="00FD4C56" w:rsidRPr="008E0FD1" w:rsidRDefault="00FD4C56" w:rsidP="008E0FD1">
            <w:pPr>
              <w:spacing w:after="0" w:line="240" w:lineRule="auto"/>
              <w:jc w:val="center"/>
              <w:rPr>
                <w:rFonts w:ascii="Times New Roman" w:eastAsia="Times New Roman" w:hAnsi="Times New Roman" w:cs="Times New Roman"/>
                <w:b/>
                <w:bCs/>
                <w:color w:val="000000"/>
                <w:lang w:eastAsia="pl-PL"/>
              </w:rPr>
            </w:pPr>
            <w:r w:rsidRPr="008E0FD1">
              <w:rPr>
                <w:rFonts w:ascii="Times New Roman" w:eastAsia="Times New Roman" w:hAnsi="Times New Roman" w:cs="Times New Roman"/>
                <w:b/>
                <w:bCs/>
                <w:color w:val="000000"/>
                <w:lang w:eastAsia="pl-PL"/>
              </w:rPr>
              <w:t>4</w:t>
            </w:r>
          </w:p>
        </w:tc>
        <w:tc>
          <w:tcPr>
            <w:tcW w:w="4842" w:type="dxa"/>
            <w:tcBorders>
              <w:top w:val="nil"/>
              <w:left w:val="nil"/>
              <w:bottom w:val="single" w:sz="4" w:space="0" w:color="000000"/>
              <w:right w:val="nil"/>
            </w:tcBorders>
            <w:shd w:val="clear" w:color="auto" w:fill="auto"/>
            <w:vAlign w:val="center"/>
            <w:hideMark/>
          </w:tcPr>
          <w:p w14:paraId="19AE4F13" w14:textId="77777777" w:rsidR="00FD4C56" w:rsidRPr="008E0FD1" w:rsidRDefault="00FD4C56" w:rsidP="008E0FD1">
            <w:pPr>
              <w:spacing w:after="0" w:line="240" w:lineRule="auto"/>
              <w:rPr>
                <w:rFonts w:ascii="Times New Roman" w:eastAsia="Times New Roman" w:hAnsi="Times New Roman" w:cs="Times New Roman"/>
                <w:color w:val="000000"/>
                <w:lang w:eastAsia="pl-PL"/>
              </w:rPr>
            </w:pPr>
            <w:r w:rsidRPr="008E0FD1">
              <w:rPr>
                <w:rFonts w:ascii="Times New Roman" w:eastAsia="Times New Roman" w:hAnsi="Times New Roman" w:cs="Times New Roman"/>
                <w:color w:val="000000"/>
                <w:lang w:eastAsia="pl-PL"/>
              </w:rPr>
              <w:t xml:space="preserve">Dotacja </w:t>
            </w:r>
            <w:proofErr w:type="spellStart"/>
            <w:r w:rsidRPr="008E0FD1">
              <w:rPr>
                <w:rFonts w:ascii="Times New Roman" w:eastAsia="Times New Roman" w:hAnsi="Times New Roman" w:cs="Times New Roman"/>
                <w:color w:val="000000"/>
                <w:lang w:eastAsia="pl-PL"/>
              </w:rPr>
              <w:t>MKiDN</w:t>
            </w:r>
            <w:proofErr w:type="spellEnd"/>
          </w:p>
        </w:tc>
        <w:tc>
          <w:tcPr>
            <w:tcW w:w="1946" w:type="dxa"/>
            <w:tcBorders>
              <w:top w:val="nil"/>
              <w:left w:val="single" w:sz="4" w:space="0" w:color="auto"/>
              <w:bottom w:val="single" w:sz="4" w:space="0" w:color="auto"/>
              <w:right w:val="single" w:sz="4" w:space="0" w:color="auto"/>
            </w:tcBorders>
            <w:shd w:val="clear" w:color="auto" w:fill="auto"/>
            <w:vAlign w:val="center"/>
            <w:hideMark/>
          </w:tcPr>
          <w:p w14:paraId="4F1C41C6" w14:textId="77777777" w:rsidR="00FD4C56" w:rsidRPr="008E0FD1" w:rsidRDefault="00FD4C56" w:rsidP="008E0FD1">
            <w:pPr>
              <w:spacing w:after="0" w:line="240" w:lineRule="auto"/>
              <w:jc w:val="center"/>
              <w:rPr>
                <w:rFonts w:ascii="Times New Roman" w:eastAsia="Times New Roman" w:hAnsi="Times New Roman" w:cs="Times New Roman"/>
                <w:color w:val="000000"/>
                <w:lang w:eastAsia="pl-PL"/>
              </w:rPr>
            </w:pPr>
            <w:r w:rsidRPr="008E0FD1">
              <w:rPr>
                <w:rFonts w:ascii="Times New Roman" w:eastAsia="Times New Roman" w:hAnsi="Times New Roman" w:cs="Times New Roman"/>
                <w:color w:val="000000"/>
                <w:lang w:eastAsia="pl-PL"/>
              </w:rPr>
              <w:t>8 750,00</w:t>
            </w:r>
          </w:p>
        </w:tc>
      </w:tr>
      <w:tr w:rsidR="00FD4C56" w:rsidRPr="008E0FD1" w14:paraId="1AC43AD0" w14:textId="77777777" w:rsidTr="006E7367">
        <w:trPr>
          <w:trHeight w:val="642"/>
        </w:trPr>
        <w:tc>
          <w:tcPr>
            <w:tcW w:w="2040" w:type="dxa"/>
            <w:tcBorders>
              <w:top w:val="nil"/>
              <w:left w:val="single" w:sz="4" w:space="0" w:color="000000"/>
              <w:bottom w:val="single" w:sz="4" w:space="0" w:color="000000"/>
              <w:right w:val="single" w:sz="4" w:space="0" w:color="000000"/>
            </w:tcBorders>
            <w:shd w:val="clear" w:color="auto" w:fill="auto"/>
            <w:noWrap/>
            <w:vAlign w:val="center"/>
            <w:hideMark/>
          </w:tcPr>
          <w:p w14:paraId="44F92989" w14:textId="77777777" w:rsidR="00FD4C56" w:rsidRPr="008E0FD1" w:rsidRDefault="00FD4C56" w:rsidP="008E0FD1">
            <w:pPr>
              <w:spacing w:after="0" w:line="240" w:lineRule="auto"/>
              <w:jc w:val="center"/>
              <w:rPr>
                <w:rFonts w:ascii="Times New Roman" w:eastAsia="Times New Roman" w:hAnsi="Times New Roman" w:cs="Times New Roman"/>
                <w:b/>
                <w:bCs/>
                <w:color w:val="000000"/>
                <w:lang w:eastAsia="pl-PL"/>
              </w:rPr>
            </w:pPr>
            <w:r w:rsidRPr="008E0FD1">
              <w:rPr>
                <w:rFonts w:ascii="Times New Roman" w:eastAsia="Times New Roman" w:hAnsi="Times New Roman" w:cs="Times New Roman"/>
                <w:b/>
                <w:bCs/>
                <w:color w:val="000000"/>
                <w:lang w:eastAsia="pl-PL"/>
              </w:rPr>
              <w:t>5</w:t>
            </w:r>
          </w:p>
        </w:tc>
        <w:tc>
          <w:tcPr>
            <w:tcW w:w="4842" w:type="dxa"/>
            <w:tcBorders>
              <w:top w:val="nil"/>
              <w:left w:val="nil"/>
              <w:bottom w:val="single" w:sz="4" w:space="0" w:color="000000"/>
              <w:right w:val="nil"/>
            </w:tcBorders>
            <w:shd w:val="clear" w:color="auto" w:fill="auto"/>
            <w:vAlign w:val="center"/>
            <w:hideMark/>
          </w:tcPr>
          <w:p w14:paraId="25BB46FC" w14:textId="77777777" w:rsidR="00FD4C56" w:rsidRPr="008E0FD1" w:rsidRDefault="00FD4C56" w:rsidP="008E0FD1">
            <w:pPr>
              <w:spacing w:after="0" w:line="240" w:lineRule="auto"/>
              <w:rPr>
                <w:rFonts w:ascii="Times New Roman" w:eastAsia="Times New Roman" w:hAnsi="Times New Roman" w:cs="Times New Roman"/>
                <w:color w:val="000000"/>
                <w:lang w:eastAsia="pl-PL"/>
              </w:rPr>
            </w:pPr>
            <w:r w:rsidRPr="008E0FD1">
              <w:rPr>
                <w:rFonts w:ascii="Times New Roman" w:eastAsia="Times New Roman" w:hAnsi="Times New Roman" w:cs="Times New Roman"/>
                <w:color w:val="000000"/>
                <w:lang w:eastAsia="pl-PL"/>
              </w:rPr>
              <w:t>Wpłaty ze sprzedaży biletów OTG</w:t>
            </w:r>
          </w:p>
        </w:tc>
        <w:tc>
          <w:tcPr>
            <w:tcW w:w="1946" w:type="dxa"/>
            <w:tcBorders>
              <w:top w:val="nil"/>
              <w:left w:val="single" w:sz="4" w:space="0" w:color="auto"/>
              <w:bottom w:val="single" w:sz="4" w:space="0" w:color="auto"/>
              <w:right w:val="single" w:sz="4" w:space="0" w:color="auto"/>
            </w:tcBorders>
            <w:shd w:val="clear" w:color="auto" w:fill="auto"/>
            <w:vAlign w:val="center"/>
            <w:hideMark/>
          </w:tcPr>
          <w:p w14:paraId="1C9EFFB3" w14:textId="77777777" w:rsidR="00FD4C56" w:rsidRPr="008E0FD1" w:rsidRDefault="00FD4C56" w:rsidP="008E0FD1">
            <w:pPr>
              <w:spacing w:after="0" w:line="240" w:lineRule="auto"/>
              <w:jc w:val="center"/>
              <w:rPr>
                <w:rFonts w:ascii="Times New Roman" w:eastAsia="Times New Roman" w:hAnsi="Times New Roman" w:cs="Times New Roman"/>
                <w:color w:val="000000"/>
                <w:lang w:eastAsia="pl-PL"/>
              </w:rPr>
            </w:pPr>
            <w:r w:rsidRPr="008E0FD1">
              <w:rPr>
                <w:rFonts w:ascii="Times New Roman" w:eastAsia="Times New Roman" w:hAnsi="Times New Roman" w:cs="Times New Roman"/>
                <w:color w:val="000000"/>
                <w:lang w:eastAsia="pl-PL"/>
              </w:rPr>
              <w:t>2 128,00</w:t>
            </w:r>
          </w:p>
        </w:tc>
      </w:tr>
      <w:tr w:rsidR="00FD4C56" w:rsidRPr="008E0FD1" w14:paraId="6AEF6E40" w14:textId="77777777" w:rsidTr="006E7367">
        <w:trPr>
          <w:trHeight w:val="642"/>
        </w:trPr>
        <w:tc>
          <w:tcPr>
            <w:tcW w:w="2040" w:type="dxa"/>
            <w:tcBorders>
              <w:top w:val="nil"/>
              <w:left w:val="single" w:sz="4" w:space="0" w:color="000000"/>
              <w:bottom w:val="nil"/>
              <w:right w:val="single" w:sz="4" w:space="0" w:color="000000"/>
            </w:tcBorders>
            <w:shd w:val="clear" w:color="auto" w:fill="auto"/>
            <w:noWrap/>
            <w:vAlign w:val="center"/>
            <w:hideMark/>
          </w:tcPr>
          <w:p w14:paraId="75110DA8" w14:textId="77777777" w:rsidR="00FD4C56" w:rsidRPr="008E0FD1" w:rsidRDefault="00FD4C56" w:rsidP="008E0FD1">
            <w:pPr>
              <w:spacing w:after="0" w:line="240" w:lineRule="auto"/>
              <w:jc w:val="center"/>
              <w:rPr>
                <w:rFonts w:ascii="Times New Roman" w:eastAsia="Times New Roman" w:hAnsi="Times New Roman" w:cs="Times New Roman"/>
                <w:b/>
                <w:bCs/>
                <w:color w:val="000000"/>
                <w:lang w:eastAsia="pl-PL"/>
              </w:rPr>
            </w:pPr>
            <w:r w:rsidRPr="008E0FD1">
              <w:rPr>
                <w:rFonts w:ascii="Times New Roman" w:eastAsia="Times New Roman" w:hAnsi="Times New Roman" w:cs="Times New Roman"/>
                <w:b/>
                <w:bCs/>
                <w:color w:val="000000"/>
                <w:lang w:eastAsia="pl-PL"/>
              </w:rPr>
              <w:t>6</w:t>
            </w:r>
          </w:p>
        </w:tc>
        <w:tc>
          <w:tcPr>
            <w:tcW w:w="4842" w:type="dxa"/>
            <w:tcBorders>
              <w:top w:val="nil"/>
              <w:left w:val="nil"/>
              <w:bottom w:val="single" w:sz="4" w:space="0" w:color="000000"/>
              <w:right w:val="nil"/>
            </w:tcBorders>
            <w:shd w:val="clear" w:color="auto" w:fill="auto"/>
            <w:vAlign w:val="center"/>
            <w:hideMark/>
          </w:tcPr>
          <w:p w14:paraId="2A45ECE7" w14:textId="77777777" w:rsidR="00FD4C56" w:rsidRPr="008E0FD1" w:rsidRDefault="00FD4C56" w:rsidP="008E0FD1">
            <w:pPr>
              <w:spacing w:after="0" w:line="240" w:lineRule="auto"/>
              <w:rPr>
                <w:rFonts w:ascii="Times New Roman" w:eastAsia="Times New Roman" w:hAnsi="Times New Roman" w:cs="Times New Roman"/>
                <w:color w:val="000000"/>
                <w:lang w:eastAsia="pl-PL"/>
              </w:rPr>
            </w:pPr>
            <w:r w:rsidRPr="008E0FD1">
              <w:rPr>
                <w:rFonts w:ascii="Times New Roman" w:eastAsia="Times New Roman" w:hAnsi="Times New Roman" w:cs="Times New Roman"/>
                <w:color w:val="000000"/>
                <w:lang w:eastAsia="pl-PL"/>
              </w:rPr>
              <w:t>Usługi, druku, ksero</w:t>
            </w:r>
          </w:p>
        </w:tc>
        <w:tc>
          <w:tcPr>
            <w:tcW w:w="1946" w:type="dxa"/>
            <w:tcBorders>
              <w:top w:val="nil"/>
              <w:left w:val="single" w:sz="4" w:space="0" w:color="auto"/>
              <w:bottom w:val="single" w:sz="4" w:space="0" w:color="auto"/>
              <w:right w:val="single" w:sz="4" w:space="0" w:color="auto"/>
            </w:tcBorders>
            <w:shd w:val="clear" w:color="auto" w:fill="auto"/>
            <w:vAlign w:val="center"/>
            <w:hideMark/>
          </w:tcPr>
          <w:p w14:paraId="579E31F5" w14:textId="77777777" w:rsidR="00FD4C56" w:rsidRPr="008E0FD1" w:rsidRDefault="00FD4C56" w:rsidP="008E0FD1">
            <w:pPr>
              <w:spacing w:after="0" w:line="240" w:lineRule="auto"/>
              <w:jc w:val="center"/>
              <w:rPr>
                <w:rFonts w:ascii="Times New Roman" w:eastAsia="Times New Roman" w:hAnsi="Times New Roman" w:cs="Times New Roman"/>
                <w:color w:val="000000"/>
                <w:lang w:eastAsia="pl-PL"/>
              </w:rPr>
            </w:pPr>
            <w:r w:rsidRPr="008E0FD1">
              <w:rPr>
                <w:rFonts w:ascii="Times New Roman" w:eastAsia="Times New Roman" w:hAnsi="Times New Roman" w:cs="Times New Roman"/>
                <w:color w:val="000000"/>
                <w:lang w:eastAsia="pl-PL"/>
              </w:rPr>
              <w:t>7 683,70</w:t>
            </w:r>
          </w:p>
        </w:tc>
      </w:tr>
      <w:tr w:rsidR="00FD4C56" w:rsidRPr="008E0FD1" w14:paraId="3D635B9D" w14:textId="77777777" w:rsidTr="006E7367">
        <w:trPr>
          <w:trHeight w:val="642"/>
        </w:trPr>
        <w:tc>
          <w:tcPr>
            <w:tcW w:w="2040" w:type="dxa"/>
            <w:tcBorders>
              <w:top w:val="single" w:sz="4" w:space="0" w:color="000000"/>
              <w:left w:val="single" w:sz="4" w:space="0" w:color="000000"/>
              <w:bottom w:val="nil"/>
              <w:right w:val="single" w:sz="4" w:space="0" w:color="000000"/>
            </w:tcBorders>
            <w:shd w:val="clear" w:color="auto" w:fill="auto"/>
            <w:noWrap/>
            <w:vAlign w:val="center"/>
            <w:hideMark/>
          </w:tcPr>
          <w:p w14:paraId="7E657CD1" w14:textId="77777777" w:rsidR="00FD4C56" w:rsidRPr="008E0FD1" w:rsidRDefault="00FD4C56" w:rsidP="008E0FD1">
            <w:pPr>
              <w:spacing w:after="0" w:line="240" w:lineRule="auto"/>
              <w:jc w:val="center"/>
              <w:rPr>
                <w:rFonts w:ascii="Times New Roman" w:eastAsia="Times New Roman" w:hAnsi="Times New Roman" w:cs="Times New Roman"/>
                <w:b/>
                <w:bCs/>
                <w:color w:val="000000"/>
                <w:lang w:eastAsia="pl-PL"/>
              </w:rPr>
            </w:pPr>
            <w:r w:rsidRPr="008E0FD1">
              <w:rPr>
                <w:rFonts w:ascii="Times New Roman" w:eastAsia="Times New Roman" w:hAnsi="Times New Roman" w:cs="Times New Roman"/>
                <w:b/>
                <w:bCs/>
                <w:color w:val="000000"/>
                <w:lang w:eastAsia="pl-PL"/>
              </w:rPr>
              <w:t>7</w:t>
            </w:r>
          </w:p>
        </w:tc>
        <w:tc>
          <w:tcPr>
            <w:tcW w:w="4842" w:type="dxa"/>
            <w:tcBorders>
              <w:top w:val="nil"/>
              <w:left w:val="nil"/>
              <w:bottom w:val="single" w:sz="4" w:space="0" w:color="000000"/>
              <w:right w:val="single" w:sz="4" w:space="0" w:color="000000"/>
            </w:tcBorders>
            <w:shd w:val="clear" w:color="auto" w:fill="auto"/>
            <w:vAlign w:val="center"/>
            <w:hideMark/>
          </w:tcPr>
          <w:p w14:paraId="1672499A" w14:textId="77777777" w:rsidR="00FD4C56" w:rsidRPr="008E0FD1" w:rsidRDefault="00FD4C56" w:rsidP="008E0FD1">
            <w:pPr>
              <w:spacing w:after="0" w:line="240" w:lineRule="auto"/>
              <w:rPr>
                <w:rFonts w:ascii="Times New Roman" w:eastAsia="Times New Roman" w:hAnsi="Times New Roman" w:cs="Times New Roman"/>
                <w:color w:val="000000"/>
                <w:lang w:eastAsia="pl-PL"/>
              </w:rPr>
            </w:pPr>
            <w:r w:rsidRPr="008E0FD1">
              <w:rPr>
                <w:rFonts w:ascii="Times New Roman" w:eastAsia="Times New Roman" w:hAnsi="Times New Roman" w:cs="Times New Roman"/>
                <w:color w:val="000000"/>
                <w:lang w:eastAsia="pl-PL"/>
              </w:rPr>
              <w:t>Wynajem sali</w:t>
            </w:r>
          </w:p>
        </w:tc>
        <w:tc>
          <w:tcPr>
            <w:tcW w:w="1946" w:type="dxa"/>
            <w:tcBorders>
              <w:top w:val="nil"/>
              <w:left w:val="nil"/>
              <w:bottom w:val="single" w:sz="4" w:space="0" w:color="000000"/>
              <w:right w:val="single" w:sz="4" w:space="0" w:color="000000"/>
            </w:tcBorders>
            <w:shd w:val="clear" w:color="auto" w:fill="auto"/>
            <w:vAlign w:val="center"/>
            <w:hideMark/>
          </w:tcPr>
          <w:p w14:paraId="397E4D2C" w14:textId="77777777" w:rsidR="00FD4C56" w:rsidRPr="008E0FD1" w:rsidRDefault="00FD4C56" w:rsidP="008E0FD1">
            <w:pPr>
              <w:spacing w:after="0" w:line="240" w:lineRule="auto"/>
              <w:jc w:val="center"/>
              <w:rPr>
                <w:rFonts w:ascii="Times New Roman" w:eastAsia="Times New Roman" w:hAnsi="Times New Roman" w:cs="Times New Roman"/>
                <w:color w:val="000000"/>
                <w:lang w:eastAsia="pl-PL"/>
              </w:rPr>
            </w:pPr>
            <w:r w:rsidRPr="008E0FD1">
              <w:rPr>
                <w:rFonts w:ascii="Times New Roman" w:eastAsia="Times New Roman" w:hAnsi="Times New Roman" w:cs="Times New Roman"/>
                <w:color w:val="000000"/>
                <w:lang w:eastAsia="pl-PL"/>
              </w:rPr>
              <w:t>650,00</w:t>
            </w:r>
          </w:p>
        </w:tc>
      </w:tr>
      <w:tr w:rsidR="00FD4C56" w:rsidRPr="008E0FD1" w14:paraId="08CEA20F" w14:textId="77777777" w:rsidTr="006E7367">
        <w:trPr>
          <w:trHeight w:val="642"/>
        </w:trPr>
        <w:tc>
          <w:tcPr>
            <w:tcW w:w="2040"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14:paraId="27BE6C94" w14:textId="77777777" w:rsidR="00FD4C56" w:rsidRPr="008E0FD1" w:rsidRDefault="00FD4C56" w:rsidP="008E0FD1">
            <w:pPr>
              <w:spacing w:after="0" w:line="240" w:lineRule="auto"/>
              <w:jc w:val="center"/>
              <w:rPr>
                <w:rFonts w:ascii="Times New Roman" w:eastAsia="Times New Roman" w:hAnsi="Times New Roman" w:cs="Times New Roman"/>
                <w:b/>
                <w:bCs/>
                <w:color w:val="000000"/>
                <w:lang w:eastAsia="pl-PL"/>
              </w:rPr>
            </w:pPr>
            <w:r w:rsidRPr="008E0FD1">
              <w:rPr>
                <w:rFonts w:ascii="Times New Roman" w:eastAsia="Times New Roman" w:hAnsi="Times New Roman" w:cs="Times New Roman"/>
                <w:b/>
                <w:bCs/>
                <w:color w:val="000000"/>
                <w:lang w:eastAsia="pl-PL"/>
              </w:rPr>
              <w:t>8</w:t>
            </w:r>
          </w:p>
        </w:tc>
        <w:tc>
          <w:tcPr>
            <w:tcW w:w="4842" w:type="dxa"/>
            <w:tcBorders>
              <w:top w:val="nil"/>
              <w:left w:val="nil"/>
              <w:bottom w:val="single" w:sz="4" w:space="0" w:color="000000"/>
              <w:right w:val="single" w:sz="4" w:space="0" w:color="000000"/>
            </w:tcBorders>
            <w:shd w:val="clear" w:color="auto" w:fill="auto"/>
            <w:vAlign w:val="center"/>
            <w:hideMark/>
          </w:tcPr>
          <w:p w14:paraId="4F583BBD" w14:textId="77777777" w:rsidR="00FD4C56" w:rsidRPr="008E0FD1" w:rsidRDefault="00FD4C56" w:rsidP="008E0FD1">
            <w:pPr>
              <w:spacing w:after="0" w:line="240" w:lineRule="auto"/>
              <w:rPr>
                <w:rFonts w:ascii="Times New Roman" w:eastAsia="Times New Roman" w:hAnsi="Times New Roman" w:cs="Times New Roman"/>
                <w:color w:val="000000"/>
                <w:lang w:eastAsia="pl-PL"/>
              </w:rPr>
            </w:pPr>
            <w:r w:rsidRPr="008E0FD1">
              <w:rPr>
                <w:rFonts w:ascii="Times New Roman" w:eastAsia="Times New Roman" w:hAnsi="Times New Roman" w:cs="Times New Roman"/>
                <w:color w:val="000000"/>
                <w:lang w:eastAsia="pl-PL"/>
              </w:rPr>
              <w:t>Roczne wpływy z Kina za Rogiem w tym:</w:t>
            </w:r>
          </w:p>
        </w:tc>
        <w:tc>
          <w:tcPr>
            <w:tcW w:w="1946" w:type="dxa"/>
            <w:tcBorders>
              <w:top w:val="nil"/>
              <w:left w:val="nil"/>
              <w:bottom w:val="single" w:sz="4" w:space="0" w:color="000000"/>
              <w:right w:val="single" w:sz="4" w:space="0" w:color="000000"/>
            </w:tcBorders>
            <w:shd w:val="clear" w:color="auto" w:fill="auto"/>
            <w:vAlign w:val="center"/>
            <w:hideMark/>
          </w:tcPr>
          <w:p w14:paraId="06F89090" w14:textId="77777777" w:rsidR="00FD4C56" w:rsidRPr="008E0FD1" w:rsidRDefault="00FD4C56" w:rsidP="008E0FD1">
            <w:pPr>
              <w:spacing w:after="0" w:line="240" w:lineRule="auto"/>
              <w:jc w:val="center"/>
              <w:rPr>
                <w:rFonts w:ascii="Times New Roman" w:eastAsia="Times New Roman" w:hAnsi="Times New Roman" w:cs="Times New Roman"/>
                <w:b/>
                <w:bCs/>
                <w:color w:val="000000"/>
                <w:lang w:eastAsia="pl-PL"/>
              </w:rPr>
            </w:pPr>
            <w:r w:rsidRPr="008E0FD1">
              <w:rPr>
                <w:rFonts w:ascii="Times New Roman" w:eastAsia="Times New Roman" w:hAnsi="Times New Roman" w:cs="Times New Roman"/>
                <w:b/>
                <w:bCs/>
                <w:color w:val="000000"/>
                <w:lang w:eastAsia="pl-PL"/>
              </w:rPr>
              <w:t>12 215,00 </w:t>
            </w:r>
          </w:p>
        </w:tc>
      </w:tr>
      <w:tr w:rsidR="00FD4C56" w:rsidRPr="008E0FD1" w14:paraId="4A6981FB" w14:textId="77777777" w:rsidTr="006E7367">
        <w:trPr>
          <w:trHeight w:val="642"/>
        </w:trPr>
        <w:tc>
          <w:tcPr>
            <w:tcW w:w="2040" w:type="dxa"/>
            <w:vMerge/>
            <w:tcBorders>
              <w:top w:val="single" w:sz="4" w:space="0" w:color="auto"/>
              <w:left w:val="single" w:sz="4" w:space="0" w:color="auto"/>
              <w:bottom w:val="single" w:sz="4" w:space="0" w:color="000000"/>
              <w:right w:val="single" w:sz="4" w:space="0" w:color="auto"/>
            </w:tcBorders>
            <w:vAlign w:val="center"/>
            <w:hideMark/>
          </w:tcPr>
          <w:p w14:paraId="7A2BC055" w14:textId="77777777" w:rsidR="00FD4C56" w:rsidRPr="008E0FD1" w:rsidRDefault="00FD4C56" w:rsidP="008E0FD1">
            <w:pPr>
              <w:spacing w:after="0" w:line="240" w:lineRule="auto"/>
              <w:rPr>
                <w:rFonts w:ascii="Times New Roman" w:eastAsia="Times New Roman" w:hAnsi="Times New Roman" w:cs="Times New Roman"/>
                <w:b/>
                <w:bCs/>
                <w:color w:val="000000"/>
                <w:lang w:eastAsia="pl-PL"/>
              </w:rPr>
            </w:pPr>
          </w:p>
        </w:tc>
        <w:tc>
          <w:tcPr>
            <w:tcW w:w="4842" w:type="dxa"/>
            <w:tcBorders>
              <w:top w:val="nil"/>
              <w:left w:val="nil"/>
              <w:bottom w:val="single" w:sz="4" w:space="0" w:color="000000"/>
              <w:right w:val="single" w:sz="4" w:space="0" w:color="000000"/>
            </w:tcBorders>
            <w:shd w:val="clear" w:color="auto" w:fill="auto"/>
            <w:vAlign w:val="center"/>
            <w:hideMark/>
          </w:tcPr>
          <w:p w14:paraId="7B7E877E" w14:textId="77777777" w:rsidR="00FD4C56" w:rsidRPr="008E0FD1" w:rsidRDefault="00FD4C56" w:rsidP="008E0FD1">
            <w:pPr>
              <w:spacing w:after="0" w:line="240" w:lineRule="auto"/>
              <w:rPr>
                <w:rFonts w:ascii="Times New Roman" w:eastAsia="Times New Roman" w:hAnsi="Times New Roman" w:cs="Times New Roman"/>
                <w:color w:val="000000"/>
                <w:lang w:eastAsia="pl-PL"/>
              </w:rPr>
            </w:pPr>
            <w:r w:rsidRPr="008E0FD1">
              <w:rPr>
                <w:rFonts w:ascii="Times New Roman" w:eastAsia="Times New Roman" w:hAnsi="Times New Roman" w:cs="Times New Roman"/>
                <w:color w:val="000000"/>
                <w:lang w:eastAsia="pl-PL"/>
              </w:rPr>
              <w:t>Bilety do kina</w:t>
            </w:r>
          </w:p>
        </w:tc>
        <w:tc>
          <w:tcPr>
            <w:tcW w:w="1946" w:type="dxa"/>
            <w:tcBorders>
              <w:top w:val="nil"/>
              <w:left w:val="nil"/>
              <w:bottom w:val="single" w:sz="4" w:space="0" w:color="000000"/>
              <w:right w:val="single" w:sz="4" w:space="0" w:color="000000"/>
            </w:tcBorders>
            <w:shd w:val="clear" w:color="auto" w:fill="auto"/>
            <w:vAlign w:val="center"/>
            <w:hideMark/>
          </w:tcPr>
          <w:p w14:paraId="4020EE7A" w14:textId="77777777" w:rsidR="00FD4C56" w:rsidRPr="008E0FD1" w:rsidRDefault="00FD4C56" w:rsidP="008E0FD1">
            <w:pPr>
              <w:spacing w:after="0" w:line="240" w:lineRule="auto"/>
              <w:jc w:val="center"/>
              <w:rPr>
                <w:rFonts w:ascii="Times New Roman" w:eastAsia="Times New Roman" w:hAnsi="Times New Roman" w:cs="Times New Roman"/>
                <w:color w:val="000000"/>
                <w:lang w:eastAsia="pl-PL"/>
              </w:rPr>
            </w:pPr>
            <w:r w:rsidRPr="008E0FD1">
              <w:rPr>
                <w:rFonts w:ascii="Times New Roman" w:eastAsia="Times New Roman" w:hAnsi="Times New Roman" w:cs="Times New Roman"/>
                <w:color w:val="000000"/>
                <w:lang w:eastAsia="pl-PL"/>
              </w:rPr>
              <w:t>8 525,00</w:t>
            </w:r>
          </w:p>
        </w:tc>
      </w:tr>
      <w:tr w:rsidR="00FD4C56" w:rsidRPr="008E0FD1" w14:paraId="246901F3" w14:textId="77777777" w:rsidTr="006E7367">
        <w:trPr>
          <w:trHeight w:val="642"/>
        </w:trPr>
        <w:tc>
          <w:tcPr>
            <w:tcW w:w="2040" w:type="dxa"/>
            <w:vMerge/>
            <w:tcBorders>
              <w:top w:val="single" w:sz="4" w:space="0" w:color="auto"/>
              <w:left w:val="single" w:sz="4" w:space="0" w:color="auto"/>
              <w:bottom w:val="single" w:sz="4" w:space="0" w:color="000000"/>
              <w:right w:val="single" w:sz="4" w:space="0" w:color="auto"/>
            </w:tcBorders>
            <w:vAlign w:val="center"/>
            <w:hideMark/>
          </w:tcPr>
          <w:p w14:paraId="4CAC54D9" w14:textId="77777777" w:rsidR="00FD4C56" w:rsidRPr="008E0FD1" w:rsidRDefault="00FD4C56" w:rsidP="008E0FD1">
            <w:pPr>
              <w:spacing w:after="0" w:line="240" w:lineRule="auto"/>
              <w:rPr>
                <w:rFonts w:ascii="Times New Roman" w:eastAsia="Times New Roman" w:hAnsi="Times New Roman" w:cs="Times New Roman"/>
                <w:b/>
                <w:bCs/>
                <w:color w:val="000000"/>
                <w:lang w:eastAsia="pl-PL"/>
              </w:rPr>
            </w:pPr>
          </w:p>
        </w:tc>
        <w:tc>
          <w:tcPr>
            <w:tcW w:w="4842" w:type="dxa"/>
            <w:tcBorders>
              <w:top w:val="nil"/>
              <w:left w:val="nil"/>
              <w:bottom w:val="single" w:sz="4" w:space="0" w:color="000000"/>
              <w:right w:val="single" w:sz="4" w:space="0" w:color="000000"/>
            </w:tcBorders>
            <w:shd w:val="clear" w:color="auto" w:fill="auto"/>
            <w:vAlign w:val="center"/>
            <w:hideMark/>
          </w:tcPr>
          <w:p w14:paraId="0A3FDA6F" w14:textId="77777777" w:rsidR="00FD4C56" w:rsidRPr="008E0FD1" w:rsidRDefault="00FD4C56" w:rsidP="008E0FD1">
            <w:pPr>
              <w:spacing w:after="0" w:line="240" w:lineRule="auto"/>
              <w:rPr>
                <w:rFonts w:ascii="Times New Roman" w:eastAsia="Times New Roman" w:hAnsi="Times New Roman" w:cs="Times New Roman"/>
                <w:color w:val="000000"/>
                <w:lang w:eastAsia="pl-PL"/>
              </w:rPr>
            </w:pPr>
            <w:r w:rsidRPr="008E0FD1">
              <w:rPr>
                <w:rFonts w:ascii="Times New Roman" w:eastAsia="Times New Roman" w:hAnsi="Times New Roman" w:cs="Times New Roman"/>
                <w:color w:val="000000"/>
                <w:lang w:eastAsia="pl-PL"/>
              </w:rPr>
              <w:t>Wynajem sali kinowej</w:t>
            </w:r>
          </w:p>
        </w:tc>
        <w:tc>
          <w:tcPr>
            <w:tcW w:w="1946" w:type="dxa"/>
            <w:tcBorders>
              <w:top w:val="nil"/>
              <w:left w:val="nil"/>
              <w:bottom w:val="single" w:sz="4" w:space="0" w:color="000000"/>
              <w:right w:val="single" w:sz="4" w:space="0" w:color="000000"/>
            </w:tcBorders>
            <w:shd w:val="clear" w:color="auto" w:fill="auto"/>
            <w:vAlign w:val="center"/>
            <w:hideMark/>
          </w:tcPr>
          <w:p w14:paraId="4EAB8062" w14:textId="77777777" w:rsidR="00FD4C56" w:rsidRPr="008E0FD1" w:rsidRDefault="00FD4C56" w:rsidP="008E0FD1">
            <w:pPr>
              <w:spacing w:after="0" w:line="240" w:lineRule="auto"/>
              <w:jc w:val="center"/>
              <w:rPr>
                <w:rFonts w:ascii="Times New Roman" w:eastAsia="Times New Roman" w:hAnsi="Times New Roman" w:cs="Times New Roman"/>
                <w:color w:val="000000"/>
                <w:lang w:eastAsia="pl-PL"/>
              </w:rPr>
            </w:pPr>
            <w:r w:rsidRPr="008E0FD1">
              <w:rPr>
                <w:rFonts w:ascii="Times New Roman" w:eastAsia="Times New Roman" w:hAnsi="Times New Roman" w:cs="Times New Roman"/>
                <w:color w:val="000000"/>
                <w:lang w:eastAsia="pl-PL"/>
              </w:rPr>
              <w:t>3 690,00</w:t>
            </w:r>
          </w:p>
        </w:tc>
      </w:tr>
      <w:tr w:rsidR="00FD4C56" w:rsidRPr="008E0FD1" w14:paraId="04B039ED" w14:textId="77777777" w:rsidTr="006E7367">
        <w:trPr>
          <w:trHeight w:val="365"/>
        </w:trPr>
        <w:tc>
          <w:tcPr>
            <w:tcW w:w="2040" w:type="dxa"/>
            <w:tcBorders>
              <w:top w:val="nil"/>
              <w:left w:val="single" w:sz="4" w:space="0" w:color="000000"/>
              <w:bottom w:val="single" w:sz="4" w:space="0" w:color="000000"/>
              <w:right w:val="single" w:sz="4" w:space="0" w:color="000000"/>
            </w:tcBorders>
            <w:shd w:val="clear" w:color="auto" w:fill="D9E2F3" w:themeFill="accent1" w:themeFillTint="33"/>
            <w:noWrap/>
            <w:vAlign w:val="center"/>
            <w:hideMark/>
          </w:tcPr>
          <w:p w14:paraId="6B7C92A7" w14:textId="77777777" w:rsidR="00FD4C56" w:rsidRPr="008E0FD1" w:rsidRDefault="00FD4C56" w:rsidP="008E0FD1">
            <w:pPr>
              <w:spacing w:after="0" w:line="240" w:lineRule="auto"/>
              <w:rPr>
                <w:rFonts w:ascii="Times New Roman" w:eastAsia="Times New Roman" w:hAnsi="Times New Roman" w:cs="Times New Roman"/>
                <w:b/>
                <w:bCs/>
                <w:color w:val="000000"/>
                <w:lang w:eastAsia="pl-PL"/>
              </w:rPr>
            </w:pPr>
            <w:r w:rsidRPr="008E0FD1">
              <w:rPr>
                <w:rFonts w:ascii="Times New Roman" w:eastAsia="Times New Roman" w:hAnsi="Times New Roman" w:cs="Times New Roman"/>
                <w:b/>
                <w:bCs/>
                <w:color w:val="000000"/>
                <w:lang w:eastAsia="pl-PL"/>
              </w:rPr>
              <w:t>OGÓŁEM</w:t>
            </w:r>
          </w:p>
        </w:tc>
        <w:tc>
          <w:tcPr>
            <w:tcW w:w="4842" w:type="dxa"/>
            <w:tcBorders>
              <w:top w:val="nil"/>
              <w:left w:val="nil"/>
              <w:bottom w:val="single" w:sz="4" w:space="0" w:color="000000"/>
              <w:right w:val="single" w:sz="4" w:space="0" w:color="000000"/>
            </w:tcBorders>
            <w:shd w:val="clear" w:color="auto" w:fill="D9E2F3" w:themeFill="accent1" w:themeFillTint="33"/>
            <w:noWrap/>
            <w:vAlign w:val="center"/>
            <w:hideMark/>
          </w:tcPr>
          <w:p w14:paraId="25130688" w14:textId="77777777" w:rsidR="00FD4C56" w:rsidRPr="008E0FD1" w:rsidRDefault="00FD4C56" w:rsidP="008E0FD1">
            <w:pPr>
              <w:spacing w:after="0" w:line="240" w:lineRule="auto"/>
              <w:rPr>
                <w:rFonts w:ascii="Times New Roman" w:eastAsia="Times New Roman" w:hAnsi="Times New Roman" w:cs="Times New Roman"/>
                <w:b/>
                <w:bCs/>
                <w:color w:val="000000"/>
                <w:lang w:eastAsia="pl-PL"/>
              </w:rPr>
            </w:pPr>
            <w:r w:rsidRPr="008E0FD1">
              <w:rPr>
                <w:rFonts w:ascii="Times New Roman" w:eastAsia="Times New Roman" w:hAnsi="Times New Roman" w:cs="Times New Roman"/>
                <w:b/>
                <w:bCs/>
                <w:color w:val="000000"/>
                <w:lang w:eastAsia="pl-PL"/>
              </w:rPr>
              <w:t> </w:t>
            </w:r>
          </w:p>
        </w:tc>
        <w:tc>
          <w:tcPr>
            <w:tcW w:w="1946" w:type="dxa"/>
            <w:tcBorders>
              <w:top w:val="nil"/>
              <w:left w:val="nil"/>
              <w:bottom w:val="single" w:sz="4" w:space="0" w:color="000000"/>
              <w:right w:val="single" w:sz="4" w:space="0" w:color="000000"/>
            </w:tcBorders>
            <w:shd w:val="clear" w:color="auto" w:fill="D9E2F3" w:themeFill="accent1" w:themeFillTint="33"/>
            <w:noWrap/>
            <w:vAlign w:val="center"/>
            <w:hideMark/>
          </w:tcPr>
          <w:p w14:paraId="65EE5E9A" w14:textId="77777777" w:rsidR="00FD4C56" w:rsidRPr="008E0FD1" w:rsidRDefault="00FD4C56" w:rsidP="008E0FD1">
            <w:pPr>
              <w:spacing w:after="0" w:line="240" w:lineRule="auto"/>
              <w:jc w:val="center"/>
              <w:rPr>
                <w:rFonts w:ascii="Times New Roman" w:eastAsia="Times New Roman" w:hAnsi="Times New Roman" w:cs="Times New Roman"/>
                <w:b/>
                <w:bCs/>
                <w:color w:val="000000"/>
                <w:lang w:eastAsia="pl-PL"/>
              </w:rPr>
            </w:pPr>
            <w:r w:rsidRPr="008E0FD1">
              <w:rPr>
                <w:rFonts w:ascii="Times New Roman" w:eastAsia="Times New Roman" w:hAnsi="Times New Roman" w:cs="Times New Roman"/>
                <w:b/>
                <w:bCs/>
                <w:color w:val="000000"/>
                <w:lang w:eastAsia="pl-PL"/>
              </w:rPr>
              <w:t>1 326 236,52</w:t>
            </w:r>
          </w:p>
        </w:tc>
      </w:tr>
    </w:tbl>
    <w:p w14:paraId="77AAF5DD" w14:textId="77777777" w:rsidR="00FD4C56" w:rsidRPr="008E0FD1" w:rsidRDefault="00FD4C56" w:rsidP="008E0FD1">
      <w:pPr>
        <w:pStyle w:val="NormalnyWeb"/>
        <w:spacing w:before="0" w:beforeAutospacing="0" w:after="0" w:line="276" w:lineRule="auto"/>
        <w:jc w:val="both"/>
        <w:rPr>
          <w:b/>
          <w:bCs/>
        </w:rPr>
      </w:pPr>
    </w:p>
    <w:p w14:paraId="33D660B2" w14:textId="3A023E42" w:rsidR="001569CC" w:rsidRDefault="001569CC" w:rsidP="008E0FD1">
      <w:pPr>
        <w:pStyle w:val="NormalnyWeb"/>
        <w:spacing w:before="0" w:beforeAutospacing="0" w:after="0" w:line="276" w:lineRule="auto"/>
        <w:jc w:val="both"/>
      </w:pPr>
    </w:p>
    <w:p w14:paraId="031B3CDA" w14:textId="77777777" w:rsidR="004E30C5" w:rsidRDefault="004E30C5" w:rsidP="008E0FD1">
      <w:pPr>
        <w:pStyle w:val="NormalnyWeb"/>
        <w:spacing w:before="0" w:beforeAutospacing="0" w:after="0" w:line="276" w:lineRule="auto"/>
        <w:jc w:val="both"/>
      </w:pPr>
    </w:p>
    <w:p w14:paraId="74A70509" w14:textId="7C0701A0" w:rsidR="00FD4C56" w:rsidRPr="008E0FD1" w:rsidRDefault="00FD4C56" w:rsidP="008E0FD1">
      <w:pPr>
        <w:pStyle w:val="NormalnyWeb"/>
        <w:spacing w:before="0" w:beforeAutospacing="0" w:after="0" w:line="276" w:lineRule="auto"/>
        <w:jc w:val="both"/>
      </w:pPr>
      <w:r w:rsidRPr="008E0FD1">
        <w:t>Przychody Samorządowego Centrum Kultury i Biblioteki w Morawicy stanowiły:</w:t>
      </w:r>
    </w:p>
    <w:p w14:paraId="46791DE2" w14:textId="77777777" w:rsidR="00FD4C56" w:rsidRPr="008E0FD1" w:rsidRDefault="00FD4C56" w:rsidP="008E0FD1">
      <w:pPr>
        <w:pStyle w:val="NormalnyWeb"/>
        <w:spacing w:before="0" w:beforeAutospacing="0" w:after="0" w:line="276" w:lineRule="auto"/>
        <w:jc w:val="both"/>
      </w:pPr>
      <w:r w:rsidRPr="008E0FD1">
        <w:t xml:space="preserve">-  Dotacja podmiotowa od Miasta i Gminy Morawica na działalność podstawową Samorządowego Centrum Kultury i Biblioteki w Morawicy  w kwocie: 1 243 000,00 zł . </w:t>
      </w:r>
      <w:bookmarkStart w:id="15" w:name="_Hlk59518611"/>
    </w:p>
    <w:bookmarkEnd w:id="15"/>
    <w:p w14:paraId="2F7C4B6F" w14:textId="77777777" w:rsidR="00FD4C56" w:rsidRPr="008E0FD1" w:rsidRDefault="00FD4C56" w:rsidP="008E0FD1">
      <w:pPr>
        <w:pStyle w:val="NormalnyWeb"/>
        <w:spacing w:before="0" w:beforeAutospacing="0" w:after="0" w:line="276" w:lineRule="auto"/>
        <w:jc w:val="both"/>
      </w:pPr>
      <w:r w:rsidRPr="008E0FD1">
        <w:t xml:space="preserve">- Dotacja celowa od Miasta i Gminy Morawica w związku z zabezpieczeniem środków na </w:t>
      </w:r>
      <w:bookmarkStart w:id="16" w:name="_Hlk93408397"/>
      <w:r w:rsidRPr="008E0FD1">
        <w:t>realizację projektu „Rozwój elektronicznych usług publicznych na terenie Gminy Kije, Miasta i Gminy Morawica i Gminy Sobków”</w:t>
      </w:r>
      <w:bookmarkEnd w:id="16"/>
      <w:r w:rsidRPr="008E0FD1">
        <w:t xml:space="preserve"> w kwocie:  50 988,00  zł</w:t>
      </w:r>
    </w:p>
    <w:p w14:paraId="4E669D1E" w14:textId="77777777" w:rsidR="00FD4C56" w:rsidRPr="008E0FD1" w:rsidRDefault="00FD4C56" w:rsidP="008E0FD1">
      <w:pPr>
        <w:pStyle w:val="NormalnyWeb"/>
        <w:spacing w:before="0" w:beforeAutospacing="0" w:after="0" w:line="276" w:lineRule="auto"/>
        <w:jc w:val="both"/>
      </w:pPr>
      <w:r w:rsidRPr="008E0FD1">
        <w:t>- Dotacja z Ministerstwa Kultury i Dziedzictwa Narodowego – „Zakup i zdalny dostęp do nowości wydawniczych” – 8750,00 zł</w:t>
      </w:r>
    </w:p>
    <w:p w14:paraId="51A65FCA" w14:textId="77777777" w:rsidR="00FD4C56" w:rsidRPr="008E0FD1" w:rsidRDefault="00FD4C56" w:rsidP="008E0FD1">
      <w:pPr>
        <w:pStyle w:val="NormalnyWeb"/>
        <w:spacing w:before="0" w:beforeAutospacing="0" w:after="0" w:line="276" w:lineRule="auto"/>
        <w:jc w:val="both"/>
      </w:pPr>
      <w:r w:rsidRPr="008E0FD1">
        <w:t>- Dochody własne:</w:t>
      </w:r>
    </w:p>
    <w:p w14:paraId="76B5A4B1" w14:textId="77777777" w:rsidR="00FD4C56" w:rsidRPr="008E0FD1" w:rsidRDefault="00FD4C56" w:rsidP="008E0FD1">
      <w:pPr>
        <w:pStyle w:val="NormalnyWeb"/>
        <w:numPr>
          <w:ilvl w:val="0"/>
          <w:numId w:val="54"/>
        </w:numPr>
        <w:spacing w:before="0" w:beforeAutospacing="0" w:after="0" w:afterAutospacing="0" w:line="276" w:lineRule="auto"/>
        <w:jc w:val="both"/>
      </w:pPr>
      <w:r w:rsidRPr="008E0FD1">
        <w:t>wpłaty ze sprzedaży biletów do Ośrodka Tradycji Garncarstwa w Chałupkach –                      2 128,00 zł</w:t>
      </w:r>
    </w:p>
    <w:p w14:paraId="317C121D" w14:textId="77777777" w:rsidR="00FD4C56" w:rsidRPr="008E0FD1" w:rsidRDefault="00FD4C56" w:rsidP="008E0FD1">
      <w:pPr>
        <w:pStyle w:val="NormalnyWeb"/>
        <w:numPr>
          <w:ilvl w:val="0"/>
          <w:numId w:val="54"/>
        </w:numPr>
        <w:spacing w:before="0" w:beforeAutospacing="0" w:after="0" w:afterAutospacing="0" w:line="276" w:lineRule="auto"/>
        <w:jc w:val="both"/>
      </w:pPr>
      <w:r w:rsidRPr="008E0FD1">
        <w:t>usługi ksero, druk  - 7 683,70 zł</w:t>
      </w:r>
    </w:p>
    <w:p w14:paraId="7FCFA717" w14:textId="77777777" w:rsidR="00FD4C56" w:rsidRPr="008E0FD1" w:rsidRDefault="00FD4C56" w:rsidP="008E0FD1">
      <w:pPr>
        <w:pStyle w:val="NormalnyWeb"/>
        <w:numPr>
          <w:ilvl w:val="0"/>
          <w:numId w:val="54"/>
        </w:numPr>
        <w:spacing w:before="0" w:beforeAutospacing="0" w:after="0" w:afterAutospacing="0" w:line="276" w:lineRule="auto"/>
        <w:jc w:val="both"/>
      </w:pPr>
      <w:r w:rsidRPr="008E0FD1">
        <w:t>wynajem sali – 650,00 zł</w:t>
      </w:r>
    </w:p>
    <w:p w14:paraId="5C4A2546" w14:textId="77777777" w:rsidR="00FD4C56" w:rsidRPr="008E0FD1" w:rsidRDefault="00FD4C56" w:rsidP="008E0FD1">
      <w:pPr>
        <w:pStyle w:val="NormalnyWeb"/>
        <w:numPr>
          <w:ilvl w:val="0"/>
          <w:numId w:val="54"/>
        </w:numPr>
        <w:spacing w:before="0" w:beforeAutospacing="0" w:after="0" w:afterAutospacing="0" w:line="276" w:lineRule="auto"/>
        <w:jc w:val="both"/>
      </w:pPr>
      <w:r w:rsidRPr="008E0FD1">
        <w:t xml:space="preserve">wpłaty ze sprzedaży biletów w Kinie za Rogiem – 8 525,00 zł </w:t>
      </w:r>
    </w:p>
    <w:p w14:paraId="2384DB74" w14:textId="77777777" w:rsidR="00FD4C56" w:rsidRPr="008E0FD1" w:rsidRDefault="00FD4C56" w:rsidP="008E0FD1">
      <w:pPr>
        <w:pStyle w:val="NormalnyWeb"/>
        <w:numPr>
          <w:ilvl w:val="0"/>
          <w:numId w:val="54"/>
        </w:numPr>
        <w:spacing w:before="0" w:beforeAutospacing="0" w:after="0" w:afterAutospacing="0" w:line="276" w:lineRule="auto"/>
        <w:jc w:val="both"/>
      </w:pPr>
      <w:r w:rsidRPr="008E0FD1">
        <w:t>wpłaty za wynajem Sali kinowej – 3 690,00 zł</w:t>
      </w:r>
    </w:p>
    <w:p w14:paraId="3AE3AFA2" w14:textId="77777777" w:rsidR="00FD4C56" w:rsidRPr="008E0FD1" w:rsidRDefault="00FD4C56" w:rsidP="008E0FD1">
      <w:pPr>
        <w:pStyle w:val="NormalnyWeb"/>
        <w:spacing w:before="0" w:beforeAutospacing="0" w:after="0" w:line="276" w:lineRule="auto"/>
        <w:jc w:val="both"/>
      </w:pPr>
      <w:r w:rsidRPr="008E0FD1">
        <w:t xml:space="preserve">  - Środki pozostałe na rachunku bankowym z roku ubiegłego – 821,82 zł </w:t>
      </w:r>
    </w:p>
    <w:tbl>
      <w:tblPr>
        <w:tblW w:w="5079" w:type="pct"/>
        <w:tblLayout w:type="fixed"/>
        <w:tblCellMar>
          <w:left w:w="70" w:type="dxa"/>
          <w:right w:w="70" w:type="dxa"/>
        </w:tblCellMar>
        <w:tblLook w:val="04A0" w:firstRow="1" w:lastRow="0" w:firstColumn="1" w:lastColumn="0" w:noHBand="0" w:noVBand="1"/>
      </w:tblPr>
      <w:tblGrid>
        <w:gridCol w:w="994"/>
        <w:gridCol w:w="3083"/>
        <w:gridCol w:w="175"/>
        <w:gridCol w:w="4963"/>
      </w:tblGrid>
      <w:tr w:rsidR="00FD4C56" w:rsidRPr="008E0FD1" w14:paraId="231BCE87" w14:textId="77777777" w:rsidTr="006E7367">
        <w:trPr>
          <w:trHeight w:val="320"/>
        </w:trPr>
        <w:tc>
          <w:tcPr>
            <w:tcW w:w="2212" w:type="pct"/>
            <w:gridSpan w:val="2"/>
            <w:tcBorders>
              <w:top w:val="nil"/>
              <w:left w:val="nil"/>
              <w:bottom w:val="nil"/>
              <w:right w:val="nil"/>
            </w:tcBorders>
            <w:shd w:val="clear" w:color="auto" w:fill="auto"/>
            <w:vAlign w:val="center"/>
          </w:tcPr>
          <w:p w14:paraId="5D6A40DB" w14:textId="77777777" w:rsidR="00FD4C56" w:rsidRPr="008E0FD1" w:rsidRDefault="00FD4C56" w:rsidP="008E0FD1">
            <w:pPr>
              <w:spacing w:after="0" w:line="276" w:lineRule="auto"/>
              <w:rPr>
                <w:rFonts w:ascii="Times New Roman" w:eastAsia="Times New Roman" w:hAnsi="Times New Roman" w:cs="Times New Roman"/>
                <w:b/>
                <w:bCs/>
                <w:color w:val="000000"/>
                <w:sz w:val="24"/>
                <w:szCs w:val="24"/>
                <w:lang w:eastAsia="pl-PL"/>
              </w:rPr>
            </w:pPr>
            <w:r w:rsidRPr="008E0FD1">
              <w:rPr>
                <w:rFonts w:ascii="Times New Roman" w:eastAsia="Times New Roman" w:hAnsi="Times New Roman" w:cs="Times New Roman"/>
                <w:b/>
                <w:bCs/>
                <w:color w:val="000000"/>
                <w:sz w:val="24"/>
                <w:szCs w:val="24"/>
                <w:lang w:eastAsia="pl-PL"/>
              </w:rPr>
              <w:t>Wydatki</w:t>
            </w:r>
          </w:p>
        </w:tc>
        <w:tc>
          <w:tcPr>
            <w:tcW w:w="95" w:type="pct"/>
            <w:tcBorders>
              <w:top w:val="nil"/>
              <w:left w:val="nil"/>
              <w:bottom w:val="nil"/>
              <w:right w:val="nil"/>
            </w:tcBorders>
            <w:shd w:val="clear" w:color="auto" w:fill="auto"/>
            <w:vAlign w:val="center"/>
            <w:hideMark/>
          </w:tcPr>
          <w:p w14:paraId="5046F07E" w14:textId="77777777" w:rsidR="00FD4C56" w:rsidRPr="008E0FD1" w:rsidRDefault="00FD4C56" w:rsidP="008E0FD1">
            <w:pPr>
              <w:spacing w:after="0" w:line="276" w:lineRule="auto"/>
              <w:rPr>
                <w:rFonts w:ascii="Times New Roman" w:eastAsia="Times New Roman" w:hAnsi="Times New Roman" w:cs="Times New Roman"/>
                <w:b/>
                <w:bCs/>
                <w:color w:val="000000"/>
                <w:sz w:val="24"/>
                <w:szCs w:val="24"/>
                <w:lang w:eastAsia="pl-PL"/>
              </w:rPr>
            </w:pPr>
          </w:p>
        </w:tc>
        <w:tc>
          <w:tcPr>
            <w:tcW w:w="2693" w:type="pct"/>
            <w:tcBorders>
              <w:top w:val="nil"/>
              <w:left w:val="nil"/>
              <w:bottom w:val="nil"/>
              <w:right w:val="nil"/>
            </w:tcBorders>
            <w:shd w:val="clear" w:color="auto" w:fill="auto"/>
            <w:noWrap/>
            <w:vAlign w:val="bottom"/>
            <w:hideMark/>
          </w:tcPr>
          <w:p w14:paraId="4C84F0EF" w14:textId="77777777" w:rsidR="00FD4C56" w:rsidRPr="008E0FD1" w:rsidRDefault="00FD4C56" w:rsidP="008E0FD1">
            <w:pPr>
              <w:spacing w:after="0" w:line="276" w:lineRule="auto"/>
              <w:rPr>
                <w:rFonts w:ascii="Times New Roman" w:eastAsia="Times New Roman" w:hAnsi="Times New Roman" w:cs="Times New Roman"/>
                <w:sz w:val="24"/>
                <w:szCs w:val="24"/>
                <w:lang w:eastAsia="pl-PL"/>
              </w:rPr>
            </w:pPr>
          </w:p>
        </w:tc>
      </w:tr>
      <w:tr w:rsidR="00FD4C56" w:rsidRPr="008E0FD1" w14:paraId="39D64F6F" w14:textId="77777777" w:rsidTr="006E7367">
        <w:trPr>
          <w:trHeight w:val="305"/>
        </w:trPr>
        <w:tc>
          <w:tcPr>
            <w:tcW w:w="539" w:type="pct"/>
            <w:tcBorders>
              <w:top w:val="nil"/>
              <w:left w:val="nil"/>
              <w:bottom w:val="nil"/>
              <w:right w:val="nil"/>
            </w:tcBorders>
            <w:shd w:val="clear" w:color="auto" w:fill="auto"/>
            <w:noWrap/>
            <w:vAlign w:val="bottom"/>
            <w:hideMark/>
          </w:tcPr>
          <w:p w14:paraId="7CCED261" w14:textId="77777777" w:rsidR="00FD4C56" w:rsidRPr="008E0FD1" w:rsidRDefault="00FD4C56" w:rsidP="008E0FD1">
            <w:pPr>
              <w:spacing w:after="0" w:line="276" w:lineRule="auto"/>
              <w:jc w:val="center"/>
              <w:rPr>
                <w:rFonts w:ascii="Times New Roman" w:eastAsia="Times New Roman" w:hAnsi="Times New Roman" w:cs="Times New Roman"/>
                <w:sz w:val="24"/>
                <w:szCs w:val="24"/>
                <w:lang w:eastAsia="pl-PL"/>
              </w:rPr>
            </w:pPr>
          </w:p>
        </w:tc>
        <w:tc>
          <w:tcPr>
            <w:tcW w:w="1673" w:type="pct"/>
            <w:tcBorders>
              <w:top w:val="nil"/>
              <w:left w:val="nil"/>
              <w:bottom w:val="nil"/>
              <w:right w:val="nil"/>
            </w:tcBorders>
            <w:shd w:val="clear" w:color="auto" w:fill="auto"/>
            <w:vAlign w:val="center"/>
            <w:hideMark/>
          </w:tcPr>
          <w:p w14:paraId="2569BC11" w14:textId="77777777" w:rsidR="00FD4C56" w:rsidRPr="008E0FD1" w:rsidRDefault="00FD4C56" w:rsidP="008E0FD1">
            <w:pPr>
              <w:spacing w:after="0" w:line="276" w:lineRule="auto"/>
              <w:rPr>
                <w:rFonts w:ascii="Times New Roman" w:eastAsia="Times New Roman" w:hAnsi="Times New Roman" w:cs="Times New Roman"/>
                <w:sz w:val="24"/>
                <w:szCs w:val="24"/>
                <w:lang w:eastAsia="pl-PL"/>
              </w:rPr>
            </w:pPr>
          </w:p>
        </w:tc>
        <w:tc>
          <w:tcPr>
            <w:tcW w:w="95" w:type="pct"/>
            <w:tcBorders>
              <w:top w:val="nil"/>
              <w:left w:val="nil"/>
              <w:bottom w:val="nil"/>
              <w:right w:val="nil"/>
            </w:tcBorders>
            <w:shd w:val="clear" w:color="auto" w:fill="auto"/>
            <w:vAlign w:val="center"/>
            <w:hideMark/>
          </w:tcPr>
          <w:p w14:paraId="64609025" w14:textId="77777777" w:rsidR="00FD4C56" w:rsidRPr="008E0FD1" w:rsidRDefault="00FD4C56" w:rsidP="008E0FD1">
            <w:pPr>
              <w:spacing w:after="0" w:line="276" w:lineRule="auto"/>
              <w:jc w:val="center"/>
              <w:rPr>
                <w:rFonts w:ascii="Times New Roman" w:eastAsia="Times New Roman" w:hAnsi="Times New Roman" w:cs="Times New Roman"/>
                <w:sz w:val="24"/>
                <w:szCs w:val="24"/>
                <w:lang w:eastAsia="pl-PL"/>
              </w:rPr>
            </w:pPr>
          </w:p>
        </w:tc>
        <w:tc>
          <w:tcPr>
            <w:tcW w:w="2693" w:type="pct"/>
            <w:tcBorders>
              <w:top w:val="nil"/>
              <w:left w:val="nil"/>
              <w:bottom w:val="nil"/>
              <w:right w:val="nil"/>
            </w:tcBorders>
            <w:shd w:val="clear" w:color="auto" w:fill="auto"/>
            <w:noWrap/>
            <w:vAlign w:val="bottom"/>
            <w:hideMark/>
          </w:tcPr>
          <w:p w14:paraId="6786CF94" w14:textId="77777777" w:rsidR="00FD4C56" w:rsidRPr="008E0FD1" w:rsidRDefault="00FD4C56" w:rsidP="008E0FD1">
            <w:pPr>
              <w:spacing w:after="0" w:line="276" w:lineRule="auto"/>
              <w:jc w:val="center"/>
              <w:rPr>
                <w:rFonts w:ascii="Times New Roman" w:eastAsia="Times New Roman" w:hAnsi="Times New Roman" w:cs="Times New Roman"/>
                <w:sz w:val="24"/>
                <w:szCs w:val="24"/>
                <w:lang w:eastAsia="pl-PL"/>
              </w:rPr>
            </w:pPr>
          </w:p>
        </w:tc>
      </w:tr>
      <w:tr w:rsidR="00FD4C56" w:rsidRPr="008E0FD1" w14:paraId="79671C87" w14:textId="77777777" w:rsidTr="006E7367">
        <w:trPr>
          <w:trHeight w:val="1070"/>
        </w:trPr>
        <w:tc>
          <w:tcPr>
            <w:tcW w:w="539" w:type="pct"/>
            <w:tcBorders>
              <w:top w:val="single" w:sz="4" w:space="0" w:color="000000"/>
              <w:left w:val="single" w:sz="4" w:space="0" w:color="000000"/>
              <w:bottom w:val="single" w:sz="4" w:space="0" w:color="000000"/>
              <w:right w:val="single" w:sz="4" w:space="0" w:color="000000"/>
            </w:tcBorders>
            <w:shd w:val="clear" w:color="auto" w:fill="D9E2F3" w:themeFill="accent1" w:themeFillTint="33"/>
            <w:vAlign w:val="center"/>
            <w:hideMark/>
          </w:tcPr>
          <w:p w14:paraId="6DB23A06" w14:textId="77777777" w:rsidR="00FD4C56" w:rsidRPr="00576887" w:rsidRDefault="00FD4C56" w:rsidP="00576887">
            <w:pPr>
              <w:spacing w:after="0" w:line="240"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w:t>
            </w:r>
          </w:p>
        </w:tc>
        <w:tc>
          <w:tcPr>
            <w:tcW w:w="1673" w:type="pct"/>
            <w:tcBorders>
              <w:top w:val="single" w:sz="4" w:space="0" w:color="000000"/>
              <w:left w:val="nil"/>
              <w:bottom w:val="single" w:sz="4" w:space="0" w:color="000000"/>
              <w:right w:val="single" w:sz="4" w:space="0" w:color="000000"/>
            </w:tcBorders>
            <w:shd w:val="clear" w:color="auto" w:fill="D9E2F3" w:themeFill="accent1" w:themeFillTint="33"/>
            <w:vAlign w:val="center"/>
            <w:hideMark/>
          </w:tcPr>
          <w:p w14:paraId="6968FD2D" w14:textId="77777777" w:rsidR="00FD4C56" w:rsidRPr="00576887" w:rsidRDefault="00FD4C56" w:rsidP="00576887">
            <w:pPr>
              <w:spacing w:after="0" w:line="240"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Rodzaj wydatku</w:t>
            </w:r>
          </w:p>
        </w:tc>
        <w:tc>
          <w:tcPr>
            <w:tcW w:w="95" w:type="pct"/>
            <w:tcBorders>
              <w:top w:val="single" w:sz="4" w:space="0" w:color="000000"/>
              <w:left w:val="nil"/>
              <w:bottom w:val="single" w:sz="4" w:space="0" w:color="000000"/>
              <w:right w:val="single" w:sz="4" w:space="0" w:color="000000"/>
            </w:tcBorders>
            <w:shd w:val="clear" w:color="auto" w:fill="D9E2F3" w:themeFill="accent1" w:themeFillTint="33"/>
            <w:vAlign w:val="center"/>
            <w:hideMark/>
          </w:tcPr>
          <w:p w14:paraId="7BC59111" w14:textId="77777777" w:rsidR="00FD4C56" w:rsidRPr="00576887" w:rsidRDefault="00FD4C56" w:rsidP="00576887">
            <w:pPr>
              <w:spacing w:after="0" w:line="240" w:lineRule="auto"/>
              <w:rPr>
                <w:rFonts w:ascii="Times New Roman" w:eastAsia="Times New Roman" w:hAnsi="Times New Roman" w:cs="Times New Roman"/>
                <w:b/>
                <w:bCs/>
                <w:color w:val="000000"/>
                <w:lang w:eastAsia="pl-PL"/>
              </w:rPr>
            </w:pPr>
          </w:p>
        </w:tc>
        <w:tc>
          <w:tcPr>
            <w:tcW w:w="2693" w:type="pct"/>
            <w:tcBorders>
              <w:top w:val="single" w:sz="4" w:space="0" w:color="000000"/>
              <w:left w:val="nil"/>
              <w:bottom w:val="single" w:sz="4" w:space="0" w:color="000000"/>
              <w:right w:val="single" w:sz="4" w:space="0" w:color="000000"/>
            </w:tcBorders>
            <w:shd w:val="clear" w:color="auto" w:fill="D9E2F3" w:themeFill="accent1" w:themeFillTint="33"/>
            <w:vAlign w:val="center"/>
            <w:hideMark/>
          </w:tcPr>
          <w:p w14:paraId="655B44B1" w14:textId="77777777" w:rsidR="00FD4C56" w:rsidRPr="00576887" w:rsidRDefault="00FD4C56" w:rsidP="00576887">
            <w:pPr>
              <w:spacing w:after="0" w:line="240"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Wykonanie</w:t>
            </w:r>
          </w:p>
        </w:tc>
      </w:tr>
      <w:tr w:rsidR="00FD4C56" w:rsidRPr="008E0FD1" w14:paraId="7C61F055" w14:textId="77777777" w:rsidTr="006E7367">
        <w:trPr>
          <w:trHeight w:val="625"/>
        </w:trPr>
        <w:tc>
          <w:tcPr>
            <w:tcW w:w="539" w:type="pct"/>
            <w:tcBorders>
              <w:top w:val="nil"/>
              <w:left w:val="single" w:sz="4" w:space="0" w:color="000000"/>
              <w:bottom w:val="single" w:sz="4" w:space="0" w:color="000000"/>
              <w:right w:val="single" w:sz="4" w:space="0" w:color="000000"/>
            </w:tcBorders>
            <w:shd w:val="clear" w:color="auto" w:fill="auto"/>
            <w:vAlign w:val="center"/>
            <w:hideMark/>
          </w:tcPr>
          <w:p w14:paraId="03BE6C45" w14:textId="77777777" w:rsidR="00FD4C56" w:rsidRPr="00576887" w:rsidRDefault="00FD4C56" w:rsidP="00576887">
            <w:pPr>
              <w:spacing w:after="0" w:line="240"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3020</w:t>
            </w:r>
          </w:p>
        </w:tc>
        <w:tc>
          <w:tcPr>
            <w:tcW w:w="1673" w:type="pct"/>
            <w:tcBorders>
              <w:top w:val="nil"/>
              <w:left w:val="nil"/>
              <w:bottom w:val="single" w:sz="4" w:space="0" w:color="000000"/>
              <w:right w:val="single" w:sz="4" w:space="0" w:color="000000"/>
            </w:tcBorders>
            <w:shd w:val="clear" w:color="auto" w:fill="auto"/>
            <w:vAlign w:val="center"/>
            <w:hideMark/>
          </w:tcPr>
          <w:p w14:paraId="3B4C450B"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Wydatki osobowe nie zaliczane do wynagrodzeń</w:t>
            </w:r>
          </w:p>
        </w:tc>
        <w:tc>
          <w:tcPr>
            <w:tcW w:w="95" w:type="pct"/>
            <w:tcBorders>
              <w:top w:val="nil"/>
              <w:left w:val="nil"/>
              <w:bottom w:val="single" w:sz="4" w:space="0" w:color="000000"/>
              <w:right w:val="single" w:sz="4" w:space="0" w:color="000000"/>
            </w:tcBorders>
            <w:shd w:val="clear" w:color="auto" w:fill="auto"/>
            <w:vAlign w:val="center"/>
            <w:hideMark/>
          </w:tcPr>
          <w:p w14:paraId="780196C0"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p>
        </w:tc>
        <w:tc>
          <w:tcPr>
            <w:tcW w:w="2693" w:type="pct"/>
            <w:tcBorders>
              <w:top w:val="nil"/>
              <w:left w:val="nil"/>
              <w:bottom w:val="single" w:sz="4" w:space="0" w:color="000000"/>
              <w:right w:val="single" w:sz="4" w:space="0" w:color="000000"/>
            </w:tcBorders>
            <w:shd w:val="clear" w:color="auto" w:fill="auto"/>
            <w:vAlign w:val="center"/>
            <w:hideMark/>
          </w:tcPr>
          <w:p w14:paraId="70014932"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600,00</w:t>
            </w:r>
          </w:p>
        </w:tc>
      </w:tr>
      <w:tr w:rsidR="00FD4C56" w:rsidRPr="008E0FD1" w14:paraId="5AECE05D" w14:textId="77777777" w:rsidTr="006E7367">
        <w:trPr>
          <w:trHeight w:val="625"/>
        </w:trPr>
        <w:tc>
          <w:tcPr>
            <w:tcW w:w="539" w:type="pct"/>
            <w:tcBorders>
              <w:top w:val="nil"/>
              <w:left w:val="single" w:sz="4" w:space="0" w:color="000000"/>
              <w:bottom w:val="single" w:sz="4" w:space="0" w:color="000000"/>
              <w:right w:val="single" w:sz="4" w:space="0" w:color="000000"/>
            </w:tcBorders>
            <w:shd w:val="clear" w:color="auto" w:fill="auto"/>
            <w:noWrap/>
            <w:vAlign w:val="center"/>
            <w:hideMark/>
          </w:tcPr>
          <w:p w14:paraId="544DDFBE" w14:textId="77777777" w:rsidR="00FD4C56" w:rsidRPr="00576887" w:rsidRDefault="00FD4C56" w:rsidP="00576887">
            <w:pPr>
              <w:spacing w:after="0" w:line="240"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4010</w:t>
            </w:r>
          </w:p>
        </w:tc>
        <w:tc>
          <w:tcPr>
            <w:tcW w:w="1673" w:type="pct"/>
            <w:tcBorders>
              <w:top w:val="nil"/>
              <w:left w:val="nil"/>
              <w:bottom w:val="single" w:sz="4" w:space="0" w:color="000000"/>
              <w:right w:val="single" w:sz="4" w:space="0" w:color="000000"/>
            </w:tcBorders>
            <w:shd w:val="clear" w:color="auto" w:fill="auto"/>
            <w:vAlign w:val="center"/>
            <w:hideMark/>
          </w:tcPr>
          <w:p w14:paraId="4A8D6765"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Wynagrodzenia osobowe pracowników</w:t>
            </w:r>
          </w:p>
        </w:tc>
        <w:tc>
          <w:tcPr>
            <w:tcW w:w="95" w:type="pct"/>
            <w:tcBorders>
              <w:top w:val="nil"/>
              <w:left w:val="nil"/>
              <w:bottom w:val="single" w:sz="4" w:space="0" w:color="000000"/>
              <w:right w:val="single" w:sz="4" w:space="0" w:color="000000"/>
            </w:tcBorders>
            <w:shd w:val="clear" w:color="auto" w:fill="auto"/>
            <w:noWrap/>
            <w:vAlign w:val="center"/>
            <w:hideMark/>
          </w:tcPr>
          <w:p w14:paraId="2DC472B2" w14:textId="77777777" w:rsidR="00FD4C56" w:rsidRPr="00576887" w:rsidRDefault="00FD4C56" w:rsidP="00576887">
            <w:pPr>
              <w:spacing w:after="0" w:line="240" w:lineRule="auto"/>
              <w:rPr>
                <w:rFonts w:ascii="Times New Roman" w:eastAsia="Times New Roman" w:hAnsi="Times New Roman" w:cs="Times New Roman"/>
                <w:color w:val="000000"/>
                <w:lang w:eastAsia="pl-PL"/>
              </w:rPr>
            </w:pPr>
          </w:p>
        </w:tc>
        <w:tc>
          <w:tcPr>
            <w:tcW w:w="2693" w:type="pct"/>
            <w:tcBorders>
              <w:top w:val="nil"/>
              <w:left w:val="nil"/>
              <w:bottom w:val="single" w:sz="4" w:space="0" w:color="000000"/>
              <w:right w:val="single" w:sz="4" w:space="0" w:color="000000"/>
            </w:tcBorders>
            <w:shd w:val="clear" w:color="auto" w:fill="auto"/>
            <w:noWrap/>
            <w:vAlign w:val="center"/>
            <w:hideMark/>
          </w:tcPr>
          <w:p w14:paraId="6470EACE"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574 011,25</w:t>
            </w:r>
          </w:p>
        </w:tc>
      </w:tr>
      <w:tr w:rsidR="00FD4C56" w:rsidRPr="008E0FD1" w14:paraId="731F491B" w14:textId="77777777" w:rsidTr="006E7367">
        <w:trPr>
          <w:trHeight w:val="625"/>
        </w:trPr>
        <w:tc>
          <w:tcPr>
            <w:tcW w:w="539" w:type="pct"/>
            <w:tcBorders>
              <w:top w:val="nil"/>
              <w:left w:val="single" w:sz="4" w:space="0" w:color="000000"/>
              <w:bottom w:val="single" w:sz="4" w:space="0" w:color="000000"/>
              <w:right w:val="single" w:sz="4" w:space="0" w:color="000000"/>
            </w:tcBorders>
            <w:shd w:val="clear" w:color="auto" w:fill="auto"/>
            <w:noWrap/>
            <w:vAlign w:val="center"/>
            <w:hideMark/>
          </w:tcPr>
          <w:p w14:paraId="4C682F78" w14:textId="77777777" w:rsidR="00FD4C56" w:rsidRPr="00576887" w:rsidRDefault="00FD4C56" w:rsidP="00576887">
            <w:pPr>
              <w:spacing w:after="0" w:line="240"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4110</w:t>
            </w:r>
          </w:p>
        </w:tc>
        <w:tc>
          <w:tcPr>
            <w:tcW w:w="1673" w:type="pct"/>
            <w:tcBorders>
              <w:top w:val="nil"/>
              <w:left w:val="nil"/>
              <w:bottom w:val="single" w:sz="4" w:space="0" w:color="000000"/>
              <w:right w:val="single" w:sz="4" w:space="0" w:color="000000"/>
            </w:tcBorders>
            <w:shd w:val="clear" w:color="auto" w:fill="auto"/>
            <w:vAlign w:val="center"/>
            <w:hideMark/>
          </w:tcPr>
          <w:p w14:paraId="53F1E6B5"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Ubezpieczenia społeczne</w:t>
            </w:r>
          </w:p>
        </w:tc>
        <w:tc>
          <w:tcPr>
            <w:tcW w:w="95" w:type="pct"/>
            <w:tcBorders>
              <w:top w:val="nil"/>
              <w:left w:val="nil"/>
              <w:bottom w:val="single" w:sz="4" w:space="0" w:color="000000"/>
              <w:right w:val="single" w:sz="4" w:space="0" w:color="000000"/>
            </w:tcBorders>
            <w:shd w:val="clear" w:color="auto" w:fill="auto"/>
            <w:noWrap/>
            <w:vAlign w:val="center"/>
            <w:hideMark/>
          </w:tcPr>
          <w:p w14:paraId="022C9EFA"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p>
        </w:tc>
        <w:tc>
          <w:tcPr>
            <w:tcW w:w="2693" w:type="pct"/>
            <w:tcBorders>
              <w:top w:val="nil"/>
              <w:left w:val="nil"/>
              <w:bottom w:val="single" w:sz="4" w:space="0" w:color="000000"/>
              <w:right w:val="single" w:sz="4" w:space="0" w:color="000000"/>
            </w:tcBorders>
            <w:shd w:val="clear" w:color="auto" w:fill="auto"/>
            <w:noWrap/>
            <w:vAlign w:val="center"/>
            <w:hideMark/>
          </w:tcPr>
          <w:p w14:paraId="04DB7B8B"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104 139,34</w:t>
            </w:r>
          </w:p>
        </w:tc>
      </w:tr>
      <w:tr w:rsidR="00FD4C56" w:rsidRPr="008E0FD1" w14:paraId="08A7D260" w14:textId="77777777" w:rsidTr="006E7367">
        <w:trPr>
          <w:trHeight w:val="625"/>
        </w:trPr>
        <w:tc>
          <w:tcPr>
            <w:tcW w:w="539" w:type="pct"/>
            <w:tcBorders>
              <w:top w:val="nil"/>
              <w:left w:val="single" w:sz="4" w:space="0" w:color="000000"/>
              <w:bottom w:val="single" w:sz="4" w:space="0" w:color="000000"/>
              <w:right w:val="single" w:sz="4" w:space="0" w:color="000000"/>
            </w:tcBorders>
            <w:shd w:val="clear" w:color="auto" w:fill="auto"/>
            <w:noWrap/>
            <w:vAlign w:val="center"/>
            <w:hideMark/>
          </w:tcPr>
          <w:p w14:paraId="124477D4" w14:textId="77777777" w:rsidR="00FD4C56" w:rsidRPr="00576887" w:rsidRDefault="00FD4C56" w:rsidP="00576887">
            <w:pPr>
              <w:spacing w:after="0" w:line="240"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4120</w:t>
            </w:r>
          </w:p>
        </w:tc>
        <w:tc>
          <w:tcPr>
            <w:tcW w:w="1673" w:type="pct"/>
            <w:tcBorders>
              <w:top w:val="nil"/>
              <w:left w:val="nil"/>
              <w:bottom w:val="single" w:sz="4" w:space="0" w:color="000000"/>
              <w:right w:val="single" w:sz="4" w:space="0" w:color="000000"/>
            </w:tcBorders>
            <w:shd w:val="clear" w:color="auto" w:fill="auto"/>
            <w:vAlign w:val="center"/>
            <w:hideMark/>
          </w:tcPr>
          <w:p w14:paraId="67B5C147"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FP</w:t>
            </w:r>
          </w:p>
        </w:tc>
        <w:tc>
          <w:tcPr>
            <w:tcW w:w="95" w:type="pct"/>
            <w:tcBorders>
              <w:top w:val="nil"/>
              <w:left w:val="nil"/>
              <w:bottom w:val="single" w:sz="4" w:space="0" w:color="000000"/>
              <w:right w:val="single" w:sz="4" w:space="0" w:color="000000"/>
            </w:tcBorders>
            <w:shd w:val="clear" w:color="auto" w:fill="auto"/>
            <w:noWrap/>
            <w:vAlign w:val="center"/>
            <w:hideMark/>
          </w:tcPr>
          <w:p w14:paraId="42C4A2A6" w14:textId="77777777" w:rsidR="00FD4C56" w:rsidRPr="00576887" w:rsidRDefault="00FD4C56" w:rsidP="00576887">
            <w:pPr>
              <w:spacing w:after="0" w:line="240" w:lineRule="auto"/>
              <w:rPr>
                <w:rFonts w:ascii="Times New Roman" w:eastAsia="Times New Roman" w:hAnsi="Times New Roman" w:cs="Times New Roman"/>
                <w:color w:val="000000"/>
                <w:lang w:eastAsia="pl-PL"/>
              </w:rPr>
            </w:pPr>
          </w:p>
        </w:tc>
        <w:tc>
          <w:tcPr>
            <w:tcW w:w="2693" w:type="pct"/>
            <w:tcBorders>
              <w:top w:val="nil"/>
              <w:left w:val="nil"/>
              <w:bottom w:val="single" w:sz="4" w:space="0" w:color="000000"/>
              <w:right w:val="single" w:sz="4" w:space="0" w:color="000000"/>
            </w:tcBorders>
            <w:shd w:val="clear" w:color="auto" w:fill="auto"/>
            <w:noWrap/>
            <w:vAlign w:val="center"/>
            <w:hideMark/>
          </w:tcPr>
          <w:p w14:paraId="0CA09CB0"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9 876,34</w:t>
            </w:r>
          </w:p>
        </w:tc>
      </w:tr>
      <w:tr w:rsidR="00FD4C56" w:rsidRPr="008E0FD1" w14:paraId="5D4EC0AC" w14:textId="77777777" w:rsidTr="006E7367">
        <w:trPr>
          <w:trHeight w:val="625"/>
        </w:trPr>
        <w:tc>
          <w:tcPr>
            <w:tcW w:w="539" w:type="pct"/>
            <w:tcBorders>
              <w:top w:val="nil"/>
              <w:left w:val="single" w:sz="4" w:space="0" w:color="000000"/>
              <w:bottom w:val="single" w:sz="4" w:space="0" w:color="000000"/>
              <w:right w:val="single" w:sz="4" w:space="0" w:color="000000"/>
            </w:tcBorders>
            <w:shd w:val="clear" w:color="auto" w:fill="auto"/>
            <w:noWrap/>
            <w:vAlign w:val="center"/>
            <w:hideMark/>
          </w:tcPr>
          <w:p w14:paraId="293E5676" w14:textId="77777777" w:rsidR="00FD4C56" w:rsidRPr="00576887" w:rsidRDefault="00FD4C56" w:rsidP="00576887">
            <w:pPr>
              <w:spacing w:after="0" w:line="240"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4170</w:t>
            </w:r>
          </w:p>
        </w:tc>
        <w:tc>
          <w:tcPr>
            <w:tcW w:w="1673" w:type="pct"/>
            <w:tcBorders>
              <w:top w:val="nil"/>
              <w:left w:val="nil"/>
              <w:bottom w:val="single" w:sz="4" w:space="0" w:color="000000"/>
              <w:right w:val="single" w:sz="4" w:space="0" w:color="000000"/>
            </w:tcBorders>
            <w:shd w:val="clear" w:color="auto" w:fill="auto"/>
            <w:vAlign w:val="center"/>
            <w:hideMark/>
          </w:tcPr>
          <w:p w14:paraId="5787BF70"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Wynagrodzenia bezosobowe:</w:t>
            </w:r>
          </w:p>
          <w:p w14:paraId="0DC80BF9"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Umowy zlecenia, o dzieło</w:t>
            </w:r>
          </w:p>
        </w:tc>
        <w:tc>
          <w:tcPr>
            <w:tcW w:w="95" w:type="pct"/>
            <w:tcBorders>
              <w:top w:val="nil"/>
              <w:left w:val="nil"/>
              <w:bottom w:val="single" w:sz="4" w:space="0" w:color="000000"/>
              <w:right w:val="single" w:sz="4" w:space="0" w:color="000000"/>
            </w:tcBorders>
            <w:shd w:val="clear" w:color="auto" w:fill="auto"/>
            <w:noWrap/>
            <w:vAlign w:val="center"/>
            <w:hideMark/>
          </w:tcPr>
          <w:p w14:paraId="4E801298" w14:textId="77777777" w:rsidR="00FD4C56" w:rsidRPr="00576887" w:rsidRDefault="00FD4C56" w:rsidP="00576887">
            <w:pPr>
              <w:spacing w:after="0" w:line="240" w:lineRule="auto"/>
              <w:rPr>
                <w:rFonts w:ascii="Times New Roman" w:eastAsia="Times New Roman" w:hAnsi="Times New Roman" w:cs="Times New Roman"/>
                <w:color w:val="000000"/>
                <w:lang w:eastAsia="pl-PL"/>
              </w:rPr>
            </w:pPr>
          </w:p>
        </w:tc>
        <w:tc>
          <w:tcPr>
            <w:tcW w:w="2693" w:type="pct"/>
            <w:tcBorders>
              <w:top w:val="nil"/>
              <w:left w:val="nil"/>
              <w:bottom w:val="single" w:sz="4" w:space="0" w:color="000000"/>
              <w:right w:val="single" w:sz="4" w:space="0" w:color="000000"/>
            </w:tcBorders>
            <w:shd w:val="clear" w:color="auto" w:fill="auto"/>
            <w:noWrap/>
            <w:vAlign w:val="center"/>
            <w:hideMark/>
          </w:tcPr>
          <w:p w14:paraId="22562178"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36 687,90</w:t>
            </w:r>
          </w:p>
        </w:tc>
      </w:tr>
      <w:tr w:rsidR="00FD4C56" w:rsidRPr="008E0FD1" w14:paraId="51A458F0" w14:textId="77777777" w:rsidTr="006E7367">
        <w:trPr>
          <w:trHeight w:val="625"/>
        </w:trPr>
        <w:tc>
          <w:tcPr>
            <w:tcW w:w="539" w:type="pct"/>
            <w:tcBorders>
              <w:top w:val="nil"/>
              <w:left w:val="single" w:sz="4" w:space="0" w:color="000000"/>
              <w:bottom w:val="single" w:sz="4" w:space="0" w:color="000000"/>
              <w:right w:val="single" w:sz="4" w:space="0" w:color="000000"/>
            </w:tcBorders>
            <w:shd w:val="clear" w:color="auto" w:fill="auto"/>
            <w:noWrap/>
            <w:vAlign w:val="center"/>
            <w:hideMark/>
          </w:tcPr>
          <w:p w14:paraId="31427CA6" w14:textId="77777777" w:rsidR="00FD4C56" w:rsidRPr="00576887" w:rsidRDefault="00FD4C56" w:rsidP="00576887">
            <w:pPr>
              <w:spacing w:after="0" w:line="240"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4210</w:t>
            </w:r>
          </w:p>
        </w:tc>
        <w:tc>
          <w:tcPr>
            <w:tcW w:w="1673" w:type="pct"/>
            <w:tcBorders>
              <w:top w:val="nil"/>
              <w:left w:val="nil"/>
              <w:bottom w:val="single" w:sz="4" w:space="0" w:color="000000"/>
              <w:right w:val="single" w:sz="4" w:space="0" w:color="000000"/>
            </w:tcBorders>
            <w:shd w:val="clear" w:color="auto" w:fill="auto"/>
            <w:vAlign w:val="center"/>
            <w:hideMark/>
          </w:tcPr>
          <w:p w14:paraId="5EB4B0F0"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Zakup materiałów                     i wyposażenia</w:t>
            </w:r>
          </w:p>
        </w:tc>
        <w:tc>
          <w:tcPr>
            <w:tcW w:w="95" w:type="pct"/>
            <w:tcBorders>
              <w:top w:val="nil"/>
              <w:left w:val="nil"/>
              <w:bottom w:val="single" w:sz="4" w:space="0" w:color="000000"/>
              <w:right w:val="single" w:sz="4" w:space="0" w:color="000000"/>
            </w:tcBorders>
            <w:shd w:val="clear" w:color="auto" w:fill="auto"/>
            <w:noWrap/>
            <w:vAlign w:val="center"/>
            <w:hideMark/>
          </w:tcPr>
          <w:p w14:paraId="54F4CFB6" w14:textId="77777777" w:rsidR="00FD4C56" w:rsidRPr="00576887" w:rsidRDefault="00FD4C56" w:rsidP="00576887">
            <w:pPr>
              <w:spacing w:after="0" w:line="240" w:lineRule="auto"/>
              <w:rPr>
                <w:rFonts w:ascii="Times New Roman" w:eastAsia="Times New Roman" w:hAnsi="Times New Roman" w:cs="Times New Roman"/>
                <w:color w:val="000000"/>
                <w:lang w:eastAsia="pl-PL"/>
              </w:rPr>
            </w:pPr>
          </w:p>
        </w:tc>
        <w:tc>
          <w:tcPr>
            <w:tcW w:w="2693" w:type="pct"/>
            <w:tcBorders>
              <w:top w:val="nil"/>
              <w:left w:val="nil"/>
              <w:bottom w:val="single" w:sz="4" w:space="0" w:color="000000"/>
              <w:right w:val="single" w:sz="4" w:space="0" w:color="000000"/>
            </w:tcBorders>
            <w:shd w:val="clear" w:color="auto" w:fill="auto"/>
            <w:noWrap/>
            <w:vAlign w:val="center"/>
            <w:hideMark/>
          </w:tcPr>
          <w:p w14:paraId="4ED161DE"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135 903,23</w:t>
            </w:r>
          </w:p>
        </w:tc>
      </w:tr>
      <w:tr w:rsidR="00FD4C56" w:rsidRPr="008E0FD1" w14:paraId="741590E8" w14:textId="77777777" w:rsidTr="006E7367">
        <w:trPr>
          <w:trHeight w:val="625"/>
        </w:trPr>
        <w:tc>
          <w:tcPr>
            <w:tcW w:w="539" w:type="pct"/>
            <w:tcBorders>
              <w:top w:val="nil"/>
              <w:left w:val="single" w:sz="4" w:space="0" w:color="000000"/>
              <w:bottom w:val="single" w:sz="4" w:space="0" w:color="000000"/>
              <w:right w:val="single" w:sz="4" w:space="0" w:color="000000"/>
            </w:tcBorders>
            <w:shd w:val="clear" w:color="auto" w:fill="auto"/>
            <w:noWrap/>
            <w:vAlign w:val="center"/>
            <w:hideMark/>
          </w:tcPr>
          <w:p w14:paraId="28F4E07B" w14:textId="77777777" w:rsidR="00FD4C56" w:rsidRPr="00576887" w:rsidRDefault="00FD4C56" w:rsidP="00576887">
            <w:pPr>
              <w:spacing w:after="0" w:line="240"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4240</w:t>
            </w:r>
          </w:p>
        </w:tc>
        <w:tc>
          <w:tcPr>
            <w:tcW w:w="1673" w:type="pct"/>
            <w:tcBorders>
              <w:top w:val="nil"/>
              <w:left w:val="nil"/>
              <w:bottom w:val="single" w:sz="4" w:space="0" w:color="000000"/>
              <w:right w:val="single" w:sz="4" w:space="0" w:color="000000"/>
            </w:tcBorders>
            <w:shd w:val="clear" w:color="auto" w:fill="auto"/>
            <w:vAlign w:val="center"/>
            <w:hideMark/>
          </w:tcPr>
          <w:p w14:paraId="55549ABC"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Zakup książek</w:t>
            </w:r>
          </w:p>
        </w:tc>
        <w:tc>
          <w:tcPr>
            <w:tcW w:w="95" w:type="pct"/>
            <w:tcBorders>
              <w:top w:val="nil"/>
              <w:left w:val="nil"/>
              <w:bottom w:val="single" w:sz="4" w:space="0" w:color="000000"/>
              <w:right w:val="single" w:sz="4" w:space="0" w:color="000000"/>
            </w:tcBorders>
            <w:shd w:val="clear" w:color="auto" w:fill="auto"/>
            <w:noWrap/>
            <w:vAlign w:val="center"/>
            <w:hideMark/>
          </w:tcPr>
          <w:p w14:paraId="29C10626"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p>
        </w:tc>
        <w:tc>
          <w:tcPr>
            <w:tcW w:w="2693" w:type="pct"/>
            <w:tcBorders>
              <w:top w:val="nil"/>
              <w:left w:val="nil"/>
              <w:bottom w:val="single" w:sz="4" w:space="0" w:color="000000"/>
              <w:right w:val="single" w:sz="4" w:space="0" w:color="000000"/>
            </w:tcBorders>
            <w:shd w:val="clear" w:color="auto" w:fill="auto"/>
            <w:noWrap/>
            <w:vAlign w:val="center"/>
            <w:hideMark/>
          </w:tcPr>
          <w:p w14:paraId="6D15B033"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44 591,16</w:t>
            </w:r>
          </w:p>
        </w:tc>
      </w:tr>
      <w:tr w:rsidR="00FD4C56" w:rsidRPr="008E0FD1" w14:paraId="45DD5FFE" w14:textId="77777777" w:rsidTr="006E7367">
        <w:trPr>
          <w:trHeight w:val="625"/>
        </w:trPr>
        <w:tc>
          <w:tcPr>
            <w:tcW w:w="539" w:type="pct"/>
            <w:tcBorders>
              <w:top w:val="nil"/>
              <w:left w:val="single" w:sz="4" w:space="0" w:color="000000"/>
              <w:bottom w:val="single" w:sz="4" w:space="0" w:color="000000"/>
              <w:right w:val="single" w:sz="4" w:space="0" w:color="000000"/>
            </w:tcBorders>
            <w:shd w:val="clear" w:color="auto" w:fill="auto"/>
            <w:noWrap/>
            <w:vAlign w:val="center"/>
            <w:hideMark/>
          </w:tcPr>
          <w:p w14:paraId="7A650233" w14:textId="77777777" w:rsidR="00FD4C56" w:rsidRPr="00576887" w:rsidRDefault="00FD4C56" w:rsidP="00576887">
            <w:pPr>
              <w:spacing w:after="0" w:line="240"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lastRenderedPageBreak/>
              <w:t>4260</w:t>
            </w:r>
          </w:p>
        </w:tc>
        <w:tc>
          <w:tcPr>
            <w:tcW w:w="1673" w:type="pct"/>
            <w:tcBorders>
              <w:top w:val="nil"/>
              <w:left w:val="nil"/>
              <w:bottom w:val="single" w:sz="4" w:space="0" w:color="000000"/>
              <w:right w:val="single" w:sz="4" w:space="0" w:color="000000"/>
            </w:tcBorders>
            <w:shd w:val="clear" w:color="auto" w:fill="auto"/>
            <w:vAlign w:val="center"/>
            <w:hideMark/>
          </w:tcPr>
          <w:p w14:paraId="10124A5A"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Zakup energii elektrycznej</w:t>
            </w:r>
          </w:p>
        </w:tc>
        <w:tc>
          <w:tcPr>
            <w:tcW w:w="95" w:type="pct"/>
            <w:tcBorders>
              <w:top w:val="nil"/>
              <w:left w:val="nil"/>
              <w:bottom w:val="single" w:sz="4" w:space="0" w:color="000000"/>
              <w:right w:val="single" w:sz="4" w:space="0" w:color="000000"/>
            </w:tcBorders>
            <w:shd w:val="clear" w:color="auto" w:fill="auto"/>
            <w:noWrap/>
            <w:vAlign w:val="center"/>
            <w:hideMark/>
          </w:tcPr>
          <w:p w14:paraId="28BB20DC" w14:textId="77777777" w:rsidR="00FD4C56" w:rsidRPr="00576887" w:rsidRDefault="00FD4C56" w:rsidP="00576887">
            <w:pPr>
              <w:spacing w:after="0" w:line="240" w:lineRule="auto"/>
              <w:rPr>
                <w:rFonts w:ascii="Times New Roman" w:eastAsia="Times New Roman" w:hAnsi="Times New Roman" w:cs="Times New Roman"/>
                <w:color w:val="000000"/>
                <w:lang w:eastAsia="pl-PL"/>
              </w:rPr>
            </w:pPr>
          </w:p>
        </w:tc>
        <w:tc>
          <w:tcPr>
            <w:tcW w:w="2693" w:type="pct"/>
            <w:tcBorders>
              <w:top w:val="nil"/>
              <w:left w:val="nil"/>
              <w:bottom w:val="single" w:sz="4" w:space="0" w:color="000000"/>
              <w:right w:val="single" w:sz="4" w:space="0" w:color="000000"/>
            </w:tcBorders>
            <w:shd w:val="clear" w:color="auto" w:fill="auto"/>
            <w:noWrap/>
            <w:vAlign w:val="center"/>
            <w:hideMark/>
          </w:tcPr>
          <w:p w14:paraId="2DE85A4F"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33 143,61</w:t>
            </w:r>
          </w:p>
        </w:tc>
      </w:tr>
      <w:tr w:rsidR="00FD4C56" w:rsidRPr="008E0FD1" w14:paraId="05E4A3F3" w14:textId="77777777" w:rsidTr="006E7367">
        <w:trPr>
          <w:trHeight w:val="625"/>
        </w:trPr>
        <w:tc>
          <w:tcPr>
            <w:tcW w:w="539" w:type="pct"/>
            <w:tcBorders>
              <w:top w:val="nil"/>
              <w:left w:val="single" w:sz="4" w:space="0" w:color="000000"/>
              <w:bottom w:val="single" w:sz="4" w:space="0" w:color="000000"/>
              <w:right w:val="single" w:sz="4" w:space="0" w:color="000000"/>
            </w:tcBorders>
            <w:shd w:val="clear" w:color="auto" w:fill="auto"/>
            <w:noWrap/>
            <w:vAlign w:val="center"/>
            <w:hideMark/>
          </w:tcPr>
          <w:p w14:paraId="58B85E33" w14:textId="77777777" w:rsidR="00FD4C56" w:rsidRPr="00576887" w:rsidRDefault="00FD4C56" w:rsidP="00576887">
            <w:pPr>
              <w:spacing w:after="0" w:line="240"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4280</w:t>
            </w:r>
          </w:p>
        </w:tc>
        <w:tc>
          <w:tcPr>
            <w:tcW w:w="1673" w:type="pct"/>
            <w:tcBorders>
              <w:top w:val="nil"/>
              <w:left w:val="nil"/>
              <w:bottom w:val="single" w:sz="4" w:space="0" w:color="000000"/>
              <w:right w:val="single" w:sz="4" w:space="0" w:color="000000"/>
            </w:tcBorders>
            <w:shd w:val="clear" w:color="auto" w:fill="auto"/>
            <w:vAlign w:val="center"/>
            <w:hideMark/>
          </w:tcPr>
          <w:p w14:paraId="3402BCF2"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Zakup usług zdrowotnych</w:t>
            </w:r>
          </w:p>
        </w:tc>
        <w:tc>
          <w:tcPr>
            <w:tcW w:w="95" w:type="pct"/>
            <w:tcBorders>
              <w:top w:val="nil"/>
              <w:left w:val="nil"/>
              <w:bottom w:val="single" w:sz="4" w:space="0" w:color="000000"/>
              <w:right w:val="single" w:sz="4" w:space="0" w:color="000000"/>
            </w:tcBorders>
            <w:shd w:val="clear" w:color="auto" w:fill="auto"/>
            <w:noWrap/>
            <w:vAlign w:val="center"/>
            <w:hideMark/>
          </w:tcPr>
          <w:p w14:paraId="68175166" w14:textId="77777777" w:rsidR="00FD4C56" w:rsidRPr="00576887" w:rsidRDefault="00FD4C56" w:rsidP="00576887">
            <w:pPr>
              <w:spacing w:after="0" w:line="240" w:lineRule="auto"/>
              <w:rPr>
                <w:rFonts w:ascii="Times New Roman" w:eastAsia="Times New Roman" w:hAnsi="Times New Roman" w:cs="Times New Roman"/>
                <w:color w:val="000000"/>
                <w:lang w:eastAsia="pl-PL"/>
              </w:rPr>
            </w:pPr>
          </w:p>
        </w:tc>
        <w:tc>
          <w:tcPr>
            <w:tcW w:w="2693" w:type="pct"/>
            <w:tcBorders>
              <w:top w:val="nil"/>
              <w:left w:val="nil"/>
              <w:bottom w:val="single" w:sz="4" w:space="0" w:color="000000"/>
              <w:right w:val="single" w:sz="4" w:space="0" w:color="000000"/>
            </w:tcBorders>
            <w:shd w:val="clear" w:color="auto" w:fill="auto"/>
            <w:noWrap/>
            <w:vAlign w:val="center"/>
            <w:hideMark/>
          </w:tcPr>
          <w:p w14:paraId="619AACD0"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1 170,00</w:t>
            </w:r>
          </w:p>
        </w:tc>
      </w:tr>
      <w:tr w:rsidR="00FD4C56" w:rsidRPr="008E0FD1" w14:paraId="1C17E13B" w14:textId="77777777" w:rsidTr="006E7367">
        <w:trPr>
          <w:trHeight w:val="625"/>
        </w:trPr>
        <w:tc>
          <w:tcPr>
            <w:tcW w:w="539" w:type="pct"/>
            <w:tcBorders>
              <w:top w:val="nil"/>
              <w:left w:val="single" w:sz="4" w:space="0" w:color="000000"/>
              <w:bottom w:val="single" w:sz="4" w:space="0" w:color="000000"/>
              <w:right w:val="single" w:sz="4" w:space="0" w:color="000000"/>
            </w:tcBorders>
            <w:shd w:val="clear" w:color="auto" w:fill="auto"/>
            <w:noWrap/>
            <w:vAlign w:val="center"/>
            <w:hideMark/>
          </w:tcPr>
          <w:p w14:paraId="2F724279" w14:textId="77777777" w:rsidR="00FD4C56" w:rsidRPr="00576887" w:rsidRDefault="00FD4C56" w:rsidP="00576887">
            <w:pPr>
              <w:spacing w:after="0" w:line="240"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4300</w:t>
            </w:r>
          </w:p>
        </w:tc>
        <w:tc>
          <w:tcPr>
            <w:tcW w:w="1673" w:type="pct"/>
            <w:tcBorders>
              <w:top w:val="nil"/>
              <w:left w:val="nil"/>
              <w:bottom w:val="single" w:sz="4" w:space="0" w:color="000000"/>
              <w:right w:val="single" w:sz="4" w:space="0" w:color="000000"/>
            </w:tcBorders>
            <w:shd w:val="clear" w:color="auto" w:fill="auto"/>
            <w:vAlign w:val="center"/>
            <w:hideMark/>
          </w:tcPr>
          <w:p w14:paraId="4D6CE157"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Usługi pozostałe</w:t>
            </w:r>
          </w:p>
        </w:tc>
        <w:tc>
          <w:tcPr>
            <w:tcW w:w="95" w:type="pct"/>
            <w:tcBorders>
              <w:top w:val="nil"/>
              <w:left w:val="nil"/>
              <w:bottom w:val="single" w:sz="4" w:space="0" w:color="000000"/>
              <w:right w:val="single" w:sz="4" w:space="0" w:color="000000"/>
            </w:tcBorders>
            <w:shd w:val="clear" w:color="auto" w:fill="auto"/>
            <w:noWrap/>
            <w:vAlign w:val="center"/>
            <w:hideMark/>
          </w:tcPr>
          <w:p w14:paraId="650DA816" w14:textId="77777777" w:rsidR="00FD4C56" w:rsidRPr="00576887" w:rsidRDefault="00FD4C56" w:rsidP="00576887">
            <w:pPr>
              <w:spacing w:after="0" w:line="240" w:lineRule="auto"/>
              <w:rPr>
                <w:rFonts w:ascii="Times New Roman" w:eastAsia="Times New Roman" w:hAnsi="Times New Roman" w:cs="Times New Roman"/>
                <w:color w:val="000000"/>
                <w:lang w:eastAsia="pl-PL"/>
              </w:rPr>
            </w:pPr>
          </w:p>
        </w:tc>
        <w:tc>
          <w:tcPr>
            <w:tcW w:w="2693" w:type="pct"/>
            <w:tcBorders>
              <w:top w:val="nil"/>
              <w:left w:val="nil"/>
              <w:bottom w:val="single" w:sz="4" w:space="0" w:color="000000"/>
              <w:right w:val="single" w:sz="4" w:space="0" w:color="000000"/>
            </w:tcBorders>
            <w:shd w:val="clear" w:color="auto" w:fill="auto"/>
            <w:noWrap/>
            <w:vAlign w:val="center"/>
            <w:hideMark/>
          </w:tcPr>
          <w:p w14:paraId="57F639E5"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351 198,85</w:t>
            </w:r>
          </w:p>
        </w:tc>
      </w:tr>
      <w:tr w:rsidR="00FD4C56" w:rsidRPr="008E0FD1" w14:paraId="3BD06AEA" w14:textId="77777777" w:rsidTr="006E7367">
        <w:trPr>
          <w:trHeight w:val="625"/>
        </w:trPr>
        <w:tc>
          <w:tcPr>
            <w:tcW w:w="539" w:type="pct"/>
            <w:tcBorders>
              <w:top w:val="nil"/>
              <w:left w:val="single" w:sz="4" w:space="0" w:color="000000"/>
              <w:bottom w:val="single" w:sz="4" w:space="0" w:color="000000"/>
              <w:right w:val="single" w:sz="4" w:space="0" w:color="000000"/>
            </w:tcBorders>
            <w:shd w:val="clear" w:color="auto" w:fill="auto"/>
            <w:noWrap/>
            <w:vAlign w:val="center"/>
            <w:hideMark/>
          </w:tcPr>
          <w:p w14:paraId="5B286282" w14:textId="77777777" w:rsidR="00FD4C56" w:rsidRPr="00576887" w:rsidRDefault="00FD4C56" w:rsidP="00576887">
            <w:pPr>
              <w:spacing w:after="0" w:line="240"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4360</w:t>
            </w:r>
          </w:p>
        </w:tc>
        <w:tc>
          <w:tcPr>
            <w:tcW w:w="1673" w:type="pct"/>
            <w:tcBorders>
              <w:top w:val="nil"/>
              <w:left w:val="nil"/>
              <w:bottom w:val="single" w:sz="4" w:space="0" w:color="000000"/>
              <w:right w:val="single" w:sz="4" w:space="0" w:color="000000"/>
            </w:tcBorders>
            <w:shd w:val="clear" w:color="auto" w:fill="auto"/>
            <w:vAlign w:val="center"/>
            <w:hideMark/>
          </w:tcPr>
          <w:p w14:paraId="3757F968"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Opłaty z tytułu usług telekomunikacyjnych</w:t>
            </w:r>
          </w:p>
        </w:tc>
        <w:tc>
          <w:tcPr>
            <w:tcW w:w="95" w:type="pct"/>
            <w:tcBorders>
              <w:top w:val="nil"/>
              <w:left w:val="nil"/>
              <w:bottom w:val="single" w:sz="4" w:space="0" w:color="000000"/>
              <w:right w:val="single" w:sz="4" w:space="0" w:color="000000"/>
            </w:tcBorders>
            <w:shd w:val="clear" w:color="auto" w:fill="auto"/>
            <w:noWrap/>
            <w:vAlign w:val="center"/>
            <w:hideMark/>
          </w:tcPr>
          <w:p w14:paraId="4507DF00" w14:textId="77777777" w:rsidR="00FD4C56" w:rsidRPr="00576887" w:rsidRDefault="00FD4C56" w:rsidP="00576887">
            <w:pPr>
              <w:spacing w:after="0" w:line="240" w:lineRule="auto"/>
              <w:rPr>
                <w:rFonts w:ascii="Times New Roman" w:eastAsia="Times New Roman" w:hAnsi="Times New Roman" w:cs="Times New Roman"/>
                <w:color w:val="000000"/>
                <w:lang w:eastAsia="pl-PL"/>
              </w:rPr>
            </w:pPr>
          </w:p>
        </w:tc>
        <w:tc>
          <w:tcPr>
            <w:tcW w:w="2693" w:type="pct"/>
            <w:tcBorders>
              <w:top w:val="nil"/>
              <w:left w:val="nil"/>
              <w:bottom w:val="single" w:sz="4" w:space="0" w:color="000000"/>
              <w:right w:val="single" w:sz="4" w:space="0" w:color="000000"/>
            </w:tcBorders>
            <w:shd w:val="clear" w:color="auto" w:fill="auto"/>
            <w:noWrap/>
            <w:vAlign w:val="center"/>
            <w:hideMark/>
          </w:tcPr>
          <w:p w14:paraId="5A02E322"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2 071,11</w:t>
            </w:r>
          </w:p>
        </w:tc>
      </w:tr>
      <w:tr w:rsidR="00FD4C56" w:rsidRPr="008E0FD1" w14:paraId="3C0B6D38" w14:textId="77777777" w:rsidTr="006E7367">
        <w:trPr>
          <w:trHeight w:val="625"/>
        </w:trPr>
        <w:tc>
          <w:tcPr>
            <w:tcW w:w="539" w:type="pct"/>
            <w:tcBorders>
              <w:top w:val="nil"/>
              <w:left w:val="single" w:sz="4" w:space="0" w:color="000000"/>
              <w:bottom w:val="single" w:sz="4" w:space="0" w:color="000000"/>
              <w:right w:val="single" w:sz="4" w:space="0" w:color="000000"/>
            </w:tcBorders>
            <w:shd w:val="clear" w:color="auto" w:fill="auto"/>
            <w:noWrap/>
            <w:vAlign w:val="center"/>
            <w:hideMark/>
          </w:tcPr>
          <w:p w14:paraId="45A26B80" w14:textId="77777777" w:rsidR="00FD4C56" w:rsidRPr="00576887" w:rsidRDefault="00FD4C56" w:rsidP="00576887">
            <w:pPr>
              <w:spacing w:after="0" w:line="240"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4410</w:t>
            </w:r>
          </w:p>
        </w:tc>
        <w:tc>
          <w:tcPr>
            <w:tcW w:w="1673" w:type="pct"/>
            <w:tcBorders>
              <w:top w:val="nil"/>
              <w:left w:val="nil"/>
              <w:bottom w:val="single" w:sz="4" w:space="0" w:color="000000"/>
              <w:right w:val="single" w:sz="4" w:space="0" w:color="000000"/>
            </w:tcBorders>
            <w:shd w:val="clear" w:color="auto" w:fill="auto"/>
            <w:vAlign w:val="center"/>
            <w:hideMark/>
          </w:tcPr>
          <w:p w14:paraId="0302D4D6"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Podróże służbowe krajowe</w:t>
            </w:r>
          </w:p>
        </w:tc>
        <w:tc>
          <w:tcPr>
            <w:tcW w:w="95" w:type="pct"/>
            <w:tcBorders>
              <w:top w:val="nil"/>
              <w:left w:val="nil"/>
              <w:bottom w:val="single" w:sz="4" w:space="0" w:color="000000"/>
              <w:right w:val="single" w:sz="4" w:space="0" w:color="000000"/>
            </w:tcBorders>
            <w:shd w:val="clear" w:color="auto" w:fill="auto"/>
            <w:noWrap/>
            <w:vAlign w:val="center"/>
            <w:hideMark/>
          </w:tcPr>
          <w:p w14:paraId="1EABC639" w14:textId="77777777" w:rsidR="00FD4C56" w:rsidRPr="00576887" w:rsidRDefault="00FD4C56" w:rsidP="00576887">
            <w:pPr>
              <w:spacing w:after="0" w:line="240" w:lineRule="auto"/>
              <w:rPr>
                <w:rFonts w:ascii="Times New Roman" w:eastAsia="Times New Roman" w:hAnsi="Times New Roman" w:cs="Times New Roman"/>
                <w:color w:val="000000"/>
                <w:lang w:eastAsia="pl-PL"/>
              </w:rPr>
            </w:pPr>
          </w:p>
        </w:tc>
        <w:tc>
          <w:tcPr>
            <w:tcW w:w="2693" w:type="pct"/>
            <w:tcBorders>
              <w:top w:val="nil"/>
              <w:left w:val="nil"/>
              <w:bottom w:val="single" w:sz="4" w:space="0" w:color="000000"/>
              <w:right w:val="single" w:sz="4" w:space="0" w:color="000000"/>
            </w:tcBorders>
            <w:shd w:val="clear" w:color="auto" w:fill="auto"/>
            <w:noWrap/>
            <w:vAlign w:val="center"/>
            <w:hideMark/>
          </w:tcPr>
          <w:p w14:paraId="3EE04031"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375,96</w:t>
            </w:r>
          </w:p>
        </w:tc>
      </w:tr>
      <w:tr w:rsidR="00FD4C56" w:rsidRPr="008E0FD1" w14:paraId="0D4F39DC" w14:textId="77777777" w:rsidTr="006E7367">
        <w:trPr>
          <w:trHeight w:val="625"/>
        </w:trPr>
        <w:tc>
          <w:tcPr>
            <w:tcW w:w="539" w:type="pct"/>
            <w:tcBorders>
              <w:top w:val="nil"/>
              <w:left w:val="single" w:sz="4" w:space="0" w:color="000000"/>
              <w:bottom w:val="single" w:sz="4" w:space="0" w:color="000000"/>
              <w:right w:val="single" w:sz="4" w:space="0" w:color="000000"/>
            </w:tcBorders>
            <w:shd w:val="clear" w:color="auto" w:fill="auto"/>
            <w:noWrap/>
            <w:vAlign w:val="center"/>
            <w:hideMark/>
          </w:tcPr>
          <w:p w14:paraId="1D69D9E2" w14:textId="77777777" w:rsidR="00FD4C56" w:rsidRPr="00576887" w:rsidRDefault="00FD4C56" w:rsidP="00576887">
            <w:pPr>
              <w:spacing w:after="0" w:line="240"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4430</w:t>
            </w:r>
          </w:p>
        </w:tc>
        <w:tc>
          <w:tcPr>
            <w:tcW w:w="1673" w:type="pct"/>
            <w:tcBorders>
              <w:top w:val="nil"/>
              <w:left w:val="nil"/>
              <w:bottom w:val="single" w:sz="4" w:space="0" w:color="000000"/>
              <w:right w:val="single" w:sz="4" w:space="0" w:color="000000"/>
            </w:tcBorders>
            <w:shd w:val="clear" w:color="auto" w:fill="auto"/>
            <w:vAlign w:val="center"/>
            <w:hideMark/>
          </w:tcPr>
          <w:p w14:paraId="00D87318"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Różne opłaty i składki</w:t>
            </w:r>
          </w:p>
        </w:tc>
        <w:tc>
          <w:tcPr>
            <w:tcW w:w="95" w:type="pct"/>
            <w:tcBorders>
              <w:top w:val="nil"/>
              <w:left w:val="nil"/>
              <w:bottom w:val="single" w:sz="4" w:space="0" w:color="000000"/>
              <w:right w:val="single" w:sz="4" w:space="0" w:color="000000"/>
            </w:tcBorders>
            <w:shd w:val="clear" w:color="auto" w:fill="auto"/>
            <w:noWrap/>
            <w:vAlign w:val="center"/>
            <w:hideMark/>
          </w:tcPr>
          <w:p w14:paraId="0AC417D8" w14:textId="77777777" w:rsidR="00FD4C56" w:rsidRPr="00576887" w:rsidRDefault="00FD4C56" w:rsidP="00576887">
            <w:pPr>
              <w:spacing w:after="0" w:line="240" w:lineRule="auto"/>
              <w:rPr>
                <w:rFonts w:ascii="Times New Roman" w:eastAsia="Times New Roman" w:hAnsi="Times New Roman" w:cs="Times New Roman"/>
                <w:color w:val="000000"/>
                <w:lang w:eastAsia="pl-PL"/>
              </w:rPr>
            </w:pPr>
          </w:p>
        </w:tc>
        <w:tc>
          <w:tcPr>
            <w:tcW w:w="2693" w:type="pct"/>
            <w:tcBorders>
              <w:top w:val="nil"/>
              <w:left w:val="nil"/>
              <w:bottom w:val="single" w:sz="4" w:space="0" w:color="000000"/>
              <w:right w:val="single" w:sz="4" w:space="0" w:color="000000"/>
            </w:tcBorders>
            <w:shd w:val="clear" w:color="auto" w:fill="auto"/>
            <w:noWrap/>
            <w:vAlign w:val="center"/>
            <w:hideMark/>
          </w:tcPr>
          <w:p w14:paraId="1FD36ED2"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24,00</w:t>
            </w:r>
          </w:p>
        </w:tc>
      </w:tr>
      <w:tr w:rsidR="00FD4C56" w:rsidRPr="008E0FD1" w14:paraId="700DBDF1" w14:textId="77777777" w:rsidTr="006E7367">
        <w:trPr>
          <w:trHeight w:val="625"/>
        </w:trPr>
        <w:tc>
          <w:tcPr>
            <w:tcW w:w="539" w:type="pct"/>
            <w:tcBorders>
              <w:top w:val="nil"/>
              <w:left w:val="single" w:sz="4" w:space="0" w:color="000000"/>
              <w:bottom w:val="single" w:sz="4" w:space="0" w:color="000000"/>
              <w:right w:val="single" w:sz="4" w:space="0" w:color="000000"/>
            </w:tcBorders>
            <w:shd w:val="clear" w:color="auto" w:fill="auto"/>
            <w:noWrap/>
            <w:vAlign w:val="center"/>
            <w:hideMark/>
          </w:tcPr>
          <w:p w14:paraId="336B544C" w14:textId="77777777" w:rsidR="00FD4C56" w:rsidRPr="00576887" w:rsidRDefault="00FD4C56" w:rsidP="00576887">
            <w:pPr>
              <w:spacing w:after="0" w:line="240"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4440</w:t>
            </w:r>
          </w:p>
        </w:tc>
        <w:tc>
          <w:tcPr>
            <w:tcW w:w="1673" w:type="pct"/>
            <w:tcBorders>
              <w:top w:val="nil"/>
              <w:left w:val="nil"/>
              <w:bottom w:val="single" w:sz="4" w:space="0" w:color="000000"/>
              <w:right w:val="single" w:sz="4" w:space="0" w:color="000000"/>
            </w:tcBorders>
            <w:shd w:val="clear" w:color="auto" w:fill="auto"/>
            <w:vAlign w:val="center"/>
            <w:hideMark/>
          </w:tcPr>
          <w:p w14:paraId="378DBF9D"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Świadczenia urlopowe</w:t>
            </w:r>
          </w:p>
        </w:tc>
        <w:tc>
          <w:tcPr>
            <w:tcW w:w="95" w:type="pct"/>
            <w:tcBorders>
              <w:top w:val="nil"/>
              <w:left w:val="nil"/>
              <w:bottom w:val="single" w:sz="4" w:space="0" w:color="000000"/>
              <w:right w:val="single" w:sz="4" w:space="0" w:color="000000"/>
            </w:tcBorders>
            <w:shd w:val="clear" w:color="auto" w:fill="auto"/>
            <w:noWrap/>
            <w:vAlign w:val="center"/>
            <w:hideMark/>
          </w:tcPr>
          <w:p w14:paraId="53FCBD9E" w14:textId="77777777" w:rsidR="00FD4C56" w:rsidRPr="00576887" w:rsidRDefault="00FD4C56" w:rsidP="00576887">
            <w:pPr>
              <w:spacing w:after="0" w:line="240" w:lineRule="auto"/>
              <w:rPr>
                <w:rFonts w:ascii="Times New Roman" w:eastAsia="Times New Roman" w:hAnsi="Times New Roman" w:cs="Times New Roman"/>
                <w:color w:val="000000"/>
                <w:lang w:eastAsia="pl-PL"/>
              </w:rPr>
            </w:pPr>
          </w:p>
        </w:tc>
        <w:tc>
          <w:tcPr>
            <w:tcW w:w="2693" w:type="pct"/>
            <w:tcBorders>
              <w:top w:val="nil"/>
              <w:left w:val="nil"/>
              <w:bottom w:val="single" w:sz="4" w:space="0" w:color="000000"/>
              <w:right w:val="single" w:sz="4" w:space="0" w:color="000000"/>
            </w:tcBorders>
            <w:shd w:val="clear" w:color="auto" w:fill="auto"/>
            <w:noWrap/>
            <w:vAlign w:val="center"/>
            <w:hideMark/>
          </w:tcPr>
          <w:p w14:paraId="220334CF"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20 928,51</w:t>
            </w:r>
          </w:p>
        </w:tc>
      </w:tr>
      <w:tr w:rsidR="00FD4C56" w:rsidRPr="008E0FD1" w14:paraId="1B8FB808" w14:textId="77777777" w:rsidTr="006E7367">
        <w:trPr>
          <w:trHeight w:val="625"/>
        </w:trPr>
        <w:tc>
          <w:tcPr>
            <w:tcW w:w="539" w:type="pct"/>
            <w:tcBorders>
              <w:top w:val="nil"/>
              <w:left w:val="single" w:sz="4" w:space="0" w:color="000000"/>
              <w:bottom w:val="single" w:sz="4" w:space="0" w:color="000000"/>
              <w:right w:val="single" w:sz="4" w:space="0" w:color="000000"/>
            </w:tcBorders>
            <w:shd w:val="clear" w:color="auto" w:fill="auto"/>
            <w:noWrap/>
            <w:vAlign w:val="center"/>
            <w:hideMark/>
          </w:tcPr>
          <w:p w14:paraId="5A3CB119" w14:textId="77777777" w:rsidR="00FD4C56" w:rsidRPr="00576887" w:rsidRDefault="00FD4C56" w:rsidP="00576887">
            <w:pPr>
              <w:spacing w:after="0" w:line="240"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4480</w:t>
            </w:r>
          </w:p>
        </w:tc>
        <w:tc>
          <w:tcPr>
            <w:tcW w:w="1673" w:type="pct"/>
            <w:tcBorders>
              <w:top w:val="nil"/>
              <w:left w:val="nil"/>
              <w:bottom w:val="single" w:sz="4" w:space="0" w:color="000000"/>
              <w:right w:val="single" w:sz="4" w:space="0" w:color="000000"/>
            </w:tcBorders>
            <w:shd w:val="clear" w:color="auto" w:fill="auto"/>
            <w:vAlign w:val="center"/>
            <w:hideMark/>
          </w:tcPr>
          <w:p w14:paraId="6562F14F"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Podatek od nieruchomości</w:t>
            </w:r>
          </w:p>
        </w:tc>
        <w:tc>
          <w:tcPr>
            <w:tcW w:w="95" w:type="pct"/>
            <w:tcBorders>
              <w:top w:val="nil"/>
              <w:left w:val="nil"/>
              <w:bottom w:val="single" w:sz="4" w:space="0" w:color="000000"/>
              <w:right w:val="single" w:sz="4" w:space="0" w:color="000000"/>
            </w:tcBorders>
            <w:shd w:val="clear" w:color="auto" w:fill="auto"/>
            <w:noWrap/>
            <w:vAlign w:val="center"/>
            <w:hideMark/>
          </w:tcPr>
          <w:p w14:paraId="1FD04CC0" w14:textId="77777777" w:rsidR="00FD4C56" w:rsidRPr="00576887" w:rsidRDefault="00FD4C56" w:rsidP="00576887">
            <w:pPr>
              <w:spacing w:after="0" w:line="240" w:lineRule="auto"/>
              <w:rPr>
                <w:rFonts w:ascii="Times New Roman" w:eastAsia="Times New Roman" w:hAnsi="Times New Roman" w:cs="Times New Roman"/>
                <w:color w:val="000000"/>
                <w:lang w:eastAsia="pl-PL"/>
              </w:rPr>
            </w:pPr>
          </w:p>
        </w:tc>
        <w:tc>
          <w:tcPr>
            <w:tcW w:w="2693" w:type="pct"/>
            <w:tcBorders>
              <w:top w:val="nil"/>
              <w:left w:val="nil"/>
              <w:bottom w:val="single" w:sz="4" w:space="0" w:color="000000"/>
              <w:right w:val="single" w:sz="4" w:space="0" w:color="000000"/>
            </w:tcBorders>
            <w:shd w:val="clear" w:color="auto" w:fill="auto"/>
            <w:noWrap/>
            <w:vAlign w:val="center"/>
            <w:hideMark/>
          </w:tcPr>
          <w:p w14:paraId="151D2E8E" w14:textId="77777777" w:rsidR="00FD4C56" w:rsidRPr="00576887" w:rsidRDefault="00FD4C56" w:rsidP="00576887">
            <w:pPr>
              <w:spacing w:after="0" w:line="240"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6 621,00</w:t>
            </w:r>
          </w:p>
        </w:tc>
      </w:tr>
      <w:tr w:rsidR="00FD4C56" w:rsidRPr="008E0FD1" w14:paraId="79FDC2E5" w14:textId="77777777" w:rsidTr="006E7367">
        <w:trPr>
          <w:trHeight w:val="625"/>
        </w:trPr>
        <w:tc>
          <w:tcPr>
            <w:tcW w:w="539" w:type="pct"/>
            <w:tcBorders>
              <w:top w:val="nil"/>
              <w:left w:val="single" w:sz="4" w:space="0" w:color="000000"/>
              <w:bottom w:val="nil"/>
              <w:right w:val="single" w:sz="4" w:space="0" w:color="000000"/>
            </w:tcBorders>
            <w:shd w:val="clear" w:color="auto" w:fill="auto"/>
            <w:noWrap/>
            <w:vAlign w:val="center"/>
            <w:hideMark/>
          </w:tcPr>
          <w:p w14:paraId="7393D874" w14:textId="77777777" w:rsidR="00FD4C56" w:rsidRPr="00576887" w:rsidRDefault="00FD4C56" w:rsidP="008E0FD1">
            <w:pPr>
              <w:spacing w:after="0" w:line="276"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4700</w:t>
            </w:r>
          </w:p>
        </w:tc>
        <w:tc>
          <w:tcPr>
            <w:tcW w:w="1673" w:type="pct"/>
            <w:tcBorders>
              <w:top w:val="nil"/>
              <w:left w:val="nil"/>
              <w:bottom w:val="nil"/>
              <w:right w:val="single" w:sz="4" w:space="0" w:color="000000"/>
            </w:tcBorders>
            <w:shd w:val="clear" w:color="auto" w:fill="auto"/>
            <w:vAlign w:val="center"/>
            <w:hideMark/>
          </w:tcPr>
          <w:p w14:paraId="09E3DA46" w14:textId="77777777" w:rsidR="00FD4C56" w:rsidRPr="00576887" w:rsidRDefault="00FD4C56" w:rsidP="008E0FD1">
            <w:pPr>
              <w:spacing w:after="0" w:line="276"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Szkolenia pracowników</w:t>
            </w:r>
          </w:p>
        </w:tc>
        <w:tc>
          <w:tcPr>
            <w:tcW w:w="95" w:type="pct"/>
            <w:tcBorders>
              <w:top w:val="nil"/>
              <w:left w:val="nil"/>
              <w:bottom w:val="single" w:sz="4" w:space="0" w:color="000000"/>
              <w:right w:val="single" w:sz="4" w:space="0" w:color="000000"/>
            </w:tcBorders>
            <w:shd w:val="clear" w:color="auto" w:fill="auto"/>
            <w:noWrap/>
            <w:vAlign w:val="center"/>
            <w:hideMark/>
          </w:tcPr>
          <w:p w14:paraId="053953EC" w14:textId="77777777" w:rsidR="00FD4C56" w:rsidRPr="00576887" w:rsidRDefault="00FD4C56" w:rsidP="008E0FD1">
            <w:pPr>
              <w:spacing w:after="0" w:line="276" w:lineRule="auto"/>
              <w:rPr>
                <w:rFonts w:ascii="Times New Roman" w:eastAsia="Times New Roman" w:hAnsi="Times New Roman" w:cs="Times New Roman"/>
                <w:color w:val="000000"/>
                <w:lang w:eastAsia="pl-PL"/>
              </w:rPr>
            </w:pPr>
          </w:p>
        </w:tc>
        <w:tc>
          <w:tcPr>
            <w:tcW w:w="2693" w:type="pct"/>
            <w:tcBorders>
              <w:top w:val="nil"/>
              <w:left w:val="nil"/>
              <w:bottom w:val="single" w:sz="4" w:space="0" w:color="000000"/>
              <w:right w:val="single" w:sz="4" w:space="0" w:color="000000"/>
            </w:tcBorders>
            <w:shd w:val="clear" w:color="auto" w:fill="auto"/>
            <w:noWrap/>
            <w:vAlign w:val="center"/>
            <w:hideMark/>
          </w:tcPr>
          <w:p w14:paraId="035549D3" w14:textId="77777777" w:rsidR="00FD4C56" w:rsidRPr="00576887" w:rsidRDefault="00FD4C56" w:rsidP="008E0FD1">
            <w:pPr>
              <w:spacing w:after="0" w:line="276" w:lineRule="auto"/>
              <w:jc w:val="center"/>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1 345,00</w:t>
            </w:r>
          </w:p>
        </w:tc>
      </w:tr>
      <w:tr w:rsidR="00FD4C56" w:rsidRPr="008E0FD1" w14:paraId="15D37856" w14:textId="77777777" w:rsidTr="006E7367">
        <w:trPr>
          <w:trHeight w:val="748"/>
        </w:trPr>
        <w:tc>
          <w:tcPr>
            <w:tcW w:w="2212" w:type="pct"/>
            <w:gridSpan w:val="2"/>
            <w:tcBorders>
              <w:top w:val="single" w:sz="4" w:space="0" w:color="000000"/>
              <w:left w:val="single" w:sz="4" w:space="0" w:color="000000"/>
              <w:bottom w:val="single" w:sz="4" w:space="0" w:color="000000"/>
              <w:right w:val="single" w:sz="4" w:space="0" w:color="000000"/>
            </w:tcBorders>
            <w:shd w:val="clear" w:color="auto" w:fill="D9E2F3" w:themeFill="accent1" w:themeFillTint="33"/>
            <w:noWrap/>
            <w:vAlign w:val="center"/>
            <w:hideMark/>
          </w:tcPr>
          <w:p w14:paraId="172AC195" w14:textId="77777777" w:rsidR="00FD4C56" w:rsidRPr="00576887" w:rsidRDefault="00FD4C56" w:rsidP="008E0FD1">
            <w:pPr>
              <w:spacing w:after="0" w:line="276"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OGÓŁEM</w:t>
            </w:r>
          </w:p>
        </w:tc>
        <w:tc>
          <w:tcPr>
            <w:tcW w:w="95" w:type="pct"/>
            <w:tcBorders>
              <w:top w:val="nil"/>
              <w:left w:val="nil"/>
              <w:bottom w:val="single" w:sz="4" w:space="0" w:color="000000"/>
              <w:right w:val="single" w:sz="4" w:space="0" w:color="000000"/>
            </w:tcBorders>
            <w:shd w:val="clear" w:color="auto" w:fill="D9E2F3" w:themeFill="accent1" w:themeFillTint="33"/>
            <w:noWrap/>
            <w:vAlign w:val="center"/>
            <w:hideMark/>
          </w:tcPr>
          <w:p w14:paraId="5E513B62" w14:textId="77777777" w:rsidR="00FD4C56" w:rsidRPr="00576887" w:rsidRDefault="00FD4C56" w:rsidP="008E0FD1">
            <w:pPr>
              <w:spacing w:after="0" w:line="276" w:lineRule="auto"/>
              <w:rPr>
                <w:rFonts w:ascii="Times New Roman" w:eastAsia="Times New Roman" w:hAnsi="Times New Roman" w:cs="Times New Roman"/>
                <w:b/>
                <w:bCs/>
                <w:color w:val="000000"/>
                <w:lang w:eastAsia="pl-PL"/>
              </w:rPr>
            </w:pPr>
          </w:p>
        </w:tc>
        <w:tc>
          <w:tcPr>
            <w:tcW w:w="2693" w:type="pct"/>
            <w:tcBorders>
              <w:top w:val="nil"/>
              <w:left w:val="nil"/>
              <w:bottom w:val="single" w:sz="4" w:space="0" w:color="000000"/>
              <w:right w:val="single" w:sz="4" w:space="0" w:color="000000"/>
            </w:tcBorders>
            <w:shd w:val="clear" w:color="auto" w:fill="D9E2F3" w:themeFill="accent1" w:themeFillTint="33"/>
            <w:noWrap/>
            <w:vAlign w:val="center"/>
            <w:hideMark/>
          </w:tcPr>
          <w:p w14:paraId="6D5FF8AA" w14:textId="77777777" w:rsidR="00FD4C56" w:rsidRPr="00576887" w:rsidRDefault="00FD4C56" w:rsidP="008E0FD1">
            <w:pPr>
              <w:spacing w:after="0" w:line="276" w:lineRule="auto"/>
              <w:jc w:val="center"/>
              <w:rPr>
                <w:rFonts w:ascii="Times New Roman" w:eastAsia="Times New Roman" w:hAnsi="Times New Roman" w:cs="Times New Roman"/>
                <w:b/>
                <w:bCs/>
                <w:color w:val="000000"/>
                <w:lang w:eastAsia="pl-PL"/>
              </w:rPr>
            </w:pPr>
            <w:r w:rsidRPr="00576887">
              <w:rPr>
                <w:rFonts w:ascii="Times New Roman" w:eastAsia="Times New Roman" w:hAnsi="Times New Roman" w:cs="Times New Roman"/>
                <w:b/>
                <w:bCs/>
                <w:color w:val="000000"/>
                <w:lang w:eastAsia="pl-PL"/>
              </w:rPr>
              <w:t>1 322 687,26</w:t>
            </w:r>
          </w:p>
        </w:tc>
      </w:tr>
    </w:tbl>
    <w:p w14:paraId="6CBC4857" w14:textId="77777777" w:rsidR="00FD4C56" w:rsidRPr="008E0FD1" w:rsidRDefault="00FD4C56" w:rsidP="008E0FD1">
      <w:pPr>
        <w:spacing w:after="0" w:line="276" w:lineRule="auto"/>
        <w:jc w:val="both"/>
        <w:rPr>
          <w:rFonts w:ascii="Times New Roman" w:hAnsi="Times New Roman" w:cs="Times New Roman"/>
          <w:b/>
          <w:bCs/>
          <w:sz w:val="24"/>
          <w:szCs w:val="24"/>
        </w:rPr>
      </w:pPr>
    </w:p>
    <w:p w14:paraId="0E302E4A" w14:textId="77777777" w:rsidR="00FD4C56" w:rsidRPr="008E0FD1" w:rsidRDefault="00FD4C56" w:rsidP="008E0FD1">
      <w:pPr>
        <w:spacing w:after="0" w:line="276" w:lineRule="auto"/>
        <w:jc w:val="both"/>
        <w:rPr>
          <w:rFonts w:ascii="Times New Roman" w:hAnsi="Times New Roman" w:cs="Times New Roman"/>
          <w:sz w:val="24"/>
          <w:szCs w:val="24"/>
        </w:rPr>
      </w:pPr>
    </w:p>
    <w:p w14:paraId="696C89F2"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Opłaty za czynsz dzierżawny:</w:t>
      </w:r>
    </w:p>
    <w:p w14:paraId="03F50A8B"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zgodnie z Umową Dzierżawy Nr RG 3/2014 miesięczny czynsz dzierżawny wynosi – 4 650,00 zł. Dzierżawione pomieszczenia w Morawicy przy ul. Spacerowej 7 wykorzystywane są zgodnie z przeznaczeniem do prowadzenia działalności statutowej Centrum Kultury oraz Biblioteki w Morawicy.</w:t>
      </w:r>
    </w:p>
    <w:p w14:paraId="6AA2331C" w14:textId="46FA26A0"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xml:space="preserve">- zgodnie z Umową Dzierżawy Nr 1/2017 miesięczny czynsz dzierżawny wynosi –2 940,00 zł. Dzierżawione pomieszczenia w Morawicy przy ul. Kieleckiej 9 wykorzystywane są zgodnie </w:t>
      </w:r>
      <w:r w:rsidR="004E30C5">
        <w:rPr>
          <w:rFonts w:ascii="Times New Roman" w:hAnsi="Times New Roman" w:cs="Times New Roman"/>
          <w:sz w:val="24"/>
          <w:szCs w:val="24"/>
        </w:rPr>
        <w:br/>
      </w:r>
      <w:r w:rsidRPr="008E0FD1">
        <w:rPr>
          <w:rFonts w:ascii="Times New Roman" w:hAnsi="Times New Roman" w:cs="Times New Roman"/>
          <w:sz w:val="24"/>
          <w:szCs w:val="24"/>
        </w:rPr>
        <w:t>z przeznaczeniem do prowadzenia działalności kinowej Kina za Rogiem w Morawicy.</w:t>
      </w:r>
    </w:p>
    <w:p w14:paraId="6B8FB759"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zgodnie z Umową Dzierżawy Nr BU-1/02/2020  miesięczny czynsz dzierżawny wynosi – 5 675,52 zł. Dzierżawione pomieszczenia w Morawicy przy ul. Kieleckiej 9 wykorzystywane do prowadzenia pracowni artystycznych (pracownia plastyczna, ceramiczna, muzyczna)</w:t>
      </w:r>
    </w:p>
    <w:p w14:paraId="0379CD0B"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zgodnie z Umową Dzierżawy RG 2/2020  miesięczny czynsz dzierżawny wynosi – 103,40 zł. Dzierżawione pomieszczenia  wykorzystywane są do prowadzenia działalności Ośrodka Tradycji Garncarstwa w Chałupkach</w:t>
      </w:r>
    </w:p>
    <w:p w14:paraId="72BBCE46" w14:textId="77777777" w:rsidR="00FD4C56" w:rsidRPr="008E0FD1" w:rsidRDefault="00FD4C56" w:rsidP="008E0FD1">
      <w:pPr>
        <w:pStyle w:val="Akapitzlist"/>
        <w:spacing w:after="0" w:line="276" w:lineRule="auto"/>
        <w:ind w:left="0" w:hanging="11"/>
        <w:jc w:val="both"/>
        <w:rPr>
          <w:rFonts w:ascii="Times New Roman" w:hAnsi="Times New Roman" w:cs="Times New Roman"/>
          <w:sz w:val="24"/>
          <w:szCs w:val="24"/>
        </w:rPr>
      </w:pPr>
    </w:p>
    <w:p w14:paraId="29E544DF" w14:textId="77777777" w:rsidR="00FD4C56" w:rsidRPr="008E0FD1" w:rsidRDefault="00FD4C56" w:rsidP="008E0FD1">
      <w:pPr>
        <w:pStyle w:val="Akapitzlist"/>
        <w:spacing w:after="0" w:line="276" w:lineRule="auto"/>
        <w:ind w:left="0" w:hanging="11"/>
        <w:jc w:val="both"/>
        <w:rPr>
          <w:rFonts w:ascii="Times New Roman" w:hAnsi="Times New Roman" w:cs="Times New Roman"/>
          <w:sz w:val="24"/>
          <w:szCs w:val="24"/>
        </w:rPr>
      </w:pPr>
      <w:r w:rsidRPr="008E0FD1">
        <w:rPr>
          <w:rFonts w:ascii="Times New Roman" w:hAnsi="Times New Roman" w:cs="Times New Roman"/>
          <w:sz w:val="24"/>
          <w:szCs w:val="24"/>
        </w:rPr>
        <w:t xml:space="preserve">Koszty utrzymania pomieszczeń Filii bibliotecznych: </w:t>
      </w:r>
    </w:p>
    <w:p w14:paraId="5B8FF926" w14:textId="77777777" w:rsidR="00FD4C56" w:rsidRPr="008E0FD1" w:rsidRDefault="00FD4C56" w:rsidP="008E0FD1">
      <w:pPr>
        <w:pStyle w:val="Akapitzlist"/>
        <w:spacing w:after="0" w:line="276" w:lineRule="auto"/>
        <w:ind w:left="0" w:hanging="11"/>
        <w:jc w:val="both"/>
        <w:rPr>
          <w:rFonts w:ascii="Times New Roman" w:hAnsi="Times New Roman" w:cs="Times New Roman"/>
          <w:sz w:val="24"/>
          <w:szCs w:val="24"/>
        </w:rPr>
      </w:pPr>
      <w:r w:rsidRPr="008E0FD1">
        <w:rPr>
          <w:rFonts w:ascii="Times New Roman" w:hAnsi="Times New Roman" w:cs="Times New Roman"/>
          <w:sz w:val="24"/>
          <w:szCs w:val="24"/>
        </w:rPr>
        <w:t xml:space="preserve">W dwóch Filiach bibliotecznych zlokalizowanych w szkołach, tj. w Bilczy i Brzezinach Miejsko – Gminna Biblioteka Publiczna im. Jana Pawła II w Morawicy  nie ponosi kosztów związanych z utrzymaniem obiektów oraz opłatą za media (energia elektryczna, cieplna, woda, ścieki). </w:t>
      </w:r>
    </w:p>
    <w:p w14:paraId="3D56145A" w14:textId="77777777" w:rsidR="00FD4C56" w:rsidRPr="008E0FD1" w:rsidRDefault="00FD4C56" w:rsidP="008E0FD1">
      <w:pPr>
        <w:pStyle w:val="Akapitzlist"/>
        <w:spacing w:after="0" w:line="276" w:lineRule="auto"/>
        <w:ind w:left="0" w:hanging="11"/>
        <w:jc w:val="both"/>
        <w:rPr>
          <w:rFonts w:ascii="Times New Roman" w:hAnsi="Times New Roman" w:cs="Times New Roman"/>
          <w:sz w:val="24"/>
          <w:szCs w:val="24"/>
        </w:rPr>
      </w:pPr>
      <w:r w:rsidRPr="008E0FD1">
        <w:rPr>
          <w:rFonts w:ascii="Times New Roman" w:hAnsi="Times New Roman" w:cs="Times New Roman"/>
          <w:sz w:val="24"/>
          <w:szCs w:val="24"/>
        </w:rPr>
        <w:lastRenderedPageBreak/>
        <w:t>W/w opłaty ponoszone są w Bibliotece w Dębskiej Woli. Szczególnie odczuwalne w sezonie grzewczym, wówczas to generowane  są dość wysokie  koszty związane z opłatą za energię elektryczną – pomieszczenia biblioteczne ogrzewane elektrycznie</w:t>
      </w:r>
    </w:p>
    <w:p w14:paraId="60C18C26" w14:textId="77777777" w:rsidR="00FD4C56" w:rsidRPr="008E0FD1" w:rsidRDefault="00FD4C56" w:rsidP="008E0FD1">
      <w:pPr>
        <w:spacing w:after="0" w:line="276" w:lineRule="auto"/>
        <w:jc w:val="both"/>
        <w:rPr>
          <w:rFonts w:ascii="Times New Roman" w:hAnsi="Times New Roman" w:cs="Times New Roman"/>
          <w:b/>
          <w:bCs/>
          <w:sz w:val="24"/>
          <w:szCs w:val="24"/>
        </w:rPr>
      </w:pPr>
      <w:r w:rsidRPr="008E0FD1">
        <w:rPr>
          <w:rFonts w:ascii="Times New Roman" w:hAnsi="Times New Roman" w:cs="Times New Roman"/>
          <w:b/>
          <w:bCs/>
          <w:sz w:val="24"/>
          <w:szCs w:val="24"/>
        </w:rPr>
        <w:t xml:space="preserve">Kadra </w:t>
      </w:r>
    </w:p>
    <w:p w14:paraId="7C2A7A86" w14:textId="3783FE4F" w:rsidR="00FD4C56" w:rsidRPr="008E0FD1" w:rsidRDefault="00FD4C56" w:rsidP="008E0FD1">
      <w:pPr>
        <w:pStyle w:val="NormalnyWeb"/>
        <w:spacing w:before="0" w:beforeAutospacing="0" w:after="0" w:line="276" w:lineRule="auto"/>
      </w:pPr>
      <w:bookmarkStart w:id="17" w:name="_Hlk102651437"/>
      <w:r w:rsidRPr="008E0FD1">
        <w:t xml:space="preserve">Samorządowe Centrum Kultury i Biblioteka w Morawicy na umowę </w:t>
      </w:r>
      <w:bookmarkEnd w:id="17"/>
      <w:r w:rsidRPr="008E0FD1">
        <w:t xml:space="preserve">o pracę zatrudnia </w:t>
      </w:r>
      <w:r w:rsidR="004E30C5">
        <w:br/>
        <w:t>1</w:t>
      </w:r>
      <w:r w:rsidRPr="008E0FD1">
        <w:t>6 osób, co stanowi 14  i 1/2 etatów przeliczeniowych,  w tym:</w:t>
      </w:r>
    </w:p>
    <w:p w14:paraId="04AB5607" w14:textId="77777777" w:rsidR="00FD4C56" w:rsidRPr="008E0FD1" w:rsidRDefault="00FD4C56" w:rsidP="008E0FD1">
      <w:pPr>
        <w:pStyle w:val="NormalnyWeb"/>
        <w:spacing w:before="0" w:beforeAutospacing="0" w:after="0" w:line="276" w:lineRule="auto"/>
      </w:pPr>
      <w:r w:rsidRPr="008E0FD1">
        <w:t>- Dyrektor – 1 etat</w:t>
      </w:r>
    </w:p>
    <w:p w14:paraId="3C0FFB06" w14:textId="77777777" w:rsidR="00FD4C56" w:rsidRPr="008E0FD1" w:rsidRDefault="00FD4C56" w:rsidP="008E0FD1">
      <w:pPr>
        <w:pStyle w:val="NormalnyWeb"/>
        <w:spacing w:before="0" w:beforeAutospacing="0" w:after="0" w:line="276" w:lineRule="auto"/>
      </w:pPr>
      <w:r w:rsidRPr="008E0FD1">
        <w:t>- Zastępca Dyrektora – 1 etat</w:t>
      </w:r>
    </w:p>
    <w:p w14:paraId="4C1DDCA9" w14:textId="77777777" w:rsidR="00FD4C56" w:rsidRPr="008E0FD1" w:rsidRDefault="00FD4C56" w:rsidP="008E0FD1">
      <w:pPr>
        <w:pStyle w:val="NormalnyWeb"/>
        <w:spacing w:before="0" w:beforeAutospacing="0" w:after="0" w:line="276" w:lineRule="auto"/>
      </w:pPr>
      <w:r w:rsidRPr="008E0FD1">
        <w:t>- Główny  Księgowy – 1 etat</w:t>
      </w:r>
    </w:p>
    <w:p w14:paraId="30A7242D" w14:textId="77777777" w:rsidR="00FD4C56" w:rsidRPr="008E0FD1" w:rsidRDefault="00FD4C56" w:rsidP="008E0FD1">
      <w:pPr>
        <w:pStyle w:val="NormalnyWeb"/>
        <w:spacing w:before="0" w:beforeAutospacing="0" w:after="0" w:line="276" w:lineRule="auto"/>
      </w:pPr>
      <w:r w:rsidRPr="008E0FD1">
        <w:t>- Instruktor kultury i animator kina – 1 etat</w:t>
      </w:r>
    </w:p>
    <w:p w14:paraId="17239197" w14:textId="77777777" w:rsidR="00FD4C56" w:rsidRPr="008E0FD1" w:rsidRDefault="00FD4C56" w:rsidP="008E0FD1">
      <w:pPr>
        <w:pStyle w:val="NormalnyWeb"/>
        <w:spacing w:before="0" w:beforeAutospacing="0" w:after="0" w:line="276" w:lineRule="auto"/>
      </w:pPr>
      <w:r w:rsidRPr="008E0FD1">
        <w:t>- Instruktor kultury i turystyki – 2 osoby ( w tym 1 osoba przebywa na dłuższym zwolnieniu lekarskim)</w:t>
      </w:r>
    </w:p>
    <w:p w14:paraId="4A950D05" w14:textId="77777777" w:rsidR="00FD4C56" w:rsidRPr="008E0FD1" w:rsidRDefault="00FD4C56" w:rsidP="008E0FD1">
      <w:pPr>
        <w:pStyle w:val="NormalnyWeb"/>
        <w:spacing w:before="0" w:beforeAutospacing="0" w:after="0" w:line="276" w:lineRule="auto"/>
      </w:pPr>
      <w:r w:rsidRPr="008E0FD1">
        <w:t>- Instruktor kultury – 1 etat</w:t>
      </w:r>
    </w:p>
    <w:p w14:paraId="53215760" w14:textId="5DBFE7A0" w:rsidR="00FD4C56" w:rsidRPr="008E0FD1" w:rsidRDefault="00FD4C56" w:rsidP="008E0FD1">
      <w:pPr>
        <w:pStyle w:val="NormalnyWeb"/>
        <w:spacing w:before="0" w:beforeAutospacing="0" w:after="0" w:line="276" w:lineRule="auto"/>
        <w:jc w:val="both"/>
      </w:pPr>
      <w:r w:rsidRPr="008E0FD1">
        <w:t xml:space="preserve">- Bibliotekarz – 4 osoby – 2 i ½ etatu przeliczeniowego ( 1 osoba zatrudniona na pełny etat </w:t>
      </w:r>
      <w:r w:rsidR="004E30C5">
        <w:br/>
      </w:r>
      <w:r w:rsidRPr="008E0FD1">
        <w:t xml:space="preserve">w Bibliotece w  Morawicy; 3 osoby zatrudnione na ½ etatu w Filiach bibliotecznych w Bilczy, Brzezinach i Dębskiej Woli  </w:t>
      </w:r>
    </w:p>
    <w:p w14:paraId="4121E08E" w14:textId="77777777" w:rsidR="00FD4C56" w:rsidRPr="008E0FD1" w:rsidRDefault="00FD4C56" w:rsidP="008E0FD1">
      <w:pPr>
        <w:pStyle w:val="NormalnyWeb"/>
        <w:spacing w:before="0" w:beforeAutospacing="0" w:after="0" w:line="276" w:lineRule="auto"/>
        <w:rPr>
          <w:bCs/>
        </w:rPr>
      </w:pPr>
      <w:r w:rsidRPr="008E0FD1">
        <w:rPr>
          <w:bCs/>
        </w:rPr>
        <w:t>- Sprzątaczka- 3 osoby – 3 etaty przeliczeniowe</w:t>
      </w:r>
    </w:p>
    <w:p w14:paraId="4BB089E4" w14:textId="77777777" w:rsidR="00FD4C56" w:rsidRPr="008E0FD1" w:rsidRDefault="00FD4C56" w:rsidP="008E0FD1">
      <w:pPr>
        <w:pStyle w:val="NormalnyWeb"/>
        <w:spacing w:before="0" w:beforeAutospacing="0" w:after="0" w:line="276" w:lineRule="auto"/>
        <w:rPr>
          <w:bCs/>
        </w:rPr>
      </w:pPr>
      <w:r w:rsidRPr="008E0FD1">
        <w:rPr>
          <w:bCs/>
        </w:rPr>
        <w:t>- Portier – dozorca – 2 osoby – 2 etaty przeliczeniowe</w:t>
      </w:r>
    </w:p>
    <w:p w14:paraId="4EA6D5A8"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Samorządowe Centrum Kultury i Biblioteka w Morawicy na umowę zlecenie zatrudnia 8 osób:</w:t>
      </w:r>
    </w:p>
    <w:p w14:paraId="715F6219"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instruktor muzyki – 5 osób</w:t>
      </w:r>
    </w:p>
    <w:p w14:paraId="734351A4"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xml:space="preserve">- choreograf – 1 osoba </w:t>
      </w:r>
    </w:p>
    <w:p w14:paraId="789FE474"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kustosz Ośrodka Tradycji Garncarstwa w Chałupkach – 1 osoba</w:t>
      </w:r>
    </w:p>
    <w:p w14:paraId="290C3B4A"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przewodnik wycieczek, spacerów  po terenie Miasta i Gminy Morawica – 1 osoba</w:t>
      </w:r>
    </w:p>
    <w:p w14:paraId="554B572E" w14:textId="77777777" w:rsidR="00FD4C56" w:rsidRPr="008E0FD1" w:rsidRDefault="00FD4C56" w:rsidP="008E0FD1">
      <w:pPr>
        <w:spacing w:after="0" w:line="276" w:lineRule="auto"/>
        <w:jc w:val="both"/>
        <w:rPr>
          <w:rFonts w:ascii="Times New Roman" w:hAnsi="Times New Roman" w:cs="Times New Roman"/>
          <w:sz w:val="24"/>
          <w:szCs w:val="24"/>
        </w:rPr>
      </w:pPr>
    </w:p>
    <w:p w14:paraId="465C5C9F"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Samorządowe Centrum Kultury i Biblioteka  w Morawicy sprawuje pieczę merytoryczną nad artystami  i zespołami ludowymi działającymi na terenie Miasta i Gminy Morawica takimi jak:</w:t>
      </w:r>
    </w:p>
    <w:p w14:paraId="605A2297"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Zespół Folklorystyczny „</w:t>
      </w:r>
      <w:proofErr w:type="spellStart"/>
      <w:r w:rsidRPr="008E0FD1">
        <w:rPr>
          <w:rFonts w:ascii="Times New Roman" w:hAnsi="Times New Roman" w:cs="Times New Roman"/>
          <w:sz w:val="24"/>
          <w:szCs w:val="24"/>
        </w:rPr>
        <w:t>Brudzowianki</w:t>
      </w:r>
      <w:proofErr w:type="spellEnd"/>
      <w:r w:rsidRPr="008E0FD1">
        <w:rPr>
          <w:rFonts w:ascii="Times New Roman" w:hAnsi="Times New Roman" w:cs="Times New Roman"/>
          <w:sz w:val="24"/>
          <w:szCs w:val="24"/>
        </w:rPr>
        <w:t>”, w skład którego wchodzi 10 osób</w:t>
      </w:r>
    </w:p>
    <w:p w14:paraId="7CEDEB18"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Zespół Folklorystyczny  „Brzezinianki”, w skład którego wchodzi 11 osób</w:t>
      </w:r>
    </w:p>
    <w:p w14:paraId="4E60FBAB"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Zespół Folklorystyczny „</w:t>
      </w:r>
      <w:proofErr w:type="spellStart"/>
      <w:r w:rsidRPr="008E0FD1">
        <w:rPr>
          <w:rFonts w:ascii="Times New Roman" w:hAnsi="Times New Roman" w:cs="Times New Roman"/>
          <w:sz w:val="24"/>
          <w:szCs w:val="24"/>
        </w:rPr>
        <w:t>Drochowianie</w:t>
      </w:r>
      <w:proofErr w:type="spellEnd"/>
      <w:r w:rsidRPr="008E0FD1">
        <w:rPr>
          <w:rFonts w:ascii="Times New Roman" w:hAnsi="Times New Roman" w:cs="Times New Roman"/>
          <w:sz w:val="24"/>
          <w:szCs w:val="24"/>
        </w:rPr>
        <w:t>”, w skład którego wchodzi 22 osoby</w:t>
      </w:r>
    </w:p>
    <w:p w14:paraId="79A3A403"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Zespół Folklorystyczny „</w:t>
      </w:r>
      <w:proofErr w:type="spellStart"/>
      <w:r w:rsidRPr="008E0FD1">
        <w:rPr>
          <w:rFonts w:ascii="Times New Roman" w:hAnsi="Times New Roman" w:cs="Times New Roman"/>
          <w:sz w:val="24"/>
          <w:szCs w:val="24"/>
        </w:rPr>
        <w:t>Łabecanki</w:t>
      </w:r>
      <w:proofErr w:type="spellEnd"/>
      <w:r w:rsidRPr="008E0FD1">
        <w:rPr>
          <w:rFonts w:ascii="Times New Roman" w:hAnsi="Times New Roman" w:cs="Times New Roman"/>
          <w:sz w:val="24"/>
          <w:szCs w:val="24"/>
        </w:rPr>
        <w:t>”, w skład którego wchodzi 8 osób</w:t>
      </w:r>
    </w:p>
    <w:p w14:paraId="15D7FF94"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Zespół Folklorystyczny „</w:t>
      </w:r>
      <w:proofErr w:type="spellStart"/>
      <w:r w:rsidRPr="008E0FD1">
        <w:rPr>
          <w:rFonts w:ascii="Times New Roman" w:hAnsi="Times New Roman" w:cs="Times New Roman"/>
          <w:sz w:val="24"/>
          <w:szCs w:val="24"/>
        </w:rPr>
        <w:t>Nidzianecki</w:t>
      </w:r>
      <w:proofErr w:type="spellEnd"/>
      <w:r w:rsidRPr="008E0FD1">
        <w:rPr>
          <w:rFonts w:ascii="Times New Roman" w:hAnsi="Times New Roman" w:cs="Times New Roman"/>
          <w:sz w:val="24"/>
          <w:szCs w:val="24"/>
        </w:rPr>
        <w:t>”, w skład którego wchodzi 10 osób</w:t>
      </w:r>
    </w:p>
    <w:p w14:paraId="1A74873E"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Zespół Folklorystyczny „</w:t>
      </w:r>
      <w:proofErr w:type="spellStart"/>
      <w:r w:rsidRPr="008E0FD1">
        <w:rPr>
          <w:rFonts w:ascii="Times New Roman" w:hAnsi="Times New Roman" w:cs="Times New Roman"/>
          <w:sz w:val="24"/>
          <w:szCs w:val="24"/>
        </w:rPr>
        <w:t>Wolanecki</w:t>
      </w:r>
      <w:proofErr w:type="spellEnd"/>
      <w:r w:rsidRPr="008E0FD1">
        <w:rPr>
          <w:rFonts w:ascii="Times New Roman" w:hAnsi="Times New Roman" w:cs="Times New Roman"/>
          <w:sz w:val="24"/>
          <w:szCs w:val="24"/>
        </w:rPr>
        <w:t>”, w skład którego wchodzi 6 osób</w:t>
      </w:r>
    </w:p>
    <w:p w14:paraId="03750B07"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Zespół Pieśni i Tańca „Morawica”, w skład którego wchodzi 37 osób</w:t>
      </w:r>
    </w:p>
    <w:p w14:paraId="3C34B32E"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Zespół Folklorystyczny „</w:t>
      </w:r>
      <w:proofErr w:type="spellStart"/>
      <w:r w:rsidRPr="008E0FD1">
        <w:rPr>
          <w:rFonts w:ascii="Times New Roman" w:hAnsi="Times New Roman" w:cs="Times New Roman"/>
          <w:sz w:val="24"/>
          <w:szCs w:val="24"/>
        </w:rPr>
        <w:t>Zaborzanki</w:t>
      </w:r>
      <w:proofErr w:type="spellEnd"/>
      <w:r w:rsidRPr="008E0FD1">
        <w:rPr>
          <w:rFonts w:ascii="Times New Roman" w:hAnsi="Times New Roman" w:cs="Times New Roman"/>
          <w:sz w:val="24"/>
          <w:szCs w:val="24"/>
        </w:rPr>
        <w:t xml:space="preserve">”, w skład którego wchodzi 7 osób </w:t>
      </w:r>
    </w:p>
    <w:p w14:paraId="4CCAC8EC"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xml:space="preserve">- Rodzinna Kapela </w:t>
      </w:r>
      <w:proofErr w:type="spellStart"/>
      <w:r w:rsidRPr="008E0FD1">
        <w:rPr>
          <w:rFonts w:ascii="Times New Roman" w:hAnsi="Times New Roman" w:cs="Times New Roman"/>
          <w:sz w:val="24"/>
          <w:szCs w:val="24"/>
        </w:rPr>
        <w:t>Korbanów</w:t>
      </w:r>
      <w:proofErr w:type="spellEnd"/>
    </w:p>
    <w:p w14:paraId="1A8ADE14"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lastRenderedPageBreak/>
        <w:t>- Chór Towarzystwa Przyjaciół Ziemi Morawickiej – 25 osób</w:t>
      </w:r>
    </w:p>
    <w:p w14:paraId="5C765EA9"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Kabaret jeszcze nie starszych Panów – 8 osób</w:t>
      </w:r>
    </w:p>
    <w:p w14:paraId="441A587B"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Grupa Artystyczna Klubu Seniora – 20 osób</w:t>
      </w:r>
    </w:p>
    <w:p w14:paraId="41C12D6B"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xml:space="preserve">W/w zespoły, artyści swoimi występami reprezentują Miasto i Gminę Morawica.   </w:t>
      </w:r>
    </w:p>
    <w:p w14:paraId="2AF82755" w14:textId="2625D78B"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xml:space="preserve">W 2021 roku brali udział w następujących przeglądach i konkursach regionalnych </w:t>
      </w:r>
      <w:r w:rsidR="004E30C5">
        <w:rPr>
          <w:rFonts w:ascii="Times New Roman" w:hAnsi="Times New Roman" w:cs="Times New Roman"/>
          <w:sz w:val="24"/>
          <w:szCs w:val="24"/>
        </w:rPr>
        <w:br/>
      </w:r>
      <w:r w:rsidRPr="008E0FD1">
        <w:rPr>
          <w:rFonts w:ascii="Times New Roman" w:hAnsi="Times New Roman" w:cs="Times New Roman"/>
          <w:sz w:val="24"/>
          <w:szCs w:val="24"/>
        </w:rPr>
        <w:t>i ogólnopolskich:</w:t>
      </w:r>
    </w:p>
    <w:p w14:paraId="0D09A9F8"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- 19 marca Grupa Artystyczna „Młodzi Duchem” Klubu Seniora z Morawicy podczas XVII Festiwalu Wielkopostnego w Wojewódzkim Domu Kultury w Kielcach otrzymała wyróżnienie.</w:t>
      </w:r>
    </w:p>
    <w:p w14:paraId="46CA4A83" w14:textId="14CAB0FD" w:rsidR="00FD4C56" w:rsidRPr="008E0FD1" w:rsidRDefault="00FD4C56" w:rsidP="008E0FD1">
      <w:pPr>
        <w:spacing w:after="0" w:line="276" w:lineRule="auto"/>
        <w:jc w:val="both"/>
        <w:rPr>
          <w:rFonts w:ascii="Times New Roman" w:eastAsia="Times New Roman" w:hAnsi="Times New Roman" w:cs="Times New Roman"/>
          <w:color w:val="000000"/>
          <w:sz w:val="24"/>
          <w:szCs w:val="24"/>
          <w:lang w:eastAsia="pl-PL"/>
        </w:rPr>
      </w:pPr>
      <w:r w:rsidRPr="008E0FD1">
        <w:rPr>
          <w:rFonts w:ascii="Times New Roman" w:hAnsi="Times New Roman" w:cs="Times New Roman"/>
          <w:sz w:val="24"/>
          <w:szCs w:val="24"/>
        </w:rPr>
        <w:t xml:space="preserve">- </w:t>
      </w:r>
      <w:r w:rsidRPr="008E0FD1">
        <w:rPr>
          <w:rFonts w:ascii="Times New Roman" w:eastAsia="Times New Roman" w:hAnsi="Times New Roman" w:cs="Times New Roman"/>
          <w:color w:val="000000"/>
          <w:sz w:val="24"/>
          <w:szCs w:val="24"/>
          <w:lang w:eastAsia="pl-PL"/>
        </w:rPr>
        <w:t xml:space="preserve">Pod koniec września, artyści z terenu Miasta i Gminy Morawica wyruszyli na Ziemię Śląską. Odwiedzili wiele wspaniałych miejsc, w tym piękny zamek w Pszczynie, uczestniczyli </w:t>
      </w:r>
      <w:r w:rsidR="004E30C5">
        <w:rPr>
          <w:rFonts w:ascii="Times New Roman" w:eastAsia="Times New Roman" w:hAnsi="Times New Roman" w:cs="Times New Roman"/>
          <w:color w:val="000000"/>
          <w:sz w:val="24"/>
          <w:szCs w:val="24"/>
          <w:lang w:eastAsia="pl-PL"/>
        </w:rPr>
        <w:br/>
      </w:r>
      <w:r w:rsidRPr="008E0FD1">
        <w:rPr>
          <w:rFonts w:ascii="Times New Roman" w:eastAsia="Times New Roman" w:hAnsi="Times New Roman" w:cs="Times New Roman"/>
          <w:color w:val="000000"/>
          <w:sz w:val="24"/>
          <w:szCs w:val="24"/>
          <w:lang w:eastAsia="pl-PL"/>
        </w:rPr>
        <w:t>w warsztatach zorganizowanych w Osikowej Dolinie w Mieście i Gminie Koziegłowy. Był to jednodniowy wyjazd jako forma podziękowania artystom za zaangażowanie w wydarzenia kulturalne organizowane na terenie Miasta i Gminy Morawica.</w:t>
      </w:r>
    </w:p>
    <w:p w14:paraId="59995F00" w14:textId="77777777" w:rsidR="00FD4C56" w:rsidRPr="008E0FD1" w:rsidRDefault="00FD4C56" w:rsidP="008E0FD1">
      <w:pPr>
        <w:spacing w:after="0" w:line="276" w:lineRule="auto"/>
        <w:jc w:val="both"/>
        <w:rPr>
          <w:rFonts w:ascii="Times New Roman" w:hAnsi="Times New Roman" w:cs="Times New Roman"/>
          <w:color w:val="000000"/>
          <w:sz w:val="24"/>
          <w:szCs w:val="24"/>
          <w:shd w:val="clear" w:color="auto" w:fill="FFFFFF"/>
        </w:rPr>
      </w:pPr>
      <w:r w:rsidRPr="008E0FD1">
        <w:rPr>
          <w:rFonts w:ascii="Times New Roman" w:eastAsia="Times New Roman" w:hAnsi="Times New Roman" w:cs="Times New Roman"/>
          <w:color w:val="000000"/>
          <w:sz w:val="24"/>
          <w:szCs w:val="24"/>
          <w:lang w:eastAsia="pl-PL"/>
        </w:rPr>
        <w:t>-</w:t>
      </w:r>
      <w:r w:rsidRPr="008E0FD1">
        <w:rPr>
          <w:rFonts w:ascii="Times New Roman" w:hAnsi="Times New Roman" w:cs="Times New Roman"/>
          <w:color w:val="000000"/>
          <w:sz w:val="24"/>
          <w:szCs w:val="24"/>
          <w:shd w:val="clear" w:color="auto" w:fill="FFFFFF"/>
        </w:rPr>
        <w:t xml:space="preserve"> 23 października w Centrum Edukacji i Kultury „Szklany Dom” w Ciekotach podczas  II Festiwal Pieśni Maryjnych </w:t>
      </w:r>
      <w:proofErr w:type="spellStart"/>
      <w:r w:rsidRPr="008E0FD1">
        <w:rPr>
          <w:rFonts w:ascii="Times New Roman" w:hAnsi="Times New Roman" w:cs="Times New Roman"/>
          <w:color w:val="000000"/>
          <w:sz w:val="24"/>
          <w:szCs w:val="24"/>
          <w:shd w:val="clear" w:color="auto" w:fill="FFFFFF"/>
        </w:rPr>
        <w:t>Laudate</w:t>
      </w:r>
      <w:proofErr w:type="spellEnd"/>
      <w:r w:rsidRPr="008E0FD1">
        <w:rPr>
          <w:rFonts w:ascii="Times New Roman" w:hAnsi="Times New Roman" w:cs="Times New Roman"/>
          <w:color w:val="000000"/>
          <w:sz w:val="24"/>
          <w:szCs w:val="24"/>
          <w:shd w:val="clear" w:color="auto" w:fill="FFFFFF"/>
        </w:rPr>
        <w:t xml:space="preserve"> </w:t>
      </w:r>
      <w:proofErr w:type="spellStart"/>
      <w:r w:rsidRPr="008E0FD1">
        <w:rPr>
          <w:rFonts w:ascii="Times New Roman" w:hAnsi="Times New Roman" w:cs="Times New Roman"/>
          <w:color w:val="000000"/>
          <w:sz w:val="24"/>
          <w:szCs w:val="24"/>
          <w:shd w:val="clear" w:color="auto" w:fill="FFFFFF"/>
        </w:rPr>
        <w:t>Mariam</w:t>
      </w:r>
      <w:proofErr w:type="spellEnd"/>
      <w:r w:rsidRPr="008E0FD1">
        <w:rPr>
          <w:rFonts w:ascii="Times New Roman" w:hAnsi="Times New Roman" w:cs="Times New Roman"/>
          <w:color w:val="000000"/>
          <w:sz w:val="24"/>
          <w:szCs w:val="24"/>
          <w:shd w:val="clear" w:color="auto" w:fill="FFFFFF"/>
        </w:rPr>
        <w:t xml:space="preserve"> 2021. Zespół </w:t>
      </w:r>
      <w:proofErr w:type="spellStart"/>
      <w:r w:rsidRPr="008E0FD1">
        <w:rPr>
          <w:rFonts w:ascii="Times New Roman" w:hAnsi="Times New Roman" w:cs="Times New Roman"/>
          <w:color w:val="000000"/>
          <w:sz w:val="24"/>
          <w:szCs w:val="24"/>
          <w:shd w:val="clear" w:color="auto" w:fill="FFFFFF"/>
        </w:rPr>
        <w:t>Drochowianie</w:t>
      </w:r>
      <w:proofErr w:type="spellEnd"/>
      <w:r w:rsidRPr="008E0FD1">
        <w:rPr>
          <w:rFonts w:ascii="Times New Roman" w:hAnsi="Times New Roman" w:cs="Times New Roman"/>
          <w:color w:val="000000"/>
          <w:sz w:val="24"/>
          <w:szCs w:val="24"/>
          <w:shd w:val="clear" w:color="auto" w:fill="FFFFFF"/>
        </w:rPr>
        <w:t xml:space="preserve"> wykonał dwa utwory: „Szła Panna z kościoła” oraz „Do Ciebie Matko Szafarko łask” i wyśpiewał sobie I miejsce w kategorii zespoły ludowe.</w:t>
      </w:r>
    </w:p>
    <w:p w14:paraId="6BDE73EA" w14:textId="77777777" w:rsidR="00FD4C56" w:rsidRPr="008E0FD1" w:rsidRDefault="00FD4C56" w:rsidP="008E0FD1">
      <w:pPr>
        <w:spacing w:after="0" w:line="276" w:lineRule="auto"/>
        <w:jc w:val="both"/>
        <w:rPr>
          <w:rFonts w:ascii="Times New Roman" w:eastAsia="Times New Roman" w:hAnsi="Times New Roman" w:cs="Times New Roman"/>
          <w:color w:val="000000"/>
          <w:sz w:val="24"/>
          <w:szCs w:val="24"/>
          <w:lang w:eastAsia="pl-PL"/>
        </w:rPr>
      </w:pPr>
    </w:p>
    <w:p w14:paraId="5011CDF2" w14:textId="77777777" w:rsidR="00FD4C56" w:rsidRPr="008E0FD1" w:rsidRDefault="00FD4C56" w:rsidP="008E0FD1">
      <w:pPr>
        <w:shd w:val="clear" w:color="auto" w:fill="FFFFFF"/>
        <w:spacing w:before="100" w:beforeAutospacing="1" w:after="100" w:afterAutospacing="1" w:line="276" w:lineRule="auto"/>
        <w:jc w:val="both"/>
        <w:rPr>
          <w:rFonts w:ascii="Times New Roman" w:hAnsi="Times New Roman" w:cs="Times New Roman"/>
          <w:b/>
          <w:bCs/>
          <w:sz w:val="24"/>
          <w:szCs w:val="24"/>
        </w:rPr>
      </w:pPr>
      <w:r w:rsidRPr="008E0FD1">
        <w:rPr>
          <w:rFonts w:ascii="Times New Roman" w:eastAsia="Times New Roman" w:hAnsi="Times New Roman" w:cs="Times New Roman"/>
          <w:color w:val="000000"/>
          <w:sz w:val="24"/>
          <w:szCs w:val="24"/>
          <w:lang w:eastAsia="pl-PL"/>
        </w:rPr>
        <w:t> </w:t>
      </w:r>
      <w:r w:rsidRPr="008E0FD1">
        <w:rPr>
          <w:rFonts w:ascii="Times New Roman" w:hAnsi="Times New Roman" w:cs="Times New Roman"/>
          <w:b/>
          <w:bCs/>
          <w:sz w:val="24"/>
          <w:szCs w:val="24"/>
        </w:rPr>
        <w:t>Wykaz wydarzeń o charakterze kulturalnym, które zostały zorganizowane przez Samorządowe Centrum Kultury i Bibliotekę w Morawicy</w:t>
      </w:r>
    </w:p>
    <w:p w14:paraId="56169328" w14:textId="77777777" w:rsidR="00FD4C56" w:rsidRPr="008E0FD1" w:rsidRDefault="00FD4C56" w:rsidP="008E0FD1">
      <w:pPr>
        <w:spacing w:after="0" w:line="276" w:lineRule="auto"/>
        <w:jc w:val="both"/>
        <w:rPr>
          <w:rFonts w:ascii="Times New Roman" w:hAnsi="Times New Roman" w:cs="Times New Roman"/>
          <w:sz w:val="24"/>
          <w:szCs w:val="24"/>
        </w:rPr>
      </w:pPr>
      <w:r w:rsidRPr="008E0FD1">
        <w:rPr>
          <w:rFonts w:ascii="Times New Roman" w:hAnsi="Times New Roman" w:cs="Times New Roman"/>
          <w:sz w:val="24"/>
          <w:szCs w:val="24"/>
        </w:rPr>
        <w:t>W poniższej tabeli podano informacje o większych wydarzeniach kulturalnych, które się odbyły w roku 2021, natomiast na bieżąco o wszystkich formach pracy  wraz z fotorelacją informowano  poprzez stronę internetową : www.sckib.morawica.pl  i Facebooka</w:t>
      </w:r>
    </w:p>
    <w:p w14:paraId="3B1841FE" w14:textId="77777777" w:rsidR="00FD4C56" w:rsidRPr="008E0FD1" w:rsidRDefault="00FD4C56" w:rsidP="008E0FD1">
      <w:pPr>
        <w:spacing w:after="0" w:line="276" w:lineRule="auto"/>
        <w:jc w:val="both"/>
        <w:rPr>
          <w:rFonts w:ascii="Times New Roman" w:hAnsi="Times New Roman" w:cs="Times New Roman"/>
          <w:sz w:val="24"/>
          <w:szCs w:val="24"/>
        </w:rPr>
      </w:pPr>
    </w:p>
    <w:tbl>
      <w:tblPr>
        <w:tblStyle w:val="Tabela-Siatka"/>
        <w:tblW w:w="0" w:type="auto"/>
        <w:tblLook w:val="04A0" w:firstRow="1" w:lastRow="0" w:firstColumn="1" w:lastColumn="0" w:noHBand="0" w:noVBand="1"/>
      </w:tblPr>
      <w:tblGrid>
        <w:gridCol w:w="2405"/>
        <w:gridCol w:w="4961"/>
        <w:gridCol w:w="1560"/>
      </w:tblGrid>
      <w:tr w:rsidR="00FD4C56" w:rsidRPr="008E0FD1" w14:paraId="0BFCB62D" w14:textId="77777777" w:rsidTr="006E7367">
        <w:tc>
          <w:tcPr>
            <w:tcW w:w="2405" w:type="dxa"/>
            <w:shd w:val="clear" w:color="auto" w:fill="D9E2F3" w:themeFill="accent1" w:themeFillTint="33"/>
          </w:tcPr>
          <w:p w14:paraId="2CA88CA9" w14:textId="77777777" w:rsidR="00FD4C56" w:rsidRPr="00576887" w:rsidRDefault="00FD4C56" w:rsidP="00576887">
            <w:pPr>
              <w:spacing w:after="240"/>
              <w:jc w:val="both"/>
              <w:rPr>
                <w:rFonts w:ascii="Times New Roman" w:hAnsi="Times New Roman" w:cs="Times New Roman"/>
              </w:rPr>
            </w:pPr>
            <w:r w:rsidRPr="00576887">
              <w:rPr>
                <w:rFonts w:ascii="Times New Roman" w:hAnsi="Times New Roman" w:cs="Times New Roman"/>
              </w:rPr>
              <w:t>Nazwa wydarzenia</w:t>
            </w:r>
          </w:p>
        </w:tc>
        <w:tc>
          <w:tcPr>
            <w:tcW w:w="4961" w:type="dxa"/>
            <w:shd w:val="clear" w:color="auto" w:fill="D9E2F3" w:themeFill="accent1" w:themeFillTint="33"/>
          </w:tcPr>
          <w:p w14:paraId="5928EBA3" w14:textId="77777777" w:rsidR="00FD4C56" w:rsidRPr="00576887" w:rsidRDefault="00FD4C56" w:rsidP="00576887">
            <w:pPr>
              <w:spacing w:after="240"/>
              <w:jc w:val="both"/>
              <w:rPr>
                <w:rFonts w:ascii="Times New Roman" w:hAnsi="Times New Roman" w:cs="Times New Roman"/>
              </w:rPr>
            </w:pPr>
            <w:r w:rsidRPr="00576887">
              <w:rPr>
                <w:rFonts w:ascii="Times New Roman" w:hAnsi="Times New Roman" w:cs="Times New Roman"/>
              </w:rPr>
              <w:t>Opis wydarzenia</w:t>
            </w:r>
          </w:p>
        </w:tc>
        <w:tc>
          <w:tcPr>
            <w:tcW w:w="1560" w:type="dxa"/>
            <w:shd w:val="clear" w:color="auto" w:fill="D9E2F3" w:themeFill="accent1" w:themeFillTint="33"/>
          </w:tcPr>
          <w:p w14:paraId="11E4A78E" w14:textId="77777777" w:rsidR="00FD4C56" w:rsidRPr="008E0FD1" w:rsidRDefault="00FD4C56" w:rsidP="008E0FD1">
            <w:pPr>
              <w:spacing w:after="240" w:line="276" w:lineRule="auto"/>
              <w:jc w:val="both"/>
              <w:rPr>
                <w:rFonts w:ascii="Times New Roman" w:hAnsi="Times New Roman" w:cs="Times New Roman"/>
                <w:sz w:val="24"/>
                <w:szCs w:val="24"/>
              </w:rPr>
            </w:pPr>
            <w:r w:rsidRPr="008E0FD1">
              <w:rPr>
                <w:rFonts w:ascii="Times New Roman" w:hAnsi="Times New Roman" w:cs="Times New Roman"/>
                <w:sz w:val="24"/>
                <w:szCs w:val="24"/>
              </w:rPr>
              <w:t>Liczba uczestników</w:t>
            </w:r>
          </w:p>
        </w:tc>
      </w:tr>
      <w:tr w:rsidR="00FD4C56" w:rsidRPr="008E0FD1" w14:paraId="0329A118" w14:textId="77777777" w:rsidTr="006E7367">
        <w:tc>
          <w:tcPr>
            <w:tcW w:w="2405" w:type="dxa"/>
          </w:tcPr>
          <w:p w14:paraId="78E589AD" w14:textId="77777777" w:rsidR="00FD4C56" w:rsidRPr="00576887" w:rsidRDefault="00FD4C56" w:rsidP="00576887">
            <w:pPr>
              <w:rPr>
                <w:rFonts w:ascii="Times New Roman" w:hAnsi="Times New Roman" w:cs="Times New Roman"/>
              </w:rPr>
            </w:pPr>
            <w:r w:rsidRPr="00576887">
              <w:rPr>
                <w:rFonts w:ascii="Times New Roman" w:hAnsi="Times New Roman" w:cs="Times New Roman"/>
              </w:rPr>
              <w:t>Zajęcia dla dzieci podczas ferii zimowych</w:t>
            </w:r>
          </w:p>
        </w:tc>
        <w:tc>
          <w:tcPr>
            <w:tcW w:w="4961" w:type="dxa"/>
          </w:tcPr>
          <w:p w14:paraId="18DFADEE" w14:textId="77777777" w:rsidR="00FD4C56" w:rsidRPr="00576887" w:rsidRDefault="00FD4C56" w:rsidP="00576887">
            <w:pPr>
              <w:jc w:val="both"/>
              <w:rPr>
                <w:rFonts w:ascii="Times New Roman" w:eastAsia="Times New Roman" w:hAnsi="Times New Roman" w:cs="Times New Roman"/>
                <w:lang w:eastAsia="pl-PL"/>
              </w:rPr>
            </w:pPr>
            <w:r w:rsidRPr="00576887">
              <w:rPr>
                <w:rFonts w:ascii="Times New Roman" w:eastAsia="Times New Roman" w:hAnsi="Times New Roman" w:cs="Times New Roman"/>
                <w:lang w:eastAsia="pl-PL"/>
              </w:rPr>
              <w:t>Bezpieczne i kulturalne ferie w Morawicy</w:t>
            </w:r>
          </w:p>
          <w:p w14:paraId="58205582" w14:textId="77777777" w:rsidR="00FD4C56" w:rsidRPr="00576887" w:rsidRDefault="00FD4C56" w:rsidP="00576887">
            <w:pPr>
              <w:jc w:val="both"/>
              <w:rPr>
                <w:rFonts w:ascii="Times New Roman" w:hAnsi="Times New Roman" w:cs="Times New Roman"/>
                <w:b/>
                <w:bCs/>
              </w:rPr>
            </w:pPr>
            <w:r w:rsidRPr="00576887">
              <w:rPr>
                <w:rFonts w:ascii="Times New Roman" w:eastAsia="Times New Roman" w:hAnsi="Times New Roman" w:cs="Times New Roman"/>
                <w:lang w:eastAsia="pl-PL"/>
              </w:rPr>
              <w:t>Zorganizowano zajęcia dla dzieci m.in. plastyczne, kulinarne, głośne czytanie bajek, rysowanie postaci bajkowych</w:t>
            </w:r>
          </w:p>
        </w:tc>
        <w:tc>
          <w:tcPr>
            <w:tcW w:w="1560" w:type="dxa"/>
          </w:tcPr>
          <w:p w14:paraId="6B7D3218" w14:textId="77777777" w:rsidR="00FD4C56" w:rsidRPr="008E0FD1" w:rsidRDefault="00FD4C56" w:rsidP="008E0FD1">
            <w:pPr>
              <w:spacing w:after="240" w:line="276" w:lineRule="auto"/>
              <w:jc w:val="center"/>
              <w:rPr>
                <w:rFonts w:ascii="Times New Roman" w:hAnsi="Times New Roman" w:cs="Times New Roman"/>
                <w:sz w:val="24"/>
                <w:szCs w:val="24"/>
              </w:rPr>
            </w:pPr>
          </w:p>
          <w:p w14:paraId="3CF7A2B4" w14:textId="77777777" w:rsidR="00FD4C56" w:rsidRPr="008E0FD1" w:rsidRDefault="00FD4C56" w:rsidP="008E0FD1">
            <w:pPr>
              <w:spacing w:after="240" w:line="276" w:lineRule="auto"/>
              <w:jc w:val="center"/>
              <w:rPr>
                <w:rFonts w:ascii="Times New Roman" w:hAnsi="Times New Roman" w:cs="Times New Roman"/>
                <w:sz w:val="24"/>
                <w:szCs w:val="24"/>
              </w:rPr>
            </w:pPr>
            <w:r w:rsidRPr="008E0FD1">
              <w:rPr>
                <w:rFonts w:ascii="Times New Roman" w:hAnsi="Times New Roman" w:cs="Times New Roman"/>
                <w:sz w:val="24"/>
                <w:szCs w:val="24"/>
              </w:rPr>
              <w:t>120</w:t>
            </w:r>
          </w:p>
        </w:tc>
      </w:tr>
      <w:tr w:rsidR="00FD4C56" w:rsidRPr="008E0FD1" w14:paraId="7C4770FB" w14:textId="77777777" w:rsidTr="006E7367">
        <w:trPr>
          <w:trHeight w:val="4084"/>
        </w:trPr>
        <w:tc>
          <w:tcPr>
            <w:tcW w:w="2405" w:type="dxa"/>
          </w:tcPr>
          <w:p w14:paraId="6F15D70E" w14:textId="77777777" w:rsidR="00FD4C56" w:rsidRPr="00576887" w:rsidRDefault="00FD4C56" w:rsidP="00576887">
            <w:pPr>
              <w:rPr>
                <w:rFonts w:ascii="Times New Roman" w:hAnsi="Times New Roman" w:cs="Times New Roman"/>
              </w:rPr>
            </w:pPr>
            <w:r w:rsidRPr="00576887">
              <w:rPr>
                <w:rFonts w:ascii="Times New Roman" w:hAnsi="Times New Roman" w:cs="Times New Roman"/>
              </w:rPr>
              <w:lastRenderedPageBreak/>
              <w:t>Finał Wielkiej Orkiestry Świątecznej Pomocy w Morawicy</w:t>
            </w:r>
          </w:p>
        </w:tc>
        <w:tc>
          <w:tcPr>
            <w:tcW w:w="4961" w:type="dxa"/>
          </w:tcPr>
          <w:p w14:paraId="33E81CEA" w14:textId="26E54E83" w:rsidR="00FD4C56" w:rsidRPr="00576887" w:rsidRDefault="00FD4C56" w:rsidP="00576887">
            <w:pPr>
              <w:rPr>
                <w:rFonts w:ascii="Times New Roman" w:hAnsi="Times New Roman" w:cs="Times New Roman"/>
                <w:color w:val="000000"/>
                <w:shd w:val="clear" w:color="auto" w:fill="FFFFFF"/>
              </w:rPr>
            </w:pPr>
            <w:r w:rsidRPr="00576887">
              <w:rPr>
                <w:rFonts w:ascii="Times New Roman" w:hAnsi="Times New Roman" w:cs="Times New Roman"/>
                <w:color w:val="000000"/>
                <w:shd w:val="clear" w:color="auto" w:fill="FFFFFF"/>
              </w:rPr>
              <w:t>29 Finał Wielkiej Orkiestry Świątecznej Pomocy miał nieco inny charakter niż dotychczas. Wytyczne obowiązujące w związku z pandemią, nie pozwoliły na niektóre działania, ale też dały nowe możliwości zbiórki pieniędzy. Morawicki sztab WOŚP uruchomił e-Skarbonę, za pośrednictwem, której można było wesprzeć WOŚP bez wychodzenia z domu. Kolejną nowością była internetowa licytacja.</w:t>
            </w:r>
          </w:p>
          <w:p w14:paraId="6AAA0BE8" w14:textId="77777777" w:rsidR="00FD4C56" w:rsidRPr="00576887" w:rsidRDefault="00FD4C56" w:rsidP="00576887">
            <w:pPr>
              <w:rPr>
                <w:rFonts w:ascii="Times New Roman" w:hAnsi="Times New Roman" w:cs="Times New Roman"/>
              </w:rPr>
            </w:pPr>
            <w:r w:rsidRPr="00576887">
              <w:rPr>
                <w:rFonts w:ascii="Times New Roman" w:hAnsi="Times New Roman" w:cs="Times New Roman"/>
                <w:color w:val="000000"/>
                <w:shd w:val="clear" w:color="auto" w:fill="FFFFFF"/>
              </w:rPr>
              <w:t>Akcja cieszyła się dużym zainteresowaniem, a mieszkańcy i przedsiębiorcy z terenu Miasta i Gminy Morawica chętnie włączali się w działania w ramach Wielkiej Orkiestry – zebrano kwotę  42 650,08 zł.</w:t>
            </w:r>
          </w:p>
        </w:tc>
        <w:tc>
          <w:tcPr>
            <w:tcW w:w="1560" w:type="dxa"/>
          </w:tcPr>
          <w:p w14:paraId="1897A763" w14:textId="77777777" w:rsidR="00FD4C56" w:rsidRPr="008E0FD1" w:rsidRDefault="00FD4C56" w:rsidP="008E0FD1">
            <w:pPr>
              <w:spacing w:after="240" w:line="276" w:lineRule="auto"/>
              <w:jc w:val="center"/>
              <w:rPr>
                <w:rFonts w:ascii="Times New Roman" w:hAnsi="Times New Roman" w:cs="Times New Roman"/>
                <w:b/>
                <w:bCs/>
                <w:sz w:val="24"/>
                <w:szCs w:val="24"/>
              </w:rPr>
            </w:pPr>
          </w:p>
          <w:p w14:paraId="0CFD4E38" w14:textId="77777777" w:rsidR="00FD4C56" w:rsidRPr="008E0FD1" w:rsidRDefault="00FD4C56" w:rsidP="008E0FD1">
            <w:pPr>
              <w:spacing w:after="240" w:line="276" w:lineRule="auto"/>
              <w:jc w:val="center"/>
              <w:rPr>
                <w:rFonts w:ascii="Times New Roman" w:hAnsi="Times New Roman" w:cs="Times New Roman"/>
                <w:b/>
                <w:bCs/>
                <w:sz w:val="24"/>
                <w:szCs w:val="24"/>
              </w:rPr>
            </w:pPr>
          </w:p>
          <w:p w14:paraId="6CAE783B" w14:textId="77777777" w:rsidR="00FD4C56" w:rsidRPr="008E0FD1" w:rsidRDefault="00FD4C56" w:rsidP="008E0FD1">
            <w:pPr>
              <w:spacing w:after="240" w:line="276" w:lineRule="auto"/>
              <w:jc w:val="center"/>
              <w:rPr>
                <w:rFonts w:ascii="Times New Roman" w:hAnsi="Times New Roman" w:cs="Times New Roman"/>
                <w:sz w:val="24"/>
                <w:szCs w:val="24"/>
              </w:rPr>
            </w:pPr>
            <w:r w:rsidRPr="008E0FD1">
              <w:rPr>
                <w:rFonts w:ascii="Times New Roman" w:hAnsi="Times New Roman" w:cs="Times New Roman"/>
                <w:sz w:val="24"/>
                <w:szCs w:val="24"/>
              </w:rPr>
              <w:t>60</w:t>
            </w:r>
          </w:p>
        </w:tc>
      </w:tr>
      <w:tr w:rsidR="00FD4C56" w:rsidRPr="008E0FD1" w14:paraId="4661DECB" w14:textId="77777777" w:rsidTr="004E30C5">
        <w:trPr>
          <w:trHeight w:val="1701"/>
        </w:trPr>
        <w:tc>
          <w:tcPr>
            <w:tcW w:w="2405" w:type="dxa"/>
          </w:tcPr>
          <w:p w14:paraId="5BC64FA2" w14:textId="77777777" w:rsidR="00FD4C56" w:rsidRPr="00576887" w:rsidRDefault="00FD4C56" w:rsidP="00576887">
            <w:pPr>
              <w:rPr>
                <w:rFonts w:ascii="Times New Roman" w:hAnsi="Times New Roman" w:cs="Times New Roman"/>
              </w:rPr>
            </w:pPr>
            <w:r w:rsidRPr="00576887">
              <w:rPr>
                <w:rFonts w:ascii="Times New Roman" w:hAnsi="Times New Roman" w:cs="Times New Roman"/>
              </w:rPr>
              <w:t>Walentynkowy Konkurs Literacki „Piórem o miłości”</w:t>
            </w:r>
          </w:p>
        </w:tc>
        <w:tc>
          <w:tcPr>
            <w:tcW w:w="4961" w:type="dxa"/>
          </w:tcPr>
          <w:p w14:paraId="61E9DCD5" w14:textId="77777777" w:rsidR="00FD4C56" w:rsidRPr="00576887" w:rsidRDefault="00FD4C56" w:rsidP="00576887">
            <w:pPr>
              <w:shd w:val="clear" w:color="auto" w:fill="FFFFFF"/>
              <w:rPr>
                <w:rFonts w:ascii="Times New Roman" w:hAnsi="Times New Roman" w:cs="Times New Roman"/>
                <w:b/>
                <w:bCs/>
              </w:rPr>
            </w:pPr>
            <w:r w:rsidRPr="00576887">
              <w:rPr>
                <w:rFonts w:ascii="Times New Roman" w:eastAsia="Times New Roman" w:hAnsi="Times New Roman" w:cs="Times New Roman"/>
                <w:color w:val="000000"/>
                <w:lang w:eastAsia="pl-PL"/>
              </w:rPr>
              <w:t>Samorządowe Centrum Kultury i Biblioteka w Morawicy ogłosiło walentynkowy konkurs literacki pn. „Piórem o Miłości”. Do konkursu można było zgłaszać teksty w dwóch kategoriach epika i liryka. Prace konkursowe nie mogły być wcześniej publikowane. W konkursie nagrodzono 6 osób.</w:t>
            </w:r>
          </w:p>
        </w:tc>
        <w:tc>
          <w:tcPr>
            <w:tcW w:w="1560" w:type="dxa"/>
          </w:tcPr>
          <w:p w14:paraId="63C9AF31" w14:textId="77777777" w:rsidR="00FD4C56" w:rsidRPr="008E0FD1" w:rsidRDefault="00FD4C56" w:rsidP="008E0FD1">
            <w:pPr>
              <w:spacing w:after="240" w:line="276" w:lineRule="auto"/>
              <w:jc w:val="both"/>
              <w:rPr>
                <w:rFonts w:ascii="Times New Roman" w:hAnsi="Times New Roman" w:cs="Times New Roman"/>
                <w:b/>
                <w:bCs/>
                <w:sz w:val="24"/>
                <w:szCs w:val="24"/>
              </w:rPr>
            </w:pPr>
          </w:p>
          <w:p w14:paraId="4B52E682" w14:textId="77777777" w:rsidR="00FD4C56" w:rsidRPr="008E0FD1" w:rsidRDefault="00FD4C56" w:rsidP="008E0FD1">
            <w:pPr>
              <w:spacing w:after="240" w:line="276" w:lineRule="auto"/>
              <w:jc w:val="center"/>
              <w:rPr>
                <w:rFonts w:ascii="Times New Roman" w:hAnsi="Times New Roman" w:cs="Times New Roman"/>
                <w:sz w:val="24"/>
                <w:szCs w:val="24"/>
              </w:rPr>
            </w:pPr>
            <w:r w:rsidRPr="008E0FD1">
              <w:rPr>
                <w:rFonts w:ascii="Times New Roman" w:hAnsi="Times New Roman" w:cs="Times New Roman"/>
                <w:sz w:val="24"/>
                <w:szCs w:val="24"/>
              </w:rPr>
              <w:t>12</w:t>
            </w:r>
          </w:p>
        </w:tc>
      </w:tr>
      <w:tr w:rsidR="00FD4C56" w:rsidRPr="008E0FD1" w14:paraId="7084C213" w14:textId="77777777" w:rsidTr="006E7367">
        <w:tc>
          <w:tcPr>
            <w:tcW w:w="2405" w:type="dxa"/>
          </w:tcPr>
          <w:p w14:paraId="33ACFC38" w14:textId="77777777" w:rsidR="00FD4C56" w:rsidRPr="00576887" w:rsidRDefault="00FD4C56" w:rsidP="00576887">
            <w:pPr>
              <w:rPr>
                <w:rFonts w:ascii="Times New Roman" w:hAnsi="Times New Roman" w:cs="Times New Roman"/>
              </w:rPr>
            </w:pPr>
            <w:r w:rsidRPr="00576887">
              <w:rPr>
                <w:rFonts w:ascii="Times New Roman" w:hAnsi="Times New Roman" w:cs="Times New Roman"/>
              </w:rPr>
              <w:t>Konkurs pn. „</w:t>
            </w:r>
            <w:proofErr w:type="spellStart"/>
            <w:r w:rsidRPr="00576887">
              <w:rPr>
                <w:rFonts w:ascii="Times New Roman" w:hAnsi="Times New Roman" w:cs="Times New Roman"/>
              </w:rPr>
              <w:t>Pisankowe</w:t>
            </w:r>
            <w:proofErr w:type="spellEnd"/>
            <w:r w:rsidRPr="00576887">
              <w:rPr>
                <w:rFonts w:ascii="Times New Roman" w:hAnsi="Times New Roman" w:cs="Times New Roman"/>
              </w:rPr>
              <w:t xml:space="preserve"> zgadywanki”</w:t>
            </w:r>
          </w:p>
        </w:tc>
        <w:tc>
          <w:tcPr>
            <w:tcW w:w="4961" w:type="dxa"/>
          </w:tcPr>
          <w:p w14:paraId="0E54CE75" w14:textId="77777777" w:rsidR="00FD4C56" w:rsidRPr="00576887" w:rsidRDefault="00FD4C56" w:rsidP="00576887">
            <w:pPr>
              <w:rPr>
                <w:rFonts w:ascii="Times New Roman" w:hAnsi="Times New Roman" w:cs="Times New Roman"/>
              </w:rPr>
            </w:pPr>
            <w:r w:rsidRPr="00576887">
              <w:rPr>
                <w:rFonts w:ascii="Times New Roman" w:hAnsi="Times New Roman" w:cs="Times New Roman"/>
              </w:rPr>
              <w:t>Konkurs zorganizowano w formie on-line. Cieszył się dużym zainteresowaniem. Nagrody w konkursie otrzymało 15 osób</w:t>
            </w:r>
          </w:p>
        </w:tc>
        <w:tc>
          <w:tcPr>
            <w:tcW w:w="1560" w:type="dxa"/>
          </w:tcPr>
          <w:p w14:paraId="6681175F" w14:textId="77777777" w:rsidR="00FD4C56" w:rsidRPr="008E0FD1" w:rsidRDefault="00FD4C56" w:rsidP="008E0FD1">
            <w:pPr>
              <w:spacing w:after="240" w:line="276" w:lineRule="auto"/>
              <w:jc w:val="both"/>
              <w:rPr>
                <w:rFonts w:ascii="Times New Roman" w:hAnsi="Times New Roman" w:cs="Times New Roman"/>
                <w:b/>
                <w:bCs/>
                <w:sz w:val="24"/>
                <w:szCs w:val="24"/>
              </w:rPr>
            </w:pPr>
          </w:p>
          <w:p w14:paraId="016A928C" w14:textId="77777777" w:rsidR="00FD4C56" w:rsidRPr="008E0FD1" w:rsidRDefault="00FD4C56" w:rsidP="008E0FD1">
            <w:pPr>
              <w:spacing w:after="240" w:line="276" w:lineRule="auto"/>
              <w:jc w:val="center"/>
              <w:rPr>
                <w:rFonts w:ascii="Times New Roman" w:hAnsi="Times New Roman" w:cs="Times New Roman"/>
                <w:sz w:val="24"/>
                <w:szCs w:val="24"/>
              </w:rPr>
            </w:pPr>
            <w:r w:rsidRPr="008E0FD1">
              <w:rPr>
                <w:rFonts w:ascii="Times New Roman" w:hAnsi="Times New Roman" w:cs="Times New Roman"/>
                <w:sz w:val="24"/>
                <w:szCs w:val="24"/>
              </w:rPr>
              <w:t>15</w:t>
            </w:r>
          </w:p>
        </w:tc>
      </w:tr>
      <w:tr w:rsidR="00FD4C56" w:rsidRPr="008E0FD1" w14:paraId="48880B8C" w14:textId="77777777" w:rsidTr="006E7367">
        <w:tc>
          <w:tcPr>
            <w:tcW w:w="2405" w:type="dxa"/>
          </w:tcPr>
          <w:p w14:paraId="30163C1B" w14:textId="77777777" w:rsidR="00FD4C56" w:rsidRPr="00576887" w:rsidRDefault="00FD4C56" w:rsidP="00576887">
            <w:pPr>
              <w:rPr>
                <w:rFonts w:ascii="Times New Roman" w:hAnsi="Times New Roman" w:cs="Times New Roman"/>
                <w:b/>
                <w:bCs/>
              </w:rPr>
            </w:pPr>
            <w:r w:rsidRPr="00576887">
              <w:rPr>
                <w:rFonts w:ascii="Times New Roman" w:eastAsia="Times New Roman" w:hAnsi="Times New Roman" w:cs="Times New Roman"/>
                <w:color w:val="000000"/>
                <w:lang w:eastAsia="pl-PL"/>
              </w:rPr>
              <w:t>Konkurs pn. „Najpiękniejsza Pisanka Wielkanocna”</w:t>
            </w:r>
          </w:p>
        </w:tc>
        <w:tc>
          <w:tcPr>
            <w:tcW w:w="4961" w:type="dxa"/>
          </w:tcPr>
          <w:p w14:paraId="600C97B9" w14:textId="77777777" w:rsidR="00FD4C56" w:rsidRPr="00576887" w:rsidRDefault="00FD4C56" w:rsidP="00576887">
            <w:pPr>
              <w:shd w:val="clear" w:color="auto" w:fill="FFFFFF"/>
              <w:rPr>
                <w:rFonts w:ascii="Times New Roman" w:eastAsia="Times New Roman" w:hAnsi="Times New Roman" w:cs="Times New Roman"/>
                <w:color w:val="000000"/>
                <w:lang w:eastAsia="pl-PL"/>
              </w:rPr>
            </w:pPr>
            <w:r w:rsidRPr="00576887">
              <w:rPr>
                <w:rFonts w:ascii="Times New Roman" w:eastAsia="Times New Roman" w:hAnsi="Times New Roman" w:cs="Times New Roman"/>
                <w:color w:val="000000"/>
                <w:lang w:eastAsia="pl-PL"/>
              </w:rPr>
              <w:t>Samorządowe Centrum Kultury i Biblioteka w Morawicy ogłosiło konkurs pn. „Najpiękniejsza Pisanka Wielkanocna”. Zadaniem konkursowym było wykonanie pisanki wielkanocnej dowolną techniką plastyczną. Nagrodzono 9 prac konkursowych.</w:t>
            </w:r>
          </w:p>
          <w:p w14:paraId="5E256BB9" w14:textId="77777777" w:rsidR="00FD4C56" w:rsidRPr="00576887" w:rsidRDefault="00FD4C56" w:rsidP="00576887">
            <w:pPr>
              <w:rPr>
                <w:rFonts w:ascii="Times New Roman" w:hAnsi="Times New Roman" w:cs="Times New Roman"/>
                <w:b/>
                <w:bCs/>
              </w:rPr>
            </w:pPr>
          </w:p>
        </w:tc>
        <w:tc>
          <w:tcPr>
            <w:tcW w:w="1560" w:type="dxa"/>
          </w:tcPr>
          <w:p w14:paraId="5CA2780A" w14:textId="77777777" w:rsidR="00FD4C56" w:rsidRPr="008E0FD1" w:rsidRDefault="00FD4C56" w:rsidP="008E0FD1">
            <w:pPr>
              <w:spacing w:after="240" w:line="276" w:lineRule="auto"/>
              <w:jc w:val="both"/>
              <w:rPr>
                <w:rFonts w:ascii="Times New Roman" w:hAnsi="Times New Roman" w:cs="Times New Roman"/>
                <w:b/>
                <w:bCs/>
                <w:sz w:val="24"/>
                <w:szCs w:val="24"/>
              </w:rPr>
            </w:pPr>
          </w:p>
          <w:p w14:paraId="5FE3FDAF" w14:textId="77777777" w:rsidR="00FD4C56" w:rsidRPr="008E0FD1" w:rsidRDefault="00FD4C56" w:rsidP="008E0FD1">
            <w:pPr>
              <w:spacing w:after="240" w:line="276" w:lineRule="auto"/>
              <w:jc w:val="center"/>
              <w:rPr>
                <w:rFonts w:ascii="Times New Roman" w:hAnsi="Times New Roman" w:cs="Times New Roman"/>
                <w:sz w:val="24"/>
                <w:szCs w:val="24"/>
              </w:rPr>
            </w:pPr>
            <w:r w:rsidRPr="008E0FD1">
              <w:rPr>
                <w:rFonts w:ascii="Times New Roman" w:hAnsi="Times New Roman" w:cs="Times New Roman"/>
                <w:sz w:val="24"/>
                <w:szCs w:val="24"/>
              </w:rPr>
              <w:t>9</w:t>
            </w:r>
          </w:p>
        </w:tc>
      </w:tr>
      <w:tr w:rsidR="00FD4C56" w:rsidRPr="008E0FD1" w14:paraId="7B11F7C5" w14:textId="77777777" w:rsidTr="004E30C5">
        <w:trPr>
          <w:trHeight w:val="1751"/>
        </w:trPr>
        <w:tc>
          <w:tcPr>
            <w:tcW w:w="2405" w:type="dxa"/>
          </w:tcPr>
          <w:p w14:paraId="262FE60F" w14:textId="77777777" w:rsidR="00FD4C56" w:rsidRPr="00576887" w:rsidRDefault="00FD4C56" w:rsidP="00576887">
            <w:pPr>
              <w:rPr>
                <w:rFonts w:ascii="Times New Roman" w:hAnsi="Times New Roman" w:cs="Times New Roman"/>
              </w:rPr>
            </w:pPr>
            <w:r w:rsidRPr="00576887">
              <w:rPr>
                <w:rFonts w:ascii="Times New Roman" w:hAnsi="Times New Roman" w:cs="Times New Roman"/>
              </w:rPr>
              <w:t>„Kreatywny Dzień Dziecka”</w:t>
            </w:r>
          </w:p>
        </w:tc>
        <w:tc>
          <w:tcPr>
            <w:tcW w:w="4961" w:type="dxa"/>
          </w:tcPr>
          <w:p w14:paraId="16998C04" w14:textId="77777777" w:rsidR="00FD4C56" w:rsidRPr="004E30C5" w:rsidRDefault="00FD4C56" w:rsidP="00576887">
            <w:pPr>
              <w:rPr>
                <w:rFonts w:ascii="Times New Roman" w:hAnsi="Times New Roman" w:cs="Times New Roman"/>
                <w:i/>
                <w:iCs/>
              </w:rPr>
            </w:pPr>
            <w:r w:rsidRPr="004E30C5">
              <w:rPr>
                <w:rStyle w:val="Uwydatnienie"/>
                <w:rFonts w:ascii="Times New Roman" w:hAnsi="Times New Roman" w:cs="Times New Roman"/>
                <w:i w:val="0"/>
                <w:iCs w:val="0"/>
                <w:color w:val="000000"/>
                <w:shd w:val="clear" w:color="auto" w:fill="FFFFFF"/>
              </w:rPr>
              <w:t>Warsztaty ceramiczne, zielarskie, biblioteczne, seanse kinowe, upominki oraz zabawy – te wszystkie atrakcje czekały na zorganizowane grupy przedszkolaków z gminy Morawica w Samorządowym Centrum Kultury i Bibliotece w Morawicy.</w:t>
            </w:r>
          </w:p>
        </w:tc>
        <w:tc>
          <w:tcPr>
            <w:tcW w:w="1560" w:type="dxa"/>
          </w:tcPr>
          <w:p w14:paraId="1B9D42A2" w14:textId="77777777" w:rsidR="00FD4C56" w:rsidRPr="008E0FD1" w:rsidRDefault="00FD4C56" w:rsidP="008E0FD1">
            <w:pPr>
              <w:spacing w:after="240" w:line="276" w:lineRule="auto"/>
              <w:jc w:val="center"/>
              <w:rPr>
                <w:rFonts w:ascii="Times New Roman" w:hAnsi="Times New Roman" w:cs="Times New Roman"/>
                <w:sz w:val="24"/>
                <w:szCs w:val="24"/>
              </w:rPr>
            </w:pPr>
            <w:r w:rsidRPr="008E0FD1">
              <w:rPr>
                <w:rFonts w:ascii="Times New Roman" w:hAnsi="Times New Roman" w:cs="Times New Roman"/>
                <w:sz w:val="24"/>
                <w:szCs w:val="24"/>
              </w:rPr>
              <w:t>90</w:t>
            </w:r>
          </w:p>
        </w:tc>
      </w:tr>
      <w:tr w:rsidR="00FD4C56" w:rsidRPr="008E0FD1" w14:paraId="522A263A" w14:textId="77777777" w:rsidTr="004E30C5">
        <w:trPr>
          <w:trHeight w:val="1975"/>
        </w:trPr>
        <w:tc>
          <w:tcPr>
            <w:tcW w:w="2405" w:type="dxa"/>
          </w:tcPr>
          <w:p w14:paraId="7B5B463C" w14:textId="77777777" w:rsidR="00FD4C56" w:rsidRPr="00576887" w:rsidRDefault="00FD4C56" w:rsidP="00576887">
            <w:pPr>
              <w:jc w:val="both"/>
              <w:rPr>
                <w:rFonts w:ascii="Times New Roman" w:hAnsi="Times New Roman" w:cs="Times New Roman"/>
              </w:rPr>
            </w:pPr>
            <w:r w:rsidRPr="00576887">
              <w:rPr>
                <w:rFonts w:ascii="Times New Roman" w:hAnsi="Times New Roman" w:cs="Times New Roman"/>
              </w:rPr>
              <w:t>„Morawickie Narodowe Czytanie”</w:t>
            </w:r>
          </w:p>
        </w:tc>
        <w:tc>
          <w:tcPr>
            <w:tcW w:w="4961" w:type="dxa"/>
          </w:tcPr>
          <w:p w14:paraId="77A26DCB" w14:textId="77777777" w:rsidR="00FD4C56" w:rsidRPr="00576887" w:rsidRDefault="00FD4C56" w:rsidP="00576887">
            <w:pPr>
              <w:rPr>
                <w:rFonts w:ascii="Times New Roman" w:hAnsi="Times New Roman" w:cs="Times New Roman"/>
                <w:b/>
                <w:bCs/>
              </w:rPr>
            </w:pPr>
            <w:r w:rsidRPr="00576887">
              <w:rPr>
                <w:rFonts w:ascii="Times New Roman" w:hAnsi="Times New Roman" w:cs="Times New Roman"/>
                <w:color w:val="000000"/>
                <w:shd w:val="clear" w:color="auto" w:fill="FFFFFF"/>
              </w:rPr>
              <w:t xml:space="preserve">W akcje włączyli się nauczyciele i uczniowi szkół z terenu Miasta i Gminy Morawica. Niespodzianką dla publiczności był występ utalentowanych państwa Magdaleny i Jacka  </w:t>
            </w:r>
            <w:proofErr w:type="spellStart"/>
            <w:r w:rsidRPr="00576887">
              <w:rPr>
                <w:rFonts w:ascii="Times New Roman" w:hAnsi="Times New Roman" w:cs="Times New Roman"/>
                <w:color w:val="000000"/>
                <w:shd w:val="clear" w:color="auto" w:fill="FFFFFF"/>
              </w:rPr>
              <w:t>Ramiączków</w:t>
            </w:r>
            <w:proofErr w:type="spellEnd"/>
            <w:r w:rsidRPr="00576887">
              <w:rPr>
                <w:rFonts w:ascii="Times New Roman" w:hAnsi="Times New Roman" w:cs="Times New Roman"/>
                <w:color w:val="000000"/>
                <w:shd w:val="clear" w:color="auto" w:fill="FFFFFF"/>
              </w:rPr>
              <w:t>, którzy ucharakteryzowani  na  bohaterów dramatu znakomicie zainscenizowali sceny z utworu Gabrieli Zapolskiej „Moralność pani Dulskiej”</w:t>
            </w:r>
          </w:p>
        </w:tc>
        <w:tc>
          <w:tcPr>
            <w:tcW w:w="1560" w:type="dxa"/>
          </w:tcPr>
          <w:p w14:paraId="2D5B0AA5" w14:textId="77777777" w:rsidR="00FD4C56" w:rsidRPr="008E0FD1" w:rsidRDefault="00FD4C56" w:rsidP="008E0FD1">
            <w:pPr>
              <w:spacing w:after="240" w:line="276" w:lineRule="auto"/>
              <w:jc w:val="both"/>
              <w:rPr>
                <w:rFonts w:ascii="Times New Roman" w:hAnsi="Times New Roman" w:cs="Times New Roman"/>
                <w:b/>
                <w:bCs/>
                <w:sz w:val="24"/>
                <w:szCs w:val="24"/>
              </w:rPr>
            </w:pPr>
            <w:r w:rsidRPr="008E0FD1">
              <w:rPr>
                <w:rFonts w:ascii="Times New Roman" w:hAnsi="Times New Roman" w:cs="Times New Roman"/>
                <w:b/>
                <w:bCs/>
                <w:sz w:val="24"/>
                <w:szCs w:val="24"/>
              </w:rPr>
              <w:t xml:space="preserve"> </w:t>
            </w:r>
          </w:p>
          <w:p w14:paraId="18B42633" w14:textId="77777777" w:rsidR="00FD4C56" w:rsidRPr="008E0FD1" w:rsidRDefault="00FD4C56" w:rsidP="008E0FD1">
            <w:pPr>
              <w:spacing w:after="240" w:line="276" w:lineRule="auto"/>
              <w:jc w:val="center"/>
              <w:rPr>
                <w:rFonts w:ascii="Times New Roman" w:hAnsi="Times New Roman" w:cs="Times New Roman"/>
                <w:sz w:val="24"/>
                <w:szCs w:val="24"/>
              </w:rPr>
            </w:pPr>
            <w:r w:rsidRPr="008E0FD1">
              <w:rPr>
                <w:rFonts w:ascii="Times New Roman" w:hAnsi="Times New Roman" w:cs="Times New Roman"/>
                <w:sz w:val="24"/>
                <w:szCs w:val="24"/>
              </w:rPr>
              <w:t>80</w:t>
            </w:r>
          </w:p>
        </w:tc>
      </w:tr>
      <w:tr w:rsidR="00FD4C56" w:rsidRPr="008E0FD1" w14:paraId="512AA8A6" w14:textId="77777777" w:rsidTr="004E30C5">
        <w:trPr>
          <w:trHeight w:val="1975"/>
        </w:trPr>
        <w:tc>
          <w:tcPr>
            <w:tcW w:w="2405" w:type="dxa"/>
          </w:tcPr>
          <w:p w14:paraId="360965A6" w14:textId="77777777" w:rsidR="00FD4C56" w:rsidRPr="00576887" w:rsidRDefault="00FD4C56" w:rsidP="00576887">
            <w:pPr>
              <w:jc w:val="both"/>
              <w:rPr>
                <w:rFonts w:ascii="Times New Roman" w:hAnsi="Times New Roman" w:cs="Times New Roman"/>
              </w:rPr>
            </w:pPr>
            <w:r w:rsidRPr="00576887">
              <w:rPr>
                <w:rFonts w:ascii="Times New Roman" w:hAnsi="Times New Roman" w:cs="Times New Roman"/>
              </w:rPr>
              <w:lastRenderedPageBreak/>
              <w:t>Koncert „Miłości Ci wszystko wybaczy”</w:t>
            </w:r>
          </w:p>
        </w:tc>
        <w:tc>
          <w:tcPr>
            <w:tcW w:w="4961" w:type="dxa"/>
          </w:tcPr>
          <w:p w14:paraId="218D5E55" w14:textId="77777777" w:rsidR="00FD4C56" w:rsidRPr="00576887" w:rsidRDefault="00FD4C56" w:rsidP="00576887">
            <w:pPr>
              <w:jc w:val="both"/>
              <w:rPr>
                <w:rFonts w:ascii="Times New Roman" w:hAnsi="Times New Roman" w:cs="Times New Roman"/>
                <w:b/>
                <w:bCs/>
              </w:rPr>
            </w:pPr>
            <w:r w:rsidRPr="00576887">
              <w:rPr>
                <w:rFonts w:ascii="Times New Roman" w:hAnsi="Times New Roman" w:cs="Times New Roman"/>
                <w:color w:val="000000"/>
                <w:shd w:val="clear" w:color="auto" w:fill="FFFFFF"/>
              </w:rPr>
              <w:t xml:space="preserve">Wybrzmiały kompozycje m.in. Henryka Warsa, Ludomira Różyckiego, Franza Lehara wykonali: Ludmiła </w:t>
            </w:r>
            <w:proofErr w:type="spellStart"/>
            <w:r w:rsidRPr="00576887">
              <w:rPr>
                <w:rFonts w:ascii="Times New Roman" w:hAnsi="Times New Roman" w:cs="Times New Roman"/>
                <w:color w:val="000000"/>
                <w:shd w:val="clear" w:color="auto" w:fill="FFFFFF"/>
              </w:rPr>
              <w:t>Worobec</w:t>
            </w:r>
            <w:proofErr w:type="spellEnd"/>
            <w:r w:rsidRPr="00576887">
              <w:rPr>
                <w:rFonts w:ascii="Times New Roman" w:hAnsi="Times New Roman" w:cs="Times New Roman"/>
                <w:color w:val="000000"/>
                <w:shd w:val="clear" w:color="auto" w:fill="FFFFFF"/>
              </w:rPr>
              <w:t>-Witek – skrzypce, Maciej Jaroń  - skrzypce, Marzena Trzebińska – sopran oraz Artur Jaroń – fortepian. Artyści wykorzystując swoje mistrzowskie umiejętności stworzyli niesamowitą atmosferę.</w:t>
            </w:r>
          </w:p>
        </w:tc>
        <w:tc>
          <w:tcPr>
            <w:tcW w:w="1560" w:type="dxa"/>
          </w:tcPr>
          <w:p w14:paraId="4768B23A" w14:textId="77777777" w:rsidR="00FD4C56" w:rsidRPr="008E0FD1" w:rsidRDefault="00FD4C56" w:rsidP="008E0FD1">
            <w:pPr>
              <w:spacing w:after="240" w:line="276" w:lineRule="auto"/>
              <w:jc w:val="both"/>
              <w:rPr>
                <w:rFonts w:ascii="Times New Roman" w:hAnsi="Times New Roman" w:cs="Times New Roman"/>
                <w:b/>
                <w:bCs/>
                <w:sz w:val="24"/>
                <w:szCs w:val="24"/>
              </w:rPr>
            </w:pPr>
          </w:p>
          <w:p w14:paraId="168A42A0" w14:textId="77777777" w:rsidR="00FD4C56" w:rsidRPr="008E0FD1" w:rsidRDefault="00FD4C56" w:rsidP="008E0FD1">
            <w:pPr>
              <w:spacing w:after="240" w:line="276" w:lineRule="auto"/>
              <w:jc w:val="center"/>
              <w:rPr>
                <w:rFonts w:ascii="Times New Roman" w:hAnsi="Times New Roman" w:cs="Times New Roman"/>
                <w:sz w:val="24"/>
                <w:szCs w:val="24"/>
              </w:rPr>
            </w:pPr>
            <w:r w:rsidRPr="008E0FD1">
              <w:rPr>
                <w:rFonts w:ascii="Times New Roman" w:hAnsi="Times New Roman" w:cs="Times New Roman"/>
                <w:sz w:val="24"/>
                <w:szCs w:val="24"/>
              </w:rPr>
              <w:t>70</w:t>
            </w:r>
          </w:p>
        </w:tc>
      </w:tr>
      <w:tr w:rsidR="00FD4C56" w:rsidRPr="008E0FD1" w14:paraId="1AA4C077" w14:textId="77777777" w:rsidTr="004E30C5">
        <w:trPr>
          <w:trHeight w:val="1266"/>
        </w:trPr>
        <w:tc>
          <w:tcPr>
            <w:tcW w:w="2405" w:type="dxa"/>
          </w:tcPr>
          <w:p w14:paraId="6C94CECE" w14:textId="77777777" w:rsidR="00FD4C56" w:rsidRPr="00576887" w:rsidRDefault="00FD4C56" w:rsidP="00576887">
            <w:pPr>
              <w:rPr>
                <w:rFonts w:ascii="Times New Roman" w:hAnsi="Times New Roman" w:cs="Times New Roman"/>
              </w:rPr>
            </w:pPr>
            <w:r w:rsidRPr="00576887">
              <w:rPr>
                <w:rFonts w:ascii="Times New Roman" w:hAnsi="Times New Roman" w:cs="Times New Roman"/>
              </w:rPr>
              <w:t>„Mikołajkowa zgadywanka                          z nagrodami”</w:t>
            </w:r>
          </w:p>
        </w:tc>
        <w:tc>
          <w:tcPr>
            <w:tcW w:w="4961" w:type="dxa"/>
          </w:tcPr>
          <w:p w14:paraId="23CEA142" w14:textId="77777777" w:rsidR="00FD4C56" w:rsidRPr="00576887" w:rsidRDefault="00FD4C56" w:rsidP="00576887">
            <w:pPr>
              <w:jc w:val="both"/>
              <w:rPr>
                <w:rFonts w:ascii="Times New Roman" w:hAnsi="Times New Roman" w:cs="Times New Roman"/>
              </w:rPr>
            </w:pPr>
            <w:r w:rsidRPr="00576887">
              <w:rPr>
                <w:rFonts w:ascii="Times New Roman" w:hAnsi="Times New Roman" w:cs="Times New Roman"/>
              </w:rPr>
              <w:t>Konkurs przeprowadzony w formie on-line.                  W konkursie wzięło udział 340 dzieci z terenu Miasta i Gminy Morawica. Wszyscy uczestnicy tej zabawy otrzymali książeczkę pt. „Gwiazdkowa opowieść”</w:t>
            </w:r>
          </w:p>
        </w:tc>
        <w:tc>
          <w:tcPr>
            <w:tcW w:w="1560" w:type="dxa"/>
          </w:tcPr>
          <w:p w14:paraId="490D3485" w14:textId="77777777" w:rsidR="00FD4C56" w:rsidRPr="008E0FD1" w:rsidRDefault="00FD4C56" w:rsidP="008E0FD1">
            <w:pPr>
              <w:spacing w:after="240" w:line="276" w:lineRule="auto"/>
              <w:jc w:val="center"/>
              <w:rPr>
                <w:rFonts w:ascii="Times New Roman" w:hAnsi="Times New Roman" w:cs="Times New Roman"/>
                <w:sz w:val="24"/>
                <w:szCs w:val="24"/>
              </w:rPr>
            </w:pPr>
            <w:r w:rsidRPr="008E0FD1">
              <w:rPr>
                <w:rFonts w:ascii="Times New Roman" w:hAnsi="Times New Roman" w:cs="Times New Roman"/>
                <w:sz w:val="24"/>
                <w:szCs w:val="24"/>
              </w:rPr>
              <w:t>340</w:t>
            </w:r>
          </w:p>
        </w:tc>
      </w:tr>
    </w:tbl>
    <w:p w14:paraId="02E9B981" w14:textId="49FA04B8" w:rsidR="00935DD9" w:rsidRDefault="00FD4C56" w:rsidP="00FD4C56">
      <w:pPr>
        <w:spacing w:after="0" w:line="240" w:lineRule="auto"/>
        <w:jc w:val="both"/>
        <w:rPr>
          <w:rFonts w:ascii="Times New Roman" w:hAnsi="Times New Roman" w:cs="Times New Roman"/>
          <w:b/>
          <w:bCs/>
          <w:sz w:val="24"/>
          <w:szCs w:val="24"/>
        </w:rPr>
      </w:pPr>
      <w:r>
        <w:rPr>
          <w:noProof/>
        </w:rPr>
        <w:drawing>
          <wp:anchor distT="0" distB="0" distL="114300" distR="114300" simplePos="0" relativeHeight="251721728" behindDoc="1" locked="0" layoutInCell="1" allowOverlap="1" wp14:anchorId="0B0B2796" wp14:editId="62908255">
            <wp:simplePos x="0" y="0"/>
            <wp:positionH relativeFrom="column">
              <wp:posOffset>2411730</wp:posOffset>
            </wp:positionH>
            <wp:positionV relativeFrom="paragraph">
              <wp:posOffset>195580</wp:posOffset>
            </wp:positionV>
            <wp:extent cx="3237230" cy="2426970"/>
            <wp:effectExtent l="0" t="0" r="1270" b="0"/>
            <wp:wrapTight wrapText="bothSides">
              <wp:wrapPolygon edited="0">
                <wp:start x="0" y="0"/>
                <wp:lineTo x="0" y="21363"/>
                <wp:lineTo x="21481" y="21363"/>
                <wp:lineTo x="21481" y="0"/>
                <wp:lineTo x="0" y="0"/>
              </wp:wrapPolygon>
            </wp:wrapTight>
            <wp:docPr id="7202" name="Obraz 7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3237230" cy="2426970"/>
                    </a:xfrm>
                    <a:prstGeom prst="rect">
                      <a:avLst/>
                    </a:prstGeom>
                    <a:noFill/>
                    <a:ln>
                      <a:noFill/>
                    </a:ln>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bCs/>
          <w:sz w:val="24"/>
          <w:szCs w:val="24"/>
        </w:rPr>
        <w:t xml:space="preserve"> </w:t>
      </w:r>
      <w:r>
        <w:rPr>
          <w:noProof/>
        </w:rPr>
        <w:drawing>
          <wp:inline distT="0" distB="0" distL="0" distR="0" wp14:anchorId="32A0D7D5" wp14:editId="583E7A65">
            <wp:extent cx="2133600" cy="2844800"/>
            <wp:effectExtent l="0" t="0" r="0" b="0"/>
            <wp:docPr id="7203" name="Obraz 7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148598" cy="2864797"/>
                    </a:xfrm>
                    <a:prstGeom prst="rect">
                      <a:avLst/>
                    </a:prstGeom>
                    <a:noFill/>
                    <a:ln>
                      <a:noFill/>
                    </a:ln>
                  </pic:spPr>
                </pic:pic>
              </a:graphicData>
            </a:graphic>
          </wp:inline>
        </w:drawing>
      </w:r>
      <w:r w:rsidRPr="00BD6363">
        <w:rPr>
          <w:noProof/>
        </w:rPr>
        <w:t xml:space="preserve"> </w:t>
      </w:r>
    </w:p>
    <w:p w14:paraId="4C2D92B8" w14:textId="77777777" w:rsidR="00FD4C56" w:rsidRPr="00E871A5" w:rsidRDefault="00FD4C56" w:rsidP="00FD4C5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Dzieci uczestniczyły w  </w:t>
      </w:r>
      <w:r w:rsidRPr="00E871A5">
        <w:rPr>
          <w:rFonts w:ascii="Times New Roman" w:hAnsi="Times New Roman" w:cs="Times New Roman"/>
          <w:sz w:val="24"/>
          <w:szCs w:val="24"/>
        </w:rPr>
        <w:t>zajęcia</w:t>
      </w:r>
      <w:r>
        <w:rPr>
          <w:rFonts w:ascii="Times New Roman" w:hAnsi="Times New Roman" w:cs="Times New Roman"/>
          <w:sz w:val="24"/>
          <w:szCs w:val="24"/>
        </w:rPr>
        <w:t>ch</w:t>
      </w:r>
      <w:r w:rsidRPr="00E871A5">
        <w:rPr>
          <w:rFonts w:ascii="Times New Roman" w:hAnsi="Times New Roman" w:cs="Times New Roman"/>
          <w:sz w:val="24"/>
          <w:szCs w:val="24"/>
        </w:rPr>
        <w:t xml:space="preserve"> plastyczn</w:t>
      </w:r>
      <w:r>
        <w:rPr>
          <w:rFonts w:ascii="Times New Roman" w:hAnsi="Times New Roman" w:cs="Times New Roman"/>
          <w:sz w:val="24"/>
          <w:szCs w:val="24"/>
        </w:rPr>
        <w:t>ych</w:t>
      </w:r>
      <w:r w:rsidRPr="00E871A5">
        <w:rPr>
          <w:rFonts w:ascii="Times New Roman" w:hAnsi="Times New Roman" w:cs="Times New Roman"/>
          <w:sz w:val="24"/>
          <w:szCs w:val="24"/>
        </w:rPr>
        <w:t>, ceramiczn</w:t>
      </w:r>
      <w:r>
        <w:rPr>
          <w:rFonts w:ascii="Times New Roman" w:hAnsi="Times New Roman" w:cs="Times New Roman"/>
          <w:sz w:val="24"/>
          <w:szCs w:val="24"/>
        </w:rPr>
        <w:t>ych</w:t>
      </w:r>
      <w:r w:rsidRPr="00E871A5">
        <w:rPr>
          <w:rFonts w:ascii="Times New Roman" w:hAnsi="Times New Roman" w:cs="Times New Roman"/>
          <w:sz w:val="24"/>
          <w:szCs w:val="24"/>
        </w:rPr>
        <w:t xml:space="preserve">, </w:t>
      </w:r>
      <w:r>
        <w:rPr>
          <w:rFonts w:ascii="Times New Roman" w:hAnsi="Times New Roman" w:cs="Times New Roman"/>
          <w:sz w:val="24"/>
          <w:szCs w:val="24"/>
        </w:rPr>
        <w:t xml:space="preserve">bibliotecznych, </w:t>
      </w:r>
      <w:r w:rsidRPr="00E871A5">
        <w:rPr>
          <w:rFonts w:ascii="Times New Roman" w:hAnsi="Times New Roman" w:cs="Times New Roman"/>
          <w:sz w:val="24"/>
          <w:szCs w:val="24"/>
        </w:rPr>
        <w:t>muzyczn</w:t>
      </w:r>
      <w:r>
        <w:rPr>
          <w:rFonts w:ascii="Times New Roman" w:hAnsi="Times New Roman" w:cs="Times New Roman"/>
          <w:sz w:val="24"/>
          <w:szCs w:val="24"/>
        </w:rPr>
        <w:t>ych</w:t>
      </w:r>
      <w:r w:rsidRPr="00E871A5">
        <w:rPr>
          <w:rFonts w:ascii="Times New Roman" w:hAnsi="Times New Roman" w:cs="Times New Roman"/>
          <w:sz w:val="24"/>
          <w:szCs w:val="24"/>
        </w:rPr>
        <w:t xml:space="preserve"> prowadzon</w:t>
      </w:r>
      <w:r>
        <w:rPr>
          <w:rFonts w:ascii="Times New Roman" w:hAnsi="Times New Roman" w:cs="Times New Roman"/>
          <w:sz w:val="24"/>
          <w:szCs w:val="24"/>
        </w:rPr>
        <w:t>ych</w:t>
      </w:r>
      <w:r w:rsidRPr="00E871A5">
        <w:rPr>
          <w:rFonts w:ascii="Times New Roman" w:hAnsi="Times New Roman" w:cs="Times New Roman"/>
          <w:sz w:val="24"/>
          <w:szCs w:val="24"/>
        </w:rPr>
        <w:t xml:space="preserve"> pod okiem instruktorów</w:t>
      </w:r>
      <w:r>
        <w:rPr>
          <w:rFonts w:ascii="Times New Roman" w:hAnsi="Times New Roman" w:cs="Times New Roman"/>
          <w:sz w:val="24"/>
          <w:szCs w:val="24"/>
        </w:rPr>
        <w:t>.</w:t>
      </w:r>
    </w:p>
    <w:p w14:paraId="0B6276B0" w14:textId="77777777" w:rsidR="00FD4C56" w:rsidRDefault="00FD4C56" w:rsidP="00FD4C56">
      <w:pPr>
        <w:spacing w:after="0" w:line="240" w:lineRule="auto"/>
        <w:jc w:val="both"/>
        <w:rPr>
          <w:rFonts w:ascii="Times New Roman" w:hAnsi="Times New Roman" w:cs="Times New Roman"/>
          <w:b/>
          <w:bCs/>
          <w:sz w:val="24"/>
          <w:szCs w:val="24"/>
        </w:rPr>
      </w:pPr>
    </w:p>
    <w:p w14:paraId="5B6FE93F" w14:textId="77777777" w:rsidR="00FD4C56" w:rsidRDefault="00FD4C56" w:rsidP="00FD4C56">
      <w:pPr>
        <w:spacing w:after="240" w:line="360" w:lineRule="auto"/>
        <w:jc w:val="both"/>
        <w:rPr>
          <w:rFonts w:ascii="Times New Roman" w:hAnsi="Times New Roman" w:cs="Times New Roman"/>
          <w:b/>
          <w:bCs/>
          <w:sz w:val="24"/>
          <w:szCs w:val="24"/>
        </w:rPr>
      </w:pPr>
      <w:r>
        <w:rPr>
          <w:rFonts w:ascii="Times New Roman" w:hAnsi="Times New Roman" w:cs="Times New Roman"/>
          <w:b/>
          <w:bCs/>
          <w:sz w:val="24"/>
          <w:szCs w:val="24"/>
        </w:rPr>
        <w:t>Biblioteka w Morawicy wraz filiami</w:t>
      </w:r>
    </w:p>
    <w:p w14:paraId="6F53EF46" w14:textId="77777777" w:rsidR="00FD4C56" w:rsidRDefault="00FD4C56" w:rsidP="00E14862">
      <w:pPr>
        <w:spacing w:after="0" w:line="276" w:lineRule="auto"/>
        <w:jc w:val="both"/>
        <w:rPr>
          <w:rFonts w:ascii="Times New Roman" w:hAnsi="Times New Roman" w:cs="Times New Roman"/>
          <w:sz w:val="24"/>
          <w:szCs w:val="24"/>
        </w:rPr>
      </w:pPr>
      <w:r>
        <w:rPr>
          <w:rFonts w:ascii="Times New Roman" w:hAnsi="Times New Roman" w:cs="Times New Roman"/>
          <w:sz w:val="24"/>
          <w:szCs w:val="24"/>
        </w:rPr>
        <w:t>W 2021 r. sieć bibliotek na terenie Miasta i Gminy Morawica nie uległa zmianie.</w:t>
      </w:r>
    </w:p>
    <w:p w14:paraId="020F4506" w14:textId="77777777" w:rsidR="00FD4C56" w:rsidRDefault="00FD4C56" w:rsidP="00E14862">
      <w:pPr>
        <w:spacing w:after="0" w:line="276" w:lineRule="auto"/>
        <w:jc w:val="both"/>
        <w:rPr>
          <w:rFonts w:ascii="Times New Roman" w:hAnsi="Times New Roman" w:cs="Times New Roman"/>
          <w:b/>
          <w:bCs/>
          <w:sz w:val="24"/>
          <w:szCs w:val="24"/>
        </w:rPr>
      </w:pPr>
      <w:r>
        <w:rPr>
          <w:rFonts w:ascii="Times New Roman" w:hAnsi="Times New Roman" w:cs="Times New Roman"/>
          <w:sz w:val="24"/>
          <w:szCs w:val="24"/>
        </w:rPr>
        <w:t>Budynki, w których mieszczą się biblioteki w Morawicy, Bilczy i Brzezinach są dostosowane do potrzeb osób z niepełnosprawnościami. Jedynie obiekt w Dębskiej Woli nie spełnia tych wymogów</w:t>
      </w:r>
    </w:p>
    <w:p w14:paraId="1ED79C92" w14:textId="77777777" w:rsidR="00FD4C56" w:rsidRPr="00A2341B" w:rsidRDefault="00FD4C56" w:rsidP="00E14862">
      <w:pPr>
        <w:autoSpaceDE w:val="0"/>
        <w:autoSpaceDN w:val="0"/>
        <w:adjustRightInd w:val="0"/>
        <w:spacing w:after="0" w:line="276" w:lineRule="auto"/>
        <w:jc w:val="both"/>
        <w:rPr>
          <w:rFonts w:ascii="Times New Roman" w:eastAsia="Batang" w:hAnsi="Times New Roman" w:cs="Times New Roman"/>
          <w:color w:val="000000"/>
          <w:sz w:val="24"/>
          <w:szCs w:val="24"/>
        </w:rPr>
      </w:pPr>
      <w:r>
        <w:rPr>
          <w:rFonts w:ascii="Times New Roman" w:eastAsia="Batang" w:hAnsi="Times New Roman" w:cs="Times New Roman"/>
          <w:color w:val="000000"/>
          <w:sz w:val="24"/>
          <w:szCs w:val="24"/>
        </w:rPr>
        <w:t xml:space="preserve">GROMADZENIE, </w:t>
      </w:r>
      <w:r w:rsidRPr="00A2341B">
        <w:rPr>
          <w:rFonts w:ascii="Times New Roman" w:eastAsia="Batang" w:hAnsi="Times New Roman" w:cs="Times New Roman"/>
          <w:color w:val="000000"/>
          <w:sz w:val="24"/>
          <w:szCs w:val="24"/>
        </w:rPr>
        <w:t xml:space="preserve"> OPRACOWANIE </w:t>
      </w:r>
      <w:r>
        <w:rPr>
          <w:rFonts w:ascii="Times New Roman" w:eastAsia="Batang" w:hAnsi="Times New Roman" w:cs="Times New Roman"/>
          <w:color w:val="000000"/>
          <w:sz w:val="24"/>
          <w:szCs w:val="24"/>
        </w:rPr>
        <w:t xml:space="preserve">I UDOSTĘPNIANIE </w:t>
      </w:r>
      <w:r w:rsidRPr="00A2341B">
        <w:rPr>
          <w:rFonts w:ascii="Times New Roman" w:eastAsia="Batang" w:hAnsi="Times New Roman" w:cs="Times New Roman"/>
          <w:color w:val="000000"/>
          <w:sz w:val="24"/>
          <w:szCs w:val="24"/>
        </w:rPr>
        <w:t xml:space="preserve">ZBIORÓW </w:t>
      </w:r>
    </w:p>
    <w:p w14:paraId="509E5905" w14:textId="77777777" w:rsidR="00FD4C56" w:rsidRPr="00A2341B" w:rsidRDefault="00FD4C56" w:rsidP="00E14862">
      <w:pPr>
        <w:autoSpaceDE w:val="0"/>
        <w:autoSpaceDN w:val="0"/>
        <w:adjustRightInd w:val="0"/>
        <w:spacing w:after="0" w:line="276" w:lineRule="auto"/>
        <w:jc w:val="both"/>
        <w:rPr>
          <w:rFonts w:ascii="Times New Roman" w:eastAsia="Batang" w:hAnsi="Times New Roman" w:cs="Times New Roman"/>
          <w:color w:val="000000"/>
          <w:sz w:val="24"/>
          <w:szCs w:val="24"/>
        </w:rPr>
      </w:pPr>
      <w:r w:rsidRPr="00A2341B">
        <w:rPr>
          <w:rFonts w:ascii="Times New Roman" w:eastAsia="Batang" w:hAnsi="Times New Roman" w:cs="Times New Roman"/>
          <w:color w:val="000000"/>
          <w:sz w:val="24"/>
          <w:szCs w:val="24"/>
        </w:rPr>
        <w:t xml:space="preserve">Księgozbiór jest podstawowym czynnikiem warunkującym pracę w bibliotece. </w:t>
      </w:r>
    </w:p>
    <w:p w14:paraId="65C9E656" w14:textId="77777777" w:rsidR="00FD4C56" w:rsidRPr="00A2341B" w:rsidRDefault="00FD4C56" w:rsidP="00E14862">
      <w:pPr>
        <w:autoSpaceDE w:val="0"/>
        <w:autoSpaceDN w:val="0"/>
        <w:adjustRightInd w:val="0"/>
        <w:spacing w:after="0" w:line="276" w:lineRule="auto"/>
        <w:jc w:val="both"/>
        <w:rPr>
          <w:rFonts w:ascii="Times New Roman" w:eastAsia="Batang" w:hAnsi="Times New Roman" w:cs="Times New Roman"/>
          <w:color w:val="000000"/>
          <w:sz w:val="24"/>
          <w:szCs w:val="24"/>
        </w:rPr>
      </w:pPr>
      <w:r w:rsidRPr="00A2341B">
        <w:rPr>
          <w:rFonts w:ascii="Times New Roman" w:eastAsia="Batang" w:hAnsi="Times New Roman" w:cs="Times New Roman"/>
          <w:color w:val="000000"/>
          <w:sz w:val="24"/>
          <w:szCs w:val="24"/>
        </w:rPr>
        <w:t>Posiadamy zbiory o charakterze uniwersalnym obejmującym beletrystykę polską i obcą, literaturę popularnonaukową przeznaczoną dla czytelników z różnych grup wiekowych, literaturę dla dzieci i młodzieży oraz lektury s</w:t>
      </w:r>
      <w:r>
        <w:rPr>
          <w:rFonts w:ascii="Times New Roman" w:eastAsia="Batang" w:hAnsi="Times New Roman" w:cs="Times New Roman"/>
          <w:color w:val="000000"/>
          <w:sz w:val="24"/>
          <w:szCs w:val="24"/>
        </w:rPr>
        <w:t xml:space="preserve">zkolne. </w:t>
      </w:r>
    </w:p>
    <w:p w14:paraId="0D966310" w14:textId="77777777" w:rsidR="00FD4C56" w:rsidRPr="00A2341B" w:rsidRDefault="00FD4C56" w:rsidP="00E14862">
      <w:pPr>
        <w:autoSpaceDE w:val="0"/>
        <w:autoSpaceDN w:val="0"/>
        <w:adjustRightInd w:val="0"/>
        <w:spacing w:after="0" w:line="276" w:lineRule="auto"/>
        <w:jc w:val="both"/>
        <w:rPr>
          <w:rFonts w:ascii="Times New Roman" w:eastAsia="Batang" w:hAnsi="Times New Roman" w:cs="Times New Roman"/>
          <w:color w:val="000000"/>
          <w:sz w:val="24"/>
          <w:szCs w:val="24"/>
        </w:rPr>
      </w:pPr>
      <w:r w:rsidRPr="00A2341B">
        <w:rPr>
          <w:rFonts w:ascii="Times New Roman" w:eastAsia="Batang" w:hAnsi="Times New Roman" w:cs="Times New Roman"/>
          <w:color w:val="000000"/>
          <w:sz w:val="24"/>
          <w:szCs w:val="24"/>
        </w:rPr>
        <w:t>Gromadzenie zbiorów odbywa się poprzez zak</w:t>
      </w:r>
      <w:r>
        <w:rPr>
          <w:rFonts w:ascii="Times New Roman" w:eastAsia="Batang" w:hAnsi="Times New Roman" w:cs="Times New Roman"/>
          <w:color w:val="000000"/>
          <w:sz w:val="24"/>
          <w:szCs w:val="24"/>
        </w:rPr>
        <w:t xml:space="preserve">up nowości wydawniczych. </w:t>
      </w:r>
      <w:r w:rsidRPr="00A2341B">
        <w:rPr>
          <w:rFonts w:ascii="Times New Roman" w:eastAsia="Batang" w:hAnsi="Times New Roman" w:cs="Times New Roman"/>
          <w:color w:val="000000"/>
          <w:sz w:val="24"/>
          <w:szCs w:val="24"/>
        </w:rPr>
        <w:t xml:space="preserve">Gromadzimy najlepsze i najwartościowsze pozycje książkowe, które </w:t>
      </w:r>
      <w:r>
        <w:rPr>
          <w:rFonts w:ascii="Times New Roman" w:eastAsia="Batang" w:hAnsi="Times New Roman" w:cs="Times New Roman"/>
          <w:color w:val="000000"/>
          <w:sz w:val="24"/>
          <w:szCs w:val="24"/>
        </w:rPr>
        <w:t>są dostępne na rynku</w:t>
      </w:r>
      <w:r w:rsidRPr="00A2341B">
        <w:rPr>
          <w:rFonts w:ascii="Times New Roman" w:eastAsia="Batang" w:hAnsi="Times New Roman" w:cs="Times New Roman"/>
          <w:color w:val="000000"/>
          <w:sz w:val="24"/>
          <w:szCs w:val="24"/>
        </w:rPr>
        <w:t>. Przy wyborze ok</w:t>
      </w:r>
      <w:r>
        <w:rPr>
          <w:rFonts w:ascii="Times New Roman" w:eastAsia="Batang" w:hAnsi="Times New Roman" w:cs="Times New Roman"/>
          <w:color w:val="000000"/>
          <w:sz w:val="24"/>
          <w:szCs w:val="24"/>
        </w:rPr>
        <w:t xml:space="preserve">reślonych tytułów bierzemy </w:t>
      </w:r>
      <w:r w:rsidRPr="00A2341B">
        <w:rPr>
          <w:rFonts w:ascii="Times New Roman" w:eastAsia="Batang" w:hAnsi="Times New Roman" w:cs="Times New Roman"/>
          <w:color w:val="000000"/>
          <w:sz w:val="24"/>
          <w:szCs w:val="24"/>
        </w:rPr>
        <w:t xml:space="preserve"> pod uwagę sugestie naszych czytelników, którzy chcieliby, aby w naszym księgozbiorze znalazły się książki, które ich najbardziej interesują. Zakupu najczęściej dokonujemy u hur</w:t>
      </w:r>
      <w:r>
        <w:rPr>
          <w:rFonts w:ascii="Times New Roman" w:eastAsia="Batang" w:hAnsi="Times New Roman" w:cs="Times New Roman"/>
          <w:color w:val="000000"/>
          <w:sz w:val="24"/>
          <w:szCs w:val="24"/>
        </w:rPr>
        <w:t xml:space="preserve">towników </w:t>
      </w:r>
      <w:r w:rsidRPr="00A2341B">
        <w:rPr>
          <w:rFonts w:ascii="Times New Roman" w:eastAsia="Batang" w:hAnsi="Times New Roman" w:cs="Times New Roman"/>
          <w:color w:val="000000"/>
          <w:sz w:val="24"/>
          <w:szCs w:val="24"/>
        </w:rPr>
        <w:t xml:space="preserve">z uwagi na ich korzystną cenę, szeroką ofertę oraz wygodną formę dostawy. </w:t>
      </w:r>
    </w:p>
    <w:p w14:paraId="5D630CEA" w14:textId="1793E183" w:rsidR="00FD4C56" w:rsidRPr="00A2341B" w:rsidRDefault="00FD4C56" w:rsidP="00E14862">
      <w:pPr>
        <w:spacing w:after="0" w:line="276" w:lineRule="auto"/>
        <w:jc w:val="both"/>
        <w:rPr>
          <w:rFonts w:ascii="Times New Roman" w:hAnsi="Times New Roman" w:cs="Times New Roman"/>
          <w:sz w:val="24"/>
          <w:szCs w:val="24"/>
        </w:rPr>
      </w:pPr>
      <w:r w:rsidRPr="00A2341B">
        <w:rPr>
          <w:rFonts w:ascii="Times New Roman" w:eastAsia="Batang" w:hAnsi="Times New Roman" w:cs="Times New Roman"/>
          <w:color w:val="000000"/>
          <w:sz w:val="24"/>
          <w:szCs w:val="24"/>
        </w:rPr>
        <w:lastRenderedPageBreak/>
        <w:t>Podstawowym źródłem wpływu jest dotacja organ</w:t>
      </w:r>
      <w:r>
        <w:rPr>
          <w:rFonts w:ascii="Times New Roman" w:eastAsia="Batang" w:hAnsi="Times New Roman" w:cs="Times New Roman"/>
          <w:color w:val="000000"/>
          <w:sz w:val="24"/>
          <w:szCs w:val="24"/>
        </w:rPr>
        <w:t xml:space="preserve">izatora oraz </w:t>
      </w:r>
      <w:r w:rsidRPr="00A2341B">
        <w:rPr>
          <w:rFonts w:ascii="Times New Roman" w:eastAsia="Batang" w:hAnsi="Times New Roman" w:cs="Times New Roman"/>
          <w:color w:val="000000"/>
          <w:sz w:val="24"/>
          <w:szCs w:val="24"/>
        </w:rPr>
        <w:t>dotacja Ministra Kultury</w:t>
      </w:r>
      <w:r w:rsidR="00576887">
        <w:rPr>
          <w:rFonts w:ascii="Times New Roman" w:eastAsia="Batang" w:hAnsi="Times New Roman" w:cs="Times New Roman"/>
          <w:color w:val="000000"/>
          <w:sz w:val="24"/>
          <w:szCs w:val="24"/>
        </w:rPr>
        <w:t xml:space="preserve"> </w:t>
      </w:r>
      <w:r w:rsidR="00935DD9">
        <w:rPr>
          <w:rFonts w:ascii="Times New Roman" w:eastAsia="Batang" w:hAnsi="Times New Roman" w:cs="Times New Roman"/>
          <w:color w:val="000000"/>
          <w:sz w:val="24"/>
          <w:szCs w:val="24"/>
        </w:rPr>
        <w:br/>
      </w:r>
      <w:r>
        <w:rPr>
          <w:rFonts w:ascii="Times New Roman" w:eastAsia="Batang" w:hAnsi="Times New Roman" w:cs="Times New Roman"/>
          <w:color w:val="000000"/>
          <w:sz w:val="24"/>
          <w:szCs w:val="24"/>
        </w:rPr>
        <w:t>i Dziedzictwa Narodowego,  o którą Samorządowe Centrum Kultury i Biblioteka w Morawicy składa wniosek do Biblioteki Narodowej.</w:t>
      </w:r>
    </w:p>
    <w:p w14:paraId="3BF35E60" w14:textId="77777777" w:rsidR="00FD4C56" w:rsidRDefault="00FD4C56" w:rsidP="00E14862">
      <w:pPr>
        <w:spacing w:after="0" w:line="276" w:lineRule="auto"/>
        <w:jc w:val="both"/>
        <w:rPr>
          <w:rFonts w:ascii="Times New Roman" w:hAnsi="Times New Roman" w:cs="Times New Roman"/>
          <w:sz w:val="24"/>
          <w:szCs w:val="24"/>
        </w:rPr>
      </w:pPr>
      <w:r>
        <w:rPr>
          <w:rFonts w:ascii="Times New Roman" w:hAnsi="Times New Roman" w:cs="Times New Roman"/>
          <w:sz w:val="24"/>
          <w:szCs w:val="24"/>
        </w:rPr>
        <w:t>Księgozbiór  w  bibliotekach na dzień 1 stycznia 2021 roku wynosił: 57 267woluminów, zaś na koniec roku wyniósł : 58 836 woluminów.</w:t>
      </w:r>
    </w:p>
    <w:p w14:paraId="02785BE6" w14:textId="77777777" w:rsidR="00FD4C56" w:rsidRDefault="00FD4C56" w:rsidP="00E14862">
      <w:pPr>
        <w:spacing w:after="0" w:line="276" w:lineRule="auto"/>
        <w:jc w:val="both"/>
        <w:rPr>
          <w:rFonts w:ascii="Times New Roman" w:hAnsi="Times New Roman" w:cs="Times New Roman"/>
          <w:sz w:val="24"/>
          <w:szCs w:val="24"/>
        </w:rPr>
      </w:pPr>
      <w:r>
        <w:rPr>
          <w:rFonts w:ascii="Times New Roman" w:hAnsi="Times New Roman" w:cs="Times New Roman"/>
          <w:sz w:val="24"/>
          <w:szCs w:val="24"/>
        </w:rPr>
        <w:t>Ogółem zakupiono 1569 woluminów na kwotę: 44 591,00 zł, w tym:</w:t>
      </w:r>
    </w:p>
    <w:p w14:paraId="5E6A43EB" w14:textId="77777777" w:rsidR="00FD4C56" w:rsidRDefault="00FD4C56" w:rsidP="00E14862">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ze środków organizatora zakupiono 1 299 woluminów na kwotę:  33 720,00 zł</w:t>
      </w:r>
    </w:p>
    <w:p w14:paraId="2DBC8583" w14:textId="77777777" w:rsidR="00FD4C56" w:rsidRDefault="00FD4C56" w:rsidP="00E14862">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ze środków Ministerstwa Kultury i Dziedzictwa Narodowego zakupiono 270 woluminów na </w:t>
      </w:r>
    </w:p>
    <w:p w14:paraId="345AB5BA" w14:textId="77777777" w:rsidR="00FD4C56" w:rsidRDefault="00FD4C56" w:rsidP="00E14862">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kwotę: 8 750,00 zł  </w:t>
      </w:r>
    </w:p>
    <w:p w14:paraId="16FA70D2" w14:textId="77777777" w:rsidR="00FD4C56" w:rsidRDefault="00FD4C56" w:rsidP="00E14862">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W 2021 r. biblioteka wykupiła dostęp do </w:t>
      </w:r>
      <w:proofErr w:type="spellStart"/>
      <w:r>
        <w:rPr>
          <w:rFonts w:ascii="Times New Roman" w:hAnsi="Times New Roman" w:cs="Times New Roman"/>
          <w:sz w:val="24"/>
          <w:szCs w:val="24"/>
        </w:rPr>
        <w:t>IBUKów</w:t>
      </w:r>
      <w:proofErr w:type="spellEnd"/>
      <w:r>
        <w:rPr>
          <w:rFonts w:ascii="Times New Roman" w:hAnsi="Times New Roman" w:cs="Times New Roman"/>
          <w:sz w:val="24"/>
          <w:szCs w:val="24"/>
        </w:rPr>
        <w:t xml:space="preserve"> na portalu IBUK Libra. Zarejestrowano 2911 udostępnień publikacji na w/w portalu.</w:t>
      </w:r>
    </w:p>
    <w:p w14:paraId="20C6F05F" w14:textId="2CEBB0A8" w:rsidR="00FD4C56" w:rsidRDefault="00FD4C56" w:rsidP="00E14862">
      <w:pPr>
        <w:spacing w:after="0" w:line="276" w:lineRule="auto"/>
        <w:jc w:val="both"/>
        <w:rPr>
          <w:rFonts w:ascii="Times New Roman" w:hAnsi="Times New Roman" w:cs="Times New Roman"/>
          <w:sz w:val="24"/>
          <w:szCs w:val="24"/>
        </w:rPr>
      </w:pPr>
      <w:r>
        <w:rPr>
          <w:rFonts w:ascii="Times New Roman" w:hAnsi="Times New Roman" w:cs="Times New Roman"/>
          <w:sz w:val="24"/>
          <w:szCs w:val="24"/>
        </w:rPr>
        <w:t>Roczny koszt wykupu dostępu do portalu IBUK Libra wynosił: 1 050,00 zł</w:t>
      </w:r>
      <w:r w:rsidR="00E14862">
        <w:rPr>
          <w:rFonts w:ascii="Times New Roman" w:hAnsi="Times New Roman" w:cs="Times New Roman"/>
          <w:sz w:val="24"/>
          <w:szCs w:val="24"/>
        </w:rPr>
        <w:t>.</w:t>
      </w:r>
    </w:p>
    <w:p w14:paraId="0B003C50" w14:textId="77777777" w:rsidR="00FD4C56" w:rsidRDefault="00FD4C56" w:rsidP="00FD4C56">
      <w:pPr>
        <w:spacing w:after="0" w:line="240" w:lineRule="auto"/>
        <w:jc w:val="both"/>
        <w:rPr>
          <w:rFonts w:ascii="Times New Roman" w:hAnsi="Times New Roman" w:cs="Times New Roman"/>
          <w:sz w:val="24"/>
          <w:szCs w:val="24"/>
        </w:rPr>
      </w:pPr>
    </w:p>
    <w:p w14:paraId="567A7737" w14:textId="77777777" w:rsidR="004E30C5" w:rsidRDefault="004E30C5" w:rsidP="00FD4C56">
      <w:pPr>
        <w:spacing w:after="0" w:line="240" w:lineRule="auto"/>
        <w:jc w:val="both"/>
        <w:rPr>
          <w:rFonts w:ascii="Times New Roman" w:hAnsi="Times New Roman" w:cs="Times New Roman"/>
          <w:sz w:val="24"/>
          <w:szCs w:val="24"/>
        </w:rPr>
      </w:pPr>
    </w:p>
    <w:p w14:paraId="23168DB3" w14:textId="5699D104" w:rsidR="00FD4C56" w:rsidRDefault="00FD4C56" w:rsidP="00FD4C5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Na  dzień 31 grudnia 2021 r. liczba czytelników wyniosła 2117. </w:t>
      </w:r>
    </w:p>
    <w:p w14:paraId="65F46430" w14:textId="77777777" w:rsidR="004E30C5" w:rsidRDefault="004E30C5" w:rsidP="00FD4C56">
      <w:pPr>
        <w:spacing w:after="0" w:line="240" w:lineRule="auto"/>
        <w:jc w:val="both"/>
        <w:rPr>
          <w:rFonts w:ascii="Times New Roman" w:hAnsi="Times New Roman" w:cs="Times New Roman"/>
          <w:sz w:val="24"/>
          <w:szCs w:val="24"/>
        </w:rPr>
      </w:pPr>
    </w:p>
    <w:p w14:paraId="3346CE31" w14:textId="77777777" w:rsidR="00FD4C56" w:rsidRDefault="00FD4C56" w:rsidP="00FD4C5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Czytelnicy w przeciągu roku wypożyczyli 19 318 książek</w:t>
      </w:r>
    </w:p>
    <w:p w14:paraId="3E60F030" w14:textId="77777777" w:rsidR="00FD4C56" w:rsidRDefault="00FD4C56" w:rsidP="00FD4C56">
      <w:pPr>
        <w:spacing w:after="0" w:line="240" w:lineRule="auto"/>
        <w:jc w:val="both"/>
        <w:rPr>
          <w:rFonts w:ascii="Times New Roman" w:hAnsi="Times New Roman" w:cs="Times New Roman"/>
          <w:sz w:val="24"/>
          <w:szCs w:val="24"/>
        </w:rPr>
      </w:pPr>
    </w:p>
    <w:p w14:paraId="27EB38BB" w14:textId="77777777" w:rsidR="00FD4C56" w:rsidRDefault="00FD4C56" w:rsidP="00FD4C56">
      <w:pPr>
        <w:spacing w:after="240" w:line="360" w:lineRule="auto"/>
        <w:jc w:val="both"/>
        <w:rPr>
          <w:rFonts w:ascii="Times New Roman" w:hAnsi="Times New Roman" w:cs="Times New Roman"/>
          <w:b/>
          <w:bCs/>
          <w:sz w:val="24"/>
          <w:szCs w:val="24"/>
        </w:rPr>
      </w:pPr>
    </w:p>
    <w:p w14:paraId="05EC28DE" w14:textId="77777777" w:rsidR="00FD4C56" w:rsidRDefault="00FD4C56" w:rsidP="00FD4C56">
      <w:pPr>
        <w:spacing w:after="240" w:line="360" w:lineRule="auto"/>
        <w:jc w:val="both"/>
        <w:rPr>
          <w:rFonts w:ascii="Times New Roman" w:hAnsi="Times New Roman" w:cs="Times New Roman"/>
          <w:b/>
          <w:bCs/>
          <w:sz w:val="24"/>
          <w:szCs w:val="24"/>
        </w:rPr>
      </w:pPr>
      <w:r>
        <w:rPr>
          <w:rFonts w:ascii="Times New Roman" w:hAnsi="Times New Roman" w:cs="Times New Roman"/>
          <w:b/>
          <w:bCs/>
          <w:noProof/>
          <w:sz w:val="24"/>
          <w:szCs w:val="24"/>
        </w:rPr>
        <w:drawing>
          <wp:inline distT="0" distB="0" distL="0" distR="0" wp14:anchorId="065E643F" wp14:editId="1A7D7607">
            <wp:extent cx="5421600" cy="2970000"/>
            <wp:effectExtent l="0" t="0" r="8255" b="1905"/>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10"/>
              </a:graphicData>
            </a:graphic>
          </wp:inline>
        </w:drawing>
      </w:r>
    </w:p>
    <w:p w14:paraId="4FE87256" w14:textId="77777777" w:rsidR="00FD4C56" w:rsidRDefault="00FD4C56" w:rsidP="00FD4C56">
      <w:pPr>
        <w:spacing w:after="240" w:line="360" w:lineRule="auto"/>
        <w:jc w:val="both"/>
        <w:rPr>
          <w:rFonts w:ascii="Times New Roman" w:hAnsi="Times New Roman" w:cs="Times New Roman"/>
          <w:b/>
          <w:bCs/>
          <w:sz w:val="24"/>
          <w:szCs w:val="24"/>
        </w:rPr>
      </w:pPr>
      <w:r>
        <w:rPr>
          <w:rFonts w:ascii="Times New Roman" w:hAnsi="Times New Roman" w:cs="Times New Roman"/>
          <w:b/>
          <w:bCs/>
          <w:noProof/>
          <w:sz w:val="24"/>
          <w:szCs w:val="24"/>
        </w:rPr>
        <w:lastRenderedPageBreak/>
        <w:drawing>
          <wp:inline distT="0" distB="0" distL="0" distR="0" wp14:anchorId="064EE665" wp14:editId="1BE959FB">
            <wp:extent cx="5486400" cy="3200400"/>
            <wp:effectExtent l="0" t="0" r="0" b="0"/>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11"/>
              </a:graphicData>
            </a:graphic>
          </wp:inline>
        </w:drawing>
      </w:r>
    </w:p>
    <w:p w14:paraId="455716EB" w14:textId="5835C79E" w:rsidR="00FD4C56" w:rsidRPr="00B62848" w:rsidRDefault="00FD4C56" w:rsidP="00FD4C56">
      <w:pPr>
        <w:spacing w:after="0" w:line="240" w:lineRule="auto"/>
        <w:rPr>
          <w:rFonts w:ascii="Times New Roman" w:hAnsi="Times New Roman" w:cs="Times New Roman"/>
          <w:b/>
          <w:bCs/>
          <w:sz w:val="24"/>
          <w:szCs w:val="24"/>
        </w:rPr>
      </w:pPr>
      <w:r w:rsidRPr="00B62848">
        <w:rPr>
          <w:rFonts w:ascii="Times New Roman" w:hAnsi="Times New Roman" w:cs="Times New Roman"/>
          <w:b/>
          <w:bCs/>
          <w:sz w:val="24"/>
          <w:szCs w:val="24"/>
        </w:rPr>
        <w:t xml:space="preserve">E-usługi biblioteczne </w:t>
      </w:r>
    </w:p>
    <w:p w14:paraId="3916FCEE" w14:textId="77777777" w:rsidR="00FD4C56" w:rsidRDefault="00FD4C56" w:rsidP="00FD4C56">
      <w:pPr>
        <w:shd w:val="clear" w:color="auto" w:fill="FFFFFF"/>
        <w:spacing w:after="0" w:line="240" w:lineRule="auto"/>
        <w:jc w:val="both"/>
        <w:rPr>
          <w:rFonts w:ascii="Times New Roman" w:eastAsia="Times New Roman" w:hAnsi="Times New Roman" w:cs="Times New Roman"/>
          <w:color w:val="444444"/>
          <w:sz w:val="24"/>
          <w:szCs w:val="24"/>
          <w:lang w:eastAsia="pl-PL"/>
        </w:rPr>
      </w:pPr>
    </w:p>
    <w:p w14:paraId="41F1FBD8" w14:textId="77777777" w:rsidR="00FD4C56" w:rsidRPr="00B62848" w:rsidRDefault="00FD4C56" w:rsidP="00E14862">
      <w:pPr>
        <w:shd w:val="clear" w:color="auto" w:fill="FFFFFF"/>
        <w:spacing w:after="0" w:line="276" w:lineRule="auto"/>
        <w:jc w:val="both"/>
        <w:rPr>
          <w:rFonts w:ascii="Times New Roman" w:eastAsia="Times New Roman" w:hAnsi="Times New Roman" w:cs="Times New Roman"/>
          <w:color w:val="000000"/>
          <w:sz w:val="24"/>
          <w:szCs w:val="24"/>
          <w:shd w:val="clear" w:color="auto" w:fill="FFFFFF"/>
          <w:lang w:eastAsia="pl-PL"/>
        </w:rPr>
      </w:pPr>
      <w:r w:rsidRPr="00B62848">
        <w:rPr>
          <w:rFonts w:ascii="Times New Roman" w:eastAsia="Times New Roman" w:hAnsi="Times New Roman" w:cs="Times New Roman"/>
          <w:color w:val="444444"/>
          <w:sz w:val="24"/>
          <w:szCs w:val="24"/>
          <w:lang w:eastAsia="pl-PL"/>
        </w:rPr>
        <w:t>Biblioteka w Morawicy wraz z filiami w Brzezinach i Dębskiej Woli  uruchomiła nowe e-usługi biblioteczne dzięki nowatorskiemu  projektowi </w:t>
      </w:r>
      <w:r w:rsidRPr="00B62848">
        <w:rPr>
          <w:rFonts w:ascii="Times New Roman" w:eastAsia="Times New Roman" w:hAnsi="Times New Roman" w:cs="Times New Roman"/>
          <w:b/>
          <w:bCs/>
          <w:color w:val="000000"/>
          <w:sz w:val="24"/>
          <w:szCs w:val="24"/>
          <w:shd w:val="clear" w:color="auto" w:fill="FFFFFF"/>
          <w:lang w:eastAsia="pl-PL"/>
        </w:rPr>
        <w:t>„</w:t>
      </w:r>
      <w:r w:rsidRPr="00B62848">
        <w:rPr>
          <w:rFonts w:ascii="Times New Roman" w:eastAsia="Times New Roman" w:hAnsi="Times New Roman" w:cs="Times New Roman"/>
          <w:color w:val="000000"/>
          <w:sz w:val="24"/>
          <w:szCs w:val="24"/>
          <w:shd w:val="clear" w:color="auto" w:fill="FFFFFF"/>
          <w:lang w:eastAsia="pl-PL"/>
        </w:rPr>
        <w:t>Rozwój elektronicznych usług publicznych na terenie Gminy Kije, Miasta i Gminy Morawica i Gminy Sobków”. Który   jest największym w ostatnich latach przedsięwzięciem, umacniającym pozycję Urzędu Miasta i Gminy Morawica w świecie usług elektronicznych.</w:t>
      </w:r>
    </w:p>
    <w:p w14:paraId="7B576EF2" w14:textId="77777777" w:rsidR="00FD4C56" w:rsidRPr="00B62848" w:rsidRDefault="00FD4C56" w:rsidP="00E14862">
      <w:pPr>
        <w:shd w:val="clear" w:color="auto" w:fill="FFFFFF"/>
        <w:spacing w:after="0" w:line="276" w:lineRule="auto"/>
        <w:jc w:val="both"/>
        <w:rPr>
          <w:rFonts w:ascii="Times New Roman" w:eastAsia="Times New Roman" w:hAnsi="Times New Roman" w:cs="Times New Roman"/>
          <w:color w:val="000000"/>
          <w:sz w:val="24"/>
          <w:szCs w:val="24"/>
          <w:shd w:val="clear" w:color="auto" w:fill="FFFFFF"/>
          <w:lang w:eastAsia="pl-PL"/>
        </w:rPr>
      </w:pPr>
      <w:r w:rsidRPr="00B62848">
        <w:rPr>
          <w:rFonts w:ascii="Times New Roman" w:eastAsia="Times New Roman" w:hAnsi="Times New Roman" w:cs="Times New Roman"/>
          <w:color w:val="000000"/>
          <w:sz w:val="24"/>
          <w:szCs w:val="24"/>
          <w:shd w:val="clear" w:color="auto" w:fill="FFFFFF"/>
          <w:lang w:eastAsia="pl-PL"/>
        </w:rPr>
        <w:t xml:space="preserve">Mieszkańcy Miasta i Gminy Morawica mogą złożyć wniosek o rejestrację czytelnika biblioteki </w:t>
      </w:r>
    </w:p>
    <w:p w14:paraId="6448462E" w14:textId="77777777" w:rsidR="00FD4C56" w:rsidRPr="00B62848" w:rsidRDefault="00FD4C56" w:rsidP="00E14862">
      <w:pPr>
        <w:shd w:val="clear" w:color="auto" w:fill="FFFFFF"/>
        <w:spacing w:after="0" w:line="276" w:lineRule="auto"/>
        <w:jc w:val="both"/>
        <w:rPr>
          <w:rFonts w:ascii="Times New Roman" w:eastAsia="Times New Roman" w:hAnsi="Times New Roman" w:cs="Times New Roman"/>
          <w:b/>
          <w:bCs/>
          <w:color w:val="444444"/>
          <w:sz w:val="24"/>
          <w:szCs w:val="24"/>
          <w:lang w:eastAsia="pl-PL"/>
        </w:rPr>
      </w:pPr>
      <w:r w:rsidRPr="00B62848">
        <w:rPr>
          <w:rFonts w:ascii="Times New Roman" w:eastAsia="Times New Roman" w:hAnsi="Times New Roman" w:cs="Times New Roman"/>
          <w:color w:val="000000"/>
          <w:sz w:val="24"/>
          <w:szCs w:val="24"/>
          <w:shd w:val="clear" w:color="auto" w:fill="FFFFFF"/>
          <w:lang w:eastAsia="pl-PL"/>
        </w:rPr>
        <w:t>i wydanie elektronicznej karty bibliotecznej, ale także przejrzeć księgozbiór, zarezerwować czy wypożyczyć interesującą książkę.</w:t>
      </w:r>
    </w:p>
    <w:p w14:paraId="43B92DC0" w14:textId="77777777" w:rsidR="00FD4C56" w:rsidRPr="00B62848" w:rsidRDefault="00FD4C56" w:rsidP="00E14862">
      <w:pPr>
        <w:shd w:val="clear" w:color="auto" w:fill="FFFFFF"/>
        <w:spacing w:after="0" w:line="276" w:lineRule="auto"/>
        <w:jc w:val="both"/>
        <w:rPr>
          <w:rFonts w:ascii="Times New Roman" w:eastAsia="Times New Roman" w:hAnsi="Times New Roman" w:cs="Times New Roman"/>
          <w:color w:val="444444"/>
          <w:sz w:val="24"/>
          <w:szCs w:val="24"/>
          <w:lang w:eastAsia="pl-PL"/>
        </w:rPr>
      </w:pPr>
      <w:r w:rsidRPr="00B62848">
        <w:rPr>
          <w:rFonts w:ascii="Times New Roman" w:eastAsia="Times New Roman" w:hAnsi="Times New Roman" w:cs="Times New Roman"/>
          <w:color w:val="444444"/>
          <w:sz w:val="24"/>
          <w:szCs w:val="24"/>
          <w:lang w:eastAsia="pl-PL"/>
        </w:rPr>
        <w:t>W ramach projektu zrealizowane zostały trzy kluczowe elementy:</w:t>
      </w:r>
    </w:p>
    <w:p w14:paraId="321CECD4" w14:textId="77777777" w:rsidR="00FD4C56" w:rsidRPr="00576887" w:rsidRDefault="00FD4C56" w:rsidP="00576887">
      <w:pPr>
        <w:spacing w:after="0" w:line="276" w:lineRule="auto"/>
        <w:jc w:val="both"/>
        <w:rPr>
          <w:rFonts w:ascii="Times New Roman" w:eastAsia="Times New Roman" w:hAnsi="Times New Roman" w:cs="Times New Roman"/>
          <w:b/>
          <w:bCs/>
          <w:color w:val="444444"/>
          <w:sz w:val="24"/>
          <w:szCs w:val="24"/>
          <w:lang w:eastAsia="pl-PL"/>
        </w:rPr>
      </w:pPr>
      <w:r w:rsidRPr="00576887">
        <w:rPr>
          <w:rFonts w:ascii="Times New Roman" w:hAnsi="Times New Roman" w:cs="Times New Roman"/>
          <w:b/>
          <w:bCs/>
          <w:sz w:val="24"/>
          <w:szCs w:val="24"/>
        </w:rPr>
        <w:t xml:space="preserve">Zapis do Biblioteki:  wizyta osobista lub przez </w:t>
      </w:r>
      <w:proofErr w:type="spellStart"/>
      <w:r w:rsidRPr="00576887">
        <w:rPr>
          <w:rFonts w:ascii="Times New Roman" w:eastAsia="Times New Roman" w:hAnsi="Times New Roman" w:cs="Times New Roman"/>
          <w:b/>
          <w:bCs/>
          <w:color w:val="444444"/>
          <w:sz w:val="24"/>
          <w:szCs w:val="24"/>
          <w:lang w:eastAsia="pl-PL"/>
        </w:rPr>
        <w:t>ePUAP</w:t>
      </w:r>
      <w:proofErr w:type="spellEnd"/>
    </w:p>
    <w:p w14:paraId="1AB63ED6" w14:textId="77777777" w:rsidR="00FD4C56" w:rsidRPr="00576887" w:rsidRDefault="00FD4C56" w:rsidP="00576887">
      <w:pPr>
        <w:spacing w:after="0" w:line="276" w:lineRule="auto"/>
        <w:jc w:val="both"/>
        <w:rPr>
          <w:rFonts w:ascii="Times New Roman" w:hAnsi="Times New Roman" w:cs="Times New Roman"/>
          <w:b/>
          <w:bCs/>
          <w:sz w:val="24"/>
          <w:szCs w:val="24"/>
        </w:rPr>
      </w:pPr>
      <w:r w:rsidRPr="00576887">
        <w:rPr>
          <w:rFonts w:ascii="Times New Roman" w:hAnsi="Times New Roman" w:cs="Times New Roman"/>
          <w:noProof/>
          <w:sz w:val="24"/>
          <w:szCs w:val="24"/>
        </w:rPr>
        <w:drawing>
          <wp:anchor distT="0" distB="0" distL="114300" distR="114300" simplePos="0" relativeHeight="251710464" behindDoc="1" locked="0" layoutInCell="1" allowOverlap="1" wp14:anchorId="622DA8E1" wp14:editId="0CB4B082">
            <wp:simplePos x="0" y="0"/>
            <wp:positionH relativeFrom="column">
              <wp:posOffset>-42545</wp:posOffset>
            </wp:positionH>
            <wp:positionV relativeFrom="paragraph">
              <wp:posOffset>50165</wp:posOffset>
            </wp:positionV>
            <wp:extent cx="2843530" cy="1769110"/>
            <wp:effectExtent l="0" t="0" r="0" b="2540"/>
            <wp:wrapTight wrapText="bothSides">
              <wp:wrapPolygon edited="0">
                <wp:start x="0" y="0"/>
                <wp:lineTo x="0" y="21398"/>
                <wp:lineTo x="21417" y="21398"/>
                <wp:lineTo x="21417" y="0"/>
                <wp:lineTo x="0" y="0"/>
              </wp:wrapPolygon>
            </wp:wrapTight>
            <wp:docPr id="7204" name="Obraz 7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2843530" cy="176911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5C954599" w14:textId="77777777" w:rsidR="00FD4C56" w:rsidRPr="00576887" w:rsidRDefault="00FD4C56" w:rsidP="00576887">
      <w:pPr>
        <w:spacing w:after="0" w:line="276" w:lineRule="auto"/>
        <w:jc w:val="both"/>
        <w:rPr>
          <w:rFonts w:ascii="Times New Roman" w:hAnsi="Times New Roman" w:cs="Times New Roman"/>
          <w:sz w:val="24"/>
          <w:szCs w:val="24"/>
        </w:rPr>
      </w:pPr>
      <w:r w:rsidRPr="00576887">
        <w:rPr>
          <w:rFonts w:ascii="Times New Roman" w:hAnsi="Times New Roman" w:cs="Times New Roman"/>
          <w:b/>
          <w:bCs/>
          <w:sz w:val="24"/>
          <w:szCs w:val="24"/>
        </w:rPr>
        <w:t>Wizyta osobista</w:t>
      </w:r>
      <w:r w:rsidRPr="00576887">
        <w:rPr>
          <w:rFonts w:ascii="Times New Roman" w:hAnsi="Times New Roman" w:cs="Times New Roman"/>
          <w:sz w:val="24"/>
          <w:szCs w:val="24"/>
        </w:rPr>
        <w:t xml:space="preserve"> : Czytelnik po podaniu swoich danych osobowych otrzymuje elektroniczną kartę czytelnika </w:t>
      </w:r>
      <w:proofErr w:type="spellStart"/>
      <w:r w:rsidRPr="00576887">
        <w:rPr>
          <w:rFonts w:ascii="Times New Roman" w:hAnsi="Times New Roman" w:cs="Times New Roman"/>
          <w:sz w:val="24"/>
          <w:szCs w:val="24"/>
        </w:rPr>
        <w:t>zczytywaną</w:t>
      </w:r>
      <w:proofErr w:type="spellEnd"/>
      <w:r w:rsidRPr="00576887">
        <w:rPr>
          <w:rFonts w:ascii="Times New Roman" w:hAnsi="Times New Roman" w:cs="Times New Roman"/>
          <w:sz w:val="24"/>
          <w:szCs w:val="24"/>
        </w:rPr>
        <w:t xml:space="preserve"> przy pomocy czytnika</w:t>
      </w:r>
    </w:p>
    <w:p w14:paraId="659BDEB7" w14:textId="77777777" w:rsidR="00FD4C56" w:rsidRPr="00576887" w:rsidRDefault="00FD4C56" w:rsidP="00576887">
      <w:pPr>
        <w:spacing w:after="0" w:line="276" w:lineRule="auto"/>
        <w:jc w:val="both"/>
        <w:rPr>
          <w:rFonts w:ascii="Times New Roman" w:hAnsi="Times New Roman" w:cs="Times New Roman"/>
          <w:b/>
          <w:bCs/>
          <w:sz w:val="24"/>
          <w:szCs w:val="24"/>
        </w:rPr>
      </w:pPr>
    </w:p>
    <w:p w14:paraId="27BBEE0B" w14:textId="77777777" w:rsidR="00FD4C56" w:rsidRPr="00576887" w:rsidRDefault="00FD4C56" w:rsidP="00576887">
      <w:pPr>
        <w:shd w:val="clear" w:color="auto" w:fill="FFFFFF"/>
        <w:spacing w:after="0" w:line="276" w:lineRule="auto"/>
        <w:ind w:left="360" w:right="75"/>
        <w:jc w:val="both"/>
        <w:rPr>
          <w:rFonts w:ascii="Times New Roman" w:eastAsia="Times New Roman" w:hAnsi="Times New Roman" w:cs="Times New Roman"/>
          <w:color w:val="444444"/>
          <w:sz w:val="24"/>
          <w:szCs w:val="24"/>
          <w:lang w:eastAsia="pl-PL"/>
        </w:rPr>
      </w:pPr>
      <w:r w:rsidRPr="00576887">
        <w:rPr>
          <w:rFonts w:ascii="Times New Roman" w:eastAsia="Times New Roman" w:hAnsi="Times New Roman" w:cs="Times New Roman"/>
          <w:b/>
          <w:bCs/>
          <w:color w:val="444444"/>
          <w:sz w:val="24"/>
          <w:szCs w:val="24"/>
          <w:lang w:eastAsia="pl-PL"/>
        </w:rPr>
        <w:t xml:space="preserve">Zapis do biblioteki z wykorzystaniem profilu zaufanego </w:t>
      </w:r>
      <w:proofErr w:type="spellStart"/>
      <w:r w:rsidRPr="00576887">
        <w:rPr>
          <w:rFonts w:ascii="Times New Roman" w:eastAsia="Times New Roman" w:hAnsi="Times New Roman" w:cs="Times New Roman"/>
          <w:b/>
          <w:bCs/>
          <w:color w:val="444444"/>
          <w:sz w:val="24"/>
          <w:szCs w:val="24"/>
          <w:lang w:eastAsia="pl-PL"/>
        </w:rPr>
        <w:t>ePUAP</w:t>
      </w:r>
      <w:proofErr w:type="spellEnd"/>
      <w:r w:rsidRPr="00576887">
        <w:rPr>
          <w:rFonts w:ascii="Times New Roman" w:eastAsia="Times New Roman" w:hAnsi="Times New Roman" w:cs="Times New Roman"/>
          <w:color w:val="444444"/>
          <w:sz w:val="24"/>
          <w:szCs w:val="24"/>
          <w:lang w:eastAsia="pl-PL"/>
        </w:rPr>
        <w:t xml:space="preserve">. Użytkownik ma możliwość zapisania się do biblioteki przez Internet, gdy swoje dane może uwierzytelnić przez zaufany profil </w:t>
      </w:r>
      <w:proofErr w:type="spellStart"/>
      <w:r w:rsidRPr="00576887">
        <w:rPr>
          <w:rFonts w:ascii="Times New Roman" w:eastAsia="Times New Roman" w:hAnsi="Times New Roman" w:cs="Times New Roman"/>
          <w:color w:val="444444"/>
          <w:sz w:val="24"/>
          <w:szCs w:val="24"/>
          <w:lang w:eastAsia="pl-PL"/>
        </w:rPr>
        <w:t>ePUAP</w:t>
      </w:r>
      <w:proofErr w:type="spellEnd"/>
      <w:r w:rsidRPr="00576887">
        <w:rPr>
          <w:rFonts w:ascii="Times New Roman" w:eastAsia="Times New Roman" w:hAnsi="Times New Roman" w:cs="Times New Roman"/>
          <w:color w:val="444444"/>
          <w:sz w:val="24"/>
          <w:szCs w:val="24"/>
          <w:lang w:eastAsia="pl-PL"/>
        </w:rPr>
        <w:t>. Dzięki temu konto staje się  od razu aktywne. Karta do odbioru podczas wizyty w bibliotece</w:t>
      </w:r>
    </w:p>
    <w:p w14:paraId="6FA7F47C" w14:textId="77777777" w:rsidR="00FD4C56" w:rsidRPr="00576887" w:rsidRDefault="00FD4C56" w:rsidP="00576887">
      <w:pPr>
        <w:shd w:val="clear" w:color="auto" w:fill="FFFFFF"/>
        <w:spacing w:after="0" w:line="276" w:lineRule="auto"/>
        <w:ind w:left="360" w:right="75"/>
        <w:jc w:val="both"/>
        <w:rPr>
          <w:rFonts w:ascii="Times New Roman" w:eastAsia="Times New Roman" w:hAnsi="Times New Roman" w:cs="Times New Roman"/>
          <w:b/>
          <w:bCs/>
          <w:color w:val="444444"/>
          <w:sz w:val="24"/>
          <w:szCs w:val="24"/>
          <w:lang w:eastAsia="pl-PL"/>
        </w:rPr>
      </w:pPr>
      <w:r w:rsidRPr="00576887">
        <w:rPr>
          <w:rFonts w:ascii="Times New Roman" w:eastAsia="Times New Roman" w:hAnsi="Times New Roman" w:cs="Times New Roman"/>
          <w:b/>
          <w:bCs/>
          <w:color w:val="444444"/>
          <w:sz w:val="24"/>
          <w:szCs w:val="24"/>
          <w:lang w:eastAsia="pl-PL"/>
        </w:rPr>
        <w:t xml:space="preserve">Katalog biblioteczny: </w:t>
      </w:r>
    </w:p>
    <w:p w14:paraId="195B26BF" w14:textId="77777777" w:rsidR="00FD4C56" w:rsidRPr="00576887" w:rsidRDefault="00FD4C56" w:rsidP="00576887">
      <w:pPr>
        <w:shd w:val="clear" w:color="auto" w:fill="FFFFFF"/>
        <w:spacing w:after="0" w:line="276" w:lineRule="auto"/>
        <w:ind w:left="360" w:right="75"/>
        <w:jc w:val="both"/>
        <w:rPr>
          <w:rFonts w:ascii="Times New Roman" w:eastAsia="Times New Roman" w:hAnsi="Times New Roman" w:cs="Times New Roman"/>
          <w:color w:val="444444"/>
          <w:sz w:val="24"/>
          <w:szCs w:val="24"/>
          <w:lang w:eastAsia="pl-PL"/>
        </w:rPr>
      </w:pPr>
      <w:r w:rsidRPr="00576887">
        <w:rPr>
          <w:rFonts w:ascii="Times New Roman" w:eastAsia="Times New Roman" w:hAnsi="Times New Roman" w:cs="Times New Roman"/>
          <w:color w:val="444444"/>
          <w:sz w:val="24"/>
          <w:szCs w:val="24"/>
          <w:lang w:eastAsia="pl-PL"/>
        </w:rPr>
        <w:t xml:space="preserve">Przeglądanie księgozbioru poprzez katalog dostępny na stronie </w:t>
      </w:r>
      <w:hyperlink r:id="rId113" w:history="1">
        <w:r w:rsidRPr="00576887">
          <w:rPr>
            <w:rFonts w:ascii="Times New Roman" w:eastAsia="Times New Roman" w:hAnsi="Times New Roman" w:cs="Times New Roman"/>
            <w:color w:val="0563C1" w:themeColor="hyperlink"/>
            <w:sz w:val="24"/>
            <w:szCs w:val="24"/>
            <w:u w:val="single"/>
            <w:lang w:eastAsia="pl-PL"/>
          </w:rPr>
          <w:t>www.sckib.morawica.pl</w:t>
        </w:r>
      </w:hyperlink>
      <w:r w:rsidRPr="00576887">
        <w:rPr>
          <w:rFonts w:ascii="Times New Roman" w:eastAsia="Times New Roman" w:hAnsi="Times New Roman" w:cs="Times New Roman"/>
          <w:color w:val="444444"/>
          <w:sz w:val="24"/>
          <w:szCs w:val="24"/>
          <w:lang w:eastAsia="pl-PL"/>
        </w:rPr>
        <w:t xml:space="preserve"> . Wybierając zakładkę  Biblioteka przechodzimy do Katalogu, gdzie aktywny jest link </w:t>
      </w:r>
      <w:hyperlink r:id="rId114" w:history="1">
        <w:r w:rsidRPr="00576887">
          <w:rPr>
            <w:rFonts w:ascii="Times New Roman" w:eastAsia="Times New Roman" w:hAnsi="Times New Roman" w:cs="Times New Roman"/>
            <w:color w:val="0563C1" w:themeColor="hyperlink"/>
            <w:sz w:val="24"/>
            <w:szCs w:val="24"/>
            <w:u w:val="single"/>
            <w:lang w:eastAsia="pl-PL"/>
          </w:rPr>
          <w:t>www.szukamksiazki.pl</w:t>
        </w:r>
      </w:hyperlink>
      <w:r w:rsidRPr="00576887">
        <w:rPr>
          <w:rFonts w:ascii="Times New Roman" w:eastAsia="Times New Roman" w:hAnsi="Times New Roman" w:cs="Times New Roman"/>
          <w:color w:val="444444"/>
          <w:sz w:val="24"/>
          <w:szCs w:val="24"/>
          <w:lang w:eastAsia="pl-PL"/>
        </w:rPr>
        <w:t xml:space="preserve"> w polu Biblioteka wpisujemy Morawica i wyświetla nam się księgozbiór dostępny w bibliotece.</w:t>
      </w:r>
    </w:p>
    <w:p w14:paraId="58EA1DDD" w14:textId="77777777" w:rsidR="00FD4C56" w:rsidRPr="00B62848" w:rsidRDefault="00FD4C56" w:rsidP="00FD4C56">
      <w:pPr>
        <w:shd w:val="clear" w:color="auto" w:fill="FFFFFF"/>
        <w:spacing w:after="0" w:line="240" w:lineRule="auto"/>
        <w:ind w:left="360" w:right="75"/>
        <w:rPr>
          <w:rFonts w:ascii="Times New Roman" w:eastAsia="Times New Roman" w:hAnsi="Times New Roman" w:cs="Times New Roman"/>
          <w:color w:val="444444"/>
          <w:sz w:val="24"/>
          <w:szCs w:val="24"/>
          <w:lang w:eastAsia="pl-PL"/>
        </w:rPr>
      </w:pPr>
      <w:r w:rsidRPr="00B62848">
        <w:rPr>
          <w:rFonts w:ascii="Times New Roman" w:hAnsi="Times New Roman" w:cs="Times New Roman"/>
          <w:noProof/>
          <w:sz w:val="24"/>
          <w:szCs w:val="24"/>
        </w:rPr>
        <w:drawing>
          <wp:anchor distT="0" distB="0" distL="114300" distR="114300" simplePos="0" relativeHeight="251708416" behindDoc="1" locked="0" layoutInCell="1" allowOverlap="1" wp14:anchorId="0AE42CDE" wp14:editId="6E99F89E">
            <wp:simplePos x="0" y="0"/>
            <wp:positionH relativeFrom="column">
              <wp:posOffset>367030</wp:posOffset>
            </wp:positionH>
            <wp:positionV relativeFrom="paragraph">
              <wp:posOffset>121285</wp:posOffset>
            </wp:positionV>
            <wp:extent cx="1704975" cy="582930"/>
            <wp:effectExtent l="0" t="0" r="9525" b="7620"/>
            <wp:wrapTight wrapText="bothSides">
              <wp:wrapPolygon edited="0">
                <wp:start x="0" y="0"/>
                <wp:lineTo x="0" y="21176"/>
                <wp:lineTo x="21479" y="21176"/>
                <wp:lineTo x="21479" y="0"/>
                <wp:lineTo x="0" y="0"/>
              </wp:wrapPolygon>
            </wp:wrapTight>
            <wp:docPr id="7205" name="Obraz 7205" descr="Bibliotek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iblioteka"/>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1704975" cy="582930"/>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28889522" w14:textId="77777777" w:rsidR="00FD4C56" w:rsidRPr="00B62848" w:rsidRDefault="00FD4C56" w:rsidP="00FD4C56">
      <w:pPr>
        <w:shd w:val="clear" w:color="auto" w:fill="FFFFFF"/>
        <w:spacing w:after="0" w:line="240" w:lineRule="auto"/>
        <w:ind w:left="360" w:right="75"/>
        <w:rPr>
          <w:rFonts w:ascii="Times New Roman" w:eastAsia="Times New Roman" w:hAnsi="Times New Roman" w:cs="Times New Roman"/>
          <w:color w:val="444444"/>
          <w:sz w:val="24"/>
          <w:szCs w:val="24"/>
          <w:lang w:eastAsia="pl-PL"/>
        </w:rPr>
      </w:pPr>
      <w:r w:rsidRPr="00B62848">
        <w:rPr>
          <w:rFonts w:ascii="Times New Roman" w:eastAsia="Times New Roman" w:hAnsi="Times New Roman" w:cs="Times New Roman"/>
          <w:color w:val="444444"/>
          <w:sz w:val="24"/>
          <w:szCs w:val="24"/>
          <w:lang w:eastAsia="pl-PL"/>
        </w:rPr>
        <w:t xml:space="preserve">   </w:t>
      </w:r>
    </w:p>
    <w:p w14:paraId="1ACDF7C5" w14:textId="77777777" w:rsidR="00FD4C56" w:rsidRPr="00B62848" w:rsidRDefault="00FD4C56" w:rsidP="00FD4C56">
      <w:pPr>
        <w:shd w:val="clear" w:color="auto" w:fill="FFFFFF"/>
        <w:spacing w:after="0" w:line="240" w:lineRule="auto"/>
        <w:ind w:left="360" w:right="75"/>
        <w:rPr>
          <w:rFonts w:ascii="Times New Roman" w:eastAsia="Times New Roman" w:hAnsi="Times New Roman" w:cs="Times New Roman"/>
          <w:color w:val="444444"/>
          <w:sz w:val="24"/>
          <w:szCs w:val="24"/>
          <w:lang w:eastAsia="pl-PL"/>
        </w:rPr>
      </w:pPr>
      <w:r w:rsidRPr="00B62848">
        <w:rPr>
          <w:rFonts w:ascii="Times New Roman" w:eastAsia="Times New Roman" w:hAnsi="Times New Roman" w:cs="Times New Roman"/>
          <w:color w:val="444444"/>
          <w:sz w:val="24"/>
          <w:szCs w:val="24"/>
          <w:lang w:eastAsia="pl-PL"/>
        </w:rPr>
        <w:t xml:space="preserve">Zakładka </w:t>
      </w:r>
    </w:p>
    <w:p w14:paraId="6AA6FFCE" w14:textId="77777777" w:rsidR="00FD4C56" w:rsidRDefault="00FD4C56" w:rsidP="00FD4C56">
      <w:pPr>
        <w:spacing w:after="0" w:line="240" w:lineRule="auto"/>
        <w:rPr>
          <w:rFonts w:ascii="Times New Roman" w:hAnsi="Times New Roman" w:cs="Times New Roman"/>
          <w:sz w:val="24"/>
          <w:szCs w:val="24"/>
        </w:rPr>
      </w:pPr>
    </w:p>
    <w:p w14:paraId="23B0675E" w14:textId="77777777" w:rsidR="00FD4C56" w:rsidRDefault="00FD4C56" w:rsidP="00FD4C56">
      <w:pPr>
        <w:spacing w:after="0" w:line="240" w:lineRule="auto"/>
        <w:rPr>
          <w:rFonts w:ascii="Times New Roman" w:hAnsi="Times New Roman" w:cs="Times New Roman"/>
          <w:sz w:val="24"/>
          <w:szCs w:val="24"/>
        </w:rPr>
      </w:pPr>
    </w:p>
    <w:p w14:paraId="417A3958" w14:textId="77777777" w:rsidR="00FD4C56" w:rsidRDefault="00FD4C56" w:rsidP="00FD4C56">
      <w:pPr>
        <w:spacing w:after="0" w:line="240" w:lineRule="auto"/>
        <w:rPr>
          <w:rFonts w:ascii="Times New Roman" w:hAnsi="Times New Roman" w:cs="Times New Roman"/>
          <w:sz w:val="24"/>
          <w:szCs w:val="24"/>
        </w:rPr>
      </w:pPr>
      <w:r w:rsidRPr="00B62848">
        <w:rPr>
          <w:rFonts w:ascii="Times New Roman" w:hAnsi="Times New Roman" w:cs="Times New Roman"/>
          <w:noProof/>
          <w:sz w:val="24"/>
          <w:szCs w:val="24"/>
        </w:rPr>
        <w:drawing>
          <wp:anchor distT="0" distB="0" distL="114300" distR="114300" simplePos="0" relativeHeight="251709440" behindDoc="1" locked="0" layoutInCell="1" allowOverlap="1" wp14:anchorId="23E3B98A" wp14:editId="7251AB96">
            <wp:simplePos x="0" y="0"/>
            <wp:positionH relativeFrom="column">
              <wp:posOffset>2805430</wp:posOffset>
            </wp:positionH>
            <wp:positionV relativeFrom="paragraph">
              <wp:posOffset>367030</wp:posOffset>
            </wp:positionV>
            <wp:extent cx="1752600" cy="1564005"/>
            <wp:effectExtent l="0" t="0" r="0" b="0"/>
            <wp:wrapTight wrapText="bothSides">
              <wp:wrapPolygon edited="0">
                <wp:start x="0" y="0"/>
                <wp:lineTo x="0" y="21311"/>
                <wp:lineTo x="21365" y="21311"/>
                <wp:lineTo x="21365" y="0"/>
                <wp:lineTo x="0" y="0"/>
              </wp:wrapPolygon>
            </wp:wrapTight>
            <wp:docPr id="7206" name="Obraz 7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1752600" cy="1564005"/>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848">
        <w:rPr>
          <w:rFonts w:ascii="Times New Roman" w:hAnsi="Times New Roman" w:cs="Times New Roman"/>
          <w:sz w:val="24"/>
          <w:szCs w:val="24"/>
        </w:rPr>
        <w:t xml:space="preserve">Wszystkie książki posiadają kody kreskowe, które są </w:t>
      </w:r>
      <w:proofErr w:type="spellStart"/>
      <w:r w:rsidRPr="00B62848">
        <w:rPr>
          <w:rFonts w:ascii="Times New Roman" w:hAnsi="Times New Roman" w:cs="Times New Roman"/>
          <w:sz w:val="24"/>
          <w:szCs w:val="24"/>
        </w:rPr>
        <w:t>zczytywane</w:t>
      </w:r>
      <w:proofErr w:type="spellEnd"/>
      <w:r w:rsidRPr="00B62848">
        <w:rPr>
          <w:rFonts w:ascii="Times New Roman" w:hAnsi="Times New Roman" w:cs="Times New Roman"/>
          <w:sz w:val="24"/>
          <w:szCs w:val="24"/>
        </w:rPr>
        <w:t xml:space="preserve"> przy pomocy czytnika </w:t>
      </w:r>
    </w:p>
    <w:p w14:paraId="08F6C7A7" w14:textId="77777777" w:rsidR="00FD4C56" w:rsidRPr="00B62848" w:rsidRDefault="00FD4C56" w:rsidP="00FD4C56">
      <w:pPr>
        <w:spacing w:after="0" w:line="240" w:lineRule="auto"/>
        <w:rPr>
          <w:rFonts w:ascii="Times New Roman" w:hAnsi="Times New Roman" w:cs="Times New Roman"/>
          <w:sz w:val="24"/>
          <w:szCs w:val="24"/>
        </w:rPr>
      </w:pPr>
    </w:p>
    <w:p w14:paraId="7E560D9B" w14:textId="77777777" w:rsidR="00FD4C56" w:rsidRPr="00B62848" w:rsidRDefault="00FD4C56" w:rsidP="00FD4C56">
      <w:pPr>
        <w:spacing w:after="0" w:line="240" w:lineRule="auto"/>
        <w:rPr>
          <w:rFonts w:ascii="Times New Roman" w:hAnsi="Times New Roman" w:cs="Times New Roman"/>
          <w:sz w:val="24"/>
          <w:szCs w:val="24"/>
        </w:rPr>
      </w:pPr>
      <w:r w:rsidRPr="00B62848">
        <w:rPr>
          <w:rFonts w:ascii="Times New Roman" w:hAnsi="Times New Roman" w:cs="Times New Roman"/>
          <w:sz w:val="24"/>
          <w:szCs w:val="24"/>
        </w:rPr>
        <w:t xml:space="preserve"> </w:t>
      </w:r>
      <w:r w:rsidRPr="00B62848">
        <w:rPr>
          <w:rFonts w:ascii="Times New Roman" w:hAnsi="Times New Roman" w:cs="Times New Roman"/>
          <w:noProof/>
          <w:sz w:val="24"/>
          <w:szCs w:val="24"/>
        </w:rPr>
        <w:drawing>
          <wp:inline distT="0" distB="0" distL="0" distR="0" wp14:anchorId="42308C22" wp14:editId="5B7CCAE4">
            <wp:extent cx="2133600" cy="1573860"/>
            <wp:effectExtent l="0" t="0" r="0" b="7620"/>
            <wp:docPr id="7207" name="Obraz 7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147306" cy="1583970"/>
                    </a:xfrm>
                    <a:prstGeom prst="rect">
                      <a:avLst/>
                    </a:prstGeom>
                    <a:noFill/>
                    <a:ln>
                      <a:noFill/>
                    </a:ln>
                  </pic:spPr>
                </pic:pic>
              </a:graphicData>
            </a:graphic>
          </wp:inline>
        </w:drawing>
      </w:r>
    </w:p>
    <w:p w14:paraId="4654FF80" w14:textId="77777777" w:rsidR="00FD4C56" w:rsidRPr="00B62848" w:rsidRDefault="00FD4C56" w:rsidP="00FD4C56">
      <w:pPr>
        <w:spacing w:after="0" w:line="240" w:lineRule="auto"/>
        <w:rPr>
          <w:rFonts w:ascii="Times New Roman" w:hAnsi="Times New Roman" w:cs="Times New Roman"/>
          <w:sz w:val="24"/>
          <w:szCs w:val="24"/>
        </w:rPr>
      </w:pPr>
    </w:p>
    <w:p w14:paraId="4910D467" w14:textId="77777777" w:rsidR="00DD0E87" w:rsidRDefault="00DD0E87" w:rsidP="00FD4C56">
      <w:pPr>
        <w:spacing w:after="0" w:line="240" w:lineRule="auto"/>
        <w:rPr>
          <w:rFonts w:ascii="Times New Roman" w:hAnsi="Times New Roman" w:cs="Times New Roman"/>
          <w:b/>
          <w:bCs/>
          <w:sz w:val="24"/>
          <w:szCs w:val="24"/>
        </w:rPr>
      </w:pPr>
    </w:p>
    <w:p w14:paraId="45DAA5A5" w14:textId="7AE5483A" w:rsidR="00FD4C56" w:rsidRPr="00B62848" w:rsidRDefault="00FD4C56" w:rsidP="00FD4C56">
      <w:pPr>
        <w:spacing w:after="0" w:line="240" w:lineRule="auto"/>
        <w:rPr>
          <w:rFonts w:ascii="Times New Roman" w:hAnsi="Times New Roman" w:cs="Times New Roman"/>
          <w:b/>
          <w:bCs/>
          <w:sz w:val="24"/>
          <w:szCs w:val="24"/>
        </w:rPr>
      </w:pPr>
      <w:r w:rsidRPr="00B62848">
        <w:rPr>
          <w:rFonts w:ascii="Times New Roman" w:hAnsi="Times New Roman" w:cs="Times New Roman"/>
          <w:b/>
          <w:bCs/>
          <w:sz w:val="24"/>
          <w:szCs w:val="24"/>
        </w:rPr>
        <w:t>IBUK Libra – dostęp do elektronicznych publikacji naukowych</w:t>
      </w:r>
    </w:p>
    <w:p w14:paraId="7011841A" w14:textId="77777777" w:rsidR="00FD4C56" w:rsidRPr="00B62848" w:rsidRDefault="00FD4C56" w:rsidP="00FD4C56">
      <w:pPr>
        <w:spacing w:after="0" w:line="240" w:lineRule="auto"/>
        <w:rPr>
          <w:rFonts w:ascii="Times New Roman" w:hAnsi="Times New Roman" w:cs="Times New Roman"/>
          <w:sz w:val="24"/>
          <w:szCs w:val="24"/>
        </w:rPr>
      </w:pPr>
      <w:r w:rsidRPr="00B62848">
        <w:rPr>
          <w:rFonts w:ascii="Times New Roman" w:hAnsi="Times New Roman" w:cs="Times New Roman"/>
          <w:sz w:val="24"/>
          <w:szCs w:val="24"/>
        </w:rPr>
        <w:t>Korzystanie z platformy jest bezpłatne dla Czytelnika</w:t>
      </w:r>
    </w:p>
    <w:p w14:paraId="6B05DF7D" w14:textId="5FACA293" w:rsidR="00FD4C56" w:rsidRPr="00B62848" w:rsidRDefault="00FD4C56" w:rsidP="00576887">
      <w:pPr>
        <w:spacing w:after="0" w:line="276" w:lineRule="auto"/>
        <w:jc w:val="both"/>
        <w:rPr>
          <w:rFonts w:ascii="Times New Roman" w:hAnsi="Times New Roman" w:cs="Times New Roman"/>
          <w:sz w:val="24"/>
          <w:szCs w:val="24"/>
        </w:rPr>
      </w:pPr>
      <w:r w:rsidRPr="00B62848">
        <w:rPr>
          <w:rFonts w:ascii="Times New Roman" w:hAnsi="Times New Roman" w:cs="Times New Roman"/>
          <w:noProof/>
          <w:sz w:val="24"/>
          <w:szCs w:val="24"/>
        </w:rPr>
        <w:drawing>
          <wp:anchor distT="0" distB="0" distL="114300" distR="114300" simplePos="0" relativeHeight="251711488" behindDoc="1" locked="0" layoutInCell="1" allowOverlap="1" wp14:anchorId="5D808529" wp14:editId="26816B29">
            <wp:simplePos x="0" y="0"/>
            <wp:positionH relativeFrom="column">
              <wp:posOffset>3662680</wp:posOffset>
            </wp:positionH>
            <wp:positionV relativeFrom="paragraph">
              <wp:posOffset>591185</wp:posOffset>
            </wp:positionV>
            <wp:extent cx="2453005" cy="1122680"/>
            <wp:effectExtent l="0" t="0" r="4445" b="1270"/>
            <wp:wrapTight wrapText="bothSides">
              <wp:wrapPolygon edited="0">
                <wp:start x="0" y="0"/>
                <wp:lineTo x="0" y="21258"/>
                <wp:lineTo x="21471" y="21258"/>
                <wp:lineTo x="21471" y="0"/>
                <wp:lineTo x="0" y="0"/>
              </wp:wrapPolygon>
            </wp:wrapTight>
            <wp:docPr id="7208" name="Obraz 7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2453005" cy="1122680"/>
                    </a:xfrm>
                    <a:prstGeom prst="rect">
                      <a:avLst/>
                    </a:prstGeom>
                    <a:noFill/>
                    <a:ln>
                      <a:noFill/>
                    </a:ln>
                  </pic:spPr>
                </pic:pic>
              </a:graphicData>
            </a:graphic>
            <wp14:sizeRelH relativeFrom="page">
              <wp14:pctWidth>0</wp14:pctWidth>
            </wp14:sizeRelH>
            <wp14:sizeRelV relativeFrom="page">
              <wp14:pctHeight>0</wp14:pctHeight>
            </wp14:sizeRelV>
          </wp:anchor>
        </w:drawing>
      </w:r>
      <w:r w:rsidRPr="00B62848">
        <w:rPr>
          <w:rFonts w:ascii="Times New Roman" w:hAnsi="Times New Roman" w:cs="Times New Roman"/>
          <w:sz w:val="24"/>
          <w:szCs w:val="24"/>
        </w:rPr>
        <w:t>W ramach upowszechniania czytelnictwa oraz lepszego dostępu do książek Biblioteka w Morawicy wraz z filiami w Bilczy, Brzezinach i Dębskiej Woli zapewnia czytelnikom na platformie IBUK LIBRA dostęp do elektronicznych publikacji naukowych i popularnonaukowych.</w:t>
      </w:r>
    </w:p>
    <w:p w14:paraId="5B5BBCF6" w14:textId="77777777" w:rsidR="00FD4C56" w:rsidRPr="00B62848" w:rsidRDefault="00FD4C56" w:rsidP="00576887">
      <w:pPr>
        <w:spacing w:after="0" w:line="276" w:lineRule="auto"/>
        <w:jc w:val="both"/>
        <w:rPr>
          <w:rFonts w:ascii="Times New Roman" w:hAnsi="Times New Roman" w:cs="Times New Roman"/>
          <w:sz w:val="24"/>
          <w:szCs w:val="24"/>
        </w:rPr>
      </w:pPr>
      <w:r w:rsidRPr="00B62848">
        <w:rPr>
          <w:rFonts w:ascii="Times New Roman" w:hAnsi="Times New Roman" w:cs="Times New Roman"/>
          <w:sz w:val="24"/>
          <w:szCs w:val="24"/>
        </w:rPr>
        <w:t>Zasób publikacji elektronicznych Świętokrzyskiej E-Czytelni liczy obecnie ponad 2666 tytułów.</w:t>
      </w:r>
    </w:p>
    <w:p w14:paraId="696D21A0" w14:textId="77777777" w:rsidR="00FD4C56" w:rsidRPr="00B62848" w:rsidRDefault="00FD4C56" w:rsidP="00576887">
      <w:pPr>
        <w:spacing w:after="0" w:line="276" w:lineRule="auto"/>
        <w:jc w:val="both"/>
        <w:rPr>
          <w:rFonts w:ascii="Times New Roman" w:hAnsi="Times New Roman" w:cs="Times New Roman"/>
          <w:sz w:val="24"/>
          <w:szCs w:val="24"/>
        </w:rPr>
      </w:pPr>
      <w:r w:rsidRPr="00B62848">
        <w:rPr>
          <w:rFonts w:ascii="Times New Roman" w:hAnsi="Times New Roman" w:cs="Times New Roman"/>
          <w:sz w:val="24"/>
          <w:szCs w:val="24"/>
        </w:rPr>
        <w:t>Warunki korzystania:</w:t>
      </w:r>
    </w:p>
    <w:p w14:paraId="1AAFE56C" w14:textId="77777777" w:rsidR="00FD4C56" w:rsidRPr="00B62848" w:rsidRDefault="00FD4C56" w:rsidP="00576887">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Należy </w:t>
      </w:r>
      <w:r w:rsidRPr="00B62848">
        <w:rPr>
          <w:rFonts w:ascii="Times New Roman" w:hAnsi="Times New Roman" w:cs="Times New Roman"/>
          <w:sz w:val="24"/>
          <w:szCs w:val="24"/>
        </w:rPr>
        <w:t>zgło</w:t>
      </w:r>
      <w:r>
        <w:rPr>
          <w:rFonts w:ascii="Times New Roman" w:hAnsi="Times New Roman" w:cs="Times New Roman"/>
          <w:sz w:val="24"/>
          <w:szCs w:val="24"/>
        </w:rPr>
        <w:t>sić chęć korzystania z platformy</w:t>
      </w:r>
      <w:r w:rsidRPr="00B62848">
        <w:rPr>
          <w:rFonts w:ascii="Times New Roman" w:hAnsi="Times New Roman" w:cs="Times New Roman"/>
          <w:sz w:val="24"/>
          <w:szCs w:val="24"/>
        </w:rPr>
        <w:t xml:space="preserve"> </w:t>
      </w:r>
      <w:r>
        <w:rPr>
          <w:rFonts w:ascii="Times New Roman" w:hAnsi="Times New Roman" w:cs="Times New Roman"/>
          <w:sz w:val="24"/>
          <w:szCs w:val="24"/>
        </w:rPr>
        <w:t xml:space="preserve">i odebrać </w:t>
      </w:r>
      <w:r w:rsidRPr="00B62848">
        <w:rPr>
          <w:rFonts w:ascii="Times New Roman" w:hAnsi="Times New Roman" w:cs="Times New Roman"/>
          <w:sz w:val="24"/>
          <w:szCs w:val="24"/>
        </w:rPr>
        <w:t xml:space="preserve"> kod PIN </w:t>
      </w:r>
      <w:r>
        <w:rPr>
          <w:rFonts w:ascii="Times New Roman" w:hAnsi="Times New Roman" w:cs="Times New Roman"/>
          <w:sz w:val="24"/>
          <w:szCs w:val="24"/>
        </w:rPr>
        <w:t xml:space="preserve">z </w:t>
      </w:r>
      <w:r w:rsidRPr="00B62848">
        <w:rPr>
          <w:rFonts w:ascii="Times New Roman" w:hAnsi="Times New Roman" w:cs="Times New Roman"/>
          <w:sz w:val="24"/>
          <w:szCs w:val="24"/>
        </w:rPr>
        <w:t xml:space="preserve"> Biblioteki lub </w:t>
      </w:r>
      <w:r>
        <w:rPr>
          <w:rFonts w:ascii="Times New Roman" w:hAnsi="Times New Roman" w:cs="Times New Roman"/>
          <w:sz w:val="24"/>
          <w:szCs w:val="24"/>
        </w:rPr>
        <w:t xml:space="preserve">wysłać e-maila: </w:t>
      </w:r>
      <w:r w:rsidRPr="00B62848">
        <w:rPr>
          <w:rFonts w:ascii="Times New Roman" w:hAnsi="Times New Roman" w:cs="Times New Roman"/>
          <w:sz w:val="24"/>
          <w:szCs w:val="24"/>
        </w:rPr>
        <w:t xml:space="preserve"> biblioteka@sckibmorawica.pl, </w:t>
      </w:r>
      <w:r>
        <w:rPr>
          <w:rFonts w:ascii="Times New Roman" w:hAnsi="Times New Roman" w:cs="Times New Roman"/>
          <w:sz w:val="24"/>
          <w:szCs w:val="24"/>
        </w:rPr>
        <w:t xml:space="preserve">wówczas </w:t>
      </w:r>
      <w:r w:rsidRPr="00B62848">
        <w:rPr>
          <w:rFonts w:ascii="Times New Roman" w:hAnsi="Times New Roman" w:cs="Times New Roman"/>
          <w:sz w:val="24"/>
          <w:szCs w:val="24"/>
        </w:rPr>
        <w:t xml:space="preserve">prześlemy  kod e-mailem! </w:t>
      </w:r>
    </w:p>
    <w:p w14:paraId="69012218" w14:textId="77777777" w:rsidR="00FD4C56" w:rsidRPr="00B62848" w:rsidRDefault="00FD4C56" w:rsidP="00576887">
      <w:pPr>
        <w:spacing w:after="0" w:line="276" w:lineRule="auto"/>
        <w:jc w:val="both"/>
        <w:rPr>
          <w:rFonts w:ascii="Times New Roman" w:hAnsi="Times New Roman" w:cs="Times New Roman"/>
          <w:sz w:val="24"/>
          <w:szCs w:val="24"/>
        </w:rPr>
      </w:pPr>
      <w:r w:rsidRPr="00B62848">
        <w:rPr>
          <w:rFonts w:ascii="Times New Roman" w:hAnsi="Times New Roman" w:cs="Times New Roman"/>
          <w:sz w:val="24"/>
          <w:szCs w:val="24"/>
        </w:rPr>
        <w:t xml:space="preserve">Jeśli </w:t>
      </w:r>
      <w:r>
        <w:rPr>
          <w:rFonts w:ascii="Times New Roman" w:hAnsi="Times New Roman" w:cs="Times New Roman"/>
          <w:sz w:val="24"/>
          <w:szCs w:val="24"/>
        </w:rPr>
        <w:t xml:space="preserve">ktoś </w:t>
      </w:r>
      <w:r w:rsidRPr="00B62848">
        <w:rPr>
          <w:rFonts w:ascii="Times New Roman" w:hAnsi="Times New Roman" w:cs="Times New Roman"/>
          <w:sz w:val="24"/>
          <w:szCs w:val="24"/>
        </w:rPr>
        <w:t xml:space="preserve"> nie jest czytelnikiem</w:t>
      </w:r>
      <w:r>
        <w:rPr>
          <w:rFonts w:ascii="Times New Roman" w:hAnsi="Times New Roman" w:cs="Times New Roman"/>
          <w:sz w:val="24"/>
          <w:szCs w:val="24"/>
        </w:rPr>
        <w:t xml:space="preserve"> Biblioteki </w:t>
      </w:r>
      <w:r w:rsidRPr="00B62848">
        <w:rPr>
          <w:rFonts w:ascii="Times New Roman" w:hAnsi="Times New Roman" w:cs="Times New Roman"/>
          <w:sz w:val="24"/>
          <w:szCs w:val="24"/>
        </w:rPr>
        <w:t xml:space="preserve">, </w:t>
      </w:r>
      <w:r>
        <w:rPr>
          <w:rFonts w:ascii="Times New Roman" w:hAnsi="Times New Roman" w:cs="Times New Roman"/>
          <w:sz w:val="24"/>
          <w:szCs w:val="24"/>
        </w:rPr>
        <w:t xml:space="preserve">można dołączyć </w:t>
      </w:r>
      <w:r w:rsidRPr="00B62848">
        <w:rPr>
          <w:rFonts w:ascii="Times New Roman" w:hAnsi="Times New Roman" w:cs="Times New Roman"/>
          <w:sz w:val="24"/>
          <w:szCs w:val="24"/>
        </w:rPr>
        <w:t xml:space="preserve">dołącz do grona czytających </w:t>
      </w:r>
      <w:r>
        <w:rPr>
          <w:rFonts w:ascii="Times New Roman" w:hAnsi="Times New Roman" w:cs="Times New Roman"/>
          <w:sz w:val="24"/>
          <w:szCs w:val="24"/>
        </w:rPr>
        <w:t>–</w:t>
      </w:r>
      <w:r w:rsidRPr="00B62848">
        <w:rPr>
          <w:rFonts w:ascii="Times New Roman" w:hAnsi="Times New Roman" w:cs="Times New Roman"/>
          <w:sz w:val="24"/>
          <w:szCs w:val="24"/>
        </w:rPr>
        <w:t xml:space="preserve"> </w:t>
      </w:r>
      <w:r>
        <w:rPr>
          <w:rFonts w:ascii="Times New Roman" w:hAnsi="Times New Roman" w:cs="Times New Roman"/>
          <w:sz w:val="24"/>
          <w:szCs w:val="24"/>
        </w:rPr>
        <w:t xml:space="preserve">wystarczy się zapisać i odebrać </w:t>
      </w:r>
      <w:r w:rsidRPr="00B62848">
        <w:rPr>
          <w:rFonts w:ascii="Times New Roman" w:hAnsi="Times New Roman" w:cs="Times New Roman"/>
          <w:sz w:val="24"/>
          <w:szCs w:val="24"/>
        </w:rPr>
        <w:t xml:space="preserve"> Kod Dostępu do bazy i czyta</w:t>
      </w:r>
      <w:r>
        <w:rPr>
          <w:rFonts w:ascii="Times New Roman" w:hAnsi="Times New Roman" w:cs="Times New Roman"/>
          <w:sz w:val="24"/>
          <w:szCs w:val="24"/>
        </w:rPr>
        <w:t>ć</w:t>
      </w:r>
      <w:r w:rsidRPr="00B62848">
        <w:rPr>
          <w:rFonts w:ascii="Times New Roman" w:hAnsi="Times New Roman" w:cs="Times New Roman"/>
          <w:sz w:val="24"/>
          <w:szCs w:val="24"/>
        </w:rPr>
        <w:t xml:space="preserve"> do woli. </w:t>
      </w:r>
    </w:p>
    <w:p w14:paraId="6B85E5F5" w14:textId="77777777" w:rsidR="00FD4C56" w:rsidRDefault="00FD4C56" w:rsidP="00576887">
      <w:pPr>
        <w:spacing w:after="0" w:line="276" w:lineRule="auto"/>
        <w:jc w:val="both"/>
        <w:rPr>
          <w:rFonts w:ascii="Times New Roman" w:hAnsi="Times New Roman" w:cs="Times New Roman"/>
          <w:sz w:val="24"/>
          <w:szCs w:val="24"/>
        </w:rPr>
      </w:pPr>
      <w:r w:rsidRPr="00C76ED7">
        <w:rPr>
          <w:rFonts w:ascii="Times New Roman" w:hAnsi="Times New Roman" w:cs="Times New Roman"/>
          <w:sz w:val="24"/>
          <w:szCs w:val="24"/>
        </w:rPr>
        <w:t xml:space="preserve">W Bibliotece w Morawicy oraz w Filiach bibliotecznych </w:t>
      </w:r>
      <w:r>
        <w:rPr>
          <w:rFonts w:ascii="Times New Roman" w:hAnsi="Times New Roman" w:cs="Times New Roman"/>
          <w:sz w:val="24"/>
          <w:szCs w:val="24"/>
        </w:rPr>
        <w:t xml:space="preserve">organizowano lekcje biblioteczne, okolicznościowe wystawki książek, stałą rubrykę na stronie internetowej pn. Pisarze urodzeni w … (poszczególnych miesiącach) oraz zamieszczano inne tematyczne ciekawostki. </w:t>
      </w:r>
    </w:p>
    <w:p w14:paraId="0AD3CFC8" w14:textId="77777777" w:rsidR="00FD4C56" w:rsidRDefault="00FD4C56" w:rsidP="00576887">
      <w:pPr>
        <w:spacing w:after="0" w:line="276" w:lineRule="auto"/>
        <w:jc w:val="both"/>
        <w:rPr>
          <w:rFonts w:ascii="Times New Roman" w:hAnsi="Times New Roman" w:cs="Times New Roman"/>
          <w:sz w:val="24"/>
          <w:szCs w:val="24"/>
        </w:rPr>
      </w:pPr>
      <w:r>
        <w:rPr>
          <w:rFonts w:ascii="Times New Roman" w:hAnsi="Times New Roman" w:cs="Times New Roman"/>
          <w:sz w:val="24"/>
          <w:szCs w:val="24"/>
        </w:rPr>
        <w:t>Biblioteki z terenu Miasta i Gminy Morawica przyłączyły się do ogólnopolskich akcji poświęconych książce i czytelnictwu:</w:t>
      </w:r>
    </w:p>
    <w:p w14:paraId="7AD6F528" w14:textId="77777777" w:rsidR="00FD4C56" w:rsidRDefault="00FD4C56" w:rsidP="00576887">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Tydzień Bibliotek  - odbywały się lekcje biblioteczne, głośne czytanie, wystawki książek</w:t>
      </w:r>
    </w:p>
    <w:p w14:paraId="23880701" w14:textId="77777777" w:rsidR="00FD4C56" w:rsidRDefault="00FD4C56" w:rsidP="00576887">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Cała Polska Czyta Dzieciom  - nagranie udostępnione on-line – Burmistrz Miasta i Gminy Morawica czyta dzieciom utwór Juliana Tuwima „Lokomotywa”</w:t>
      </w:r>
    </w:p>
    <w:p w14:paraId="3481746D" w14:textId="77777777" w:rsidR="00FD4C56" w:rsidRDefault="00FD4C56" w:rsidP="00576887">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Narodowe Czytanie </w:t>
      </w:r>
    </w:p>
    <w:p w14:paraId="655C42E0" w14:textId="77777777" w:rsidR="00FD4C56" w:rsidRDefault="00FD4C56" w:rsidP="00576887">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Noc Bibliotek</w:t>
      </w:r>
    </w:p>
    <w:p w14:paraId="1F7E7DF1" w14:textId="77777777" w:rsidR="00FD4C56" w:rsidRDefault="00FD4C56" w:rsidP="00576887">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xml:space="preserve">- Bookcrossing -  </w:t>
      </w:r>
    </w:p>
    <w:p w14:paraId="52B255F9" w14:textId="77777777" w:rsidR="00FD4C56" w:rsidRDefault="00FD4C56" w:rsidP="00576887">
      <w:pPr>
        <w:spacing w:after="0" w:line="276" w:lineRule="auto"/>
        <w:jc w:val="both"/>
        <w:rPr>
          <w:rFonts w:ascii="Times New Roman" w:hAnsi="Times New Roman" w:cs="Times New Roman"/>
          <w:sz w:val="24"/>
          <w:szCs w:val="24"/>
        </w:rPr>
      </w:pPr>
      <w:r>
        <w:rPr>
          <w:rFonts w:ascii="Times New Roman" w:hAnsi="Times New Roman" w:cs="Times New Roman"/>
          <w:sz w:val="24"/>
          <w:szCs w:val="24"/>
        </w:rPr>
        <w:t>- Dzień Głośnego Czytania</w:t>
      </w:r>
    </w:p>
    <w:p w14:paraId="1E991FFB" w14:textId="77777777" w:rsidR="00FD4C56" w:rsidRPr="00790C7A" w:rsidRDefault="00FD4C56" w:rsidP="00576887">
      <w:pPr>
        <w:shd w:val="clear" w:color="auto" w:fill="FFFFFF"/>
        <w:spacing w:after="0" w:line="276" w:lineRule="auto"/>
        <w:jc w:val="both"/>
        <w:rPr>
          <w:rFonts w:ascii="Times New Roman" w:eastAsia="Times New Roman" w:hAnsi="Times New Roman" w:cs="Times New Roman"/>
          <w:color w:val="000000"/>
          <w:sz w:val="24"/>
          <w:szCs w:val="24"/>
          <w:lang w:eastAsia="pl-PL"/>
        </w:rPr>
      </w:pPr>
      <w:r w:rsidRPr="00790C7A">
        <w:rPr>
          <w:rFonts w:ascii="Times New Roman" w:eastAsia="Times New Roman" w:hAnsi="Times New Roman" w:cs="Times New Roman"/>
          <w:color w:val="000000"/>
          <w:sz w:val="24"/>
          <w:szCs w:val="24"/>
          <w:lang w:eastAsia="pl-PL"/>
        </w:rPr>
        <w:lastRenderedPageBreak/>
        <w:t>Samorządowe Centrum  Kultury  i Biblioteka w Morawicy uczestniczy w projekcie  ,,Mała Książka – Wielki Człowiek’’,  który skierowany jest do dzieci w wieku przedszkolnym.</w:t>
      </w:r>
    </w:p>
    <w:p w14:paraId="736C9096" w14:textId="77777777" w:rsidR="00FD4C56" w:rsidRPr="00027CE2" w:rsidRDefault="00FD4C56" w:rsidP="00576887">
      <w:pPr>
        <w:shd w:val="clear" w:color="auto" w:fill="FFFFFF"/>
        <w:spacing w:after="0" w:line="276" w:lineRule="auto"/>
        <w:jc w:val="both"/>
        <w:rPr>
          <w:rFonts w:ascii="Times New Roman" w:eastAsia="Times New Roman" w:hAnsi="Times New Roman" w:cs="Times New Roman"/>
          <w:color w:val="000000"/>
          <w:sz w:val="24"/>
          <w:szCs w:val="24"/>
          <w:lang w:eastAsia="pl-PL"/>
        </w:rPr>
      </w:pPr>
      <w:r w:rsidRPr="00790C7A">
        <w:rPr>
          <w:rFonts w:ascii="Times New Roman" w:eastAsia="Times New Roman" w:hAnsi="Times New Roman" w:cs="Times New Roman"/>
          <w:color w:val="000000"/>
          <w:sz w:val="24"/>
          <w:szCs w:val="24"/>
          <w:lang w:eastAsia="pl-PL"/>
        </w:rPr>
        <w:t>Każde dziecko  wraz z rodzicem, które odwiedzi  Bibliotekę otrzyma w prezencie Wyprawkę Czytelniczą, a w niej książkę </w:t>
      </w:r>
      <w:r w:rsidRPr="00790C7A">
        <w:rPr>
          <w:rFonts w:ascii="Times New Roman" w:eastAsia="Times New Roman" w:hAnsi="Times New Roman" w:cs="Times New Roman"/>
          <w:b/>
          <w:bCs/>
          <w:color w:val="000000"/>
          <w:sz w:val="24"/>
          <w:szCs w:val="24"/>
          <w:lang w:eastAsia="pl-PL"/>
        </w:rPr>
        <w:t>„Pierwsze czytanki dla…” oraz Kartę Małego Czytelnika.</w:t>
      </w:r>
      <w:r w:rsidRPr="00790C7A">
        <w:rPr>
          <w:rFonts w:ascii="Times New Roman" w:eastAsia="Times New Roman" w:hAnsi="Times New Roman" w:cs="Times New Roman"/>
          <w:color w:val="000000"/>
          <w:sz w:val="24"/>
          <w:szCs w:val="24"/>
          <w:lang w:eastAsia="pl-PL"/>
        </w:rPr>
        <w:t> </w:t>
      </w:r>
    </w:p>
    <w:p w14:paraId="6DE84C1F" w14:textId="77777777" w:rsidR="00FD4C56" w:rsidRPr="00C76ED7" w:rsidRDefault="00FD4C56" w:rsidP="00FD4C5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p>
    <w:p w14:paraId="658E7B10" w14:textId="77777777" w:rsidR="00091CC6" w:rsidRDefault="00091CC6" w:rsidP="00576887">
      <w:pPr>
        <w:spacing w:after="240" w:line="276" w:lineRule="auto"/>
        <w:jc w:val="both"/>
        <w:rPr>
          <w:rFonts w:ascii="Times New Roman" w:hAnsi="Times New Roman" w:cs="Times New Roman"/>
          <w:b/>
          <w:bCs/>
          <w:sz w:val="24"/>
          <w:szCs w:val="24"/>
        </w:rPr>
      </w:pPr>
    </w:p>
    <w:p w14:paraId="675DDB54" w14:textId="77777777" w:rsidR="00091CC6" w:rsidRDefault="00091CC6" w:rsidP="00576887">
      <w:pPr>
        <w:spacing w:after="240" w:line="276" w:lineRule="auto"/>
        <w:jc w:val="both"/>
        <w:rPr>
          <w:rFonts w:ascii="Times New Roman" w:hAnsi="Times New Roman" w:cs="Times New Roman"/>
          <w:b/>
          <w:bCs/>
          <w:sz w:val="24"/>
          <w:szCs w:val="24"/>
        </w:rPr>
      </w:pPr>
    </w:p>
    <w:p w14:paraId="137A6AAC" w14:textId="77777777" w:rsidR="00091CC6" w:rsidRDefault="00091CC6" w:rsidP="00576887">
      <w:pPr>
        <w:spacing w:after="240" w:line="276" w:lineRule="auto"/>
        <w:jc w:val="both"/>
        <w:rPr>
          <w:rFonts w:ascii="Times New Roman" w:hAnsi="Times New Roman" w:cs="Times New Roman"/>
          <w:b/>
          <w:bCs/>
          <w:sz w:val="24"/>
          <w:szCs w:val="24"/>
        </w:rPr>
      </w:pPr>
    </w:p>
    <w:p w14:paraId="704CF4DB" w14:textId="77777777" w:rsidR="00091CC6" w:rsidRDefault="00091CC6" w:rsidP="00576887">
      <w:pPr>
        <w:spacing w:after="240" w:line="276" w:lineRule="auto"/>
        <w:jc w:val="both"/>
        <w:rPr>
          <w:rFonts w:ascii="Times New Roman" w:hAnsi="Times New Roman" w:cs="Times New Roman"/>
          <w:b/>
          <w:bCs/>
          <w:sz w:val="24"/>
          <w:szCs w:val="24"/>
        </w:rPr>
      </w:pPr>
    </w:p>
    <w:p w14:paraId="4CB895CD" w14:textId="77777777" w:rsidR="00091CC6" w:rsidRDefault="00091CC6" w:rsidP="00576887">
      <w:pPr>
        <w:spacing w:after="240" w:line="276" w:lineRule="auto"/>
        <w:jc w:val="both"/>
        <w:rPr>
          <w:rFonts w:ascii="Times New Roman" w:hAnsi="Times New Roman" w:cs="Times New Roman"/>
          <w:b/>
          <w:bCs/>
          <w:sz w:val="24"/>
          <w:szCs w:val="24"/>
        </w:rPr>
      </w:pPr>
    </w:p>
    <w:p w14:paraId="20306E1B" w14:textId="77777777" w:rsidR="00091CC6" w:rsidRDefault="00091CC6" w:rsidP="00576887">
      <w:pPr>
        <w:spacing w:after="240" w:line="276" w:lineRule="auto"/>
        <w:jc w:val="both"/>
        <w:rPr>
          <w:rFonts w:ascii="Times New Roman" w:hAnsi="Times New Roman" w:cs="Times New Roman"/>
          <w:b/>
          <w:bCs/>
          <w:sz w:val="24"/>
          <w:szCs w:val="24"/>
        </w:rPr>
      </w:pPr>
    </w:p>
    <w:p w14:paraId="0980B821" w14:textId="77777777" w:rsidR="00091CC6" w:rsidRDefault="00091CC6" w:rsidP="00576887">
      <w:pPr>
        <w:spacing w:after="240" w:line="276" w:lineRule="auto"/>
        <w:jc w:val="both"/>
        <w:rPr>
          <w:rFonts w:ascii="Times New Roman" w:hAnsi="Times New Roman" w:cs="Times New Roman"/>
          <w:b/>
          <w:bCs/>
          <w:sz w:val="24"/>
          <w:szCs w:val="24"/>
        </w:rPr>
      </w:pPr>
    </w:p>
    <w:p w14:paraId="5630016B" w14:textId="77777777" w:rsidR="00091CC6" w:rsidRDefault="00091CC6" w:rsidP="00576887">
      <w:pPr>
        <w:spacing w:after="240" w:line="276" w:lineRule="auto"/>
        <w:jc w:val="both"/>
        <w:rPr>
          <w:rFonts w:ascii="Times New Roman" w:hAnsi="Times New Roman" w:cs="Times New Roman"/>
          <w:b/>
          <w:bCs/>
          <w:sz w:val="24"/>
          <w:szCs w:val="24"/>
        </w:rPr>
      </w:pPr>
    </w:p>
    <w:p w14:paraId="03BD2D76" w14:textId="2A2485DC" w:rsidR="00FD4C56" w:rsidRDefault="00FD4C56" w:rsidP="00576887">
      <w:pPr>
        <w:spacing w:after="240" w:line="276" w:lineRule="auto"/>
        <w:jc w:val="both"/>
        <w:rPr>
          <w:rFonts w:ascii="Times New Roman" w:hAnsi="Times New Roman" w:cs="Times New Roman"/>
          <w:b/>
          <w:bCs/>
          <w:sz w:val="24"/>
          <w:szCs w:val="24"/>
        </w:rPr>
      </w:pPr>
      <w:r>
        <w:rPr>
          <w:rFonts w:ascii="Times New Roman" w:hAnsi="Times New Roman" w:cs="Times New Roman"/>
          <w:b/>
          <w:bCs/>
          <w:sz w:val="24"/>
          <w:szCs w:val="24"/>
        </w:rPr>
        <w:t>Punk</w:t>
      </w:r>
      <w:r w:rsidR="00935DD9">
        <w:rPr>
          <w:rFonts w:ascii="Times New Roman" w:hAnsi="Times New Roman" w:cs="Times New Roman"/>
          <w:b/>
          <w:bCs/>
          <w:sz w:val="24"/>
          <w:szCs w:val="24"/>
        </w:rPr>
        <w:t>t</w:t>
      </w:r>
      <w:r>
        <w:rPr>
          <w:rFonts w:ascii="Times New Roman" w:hAnsi="Times New Roman" w:cs="Times New Roman"/>
          <w:b/>
          <w:bCs/>
          <w:sz w:val="24"/>
          <w:szCs w:val="24"/>
        </w:rPr>
        <w:t xml:space="preserve"> Informacji Turystycznej </w:t>
      </w:r>
    </w:p>
    <w:p w14:paraId="0B85C670" w14:textId="77777777" w:rsidR="00FD4C56" w:rsidRPr="008567FA" w:rsidRDefault="00FD4C56" w:rsidP="00576887">
      <w:pPr>
        <w:shd w:val="clear" w:color="auto" w:fill="FFFFFF"/>
        <w:spacing w:after="0" w:line="276" w:lineRule="auto"/>
        <w:jc w:val="both"/>
        <w:rPr>
          <w:rFonts w:ascii="Times New Roman" w:eastAsia="Times New Roman" w:hAnsi="Times New Roman" w:cs="Times New Roman"/>
          <w:color w:val="000000"/>
          <w:sz w:val="24"/>
          <w:szCs w:val="24"/>
          <w:lang w:eastAsia="pl-PL"/>
        </w:rPr>
      </w:pPr>
      <w:r w:rsidRPr="008567FA">
        <w:rPr>
          <w:rFonts w:ascii="Times New Roman" w:eastAsia="Times New Roman" w:hAnsi="Times New Roman" w:cs="Times New Roman"/>
          <w:color w:val="000000"/>
          <w:sz w:val="24"/>
          <w:szCs w:val="24"/>
          <w:lang w:eastAsia="pl-PL"/>
        </w:rPr>
        <w:t xml:space="preserve">Punkt Informacji Turystycznej w Morawicy zlokalizowany jest w  budynku Samorządowego Centrum Kultury </w:t>
      </w:r>
      <w:r>
        <w:rPr>
          <w:rFonts w:ascii="Times New Roman" w:eastAsia="Times New Roman" w:hAnsi="Times New Roman" w:cs="Times New Roman"/>
          <w:color w:val="000000"/>
          <w:sz w:val="24"/>
          <w:szCs w:val="24"/>
          <w:lang w:eastAsia="pl-PL"/>
        </w:rPr>
        <w:t xml:space="preserve">i Biblioteki </w:t>
      </w:r>
      <w:r w:rsidRPr="008567FA">
        <w:rPr>
          <w:rFonts w:ascii="Times New Roman" w:eastAsia="Times New Roman" w:hAnsi="Times New Roman" w:cs="Times New Roman"/>
          <w:color w:val="000000"/>
          <w:sz w:val="24"/>
          <w:szCs w:val="24"/>
          <w:lang w:eastAsia="pl-PL"/>
        </w:rPr>
        <w:t xml:space="preserve">w Morawicy. Posiada Certyfikat Polskiego Systemu Informacji Turystycznej w kategorii 1 gwiazdki. Punkt dysponuje materiałami informacyjnymi: ponadlokalnymi, regionalnymi, folderami reklamowymi obiektów noclegowych, gastronomicznych i atrakcji turystycznych z terenu gminy oraz wystawą skamieniałości – elementami bogactwa geologicznego z terenu gminy. </w:t>
      </w:r>
    </w:p>
    <w:p w14:paraId="261A5D81" w14:textId="77777777" w:rsidR="00FD4C56" w:rsidRDefault="00FD4C56" w:rsidP="00FD4C56">
      <w:pPr>
        <w:spacing w:after="0" w:line="240" w:lineRule="auto"/>
        <w:jc w:val="both"/>
        <w:rPr>
          <w:rFonts w:ascii="Times New Roman" w:hAnsi="Times New Roman" w:cs="Times New Roman"/>
          <w:b/>
          <w:bCs/>
          <w:sz w:val="24"/>
          <w:szCs w:val="24"/>
        </w:rPr>
      </w:pPr>
      <w:r>
        <w:rPr>
          <w:noProof/>
        </w:rPr>
        <w:drawing>
          <wp:anchor distT="0" distB="0" distL="114300" distR="114300" simplePos="0" relativeHeight="251716608" behindDoc="1" locked="0" layoutInCell="1" allowOverlap="1" wp14:anchorId="4DF8C1A3" wp14:editId="5B295777">
            <wp:simplePos x="0" y="0"/>
            <wp:positionH relativeFrom="column">
              <wp:posOffset>-23495</wp:posOffset>
            </wp:positionH>
            <wp:positionV relativeFrom="paragraph">
              <wp:posOffset>156210</wp:posOffset>
            </wp:positionV>
            <wp:extent cx="1009650" cy="1418590"/>
            <wp:effectExtent l="0" t="0" r="0" b="0"/>
            <wp:wrapTight wrapText="bothSides">
              <wp:wrapPolygon edited="0">
                <wp:start x="0" y="0"/>
                <wp:lineTo x="0" y="21175"/>
                <wp:lineTo x="21192" y="21175"/>
                <wp:lineTo x="21192" y="0"/>
                <wp:lineTo x="0" y="0"/>
              </wp:wrapPolygon>
            </wp:wrapTight>
            <wp:docPr id="7209" name="Obraz 7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1009650" cy="141859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5C81D4C9" w14:textId="77777777" w:rsidR="00FD4C56" w:rsidRDefault="00FD4C56" w:rsidP="00FD4C56">
      <w:pPr>
        <w:spacing w:after="0" w:line="24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Zrealizowane zadania w dziedzinie turystyki: </w:t>
      </w:r>
    </w:p>
    <w:p w14:paraId="7BCD0253" w14:textId="77777777" w:rsidR="00FD4C56" w:rsidRDefault="00FD4C56" w:rsidP="00FD4C56">
      <w:pPr>
        <w:spacing w:after="0" w:line="240" w:lineRule="auto"/>
        <w:jc w:val="both"/>
        <w:rPr>
          <w:rFonts w:ascii="Times New Roman" w:hAnsi="Times New Roman" w:cs="Times New Roman"/>
          <w:b/>
          <w:bCs/>
          <w:sz w:val="24"/>
          <w:szCs w:val="24"/>
        </w:rPr>
      </w:pPr>
    </w:p>
    <w:p w14:paraId="02DF2C28" w14:textId="5068B613" w:rsidR="00FD4C56" w:rsidRPr="008C58F9" w:rsidRDefault="00FD4C56" w:rsidP="00576887">
      <w:pPr>
        <w:spacing w:after="0" w:line="276" w:lineRule="auto"/>
        <w:jc w:val="both"/>
        <w:rPr>
          <w:rFonts w:ascii="Times New Roman" w:hAnsi="Times New Roman" w:cs="Times New Roman"/>
          <w:color w:val="000000"/>
          <w:sz w:val="24"/>
          <w:szCs w:val="24"/>
          <w:shd w:val="clear" w:color="auto" w:fill="FFFFFF"/>
        </w:rPr>
      </w:pPr>
      <w:r w:rsidRPr="008C58F9">
        <w:rPr>
          <w:rFonts w:ascii="Times New Roman" w:hAnsi="Times New Roman" w:cs="Times New Roman"/>
          <w:color w:val="000000"/>
          <w:sz w:val="24"/>
          <w:szCs w:val="24"/>
          <w:shd w:val="clear" w:color="auto" w:fill="FFFFFF"/>
        </w:rPr>
        <w:t>„</w:t>
      </w:r>
      <w:r>
        <w:rPr>
          <w:rFonts w:ascii="Times New Roman" w:hAnsi="Times New Roman" w:cs="Times New Roman"/>
          <w:color w:val="000000"/>
          <w:sz w:val="24"/>
          <w:szCs w:val="24"/>
          <w:shd w:val="clear" w:color="auto" w:fill="FFFFFF"/>
        </w:rPr>
        <w:t>M</w:t>
      </w:r>
      <w:r w:rsidRPr="008C58F9">
        <w:rPr>
          <w:rFonts w:ascii="Times New Roman" w:hAnsi="Times New Roman" w:cs="Times New Roman"/>
          <w:color w:val="000000"/>
          <w:sz w:val="24"/>
          <w:szCs w:val="24"/>
          <w:shd w:val="clear" w:color="auto" w:fill="FFFFFF"/>
        </w:rPr>
        <w:t xml:space="preserve">orawickie </w:t>
      </w:r>
      <w:r>
        <w:rPr>
          <w:rFonts w:ascii="Times New Roman" w:hAnsi="Times New Roman" w:cs="Times New Roman"/>
          <w:color w:val="000000"/>
          <w:sz w:val="24"/>
          <w:szCs w:val="24"/>
          <w:shd w:val="clear" w:color="auto" w:fill="FFFFFF"/>
        </w:rPr>
        <w:t>S</w:t>
      </w:r>
      <w:r w:rsidRPr="008C58F9">
        <w:rPr>
          <w:rFonts w:ascii="Times New Roman" w:hAnsi="Times New Roman" w:cs="Times New Roman"/>
          <w:color w:val="000000"/>
          <w:sz w:val="24"/>
          <w:szCs w:val="24"/>
          <w:shd w:val="clear" w:color="auto" w:fill="FFFFFF"/>
        </w:rPr>
        <w:t xml:space="preserve">karby </w:t>
      </w:r>
      <w:r>
        <w:rPr>
          <w:rFonts w:ascii="Times New Roman" w:hAnsi="Times New Roman" w:cs="Times New Roman"/>
          <w:color w:val="000000"/>
          <w:sz w:val="24"/>
          <w:szCs w:val="24"/>
          <w:shd w:val="clear" w:color="auto" w:fill="FFFFFF"/>
        </w:rPr>
        <w:t>Z</w:t>
      </w:r>
      <w:r w:rsidRPr="008C58F9">
        <w:rPr>
          <w:rFonts w:ascii="Times New Roman" w:hAnsi="Times New Roman" w:cs="Times New Roman"/>
          <w:color w:val="000000"/>
          <w:sz w:val="24"/>
          <w:szCs w:val="24"/>
          <w:shd w:val="clear" w:color="auto" w:fill="FFFFFF"/>
        </w:rPr>
        <w:t xml:space="preserve">iemi” to trasa gry, która objęła: Samorządowe Centrum Kultury i Bibliotekę w Morawicy – Park Dworski - Stary Młyn – </w:t>
      </w:r>
      <w:r w:rsidR="00935DD9">
        <w:rPr>
          <w:rFonts w:ascii="Times New Roman" w:hAnsi="Times New Roman" w:cs="Times New Roman"/>
          <w:color w:val="000000"/>
          <w:sz w:val="24"/>
          <w:szCs w:val="24"/>
          <w:shd w:val="clear" w:color="auto" w:fill="FFFFFF"/>
        </w:rPr>
        <w:br/>
      </w:r>
      <w:r w:rsidRPr="008C58F9">
        <w:rPr>
          <w:rFonts w:ascii="Times New Roman" w:hAnsi="Times New Roman" w:cs="Times New Roman"/>
          <w:color w:val="000000"/>
          <w:sz w:val="24"/>
          <w:szCs w:val="24"/>
          <w:shd w:val="clear" w:color="auto" w:fill="FFFFFF"/>
        </w:rPr>
        <w:t>ul. Spacerowa – Wzgórze Kapliczne – Zalew Morawka. Gra ma formę indywidualnych spacerów z uwagi na sytuację epidemiologiczną w kraju. Przeprowadzona w dniach 24-25 kwietnia</w:t>
      </w:r>
    </w:p>
    <w:p w14:paraId="46ADB3B4" w14:textId="77777777" w:rsidR="00FD4C56" w:rsidRDefault="00FD4C56" w:rsidP="00FD4C56">
      <w:pPr>
        <w:spacing w:after="0" w:line="240" w:lineRule="auto"/>
        <w:jc w:val="both"/>
        <w:rPr>
          <w:rFonts w:ascii="Times New Roman" w:hAnsi="Times New Roman" w:cs="Times New Roman"/>
          <w:b/>
          <w:bCs/>
          <w:sz w:val="24"/>
          <w:szCs w:val="24"/>
        </w:rPr>
      </w:pPr>
    </w:p>
    <w:p w14:paraId="10D3CA93" w14:textId="677F7626" w:rsidR="00FD4C56" w:rsidRDefault="00935DD9" w:rsidP="00FD4C56">
      <w:pPr>
        <w:spacing w:after="0" w:line="240" w:lineRule="auto"/>
        <w:jc w:val="both"/>
        <w:rPr>
          <w:rStyle w:val="Uwydatnienie"/>
          <w:rFonts w:ascii="Times New Roman" w:hAnsi="Times New Roman" w:cs="Times New Roman"/>
          <w:i w:val="0"/>
          <w:iCs w:val="0"/>
          <w:color w:val="000000"/>
          <w:sz w:val="24"/>
          <w:szCs w:val="24"/>
          <w:shd w:val="clear" w:color="auto" w:fill="FFFFFF"/>
        </w:rPr>
      </w:pPr>
      <w:r>
        <w:rPr>
          <w:noProof/>
        </w:rPr>
        <w:lastRenderedPageBreak/>
        <w:drawing>
          <wp:anchor distT="0" distB="0" distL="114300" distR="114300" simplePos="0" relativeHeight="251717632" behindDoc="1" locked="0" layoutInCell="1" allowOverlap="1" wp14:anchorId="5C0D547C" wp14:editId="71D3F1B7">
            <wp:simplePos x="0" y="0"/>
            <wp:positionH relativeFrom="column">
              <wp:posOffset>33655</wp:posOffset>
            </wp:positionH>
            <wp:positionV relativeFrom="paragraph">
              <wp:posOffset>0</wp:posOffset>
            </wp:positionV>
            <wp:extent cx="3505200" cy="2336800"/>
            <wp:effectExtent l="0" t="0" r="0" b="6350"/>
            <wp:wrapTight wrapText="bothSides">
              <wp:wrapPolygon edited="0">
                <wp:start x="0" y="0"/>
                <wp:lineTo x="0" y="21483"/>
                <wp:lineTo x="21483" y="21483"/>
                <wp:lineTo x="21483" y="0"/>
                <wp:lineTo x="0" y="0"/>
              </wp:wrapPolygon>
            </wp:wrapTight>
            <wp:docPr id="7210" name="Obraz 7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3505200" cy="233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4C56">
        <w:rPr>
          <w:rStyle w:val="Uwydatnienie"/>
          <w:rFonts w:ascii="Times New Roman" w:hAnsi="Times New Roman" w:cs="Times New Roman"/>
          <w:color w:val="000000"/>
          <w:sz w:val="24"/>
          <w:szCs w:val="24"/>
          <w:shd w:val="clear" w:color="auto" w:fill="FFFFFF"/>
        </w:rPr>
        <w:t>G</w:t>
      </w:r>
      <w:r w:rsidR="00FD4C56" w:rsidRPr="008C58F9">
        <w:rPr>
          <w:rStyle w:val="Uwydatnienie"/>
          <w:rFonts w:ascii="Times New Roman" w:hAnsi="Times New Roman" w:cs="Times New Roman"/>
          <w:color w:val="000000"/>
          <w:sz w:val="24"/>
          <w:szCs w:val="24"/>
          <w:shd w:val="clear" w:color="auto" w:fill="FFFFFF"/>
        </w:rPr>
        <w:t>eopark Świętokrzyski</w:t>
      </w:r>
      <w:r w:rsidR="00FD4C56">
        <w:rPr>
          <w:rStyle w:val="Uwydatnienie"/>
          <w:rFonts w:ascii="Times New Roman" w:hAnsi="Times New Roman" w:cs="Times New Roman"/>
          <w:color w:val="000000"/>
          <w:sz w:val="24"/>
          <w:szCs w:val="24"/>
          <w:shd w:val="clear" w:color="auto" w:fill="FFFFFF"/>
        </w:rPr>
        <w:t xml:space="preserve"> </w:t>
      </w:r>
      <w:r w:rsidR="00FD4C56" w:rsidRPr="008C58F9">
        <w:rPr>
          <w:rStyle w:val="Uwydatnienie"/>
          <w:rFonts w:ascii="Times New Roman" w:hAnsi="Times New Roman" w:cs="Times New Roman"/>
          <w:color w:val="000000"/>
          <w:sz w:val="24"/>
          <w:szCs w:val="24"/>
          <w:shd w:val="clear" w:color="auto" w:fill="FFFFFF"/>
        </w:rPr>
        <w:t xml:space="preserve"> </w:t>
      </w:r>
    </w:p>
    <w:p w14:paraId="280F2D24" w14:textId="34E59B31" w:rsidR="00FD4C56" w:rsidRDefault="00FD4C56" w:rsidP="00FD4C56">
      <w:pPr>
        <w:spacing w:after="0" w:line="240" w:lineRule="auto"/>
        <w:jc w:val="both"/>
        <w:rPr>
          <w:rStyle w:val="Uwydatnienie"/>
          <w:rFonts w:ascii="Times New Roman" w:hAnsi="Times New Roman" w:cs="Times New Roman"/>
          <w:i w:val="0"/>
          <w:iCs w:val="0"/>
          <w:color w:val="000000"/>
          <w:sz w:val="24"/>
          <w:szCs w:val="24"/>
          <w:shd w:val="clear" w:color="auto" w:fill="FFFFFF"/>
        </w:rPr>
      </w:pPr>
      <w:r w:rsidRPr="008C58F9">
        <w:rPr>
          <w:rStyle w:val="Uwydatnienie"/>
          <w:rFonts w:ascii="Times New Roman" w:hAnsi="Times New Roman" w:cs="Times New Roman"/>
          <w:color w:val="000000"/>
          <w:sz w:val="24"/>
          <w:szCs w:val="24"/>
          <w:shd w:val="clear" w:color="auto" w:fill="FFFFFF"/>
        </w:rPr>
        <w:t xml:space="preserve">znalazł się na światowej liście Geoparków UNESCO. </w:t>
      </w:r>
      <w:r>
        <w:rPr>
          <w:rStyle w:val="Uwydatnienie"/>
          <w:rFonts w:ascii="Times New Roman" w:hAnsi="Times New Roman" w:cs="Times New Roman"/>
          <w:color w:val="000000"/>
          <w:sz w:val="24"/>
          <w:szCs w:val="24"/>
          <w:shd w:val="clear" w:color="auto" w:fill="FFFFFF"/>
        </w:rPr>
        <w:t xml:space="preserve">Miasto </w:t>
      </w:r>
    </w:p>
    <w:p w14:paraId="69437958" w14:textId="77777777" w:rsidR="00FD4C56" w:rsidRDefault="00FD4C56" w:rsidP="00FD4C56">
      <w:pPr>
        <w:spacing w:after="0" w:line="240" w:lineRule="auto"/>
        <w:jc w:val="both"/>
        <w:rPr>
          <w:rStyle w:val="Uwydatnienie"/>
          <w:rFonts w:ascii="Times New Roman" w:hAnsi="Times New Roman" w:cs="Times New Roman"/>
          <w:i w:val="0"/>
          <w:iCs w:val="0"/>
          <w:color w:val="000000"/>
          <w:sz w:val="24"/>
          <w:szCs w:val="24"/>
          <w:shd w:val="clear" w:color="auto" w:fill="FFFFFF"/>
        </w:rPr>
      </w:pPr>
      <w:r>
        <w:rPr>
          <w:rStyle w:val="Uwydatnienie"/>
          <w:rFonts w:ascii="Times New Roman" w:hAnsi="Times New Roman" w:cs="Times New Roman"/>
          <w:color w:val="000000"/>
          <w:sz w:val="24"/>
          <w:szCs w:val="24"/>
          <w:shd w:val="clear" w:color="auto" w:fill="FFFFFF"/>
        </w:rPr>
        <w:t>i Gmina Morawica jest członkiem Stowarzyszenia</w:t>
      </w:r>
    </w:p>
    <w:p w14:paraId="5C9318CE" w14:textId="77777777" w:rsidR="00FD4C56" w:rsidRPr="008C58F9" w:rsidRDefault="00FD4C56" w:rsidP="00FD4C56">
      <w:pPr>
        <w:spacing w:after="0" w:line="240" w:lineRule="auto"/>
        <w:jc w:val="both"/>
        <w:rPr>
          <w:rStyle w:val="Uwydatnienie"/>
          <w:rFonts w:ascii="Times New Roman" w:hAnsi="Times New Roman" w:cs="Times New Roman"/>
          <w:i w:val="0"/>
          <w:iCs w:val="0"/>
          <w:color w:val="000000"/>
          <w:sz w:val="24"/>
          <w:szCs w:val="24"/>
          <w:shd w:val="clear" w:color="auto" w:fill="FFFFFF"/>
        </w:rPr>
      </w:pPr>
      <w:r>
        <w:rPr>
          <w:rStyle w:val="Uwydatnienie"/>
          <w:rFonts w:ascii="Times New Roman" w:hAnsi="Times New Roman" w:cs="Times New Roman"/>
          <w:color w:val="000000"/>
          <w:sz w:val="24"/>
          <w:szCs w:val="24"/>
          <w:shd w:val="clear" w:color="auto" w:fill="FFFFFF"/>
        </w:rPr>
        <w:t xml:space="preserve">Geopark Świętokrzyski. </w:t>
      </w:r>
      <w:r w:rsidRPr="008C58F9">
        <w:rPr>
          <w:rStyle w:val="Uwydatnienie"/>
          <w:rFonts w:ascii="Times New Roman" w:hAnsi="Times New Roman" w:cs="Times New Roman"/>
          <w:color w:val="000000"/>
          <w:sz w:val="24"/>
          <w:szCs w:val="24"/>
          <w:shd w:val="clear" w:color="auto" w:fill="FFFFFF"/>
        </w:rPr>
        <w:t xml:space="preserve">   </w:t>
      </w:r>
    </w:p>
    <w:p w14:paraId="122B9000" w14:textId="77777777" w:rsidR="00FD4C56" w:rsidRDefault="00FD4C56" w:rsidP="00FD4C56">
      <w:pPr>
        <w:spacing w:after="240" w:line="360" w:lineRule="auto"/>
        <w:jc w:val="both"/>
        <w:rPr>
          <w:rStyle w:val="Uwydatnienie"/>
          <w:rFonts w:ascii="Open Sans" w:hAnsi="Open Sans" w:cs="Open Sans"/>
          <w:b/>
          <w:bCs/>
          <w:color w:val="000000"/>
          <w:sz w:val="21"/>
          <w:szCs w:val="21"/>
          <w:shd w:val="clear" w:color="auto" w:fill="FFFFFF"/>
        </w:rPr>
      </w:pPr>
    </w:p>
    <w:p w14:paraId="2C3FF876" w14:textId="77777777" w:rsidR="00FD4C56" w:rsidRDefault="00FD4C56" w:rsidP="00FD4C56">
      <w:pPr>
        <w:spacing w:after="240" w:line="360" w:lineRule="auto"/>
        <w:jc w:val="both"/>
        <w:rPr>
          <w:rStyle w:val="Uwydatnienie"/>
          <w:rFonts w:ascii="Open Sans" w:hAnsi="Open Sans" w:cs="Open Sans"/>
          <w:b/>
          <w:bCs/>
          <w:color w:val="000000"/>
          <w:sz w:val="21"/>
          <w:szCs w:val="21"/>
          <w:shd w:val="clear" w:color="auto" w:fill="FFFFFF"/>
        </w:rPr>
      </w:pPr>
    </w:p>
    <w:p w14:paraId="2D2BA401" w14:textId="77777777" w:rsidR="00FD4C56" w:rsidRDefault="00FD4C56" w:rsidP="00FD4C56">
      <w:pPr>
        <w:spacing w:after="240" w:line="360" w:lineRule="auto"/>
        <w:jc w:val="both"/>
        <w:rPr>
          <w:rStyle w:val="Uwydatnienie"/>
          <w:rFonts w:ascii="Open Sans" w:hAnsi="Open Sans" w:cs="Open Sans"/>
          <w:b/>
          <w:bCs/>
          <w:color w:val="000000"/>
          <w:sz w:val="21"/>
          <w:szCs w:val="21"/>
          <w:shd w:val="clear" w:color="auto" w:fill="FFFFFF"/>
        </w:rPr>
      </w:pPr>
    </w:p>
    <w:p w14:paraId="7E3F8BBB" w14:textId="77777777" w:rsidR="00FD4C56" w:rsidRDefault="00FD4C56" w:rsidP="00FD4C56">
      <w:pPr>
        <w:spacing w:after="0" w:line="240" w:lineRule="auto"/>
        <w:jc w:val="both"/>
        <w:rPr>
          <w:rStyle w:val="Uwydatnienie"/>
          <w:rFonts w:ascii="Times New Roman" w:hAnsi="Times New Roman" w:cs="Times New Roman"/>
          <w:i w:val="0"/>
          <w:iCs w:val="0"/>
          <w:color w:val="000000"/>
          <w:sz w:val="24"/>
          <w:szCs w:val="24"/>
          <w:shd w:val="clear" w:color="auto" w:fill="FFFFFF"/>
        </w:rPr>
      </w:pPr>
    </w:p>
    <w:p w14:paraId="66E08F2D" w14:textId="77777777" w:rsidR="00FD4C56" w:rsidRDefault="00FD4C56" w:rsidP="00FD4C56">
      <w:pPr>
        <w:spacing w:after="0" w:line="240" w:lineRule="auto"/>
        <w:jc w:val="both"/>
        <w:rPr>
          <w:rStyle w:val="Uwydatnienie"/>
          <w:rFonts w:ascii="Times New Roman" w:hAnsi="Times New Roman" w:cs="Times New Roman"/>
          <w:i w:val="0"/>
          <w:iCs w:val="0"/>
          <w:color w:val="000000"/>
          <w:sz w:val="24"/>
          <w:szCs w:val="24"/>
          <w:shd w:val="clear" w:color="auto" w:fill="FFFFFF"/>
        </w:rPr>
      </w:pPr>
    </w:p>
    <w:p w14:paraId="4FE19022" w14:textId="77777777" w:rsidR="00FD4C56" w:rsidRPr="00C96F3E" w:rsidRDefault="00FD4C56" w:rsidP="00FD4C56">
      <w:pPr>
        <w:spacing w:after="0" w:line="240" w:lineRule="auto"/>
        <w:jc w:val="both"/>
        <w:rPr>
          <w:rStyle w:val="Uwydatnienie"/>
          <w:rFonts w:ascii="Times New Roman" w:hAnsi="Times New Roman" w:cs="Times New Roman"/>
          <w:i w:val="0"/>
          <w:iCs w:val="0"/>
          <w:color w:val="000000"/>
          <w:sz w:val="24"/>
          <w:szCs w:val="24"/>
          <w:shd w:val="clear" w:color="auto" w:fill="FFFFFF"/>
        </w:rPr>
      </w:pPr>
      <w:r w:rsidRPr="00481795">
        <w:rPr>
          <w:rFonts w:ascii="Times New Roman" w:hAnsi="Times New Roman" w:cs="Times New Roman"/>
          <w:noProof/>
          <w:sz w:val="24"/>
          <w:szCs w:val="24"/>
        </w:rPr>
        <w:drawing>
          <wp:anchor distT="0" distB="0" distL="114300" distR="114300" simplePos="0" relativeHeight="251712512" behindDoc="1" locked="0" layoutInCell="1" allowOverlap="1" wp14:anchorId="699C7DCE" wp14:editId="33934A23">
            <wp:simplePos x="0" y="0"/>
            <wp:positionH relativeFrom="column">
              <wp:posOffset>2995930</wp:posOffset>
            </wp:positionH>
            <wp:positionV relativeFrom="paragraph">
              <wp:posOffset>461010</wp:posOffset>
            </wp:positionV>
            <wp:extent cx="3143250" cy="2095500"/>
            <wp:effectExtent l="0" t="0" r="0" b="0"/>
            <wp:wrapTight wrapText="bothSides">
              <wp:wrapPolygon edited="0">
                <wp:start x="0" y="0"/>
                <wp:lineTo x="0" y="21404"/>
                <wp:lineTo x="21469" y="21404"/>
                <wp:lineTo x="21469" y="0"/>
                <wp:lineTo x="0" y="0"/>
              </wp:wrapPolygon>
            </wp:wrapTight>
            <wp:docPr id="7211" name="Obraz 72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3143250" cy="2095500"/>
                    </a:xfrm>
                    <a:prstGeom prst="rect">
                      <a:avLst/>
                    </a:prstGeom>
                    <a:noFill/>
                    <a:ln>
                      <a:noFill/>
                    </a:ln>
                  </pic:spPr>
                </pic:pic>
              </a:graphicData>
            </a:graphic>
            <wp14:sizeRelH relativeFrom="page">
              <wp14:pctWidth>0</wp14:pctWidth>
            </wp14:sizeRelH>
            <wp14:sizeRelV relativeFrom="page">
              <wp14:pctHeight>0</wp14:pctHeight>
            </wp14:sizeRelV>
          </wp:anchor>
        </w:drawing>
      </w:r>
      <w:r w:rsidRPr="00481795">
        <w:rPr>
          <w:rFonts w:ascii="Times New Roman" w:hAnsi="Times New Roman" w:cs="Times New Roman"/>
          <w:noProof/>
          <w:sz w:val="24"/>
          <w:szCs w:val="24"/>
        </w:rPr>
        <w:drawing>
          <wp:anchor distT="0" distB="0" distL="114300" distR="114300" simplePos="0" relativeHeight="251713536" behindDoc="1" locked="0" layoutInCell="1" allowOverlap="1" wp14:anchorId="348FF5AF" wp14:editId="11D113AB">
            <wp:simplePos x="0" y="0"/>
            <wp:positionH relativeFrom="column">
              <wp:posOffset>-261620</wp:posOffset>
            </wp:positionH>
            <wp:positionV relativeFrom="paragraph">
              <wp:posOffset>461010</wp:posOffset>
            </wp:positionV>
            <wp:extent cx="3143250" cy="2095500"/>
            <wp:effectExtent l="0" t="0" r="0" b="0"/>
            <wp:wrapTight wrapText="bothSides">
              <wp:wrapPolygon edited="0">
                <wp:start x="0" y="0"/>
                <wp:lineTo x="0" y="21404"/>
                <wp:lineTo x="21469" y="21404"/>
                <wp:lineTo x="21469" y="0"/>
                <wp:lineTo x="0" y="0"/>
              </wp:wrapPolygon>
            </wp:wrapTight>
            <wp:docPr id="7212" name="Obraz 72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flipH="1">
                      <a:off x="0" y="0"/>
                      <a:ext cx="3143250" cy="2095500"/>
                    </a:xfrm>
                    <a:prstGeom prst="rect">
                      <a:avLst/>
                    </a:prstGeom>
                    <a:noFill/>
                    <a:ln>
                      <a:noFill/>
                    </a:ln>
                  </pic:spPr>
                </pic:pic>
              </a:graphicData>
            </a:graphic>
          </wp:anchor>
        </w:drawing>
      </w:r>
      <w:r w:rsidRPr="00C96F3E">
        <w:rPr>
          <w:rStyle w:val="Uwydatnienie"/>
          <w:rFonts w:ascii="Times New Roman" w:hAnsi="Times New Roman" w:cs="Times New Roman"/>
          <w:color w:val="000000"/>
          <w:sz w:val="24"/>
          <w:szCs w:val="24"/>
          <w:shd w:val="clear" w:color="auto" w:fill="FFFFFF"/>
        </w:rPr>
        <w:t xml:space="preserve">Rajd </w:t>
      </w:r>
      <w:r>
        <w:rPr>
          <w:rStyle w:val="Uwydatnienie"/>
          <w:rFonts w:ascii="Times New Roman" w:hAnsi="Times New Roman" w:cs="Times New Roman"/>
          <w:color w:val="000000"/>
          <w:sz w:val="24"/>
          <w:szCs w:val="24"/>
          <w:shd w:val="clear" w:color="auto" w:fill="FFFFFF"/>
        </w:rPr>
        <w:t>Pieszy zorganizowano w dniu 5 czerwca z okazji Dnia Dziecka. Trasa rajdu Morawica – Radomice. Rajd zakończony grillem przygotowanym przy pomocy Druhów OSP Radomice.</w:t>
      </w:r>
    </w:p>
    <w:p w14:paraId="1B633994" w14:textId="77777777" w:rsidR="00FD4C56" w:rsidRDefault="00FD4C56" w:rsidP="00FD4C56">
      <w:pPr>
        <w:spacing w:after="240" w:line="360" w:lineRule="auto"/>
        <w:jc w:val="both"/>
        <w:rPr>
          <w:rStyle w:val="Uwydatnienie"/>
          <w:rFonts w:ascii="Open Sans" w:hAnsi="Open Sans" w:cs="Open Sans"/>
          <w:b/>
          <w:bCs/>
          <w:color w:val="000000"/>
          <w:sz w:val="21"/>
          <w:szCs w:val="21"/>
          <w:shd w:val="clear" w:color="auto" w:fill="FFFFFF"/>
        </w:rPr>
      </w:pPr>
      <w:r w:rsidRPr="00BC3ECF">
        <w:rPr>
          <w:noProof/>
        </w:rPr>
        <w:t xml:space="preserve"> </w:t>
      </w:r>
      <w:r>
        <w:rPr>
          <w:noProof/>
        </w:rPr>
        <w:drawing>
          <wp:inline distT="0" distB="0" distL="0" distR="0" wp14:anchorId="1CEC397A" wp14:editId="2D65B332">
            <wp:extent cx="4438650" cy="1971501"/>
            <wp:effectExtent l="0" t="0" r="0" b="0"/>
            <wp:docPr id="7213" name="Obraz 72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4454418" cy="1978505"/>
                    </a:xfrm>
                    <a:prstGeom prst="rect">
                      <a:avLst/>
                    </a:prstGeom>
                    <a:noFill/>
                    <a:ln>
                      <a:noFill/>
                    </a:ln>
                  </pic:spPr>
                </pic:pic>
              </a:graphicData>
            </a:graphic>
          </wp:inline>
        </w:drawing>
      </w:r>
    </w:p>
    <w:p w14:paraId="48A49258" w14:textId="77777777" w:rsidR="00FD4C56" w:rsidRPr="00576887" w:rsidRDefault="00FD4C56" w:rsidP="00576887">
      <w:pPr>
        <w:spacing w:after="0" w:line="276" w:lineRule="auto"/>
        <w:jc w:val="both"/>
        <w:rPr>
          <w:rFonts w:ascii="Times New Roman" w:hAnsi="Times New Roman" w:cs="Times New Roman"/>
          <w:b/>
          <w:bCs/>
          <w:sz w:val="24"/>
          <w:szCs w:val="24"/>
        </w:rPr>
      </w:pPr>
      <w:r w:rsidRPr="00576887">
        <w:rPr>
          <w:rFonts w:ascii="Times New Roman" w:hAnsi="Times New Roman" w:cs="Times New Roman"/>
          <w:noProof/>
        </w:rPr>
        <w:lastRenderedPageBreak/>
        <w:drawing>
          <wp:anchor distT="0" distB="0" distL="114300" distR="114300" simplePos="0" relativeHeight="251714560" behindDoc="1" locked="0" layoutInCell="1" allowOverlap="1" wp14:anchorId="31984FA5" wp14:editId="3B34358C">
            <wp:simplePos x="0" y="0"/>
            <wp:positionH relativeFrom="column">
              <wp:posOffset>3119755</wp:posOffset>
            </wp:positionH>
            <wp:positionV relativeFrom="paragraph">
              <wp:posOffset>1781810</wp:posOffset>
            </wp:positionV>
            <wp:extent cx="2811780" cy="2101850"/>
            <wp:effectExtent l="0" t="0" r="7620" b="0"/>
            <wp:wrapTight wrapText="bothSides">
              <wp:wrapPolygon edited="0">
                <wp:start x="0" y="0"/>
                <wp:lineTo x="0" y="21339"/>
                <wp:lineTo x="21512" y="21339"/>
                <wp:lineTo x="21512" y="0"/>
                <wp:lineTo x="0" y="0"/>
              </wp:wrapPolygon>
            </wp:wrapTight>
            <wp:docPr id="7214" name="Obraz 7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2811780" cy="210185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6887">
        <w:rPr>
          <w:rFonts w:ascii="Times New Roman" w:hAnsi="Times New Roman" w:cs="Times New Roman"/>
          <w:noProof/>
        </w:rPr>
        <w:drawing>
          <wp:anchor distT="0" distB="0" distL="114300" distR="114300" simplePos="0" relativeHeight="251715584" behindDoc="1" locked="0" layoutInCell="1" allowOverlap="1" wp14:anchorId="5CF71612" wp14:editId="0E16A50E">
            <wp:simplePos x="0" y="0"/>
            <wp:positionH relativeFrom="column">
              <wp:posOffset>-299720</wp:posOffset>
            </wp:positionH>
            <wp:positionV relativeFrom="paragraph">
              <wp:posOffset>0</wp:posOffset>
            </wp:positionV>
            <wp:extent cx="3124200" cy="2336800"/>
            <wp:effectExtent l="0" t="0" r="0" b="6350"/>
            <wp:wrapTight wrapText="bothSides">
              <wp:wrapPolygon edited="0">
                <wp:start x="0" y="0"/>
                <wp:lineTo x="0" y="21483"/>
                <wp:lineTo x="21468" y="21483"/>
                <wp:lineTo x="21468" y="0"/>
                <wp:lineTo x="0" y="0"/>
              </wp:wrapPolygon>
            </wp:wrapTight>
            <wp:docPr id="7215" name="Obraz 72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flipH="1">
                      <a:off x="0" y="0"/>
                      <a:ext cx="3124200" cy="23368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76887">
        <w:rPr>
          <w:rFonts w:ascii="Times New Roman" w:hAnsi="Times New Roman" w:cs="Times New Roman"/>
          <w:color w:val="000000"/>
          <w:sz w:val="21"/>
          <w:szCs w:val="21"/>
          <w:shd w:val="clear" w:color="auto" w:fill="FFFFFF"/>
        </w:rPr>
        <w:t>"</w:t>
      </w:r>
      <w:r w:rsidRPr="00576887">
        <w:rPr>
          <w:rFonts w:ascii="Times New Roman" w:hAnsi="Times New Roman" w:cs="Times New Roman"/>
          <w:color w:val="000000"/>
          <w:sz w:val="24"/>
          <w:szCs w:val="24"/>
          <w:shd w:val="clear" w:color="auto" w:fill="FFFFFF"/>
        </w:rPr>
        <w:t>Wakacyjne spacery po Morawicy i okolicach" – przeprowadzono cykl wędrówek pod okiem  przewodnika świętokrzyskiego   Grzegorza Pabiana. Podczas spacerów  omawiano  walory historyczne, geologiczne, krajobrazowe i przyrodnicze miejscowości oraz ciekawych miejsc zwiedzanych na pokonywanej trasie. Wędrówki odbywały się w soboty w okresie od lipca do września.</w:t>
      </w:r>
    </w:p>
    <w:p w14:paraId="6C8F20EB" w14:textId="77777777" w:rsidR="00FD4C56" w:rsidRDefault="00FD4C56" w:rsidP="00FD4C56">
      <w:pPr>
        <w:spacing w:after="240" w:line="360" w:lineRule="auto"/>
        <w:jc w:val="both"/>
        <w:rPr>
          <w:rFonts w:ascii="Times New Roman" w:hAnsi="Times New Roman" w:cs="Times New Roman"/>
          <w:b/>
          <w:bCs/>
          <w:sz w:val="24"/>
          <w:szCs w:val="24"/>
        </w:rPr>
      </w:pPr>
    </w:p>
    <w:p w14:paraId="49EEC73D" w14:textId="560114EC" w:rsidR="00FD4C56" w:rsidRDefault="00FD4C56" w:rsidP="00FD4C56">
      <w:pPr>
        <w:spacing w:after="240" w:line="360" w:lineRule="auto"/>
        <w:jc w:val="both"/>
        <w:rPr>
          <w:rFonts w:ascii="Times New Roman" w:hAnsi="Times New Roman" w:cs="Times New Roman"/>
          <w:b/>
          <w:bCs/>
          <w:sz w:val="24"/>
          <w:szCs w:val="24"/>
        </w:rPr>
      </w:pPr>
    </w:p>
    <w:p w14:paraId="685E5057" w14:textId="028C8AA3" w:rsidR="00FD4C56" w:rsidRDefault="00935DD9" w:rsidP="00FD4C56">
      <w:pPr>
        <w:spacing w:after="240" w:line="360" w:lineRule="auto"/>
        <w:jc w:val="both"/>
        <w:rPr>
          <w:rFonts w:ascii="Times New Roman" w:hAnsi="Times New Roman" w:cs="Times New Roman"/>
          <w:b/>
          <w:bCs/>
          <w:sz w:val="24"/>
          <w:szCs w:val="24"/>
        </w:rPr>
      </w:pPr>
      <w:r>
        <w:rPr>
          <w:noProof/>
        </w:rPr>
        <w:drawing>
          <wp:anchor distT="0" distB="0" distL="114300" distR="114300" simplePos="0" relativeHeight="251718656" behindDoc="1" locked="0" layoutInCell="1" allowOverlap="1" wp14:anchorId="15C6CEDF" wp14:editId="234753FF">
            <wp:simplePos x="0" y="0"/>
            <wp:positionH relativeFrom="column">
              <wp:posOffset>-252135</wp:posOffset>
            </wp:positionH>
            <wp:positionV relativeFrom="paragraph">
              <wp:posOffset>460545</wp:posOffset>
            </wp:positionV>
            <wp:extent cx="3641090" cy="1720215"/>
            <wp:effectExtent l="0" t="0" r="0" b="0"/>
            <wp:wrapTight wrapText="bothSides">
              <wp:wrapPolygon edited="0">
                <wp:start x="0" y="0"/>
                <wp:lineTo x="0" y="21289"/>
                <wp:lineTo x="21472" y="21289"/>
                <wp:lineTo x="21472" y="0"/>
                <wp:lineTo x="0" y="0"/>
              </wp:wrapPolygon>
            </wp:wrapTight>
            <wp:docPr id="7217" name="Obraz 7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3641090" cy="1720215"/>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53D0A00" w14:textId="26C764D5" w:rsidR="00FD4C56" w:rsidRDefault="00935DD9" w:rsidP="00091CC6">
      <w:pPr>
        <w:spacing w:after="240" w:line="360" w:lineRule="auto"/>
        <w:jc w:val="center"/>
        <w:rPr>
          <w:rFonts w:ascii="Times New Roman" w:hAnsi="Times New Roman" w:cs="Times New Roman"/>
          <w:b/>
          <w:bCs/>
          <w:sz w:val="24"/>
          <w:szCs w:val="24"/>
        </w:rPr>
      </w:pPr>
      <w:r>
        <w:rPr>
          <w:noProof/>
        </w:rPr>
        <w:drawing>
          <wp:inline distT="0" distB="0" distL="0" distR="0" wp14:anchorId="4A741925" wp14:editId="30DFCE83">
            <wp:extent cx="3025712" cy="2262980"/>
            <wp:effectExtent l="0" t="0" r="3810" b="4445"/>
            <wp:docPr id="9" name="Obraz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3054152" cy="2284250"/>
                    </a:xfrm>
                    <a:prstGeom prst="rect">
                      <a:avLst/>
                    </a:prstGeom>
                    <a:noFill/>
                    <a:ln>
                      <a:noFill/>
                    </a:ln>
                  </pic:spPr>
                </pic:pic>
              </a:graphicData>
            </a:graphic>
          </wp:inline>
        </w:drawing>
      </w:r>
    </w:p>
    <w:p w14:paraId="6E3F59DB" w14:textId="77777777" w:rsidR="00FD4C56" w:rsidRDefault="00FD4C56" w:rsidP="00576887">
      <w:pPr>
        <w:spacing w:after="240" w:line="276" w:lineRule="auto"/>
        <w:jc w:val="both"/>
        <w:rPr>
          <w:rFonts w:ascii="Times New Roman" w:hAnsi="Times New Roman" w:cs="Times New Roman"/>
          <w:b/>
          <w:bCs/>
          <w:sz w:val="24"/>
          <w:szCs w:val="24"/>
        </w:rPr>
      </w:pPr>
      <w:r>
        <w:rPr>
          <w:rFonts w:ascii="Times New Roman" w:hAnsi="Times New Roman" w:cs="Times New Roman"/>
          <w:b/>
          <w:bCs/>
          <w:sz w:val="24"/>
          <w:szCs w:val="24"/>
        </w:rPr>
        <w:lastRenderedPageBreak/>
        <w:t xml:space="preserve">Ośrodek Tradycji Garncarstwa </w:t>
      </w:r>
    </w:p>
    <w:p w14:paraId="0F6726EA" w14:textId="77777777" w:rsidR="00FD4C56" w:rsidRDefault="00FD4C56" w:rsidP="00576887">
      <w:pPr>
        <w:spacing w:after="0" w:line="276" w:lineRule="auto"/>
        <w:jc w:val="both"/>
        <w:rPr>
          <w:rFonts w:ascii="Times New Roman" w:hAnsi="Times New Roman" w:cs="Times New Roman"/>
          <w:color w:val="000000"/>
          <w:sz w:val="24"/>
          <w:szCs w:val="24"/>
          <w:shd w:val="clear" w:color="auto" w:fill="FFFFFF"/>
        </w:rPr>
      </w:pPr>
      <w:r w:rsidRPr="00B07661">
        <w:rPr>
          <w:rFonts w:ascii="Times New Roman" w:hAnsi="Times New Roman" w:cs="Times New Roman"/>
          <w:color w:val="000000"/>
          <w:sz w:val="24"/>
          <w:szCs w:val="24"/>
          <w:shd w:val="clear" w:color="auto" w:fill="FFFFFF"/>
        </w:rPr>
        <w:t>Ośrodek Tradycji Garncarstwa w Chałupkach, to składająca się z dwóch części ekspozycja wystawowa i warsztatowa, obrazująca piękno glinianych wyrobów, które powstawały tutaj już w XVI wieku. Odwiedzając Ośrodek Tradycji garncarstwa w Chałupkach mamy wyjątkową okazję do obejrzenia oryginalnego warsztatu garncarskiego z piecem do wypalania wyrobów glinianych oraz wystawy samych wyrobów prezentowanych przez kustosza Ośrodka, Pana Józefa Głuszek.</w:t>
      </w:r>
    </w:p>
    <w:p w14:paraId="034C9855" w14:textId="77777777" w:rsidR="00FD4C56" w:rsidRDefault="00FD4C56" w:rsidP="00576887">
      <w:pPr>
        <w:spacing w:after="0" w:line="276" w:lineRule="auto"/>
        <w:jc w:val="both"/>
        <w:rPr>
          <w:rFonts w:ascii="Times New Roman" w:hAnsi="Times New Roman" w:cs="Times New Roman"/>
          <w:color w:val="000000"/>
          <w:sz w:val="24"/>
          <w:szCs w:val="24"/>
          <w:shd w:val="clear" w:color="auto" w:fill="FFFFFF"/>
        </w:rPr>
      </w:pPr>
      <w:r>
        <w:rPr>
          <w:rFonts w:ascii="Times New Roman" w:hAnsi="Times New Roman" w:cs="Times New Roman"/>
          <w:sz w:val="24"/>
          <w:szCs w:val="24"/>
        </w:rPr>
        <w:t xml:space="preserve">W związku z pandemią COVID-19 ośrodek wznowił działalność od 15 maja.  </w:t>
      </w:r>
      <w:r>
        <w:rPr>
          <w:rFonts w:ascii="Times New Roman" w:hAnsi="Times New Roman" w:cs="Times New Roman"/>
          <w:color w:val="000000"/>
          <w:sz w:val="24"/>
          <w:szCs w:val="24"/>
          <w:shd w:val="clear" w:color="auto" w:fill="FFFFFF"/>
        </w:rPr>
        <w:t xml:space="preserve">Ośrodek odwiedziło 653 osoby. Były to zarówno wycieczki zorganizowane jak i turyści indywidualni. </w:t>
      </w:r>
    </w:p>
    <w:p w14:paraId="2C7CA6A2" w14:textId="77777777" w:rsidR="00FD4C56" w:rsidRPr="00B07661" w:rsidRDefault="00FD4C56" w:rsidP="00576887">
      <w:pPr>
        <w:spacing w:after="0" w:line="276" w:lineRule="auto"/>
        <w:jc w:val="both"/>
        <w:rPr>
          <w:rFonts w:ascii="Times New Roman" w:hAnsi="Times New Roman" w:cs="Times New Roman"/>
          <w:sz w:val="24"/>
          <w:szCs w:val="24"/>
        </w:rPr>
      </w:pPr>
      <w:r>
        <w:rPr>
          <w:rFonts w:ascii="Times New Roman" w:hAnsi="Times New Roman" w:cs="Times New Roman"/>
          <w:color w:val="000000"/>
          <w:sz w:val="24"/>
          <w:szCs w:val="24"/>
          <w:shd w:val="clear" w:color="auto" w:fill="FFFFFF"/>
        </w:rPr>
        <w:t>24 lipca na placu przed ośrodkiem odbyło się duże wydarzenie kulturalne pn. „</w:t>
      </w:r>
      <w:proofErr w:type="spellStart"/>
      <w:r>
        <w:rPr>
          <w:rFonts w:ascii="Times New Roman" w:hAnsi="Times New Roman" w:cs="Times New Roman"/>
          <w:color w:val="000000"/>
          <w:sz w:val="24"/>
          <w:szCs w:val="24"/>
          <w:shd w:val="clear" w:color="auto" w:fill="FFFFFF"/>
        </w:rPr>
        <w:t>Chalupkowe</w:t>
      </w:r>
      <w:proofErr w:type="spellEnd"/>
      <w:r>
        <w:rPr>
          <w:rFonts w:ascii="Times New Roman" w:hAnsi="Times New Roman" w:cs="Times New Roman"/>
          <w:color w:val="000000"/>
          <w:sz w:val="24"/>
          <w:szCs w:val="24"/>
          <w:shd w:val="clear" w:color="auto" w:fill="FFFFFF"/>
        </w:rPr>
        <w:t xml:space="preserve"> </w:t>
      </w:r>
      <w:proofErr w:type="spellStart"/>
      <w:r>
        <w:rPr>
          <w:rFonts w:ascii="Times New Roman" w:hAnsi="Times New Roman" w:cs="Times New Roman"/>
          <w:color w:val="000000"/>
          <w:sz w:val="24"/>
          <w:szCs w:val="24"/>
          <w:shd w:val="clear" w:color="auto" w:fill="FFFFFF"/>
        </w:rPr>
        <w:t>Garcynki</w:t>
      </w:r>
      <w:proofErr w:type="spellEnd"/>
      <w:r>
        <w:rPr>
          <w:rFonts w:ascii="Times New Roman" w:hAnsi="Times New Roman" w:cs="Times New Roman"/>
          <w:color w:val="000000"/>
          <w:sz w:val="24"/>
          <w:szCs w:val="24"/>
          <w:shd w:val="clear" w:color="auto" w:fill="FFFFFF"/>
        </w:rPr>
        <w:t>”.</w:t>
      </w:r>
    </w:p>
    <w:p w14:paraId="45115FB5" w14:textId="77777777" w:rsidR="00FD4C56" w:rsidRPr="00490CE8" w:rsidRDefault="00FD4C56" w:rsidP="00576887">
      <w:pPr>
        <w:spacing w:after="240" w:line="276" w:lineRule="auto"/>
        <w:jc w:val="both"/>
        <w:rPr>
          <w:rFonts w:ascii="Times New Roman" w:hAnsi="Times New Roman" w:cs="Times New Roman"/>
          <w:sz w:val="24"/>
          <w:szCs w:val="24"/>
        </w:rPr>
      </w:pPr>
    </w:p>
    <w:p w14:paraId="7FE1B06B" w14:textId="67A8E4B4" w:rsidR="00091CC6" w:rsidRDefault="00FD4C56" w:rsidP="00091CC6">
      <w:pPr>
        <w:spacing w:after="240" w:line="360" w:lineRule="auto"/>
        <w:jc w:val="center"/>
        <w:rPr>
          <w:noProof/>
        </w:rPr>
      </w:pPr>
      <w:r>
        <w:rPr>
          <w:noProof/>
        </w:rPr>
        <w:drawing>
          <wp:inline distT="0" distB="0" distL="0" distR="0" wp14:anchorId="52FC577F" wp14:editId="2DDBDAD6">
            <wp:extent cx="2241220" cy="2988293"/>
            <wp:effectExtent l="0" t="0" r="6985" b="3175"/>
            <wp:docPr id="7219" name="Obraz 7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2270730" cy="3027640"/>
                    </a:xfrm>
                    <a:prstGeom prst="rect">
                      <a:avLst/>
                    </a:prstGeom>
                    <a:noFill/>
                    <a:ln>
                      <a:noFill/>
                    </a:ln>
                  </pic:spPr>
                </pic:pic>
              </a:graphicData>
            </a:graphic>
          </wp:inline>
        </w:drawing>
      </w:r>
      <w:r w:rsidR="00091CC6">
        <w:rPr>
          <w:noProof/>
        </w:rPr>
        <w:t xml:space="preserve">               </w:t>
      </w:r>
      <w:r>
        <w:rPr>
          <w:noProof/>
        </w:rPr>
        <w:drawing>
          <wp:inline distT="0" distB="0" distL="0" distR="0" wp14:anchorId="11CFAEBB" wp14:editId="0C79ACD3">
            <wp:extent cx="2153679" cy="2871573"/>
            <wp:effectExtent l="0" t="0" r="0" b="5080"/>
            <wp:docPr id="7220" name="Obraz 7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2162140" cy="2882854"/>
                    </a:xfrm>
                    <a:prstGeom prst="rect">
                      <a:avLst/>
                    </a:prstGeom>
                    <a:noFill/>
                    <a:ln>
                      <a:noFill/>
                    </a:ln>
                  </pic:spPr>
                </pic:pic>
              </a:graphicData>
            </a:graphic>
          </wp:inline>
        </w:drawing>
      </w:r>
    </w:p>
    <w:p w14:paraId="46917ED7" w14:textId="32E7C0F1" w:rsidR="00FD4C56" w:rsidRPr="0048442C" w:rsidRDefault="00FD4C56" w:rsidP="00091CC6">
      <w:pPr>
        <w:spacing w:after="240" w:line="360" w:lineRule="auto"/>
        <w:jc w:val="center"/>
        <w:rPr>
          <w:rFonts w:ascii="Times New Roman" w:hAnsi="Times New Roman" w:cs="Times New Roman"/>
          <w:b/>
          <w:bCs/>
          <w:sz w:val="24"/>
          <w:szCs w:val="24"/>
        </w:rPr>
      </w:pPr>
      <w:r>
        <w:rPr>
          <w:noProof/>
        </w:rPr>
        <w:drawing>
          <wp:inline distT="0" distB="0" distL="0" distR="0" wp14:anchorId="297577B1" wp14:editId="1A7D948C">
            <wp:extent cx="4938152" cy="2402205"/>
            <wp:effectExtent l="0" t="0" r="0" b="0"/>
            <wp:docPr id="7221" name="Obraz 7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944698" cy="2405389"/>
                    </a:xfrm>
                    <a:prstGeom prst="rect">
                      <a:avLst/>
                    </a:prstGeom>
                    <a:noFill/>
                    <a:ln>
                      <a:noFill/>
                    </a:ln>
                  </pic:spPr>
                </pic:pic>
              </a:graphicData>
            </a:graphic>
          </wp:inline>
        </w:drawing>
      </w:r>
    </w:p>
    <w:p w14:paraId="56BBE102" w14:textId="77777777" w:rsidR="00FD4C56" w:rsidRDefault="00FD4C56" w:rsidP="00FD4C56">
      <w:pPr>
        <w:spacing w:after="240" w:line="360" w:lineRule="auto"/>
        <w:jc w:val="both"/>
        <w:rPr>
          <w:rFonts w:ascii="Times New Roman" w:hAnsi="Times New Roman" w:cs="Times New Roman"/>
          <w:b/>
          <w:bCs/>
          <w:sz w:val="24"/>
          <w:szCs w:val="24"/>
        </w:rPr>
      </w:pPr>
      <w:r>
        <w:rPr>
          <w:rFonts w:ascii="Times New Roman" w:hAnsi="Times New Roman" w:cs="Times New Roman"/>
          <w:b/>
          <w:bCs/>
          <w:sz w:val="24"/>
          <w:szCs w:val="24"/>
        </w:rPr>
        <w:t>Kino za Rogiem w Morawicy</w:t>
      </w:r>
    </w:p>
    <w:p w14:paraId="00B400F1" w14:textId="77777777" w:rsidR="00FD4C56" w:rsidRPr="00576887" w:rsidRDefault="00FD4C56" w:rsidP="00576887">
      <w:pPr>
        <w:pStyle w:val="Akapitzlist"/>
        <w:spacing w:after="0" w:line="276" w:lineRule="auto"/>
        <w:ind w:left="0"/>
        <w:jc w:val="both"/>
        <w:rPr>
          <w:rFonts w:ascii="Times New Roman" w:hAnsi="Times New Roman" w:cs="Times New Roman"/>
          <w:bCs/>
          <w:sz w:val="24"/>
          <w:szCs w:val="24"/>
        </w:rPr>
      </w:pPr>
      <w:r w:rsidRPr="00576887">
        <w:rPr>
          <w:rFonts w:ascii="Times New Roman" w:hAnsi="Times New Roman" w:cs="Times New Roman"/>
          <w:bCs/>
          <w:sz w:val="24"/>
          <w:szCs w:val="24"/>
        </w:rPr>
        <w:lastRenderedPageBreak/>
        <w:t>Kino za Rogiem w Morawicy w 2021 roku przeprowadziło 244 projekcji filmowych (okres od 1 stycznia 2021r. do 31 grudnia 2021r.).</w:t>
      </w:r>
    </w:p>
    <w:p w14:paraId="1494D0A8" w14:textId="77777777" w:rsidR="00FD4C56" w:rsidRPr="00576887" w:rsidRDefault="00FD4C56" w:rsidP="00576887">
      <w:pPr>
        <w:spacing w:after="0" w:line="276" w:lineRule="auto"/>
        <w:jc w:val="both"/>
        <w:rPr>
          <w:rFonts w:ascii="Times New Roman" w:hAnsi="Times New Roman" w:cs="Times New Roman"/>
          <w:bCs/>
          <w:sz w:val="24"/>
          <w:szCs w:val="24"/>
        </w:rPr>
      </w:pPr>
      <w:r w:rsidRPr="00576887">
        <w:rPr>
          <w:rFonts w:ascii="Times New Roman" w:hAnsi="Times New Roman" w:cs="Times New Roman"/>
          <w:bCs/>
          <w:sz w:val="24"/>
          <w:szCs w:val="24"/>
        </w:rPr>
        <w:t>Kino odwiedziło 2661 widzów.</w:t>
      </w:r>
    </w:p>
    <w:p w14:paraId="2C156BDD" w14:textId="77777777" w:rsidR="00FD4C56" w:rsidRPr="00576887" w:rsidRDefault="00FD4C56" w:rsidP="00576887">
      <w:pPr>
        <w:spacing w:after="0" w:line="276" w:lineRule="auto"/>
        <w:jc w:val="both"/>
        <w:rPr>
          <w:rFonts w:ascii="Times New Roman" w:hAnsi="Times New Roman" w:cs="Times New Roman"/>
          <w:bCs/>
          <w:sz w:val="24"/>
          <w:szCs w:val="24"/>
        </w:rPr>
      </w:pPr>
      <w:r w:rsidRPr="00576887">
        <w:rPr>
          <w:rFonts w:ascii="Times New Roman" w:hAnsi="Times New Roman" w:cs="Times New Roman"/>
          <w:bCs/>
          <w:sz w:val="24"/>
          <w:szCs w:val="24"/>
        </w:rPr>
        <w:t>Kino za Rogiem w Morawicy dostosowało formę działalności  do wytycznych Ministerstwa Zdrowia odnośnie obostrzeń związanych z liczbą widzów uczestniczących w seansach filmowych. Odbywały się seanse dla zorganizowanych grup odbiorców, seanse na życzenie, wynajem sali kinowej na urodziny itp.</w:t>
      </w:r>
    </w:p>
    <w:p w14:paraId="4CD7D06B" w14:textId="77777777" w:rsidR="00FD4C56" w:rsidRPr="00576887" w:rsidRDefault="00FD4C56" w:rsidP="00576887">
      <w:pPr>
        <w:spacing w:after="0" w:line="276" w:lineRule="auto"/>
        <w:jc w:val="both"/>
        <w:rPr>
          <w:rFonts w:ascii="Times New Roman" w:hAnsi="Times New Roman" w:cs="Times New Roman"/>
          <w:bCs/>
          <w:sz w:val="24"/>
          <w:szCs w:val="24"/>
        </w:rPr>
      </w:pPr>
      <w:r w:rsidRPr="00576887">
        <w:rPr>
          <w:rFonts w:ascii="Times New Roman" w:hAnsi="Times New Roman" w:cs="Times New Roman"/>
          <w:bCs/>
          <w:sz w:val="24"/>
          <w:szCs w:val="24"/>
        </w:rPr>
        <w:t xml:space="preserve">Repertuar Kina za Rogiem w Morawicy jest zamieszczany na bieżąco na stronie internetowej </w:t>
      </w:r>
      <w:hyperlink r:id="rId131" w:history="1">
        <w:r w:rsidRPr="00576887">
          <w:rPr>
            <w:rStyle w:val="Hipercze"/>
            <w:rFonts w:ascii="Times New Roman" w:hAnsi="Times New Roman" w:cs="Times New Roman"/>
            <w:bCs/>
            <w:sz w:val="24"/>
            <w:szCs w:val="24"/>
          </w:rPr>
          <w:t>www.sckib.morawica.pl</w:t>
        </w:r>
      </w:hyperlink>
      <w:r w:rsidRPr="00576887">
        <w:rPr>
          <w:rFonts w:ascii="Times New Roman" w:hAnsi="Times New Roman" w:cs="Times New Roman"/>
          <w:bCs/>
          <w:sz w:val="24"/>
          <w:szCs w:val="24"/>
        </w:rPr>
        <w:t xml:space="preserve">, </w:t>
      </w:r>
      <w:hyperlink r:id="rId132" w:history="1">
        <w:r w:rsidRPr="00576887">
          <w:rPr>
            <w:rStyle w:val="Hipercze"/>
            <w:rFonts w:ascii="Times New Roman" w:hAnsi="Times New Roman" w:cs="Times New Roman"/>
            <w:bCs/>
            <w:sz w:val="24"/>
            <w:szCs w:val="24"/>
          </w:rPr>
          <w:t>www.morawica.pl</w:t>
        </w:r>
      </w:hyperlink>
      <w:r w:rsidRPr="00576887">
        <w:rPr>
          <w:rFonts w:ascii="Times New Roman" w:hAnsi="Times New Roman" w:cs="Times New Roman"/>
          <w:bCs/>
          <w:sz w:val="24"/>
          <w:szCs w:val="24"/>
        </w:rPr>
        <w:t xml:space="preserve"> (w zakładce Kino za Rogiem) oraz na Facebooku Kino za Rogiem w Morawicy.</w:t>
      </w:r>
    </w:p>
    <w:p w14:paraId="0E6373E0" w14:textId="77777777" w:rsidR="00FD4C56" w:rsidRPr="00576887" w:rsidRDefault="00FD4C56" w:rsidP="00576887">
      <w:pPr>
        <w:spacing w:after="0" w:line="276" w:lineRule="auto"/>
        <w:jc w:val="both"/>
        <w:rPr>
          <w:rFonts w:ascii="Times New Roman" w:hAnsi="Times New Roman" w:cs="Times New Roman"/>
          <w:bCs/>
          <w:sz w:val="24"/>
          <w:szCs w:val="24"/>
        </w:rPr>
      </w:pPr>
      <w:r w:rsidRPr="00576887">
        <w:rPr>
          <w:rFonts w:ascii="Times New Roman" w:hAnsi="Times New Roman" w:cs="Times New Roman"/>
          <w:bCs/>
          <w:sz w:val="24"/>
          <w:szCs w:val="24"/>
        </w:rPr>
        <w:t xml:space="preserve">Bilety za film pozostały w niezmienionej kwocie i kosztują 5 zł. </w:t>
      </w:r>
    </w:p>
    <w:p w14:paraId="18610FD3" w14:textId="77777777" w:rsidR="00FD4C56" w:rsidRDefault="00FD4C56" w:rsidP="00FD4C56">
      <w:pPr>
        <w:spacing w:after="240" w:line="360" w:lineRule="auto"/>
        <w:jc w:val="both"/>
        <w:rPr>
          <w:rFonts w:ascii="Times New Roman" w:hAnsi="Times New Roman" w:cs="Times New Roman"/>
          <w:b/>
          <w:bCs/>
          <w:sz w:val="24"/>
          <w:szCs w:val="24"/>
        </w:rPr>
      </w:pPr>
    </w:p>
    <w:p w14:paraId="5EA8D503" w14:textId="77777777" w:rsidR="00FD4C56" w:rsidRDefault="00FD4C56" w:rsidP="00091CC6">
      <w:pPr>
        <w:spacing w:after="240" w:line="360" w:lineRule="auto"/>
        <w:jc w:val="center"/>
        <w:rPr>
          <w:rFonts w:ascii="Times New Roman" w:hAnsi="Times New Roman" w:cs="Times New Roman"/>
          <w:b/>
          <w:bCs/>
          <w:sz w:val="24"/>
          <w:szCs w:val="24"/>
        </w:rPr>
      </w:pPr>
      <w:r>
        <w:rPr>
          <w:noProof/>
        </w:rPr>
        <w:drawing>
          <wp:inline distT="0" distB="0" distL="0" distR="0" wp14:anchorId="5EB89121" wp14:editId="69A489C2">
            <wp:extent cx="4810125" cy="2334915"/>
            <wp:effectExtent l="0" t="0" r="0" b="8255"/>
            <wp:docPr id="7222" name="Obraz 7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4822457" cy="2340901"/>
                    </a:xfrm>
                    <a:prstGeom prst="rect">
                      <a:avLst/>
                    </a:prstGeom>
                    <a:noFill/>
                    <a:ln>
                      <a:noFill/>
                    </a:ln>
                  </pic:spPr>
                </pic:pic>
              </a:graphicData>
            </a:graphic>
          </wp:inline>
        </w:drawing>
      </w:r>
    </w:p>
    <w:p w14:paraId="0E00B93F" w14:textId="77777777" w:rsidR="00FD4C56" w:rsidRDefault="00FD4C56" w:rsidP="00FD4C56">
      <w:pPr>
        <w:spacing w:after="0" w:line="240" w:lineRule="auto"/>
        <w:jc w:val="both"/>
        <w:rPr>
          <w:rFonts w:ascii="Times New Roman" w:hAnsi="Times New Roman" w:cs="Times New Roman"/>
          <w:b/>
          <w:bCs/>
          <w:sz w:val="24"/>
          <w:szCs w:val="24"/>
        </w:rPr>
      </w:pPr>
      <w:r>
        <w:rPr>
          <w:noProof/>
        </w:rPr>
        <w:drawing>
          <wp:inline distT="0" distB="0" distL="0" distR="0" wp14:anchorId="6845D175" wp14:editId="59816A9E">
            <wp:extent cx="5760720" cy="2796350"/>
            <wp:effectExtent l="0" t="0" r="0" b="4445"/>
            <wp:docPr id="7223" name="Obraz 7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760720" cy="2796350"/>
                    </a:xfrm>
                    <a:prstGeom prst="rect">
                      <a:avLst/>
                    </a:prstGeom>
                    <a:noFill/>
                    <a:ln>
                      <a:noFill/>
                    </a:ln>
                  </pic:spPr>
                </pic:pic>
              </a:graphicData>
            </a:graphic>
          </wp:inline>
        </w:drawing>
      </w:r>
    </w:p>
    <w:p w14:paraId="4CCF619B" w14:textId="77777777" w:rsidR="00FD4C56" w:rsidRPr="00A87A83" w:rsidRDefault="00FD4C56" w:rsidP="00FD4C56">
      <w:pPr>
        <w:spacing w:after="240" w:line="360" w:lineRule="auto"/>
        <w:jc w:val="both"/>
        <w:rPr>
          <w:rFonts w:ascii="Times New Roman" w:hAnsi="Times New Roman" w:cs="Times New Roman"/>
          <w:sz w:val="24"/>
          <w:szCs w:val="24"/>
        </w:rPr>
      </w:pPr>
      <w:r w:rsidRPr="00A87A83">
        <w:rPr>
          <w:rFonts w:ascii="Times New Roman" w:hAnsi="Times New Roman" w:cs="Times New Roman"/>
          <w:sz w:val="24"/>
          <w:szCs w:val="24"/>
        </w:rPr>
        <w:t>Mikołajki dla dzieci w kinie</w:t>
      </w:r>
    </w:p>
    <w:p w14:paraId="193FDFDE" w14:textId="77777777" w:rsidR="00FD4C56" w:rsidRDefault="00FD4C56" w:rsidP="00FD4C56">
      <w:pPr>
        <w:spacing w:after="240" w:line="360" w:lineRule="auto"/>
        <w:jc w:val="both"/>
        <w:rPr>
          <w:rFonts w:ascii="Times New Roman" w:hAnsi="Times New Roman" w:cs="Times New Roman"/>
          <w:b/>
          <w:bCs/>
          <w:sz w:val="24"/>
          <w:szCs w:val="24"/>
        </w:rPr>
      </w:pPr>
      <w:r>
        <w:rPr>
          <w:rFonts w:ascii="Times New Roman" w:hAnsi="Times New Roman" w:cs="Times New Roman"/>
          <w:b/>
          <w:bCs/>
          <w:sz w:val="24"/>
          <w:szCs w:val="24"/>
        </w:rPr>
        <w:t xml:space="preserve">Fotorelacja z kilku wydarzeń kulturalnych </w:t>
      </w:r>
    </w:p>
    <w:p w14:paraId="427C18B9" w14:textId="77777777" w:rsidR="00FD4C56" w:rsidRDefault="00FD4C56" w:rsidP="00FD4C56">
      <w:pPr>
        <w:spacing w:after="0" w:line="240" w:lineRule="auto"/>
        <w:jc w:val="both"/>
      </w:pPr>
      <w:r>
        <w:rPr>
          <w:noProof/>
        </w:rPr>
        <w:lastRenderedPageBreak/>
        <w:drawing>
          <wp:anchor distT="0" distB="0" distL="114300" distR="114300" simplePos="0" relativeHeight="251703296" behindDoc="1" locked="0" layoutInCell="1" allowOverlap="1" wp14:anchorId="54E40591" wp14:editId="4AB6612B">
            <wp:simplePos x="0" y="0"/>
            <wp:positionH relativeFrom="column">
              <wp:posOffset>3081655</wp:posOffset>
            </wp:positionH>
            <wp:positionV relativeFrom="paragraph">
              <wp:posOffset>0</wp:posOffset>
            </wp:positionV>
            <wp:extent cx="2821305" cy="1875790"/>
            <wp:effectExtent l="0" t="0" r="0" b="0"/>
            <wp:wrapTight wrapText="bothSides">
              <wp:wrapPolygon edited="0">
                <wp:start x="0" y="0"/>
                <wp:lineTo x="0" y="21278"/>
                <wp:lineTo x="21440" y="21278"/>
                <wp:lineTo x="21440" y="0"/>
                <wp:lineTo x="0" y="0"/>
              </wp:wrapPolygon>
            </wp:wrapTight>
            <wp:docPr id="7224" name="Obraz 7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821305" cy="18757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rPr>
        <w:drawing>
          <wp:inline distT="0" distB="0" distL="0" distR="0" wp14:anchorId="51BA9220" wp14:editId="7D84B7DA">
            <wp:extent cx="2819400" cy="1874902"/>
            <wp:effectExtent l="0" t="0" r="0" b="0"/>
            <wp:docPr id="7225" name="Obraz 7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2829804" cy="1881820"/>
                    </a:xfrm>
                    <a:prstGeom prst="rect">
                      <a:avLst/>
                    </a:prstGeom>
                    <a:noFill/>
                    <a:ln>
                      <a:noFill/>
                    </a:ln>
                  </pic:spPr>
                </pic:pic>
              </a:graphicData>
            </a:graphic>
          </wp:inline>
        </w:drawing>
      </w:r>
      <w:r w:rsidRPr="006E6D33">
        <w:t xml:space="preserve"> </w:t>
      </w:r>
    </w:p>
    <w:p w14:paraId="2DCD3937" w14:textId="77777777" w:rsidR="00FD4C56" w:rsidRDefault="00FD4C56" w:rsidP="00FD4C56">
      <w:pPr>
        <w:spacing w:after="240" w:line="360" w:lineRule="auto"/>
        <w:jc w:val="both"/>
        <w:rPr>
          <w:rFonts w:ascii="Times New Roman" w:hAnsi="Times New Roman" w:cs="Times New Roman"/>
          <w:sz w:val="24"/>
          <w:szCs w:val="24"/>
        </w:rPr>
      </w:pPr>
      <w:r>
        <w:rPr>
          <w:noProof/>
        </w:rPr>
        <w:drawing>
          <wp:anchor distT="0" distB="0" distL="114300" distR="114300" simplePos="0" relativeHeight="251705344" behindDoc="1" locked="0" layoutInCell="1" allowOverlap="1" wp14:anchorId="678E2B6A" wp14:editId="54248036">
            <wp:simplePos x="0" y="0"/>
            <wp:positionH relativeFrom="column">
              <wp:posOffset>3081655</wp:posOffset>
            </wp:positionH>
            <wp:positionV relativeFrom="paragraph">
              <wp:posOffset>484505</wp:posOffset>
            </wp:positionV>
            <wp:extent cx="2964180" cy="1975485"/>
            <wp:effectExtent l="0" t="0" r="7620" b="5715"/>
            <wp:wrapTight wrapText="bothSides">
              <wp:wrapPolygon edited="0">
                <wp:start x="0" y="0"/>
                <wp:lineTo x="0" y="21454"/>
                <wp:lineTo x="21517" y="21454"/>
                <wp:lineTo x="21517" y="0"/>
                <wp:lineTo x="0" y="0"/>
              </wp:wrapPolygon>
            </wp:wrapTight>
            <wp:docPr id="7226" name="Obraz 7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964180" cy="1975485"/>
                    </a:xfrm>
                    <a:prstGeom prst="rect">
                      <a:avLst/>
                    </a:prstGeom>
                    <a:noFill/>
                    <a:ln>
                      <a:noFill/>
                    </a:ln>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704320" behindDoc="1" locked="0" layoutInCell="1" allowOverlap="1" wp14:anchorId="17577761" wp14:editId="118B7CF6">
            <wp:simplePos x="0" y="0"/>
            <wp:positionH relativeFrom="column">
              <wp:posOffset>-33020</wp:posOffset>
            </wp:positionH>
            <wp:positionV relativeFrom="paragraph">
              <wp:posOffset>474345</wp:posOffset>
            </wp:positionV>
            <wp:extent cx="2971800" cy="1981200"/>
            <wp:effectExtent l="0" t="0" r="0" b="0"/>
            <wp:wrapTight wrapText="bothSides">
              <wp:wrapPolygon edited="0">
                <wp:start x="0" y="0"/>
                <wp:lineTo x="0" y="21392"/>
                <wp:lineTo x="21462" y="21392"/>
                <wp:lineTo x="21462" y="0"/>
                <wp:lineTo x="0" y="0"/>
              </wp:wrapPolygon>
            </wp:wrapTight>
            <wp:docPr id="7227" name="Obraz 7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971800" cy="198120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E6D33">
        <w:rPr>
          <w:rFonts w:ascii="Times New Roman" w:hAnsi="Times New Roman" w:cs="Times New Roman"/>
          <w:sz w:val="24"/>
          <w:szCs w:val="24"/>
        </w:rPr>
        <w:t xml:space="preserve">Kreatywny Dzień Dziecka </w:t>
      </w:r>
    </w:p>
    <w:p w14:paraId="3518BBD0" w14:textId="57A0F57D" w:rsidR="00FD4C56" w:rsidRDefault="00FD4C56" w:rsidP="00FD4C56">
      <w:pPr>
        <w:spacing w:after="240" w:line="360" w:lineRule="auto"/>
        <w:jc w:val="both"/>
        <w:rPr>
          <w:rFonts w:ascii="Times New Roman" w:hAnsi="Times New Roman" w:cs="Times New Roman"/>
          <w:sz w:val="24"/>
          <w:szCs w:val="24"/>
        </w:rPr>
      </w:pPr>
      <w:r w:rsidRPr="00ED369B">
        <w:rPr>
          <w:sz w:val="24"/>
          <w:szCs w:val="24"/>
        </w:rPr>
        <w:t xml:space="preserve"> </w:t>
      </w:r>
      <w:r w:rsidRPr="00ED369B">
        <w:rPr>
          <w:rFonts w:ascii="Times New Roman" w:hAnsi="Times New Roman" w:cs="Times New Roman"/>
          <w:sz w:val="24"/>
          <w:szCs w:val="24"/>
        </w:rPr>
        <w:t xml:space="preserve">Narodowe </w:t>
      </w:r>
      <w:r>
        <w:rPr>
          <w:rFonts w:ascii="Times New Roman" w:hAnsi="Times New Roman" w:cs="Times New Roman"/>
          <w:sz w:val="24"/>
          <w:szCs w:val="24"/>
        </w:rPr>
        <w:t>C</w:t>
      </w:r>
      <w:r w:rsidRPr="00ED369B">
        <w:rPr>
          <w:rFonts w:ascii="Times New Roman" w:hAnsi="Times New Roman" w:cs="Times New Roman"/>
          <w:sz w:val="24"/>
          <w:szCs w:val="24"/>
        </w:rPr>
        <w:t>zytanie w Morawicy</w:t>
      </w:r>
    </w:p>
    <w:p w14:paraId="10E9E352" w14:textId="366FCC4E" w:rsidR="00FD4C56" w:rsidRPr="00ED369B" w:rsidRDefault="00091CC6" w:rsidP="00FD4C56">
      <w:pPr>
        <w:spacing w:after="0" w:line="240" w:lineRule="auto"/>
        <w:jc w:val="both"/>
        <w:rPr>
          <w:rFonts w:ascii="Times New Roman" w:hAnsi="Times New Roman" w:cs="Times New Roman"/>
          <w:b/>
          <w:bCs/>
          <w:sz w:val="24"/>
          <w:szCs w:val="24"/>
        </w:rPr>
      </w:pPr>
      <w:r>
        <w:rPr>
          <w:noProof/>
        </w:rPr>
        <w:drawing>
          <wp:anchor distT="0" distB="0" distL="114300" distR="114300" simplePos="0" relativeHeight="251706368" behindDoc="1" locked="0" layoutInCell="1" allowOverlap="1" wp14:anchorId="2F45B01A" wp14:editId="20379CC1">
            <wp:simplePos x="0" y="0"/>
            <wp:positionH relativeFrom="column">
              <wp:posOffset>3206990</wp:posOffset>
            </wp:positionH>
            <wp:positionV relativeFrom="paragraph">
              <wp:posOffset>395</wp:posOffset>
            </wp:positionV>
            <wp:extent cx="2670175" cy="2002790"/>
            <wp:effectExtent l="0" t="0" r="0" b="0"/>
            <wp:wrapTight wrapText="bothSides">
              <wp:wrapPolygon edited="0">
                <wp:start x="0" y="0"/>
                <wp:lineTo x="0" y="21367"/>
                <wp:lineTo x="21420" y="21367"/>
                <wp:lineTo x="21420" y="0"/>
                <wp:lineTo x="0" y="0"/>
              </wp:wrapPolygon>
            </wp:wrapTight>
            <wp:docPr id="7228" name="Obraz 7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670175" cy="200279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4C56">
        <w:rPr>
          <w:noProof/>
        </w:rPr>
        <w:drawing>
          <wp:inline distT="0" distB="0" distL="0" distR="0" wp14:anchorId="4A20785E" wp14:editId="1CB23D99">
            <wp:extent cx="2791422" cy="2094865"/>
            <wp:effectExtent l="0" t="0" r="9525" b="635"/>
            <wp:docPr id="7229" name="Obraz 7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812338" cy="2110562"/>
                    </a:xfrm>
                    <a:prstGeom prst="rect">
                      <a:avLst/>
                    </a:prstGeom>
                    <a:noFill/>
                    <a:ln>
                      <a:noFill/>
                    </a:ln>
                  </pic:spPr>
                </pic:pic>
              </a:graphicData>
            </a:graphic>
          </wp:inline>
        </w:drawing>
      </w:r>
      <w:r w:rsidR="00FD4C56" w:rsidRPr="004E33C8">
        <w:rPr>
          <w:noProof/>
        </w:rPr>
        <w:t xml:space="preserve"> </w:t>
      </w:r>
    </w:p>
    <w:p w14:paraId="77C28293" w14:textId="3E8604B8" w:rsidR="00FD4C56" w:rsidRDefault="00FD4C56" w:rsidP="00FD4C56">
      <w:pPr>
        <w:spacing w:after="0" w:line="240" w:lineRule="auto"/>
        <w:ind w:left="113"/>
        <w:rPr>
          <w:rFonts w:ascii="Times New Roman" w:hAnsi="Times New Roman" w:cs="Times New Roman"/>
          <w:sz w:val="24"/>
          <w:szCs w:val="24"/>
        </w:rPr>
      </w:pPr>
      <w:r>
        <w:rPr>
          <w:rFonts w:ascii="Times New Roman" w:hAnsi="Times New Roman" w:cs="Times New Roman"/>
          <w:sz w:val="24"/>
          <w:szCs w:val="24"/>
        </w:rPr>
        <w:t xml:space="preserve">Wyjazd Artystów – Pałac w Pszczynie             </w:t>
      </w:r>
    </w:p>
    <w:p w14:paraId="7C182DAC" w14:textId="77777777" w:rsidR="00FD4C56" w:rsidRDefault="00FD4C56" w:rsidP="00FD4C56">
      <w:pPr>
        <w:spacing w:after="0" w:line="240" w:lineRule="auto"/>
        <w:ind w:left="113"/>
        <w:rPr>
          <w:rFonts w:ascii="Times New Roman" w:hAnsi="Times New Roman" w:cs="Times New Roman"/>
          <w:sz w:val="24"/>
          <w:szCs w:val="24"/>
        </w:rPr>
      </w:pPr>
      <w:r>
        <w:rPr>
          <w:rFonts w:ascii="Times New Roman" w:hAnsi="Times New Roman" w:cs="Times New Roman"/>
          <w:sz w:val="24"/>
          <w:szCs w:val="24"/>
        </w:rPr>
        <w:t xml:space="preserve">                                                                                    Warsztaty w Osikowej Dolinie                       </w:t>
      </w:r>
      <w:bookmarkStart w:id="18" w:name="_Hlk102996391"/>
    </w:p>
    <w:p w14:paraId="469D0B75" w14:textId="2BBED67D" w:rsidR="00FD4C56" w:rsidRDefault="00091CC6" w:rsidP="00FD4C56">
      <w:pPr>
        <w:spacing w:after="0" w:line="240" w:lineRule="auto"/>
        <w:jc w:val="both"/>
        <w:rPr>
          <w:rFonts w:ascii="Times New Roman" w:hAnsi="Times New Roman" w:cs="Times New Roman"/>
          <w:sz w:val="24"/>
          <w:szCs w:val="24"/>
        </w:rPr>
      </w:pPr>
      <w:r>
        <w:rPr>
          <w:noProof/>
        </w:rPr>
        <w:lastRenderedPageBreak/>
        <w:drawing>
          <wp:anchor distT="0" distB="0" distL="114300" distR="114300" simplePos="0" relativeHeight="251707392" behindDoc="1" locked="0" layoutInCell="1" allowOverlap="1" wp14:anchorId="28BC78E0" wp14:editId="336F1EDF">
            <wp:simplePos x="0" y="0"/>
            <wp:positionH relativeFrom="column">
              <wp:posOffset>3272155</wp:posOffset>
            </wp:positionH>
            <wp:positionV relativeFrom="paragraph">
              <wp:posOffset>174934</wp:posOffset>
            </wp:positionV>
            <wp:extent cx="2952750" cy="1966595"/>
            <wp:effectExtent l="0" t="0" r="0" b="0"/>
            <wp:wrapTight wrapText="bothSides">
              <wp:wrapPolygon edited="0">
                <wp:start x="0" y="0"/>
                <wp:lineTo x="0" y="21342"/>
                <wp:lineTo x="21461" y="21342"/>
                <wp:lineTo x="21461" y="0"/>
                <wp:lineTo x="0" y="0"/>
              </wp:wrapPolygon>
            </wp:wrapTight>
            <wp:docPr id="7230" name="Obraz 7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2952750" cy="1966595"/>
                    </a:xfrm>
                    <a:prstGeom prst="rect">
                      <a:avLst/>
                    </a:prstGeom>
                    <a:noFill/>
                    <a:ln>
                      <a:noFill/>
                    </a:ln>
                  </pic:spPr>
                </pic:pic>
              </a:graphicData>
            </a:graphic>
            <wp14:sizeRelH relativeFrom="margin">
              <wp14:pctWidth>0</wp14:pctWidth>
            </wp14:sizeRelH>
            <wp14:sizeRelV relativeFrom="margin">
              <wp14:pctHeight>0</wp14:pctHeight>
            </wp14:sizeRelV>
          </wp:anchor>
        </w:drawing>
      </w:r>
    </w:p>
    <w:bookmarkEnd w:id="18"/>
    <w:p w14:paraId="11CD579B" w14:textId="4974B04E" w:rsidR="00FD4C56" w:rsidRDefault="00FD4C56" w:rsidP="00FD4C56">
      <w:pPr>
        <w:spacing w:after="0" w:line="240" w:lineRule="auto"/>
        <w:jc w:val="both"/>
        <w:rPr>
          <w:rFonts w:ascii="Times New Roman" w:hAnsi="Times New Roman" w:cs="Times New Roman"/>
          <w:sz w:val="24"/>
          <w:szCs w:val="24"/>
        </w:rPr>
      </w:pPr>
      <w:r>
        <w:rPr>
          <w:noProof/>
        </w:rPr>
        <w:drawing>
          <wp:inline distT="0" distB="0" distL="0" distR="0" wp14:anchorId="051BC10A" wp14:editId="5769493C">
            <wp:extent cx="2949893" cy="1966595"/>
            <wp:effectExtent l="0" t="0" r="3175" b="0"/>
            <wp:docPr id="7231" name="Obraz 7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2952195" cy="1968130"/>
                    </a:xfrm>
                    <a:prstGeom prst="rect">
                      <a:avLst/>
                    </a:prstGeom>
                    <a:noFill/>
                    <a:ln>
                      <a:noFill/>
                    </a:ln>
                  </pic:spPr>
                </pic:pic>
              </a:graphicData>
            </a:graphic>
          </wp:inline>
        </w:drawing>
      </w:r>
      <w:r w:rsidRPr="00CD3AD8">
        <w:rPr>
          <w:noProof/>
        </w:rPr>
        <w:t xml:space="preserve"> </w:t>
      </w:r>
    </w:p>
    <w:p w14:paraId="0DA68F75" w14:textId="66B78EBB" w:rsidR="00FD4C56" w:rsidRDefault="00FD4C56" w:rsidP="00FD4C56">
      <w:pPr>
        <w:spacing w:after="0" w:line="240" w:lineRule="auto"/>
        <w:jc w:val="both"/>
        <w:rPr>
          <w:rFonts w:ascii="Times New Roman" w:hAnsi="Times New Roman" w:cs="Times New Roman"/>
          <w:sz w:val="24"/>
          <w:szCs w:val="24"/>
        </w:rPr>
      </w:pPr>
      <w:r>
        <w:rPr>
          <w:rFonts w:ascii="Times New Roman" w:hAnsi="Times New Roman" w:cs="Times New Roman"/>
          <w:sz w:val="24"/>
          <w:szCs w:val="24"/>
        </w:rPr>
        <w:t>Koncert „Miłość Ci wszystko wybaczy”</w:t>
      </w:r>
    </w:p>
    <w:p w14:paraId="49DA2D2E" w14:textId="068DF014" w:rsidR="00FD4C56" w:rsidRDefault="00FD4C56" w:rsidP="00FD4C56">
      <w:pPr>
        <w:spacing w:after="0" w:line="240" w:lineRule="auto"/>
        <w:jc w:val="both"/>
        <w:rPr>
          <w:rFonts w:ascii="Times New Roman" w:hAnsi="Times New Roman" w:cs="Times New Roman"/>
          <w:sz w:val="24"/>
          <w:szCs w:val="24"/>
        </w:rPr>
      </w:pPr>
    </w:p>
    <w:p w14:paraId="520427F5" w14:textId="2A2B049C" w:rsidR="00FD4C56" w:rsidRDefault="00091CC6" w:rsidP="00FD4C56">
      <w:pPr>
        <w:spacing w:after="0" w:line="240" w:lineRule="auto"/>
        <w:jc w:val="both"/>
        <w:rPr>
          <w:rFonts w:ascii="Times New Roman" w:hAnsi="Times New Roman" w:cs="Times New Roman"/>
          <w:sz w:val="24"/>
          <w:szCs w:val="24"/>
        </w:rPr>
      </w:pPr>
      <w:r>
        <w:rPr>
          <w:noProof/>
        </w:rPr>
        <w:drawing>
          <wp:anchor distT="0" distB="0" distL="114300" distR="114300" simplePos="0" relativeHeight="251719680" behindDoc="1" locked="0" layoutInCell="1" allowOverlap="1" wp14:anchorId="36DE0202" wp14:editId="61635AE4">
            <wp:simplePos x="0" y="0"/>
            <wp:positionH relativeFrom="column">
              <wp:posOffset>1653540</wp:posOffset>
            </wp:positionH>
            <wp:positionV relativeFrom="paragraph">
              <wp:posOffset>175260</wp:posOffset>
            </wp:positionV>
            <wp:extent cx="4398010" cy="2932430"/>
            <wp:effectExtent l="0" t="0" r="2540" b="1270"/>
            <wp:wrapTight wrapText="bothSides">
              <wp:wrapPolygon edited="0">
                <wp:start x="0" y="0"/>
                <wp:lineTo x="0" y="21469"/>
                <wp:lineTo x="21519" y="21469"/>
                <wp:lineTo x="21519" y="0"/>
                <wp:lineTo x="0" y="0"/>
              </wp:wrapPolygon>
            </wp:wrapTight>
            <wp:docPr id="65" name="Obraz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flipH="1">
                      <a:off x="0" y="0"/>
                      <a:ext cx="4398010" cy="293243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47DD193" w14:textId="27AF13AD" w:rsidR="00FD4C56" w:rsidRDefault="00FD4C56" w:rsidP="00FD4C56">
      <w:pPr>
        <w:spacing w:after="0" w:line="240" w:lineRule="auto"/>
        <w:rPr>
          <w:rFonts w:ascii="Times New Roman" w:hAnsi="Times New Roman" w:cs="Times New Roman"/>
          <w:sz w:val="24"/>
          <w:szCs w:val="24"/>
        </w:rPr>
      </w:pPr>
      <w:r>
        <w:rPr>
          <w:rFonts w:ascii="Times New Roman" w:hAnsi="Times New Roman" w:cs="Times New Roman"/>
          <w:sz w:val="24"/>
          <w:szCs w:val="24"/>
        </w:rPr>
        <w:t>Święto Niepodległości</w:t>
      </w:r>
    </w:p>
    <w:p w14:paraId="69DDB9A2" w14:textId="439AF162" w:rsidR="00FD4C56" w:rsidRDefault="00FD4C56" w:rsidP="00FD4C56">
      <w:pPr>
        <w:spacing w:after="0" w:line="240" w:lineRule="auto"/>
        <w:rPr>
          <w:rFonts w:ascii="Times New Roman" w:hAnsi="Times New Roman" w:cs="Times New Roman"/>
          <w:sz w:val="24"/>
          <w:szCs w:val="24"/>
        </w:rPr>
      </w:pPr>
    </w:p>
    <w:p w14:paraId="56DD819F" w14:textId="56773064" w:rsidR="00FD4C56" w:rsidRDefault="00935DD9" w:rsidP="00FD4C56">
      <w:pPr>
        <w:spacing w:after="0" w:line="240" w:lineRule="auto"/>
        <w:rPr>
          <w:rFonts w:ascii="Times New Roman" w:hAnsi="Times New Roman" w:cs="Times New Roman"/>
          <w:sz w:val="24"/>
          <w:szCs w:val="24"/>
        </w:rPr>
      </w:pPr>
      <w:r>
        <w:rPr>
          <w:noProof/>
        </w:rPr>
        <w:lastRenderedPageBreak/>
        <w:drawing>
          <wp:anchor distT="0" distB="0" distL="114300" distR="114300" simplePos="0" relativeHeight="251720704" behindDoc="1" locked="0" layoutInCell="1" allowOverlap="1" wp14:anchorId="09835A50" wp14:editId="5EC93543">
            <wp:simplePos x="0" y="0"/>
            <wp:positionH relativeFrom="column">
              <wp:posOffset>3391150</wp:posOffset>
            </wp:positionH>
            <wp:positionV relativeFrom="paragraph">
              <wp:posOffset>36985</wp:posOffset>
            </wp:positionV>
            <wp:extent cx="2885440" cy="1923415"/>
            <wp:effectExtent l="0" t="0" r="0" b="635"/>
            <wp:wrapTight wrapText="bothSides">
              <wp:wrapPolygon edited="0">
                <wp:start x="0" y="0"/>
                <wp:lineTo x="0" y="21393"/>
                <wp:lineTo x="21391" y="21393"/>
                <wp:lineTo x="21391" y="0"/>
                <wp:lineTo x="0" y="0"/>
              </wp:wrapPolygon>
            </wp:wrapTight>
            <wp:docPr id="64" name="Obraz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flipH="1">
                      <a:off x="0" y="0"/>
                      <a:ext cx="2885440" cy="192341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FD4C56">
        <w:rPr>
          <w:noProof/>
        </w:rPr>
        <w:drawing>
          <wp:inline distT="0" distB="0" distL="0" distR="0" wp14:anchorId="5D9E9D9A" wp14:editId="60990BA8">
            <wp:extent cx="3056238" cy="2037491"/>
            <wp:effectExtent l="0" t="0" r="0" b="1270"/>
            <wp:docPr id="67" name="Obraz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3081407" cy="2054270"/>
                    </a:xfrm>
                    <a:prstGeom prst="rect">
                      <a:avLst/>
                    </a:prstGeom>
                    <a:noFill/>
                    <a:ln>
                      <a:noFill/>
                    </a:ln>
                  </pic:spPr>
                </pic:pic>
              </a:graphicData>
            </a:graphic>
          </wp:inline>
        </w:drawing>
      </w:r>
    </w:p>
    <w:p w14:paraId="0AC28B34" w14:textId="77777777" w:rsidR="00FD4C56" w:rsidRPr="00924DFE" w:rsidRDefault="00FD4C56" w:rsidP="00FD4C56">
      <w:pPr>
        <w:spacing w:after="0" w:line="240" w:lineRule="auto"/>
        <w:rPr>
          <w:rFonts w:ascii="Times New Roman" w:hAnsi="Times New Roman" w:cs="Times New Roman"/>
          <w:sz w:val="24"/>
          <w:szCs w:val="24"/>
        </w:rPr>
      </w:pPr>
      <w:r>
        <w:rPr>
          <w:rFonts w:ascii="Times New Roman" w:hAnsi="Times New Roman" w:cs="Times New Roman"/>
          <w:sz w:val="24"/>
          <w:szCs w:val="24"/>
        </w:rPr>
        <w:t>Europejski Tydzień Zrównoważonego Rozwoju – warsztaty dla młodzieży szkół z terenu Miasta i Gminy Morawica</w:t>
      </w:r>
    </w:p>
    <w:p w14:paraId="1F1EC832" w14:textId="77777777" w:rsidR="00C51754" w:rsidRDefault="00C51754" w:rsidP="00FD4C56">
      <w:pPr>
        <w:pStyle w:val="Default"/>
        <w:spacing w:line="276" w:lineRule="auto"/>
        <w:jc w:val="both"/>
        <w:rPr>
          <w:rFonts w:ascii="Times New Roman" w:hAnsi="Times New Roman" w:cs="Times New Roman"/>
          <w:b/>
          <w:bCs/>
          <w:color w:val="4472C4" w:themeColor="accent1"/>
          <w:sz w:val="32"/>
          <w:szCs w:val="32"/>
        </w:rPr>
      </w:pPr>
    </w:p>
    <w:p w14:paraId="52D06C06" w14:textId="77777777" w:rsidR="00C51754" w:rsidRDefault="00C51754" w:rsidP="00FD4C56">
      <w:pPr>
        <w:pStyle w:val="Default"/>
        <w:spacing w:line="276" w:lineRule="auto"/>
        <w:jc w:val="both"/>
        <w:rPr>
          <w:rFonts w:ascii="Times New Roman" w:hAnsi="Times New Roman" w:cs="Times New Roman"/>
          <w:b/>
          <w:bCs/>
          <w:color w:val="4472C4" w:themeColor="accent1"/>
          <w:sz w:val="32"/>
          <w:szCs w:val="32"/>
        </w:rPr>
      </w:pPr>
    </w:p>
    <w:p w14:paraId="73EA121B" w14:textId="77777777" w:rsidR="00C51754" w:rsidRDefault="00C51754" w:rsidP="00FD4C56">
      <w:pPr>
        <w:pStyle w:val="Default"/>
        <w:spacing w:line="276" w:lineRule="auto"/>
        <w:jc w:val="both"/>
        <w:rPr>
          <w:rFonts w:ascii="Times New Roman" w:hAnsi="Times New Roman" w:cs="Times New Roman"/>
          <w:b/>
          <w:bCs/>
          <w:color w:val="4472C4" w:themeColor="accent1"/>
          <w:sz w:val="32"/>
          <w:szCs w:val="32"/>
        </w:rPr>
      </w:pPr>
    </w:p>
    <w:p w14:paraId="29B79054" w14:textId="77777777" w:rsidR="00091CC6" w:rsidRDefault="00091CC6" w:rsidP="00FD4C56">
      <w:pPr>
        <w:pStyle w:val="Default"/>
        <w:spacing w:line="276" w:lineRule="auto"/>
        <w:jc w:val="both"/>
        <w:rPr>
          <w:rFonts w:ascii="Times New Roman" w:hAnsi="Times New Roman" w:cs="Times New Roman"/>
          <w:b/>
          <w:bCs/>
          <w:color w:val="4472C4" w:themeColor="accent1"/>
          <w:sz w:val="44"/>
          <w:szCs w:val="44"/>
        </w:rPr>
      </w:pPr>
    </w:p>
    <w:p w14:paraId="6E20AEFB" w14:textId="77777777" w:rsidR="00091CC6" w:rsidRDefault="00091CC6" w:rsidP="00FD4C56">
      <w:pPr>
        <w:pStyle w:val="Default"/>
        <w:spacing w:line="276" w:lineRule="auto"/>
        <w:jc w:val="both"/>
        <w:rPr>
          <w:rFonts w:ascii="Times New Roman" w:hAnsi="Times New Roman" w:cs="Times New Roman"/>
          <w:b/>
          <w:bCs/>
          <w:color w:val="4472C4" w:themeColor="accent1"/>
          <w:sz w:val="44"/>
          <w:szCs w:val="44"/>
        </w:rPr>
      </w:pPr>
    </w:p>
    <w:p w14:paraId="68BD934B" w14:textId="77777777" w:rsidR="00091CC6" w:rsidRDefault="00091CC6" w:rsidP="00FD4C56">
      <w:pPr>
        <w:pStyle w:val="Default"/>
        <w:spacing w:line="276" w:lineRule="auto"/>
        <w:jc w:val="both"/>
        <w:rPr>
          <w:rFonts w:ascii="Times New Roman" w:hAnsi="Times New Roman" w:cs="Times New Roman"/>
          <w:b/>
          <w:bCs/>
          <w:color w:val="4472C4" w:themeColor="accent1"/>
          <w:sz w:val="44"/>
          <w:szCs w:val="44"/>
        </w:rPr>
      </w:pPr>
    </w:p>
    <w:p w14:paraId="66D61570" w14:textId="77777777" w:rsidR="00091CC6" w:rsidRDefault="00091CC6" w:rsidP="00FD4C56">
      <w:pPr>
        <w:pStyle w:val="Default"/>
        <w:spacing w:line="276" w:lineRule="auto"/>
        <w:jc w:val="both"/>
        <w:rPr>
          <w:rFonts w:ascii="Times New Roman" w:hAnsi="Times New Roman" w:cs="Times New Roman"/>
          <w:b/>
          <w:bCs/>
          <w:color w:val="4472C4" w:themeColor="accent1"/>
          <w:sz w:val="44"/>
          <w:szCs w:val="44"/>
        </w:rPr>
      </w:pPr>
    </w:p>
    <w:p w14:paraId="52855855" w14:textId="77777777" w:rsidR="00091CC6" w:rsidRDefault="00091CC6" w:rsidP="00FD4C56">
      <w:pPr>
        <w:pStyle w:val="Default"/>
        <w:spacing w:line="276" w:lineRule="auto"/>
        <w:jc w:val="both"/>
        <w:rPr>
          <w:rFonts w:ascii="Times New Roman" w:hAnsi="Times New Roman" w:cs="Times New Roman"/>
          <w:b/>
          <w:bCs/>
          <w:color w:val="4472C4" w:themeColor="accent1"/>
          <w:sz w:val="44"/>
          <w:szCs w:val="44"/>
        </w:rPr>
      </w:pPr>
    </w:p>
    <w:p w14:paraId="27759715" w14:textId="77777777" w:rsidR="00091CC6" w:rsidRDefault="00091CC6" w:rsidP="00FD4C56">
      <w:pPr>
        <w:pStyle w:val="Default"/>
        <w:spacing w:line="276" w:lineRule="auto"/>
        <w:jc w:val="both"/>
        <w:rPr>
          <w:rFonts w:ascii="Times New Roman" w:hAnsi="Times New Roman" w:cs="Times New Roman"/>
          <w:b/>
          <w:bCs/>
          <w:color w:val="4472C4" w:themeColor="accent1"/>
          <w:sz w:val="44"/>
          <w:szCs w:val="44"/>
        </w:rPr>
      </w:pPr>
    </w:p>
    <w:p w14:paraId="42079CC1" w14:textId="77777777" w:rsidR="00091CC6" w:rsidRDefault="00091CC6" w:rsidP="00FD4C56">
      <w:pPr>
        <w:pStyle w:val="Default"/>
        <w:spacing w:line="276" w:lineRule="auto"/>
        <w:jc w:val="both"/>
        <w:rPr>
          <w:rFonts w:ascii="Times New Roman" w:hAnsi="Times New Roman" w:cs="Times New Roman"/>
          <w:b/>
          <w:bCs/>
          <w:color w:val="4472C4" w:themeColor="accent1"/>
          <w:sz w:val="44"/>
          <w:szCs w:val="44"/>
        </w:rPr>
      </w:pPr>
    </w:p>
    <w:p w14:paraId="03C4D1B8" w14:textId="77777777" w:rsidR="00091CC6" w:rsidRDefault="00091CC6" w:rsidP="00FD4C56">
      <w:pPr>
        <w:pStyle w:val="Default"/>
        <w:spacing w:line="276" w:lineRule="auto"/>
        <w:jc w:val="both"/>
        <w:rPr>
          <w:rFonts w:ascii="Times New Roman" w:hAnsi="Times New Roman" w:cs="Times New Roman"/>
          <w:b/>
          <w:bCs/>
          <w:color w:val="4472C4" w:themeColor="accent1"/>
          <w:sz w:val="44"/>
          <w:szCs w:val="44"/>
        </w:rPr>
      </w:pPr>
    </w:p>
    <w:p w14:paraId="236FBF6F" w14:textId="77777777" w:rsidR="00091CC6" w:rsidRDefault="00091CC6" w:rsidP="00FD4C56">
      <w:pPr>
        <w:pStyle w:val="Default"/>
        <w:spacing w:line="276" w:lineRule="auto"/>
        <w:jc w:val="both"/>
        <w:rPr>
          <w:rFonts w:ascii="Times New Roman" w:hAnsi="Times New Roman" w:cs="Times New Roman"/>
          <w:b/>
          <w:bCs/>
          <w:color w:val="4472C4" w:themeColor="accent1"/>
          <w:sz w:val="44"/>
          <w:szCs w:val="44"/>
        </w:rPr>
      </w:pPr>
    </w:p>
    <w:p w14:paraId="237C1EC9" w14:textId="77777777" w:rsidR="00091CC6" w:rsidRDefault="00091CC6" w:rsidP="00FD4C56">
      <w:pPr>
        <w:pStyle w:val="Default"/>
        <w:spacing w:line="276" w:lineRule="auto"/>
        <w:jc w:val="both"/>
        <w:rPr>
          <w:rFonts w:ascii="Times New Roman" w:hAnsi="Times New Roman" w:cs="Times New Roman"/>
          <w:b/>
          <w:bCs/>
          <w:color w:val="4472C4" w:themeColor="accent1"/>
          <w:sz w:val="44"/>
          <w:szCs w:val="44"/>
        </w:rPr>
      </w:pPr>
    </w:p>
    <w:p w14:paraId="369324E0" w14:textId="77777777" w:rsidR="00091CC6" w:rsidRDefault="00091CC6" w:rsidP="00FD4C56">
      <w:pPr>
        <w:pStyle w:val="Default"/>
        <w:spacing w:line="276" w:lineRule="auto"/>
        <w:jc w:val="both"/>
        <w:rPr>
          <w:rFonts w:ascii="Times New Roman" w:hAnsi="Times New Roman" w:cs="Times New Roman"/>
          <w:b/>
          <w:bCs/>
          <w:color w:val="4472C4" w:themeColor="accent1"/>
          <w:sz w:val="44"/>
          <w:szCs w:val="44"/>
        </w:rPr>
      </w:pPr>
    </w:p>
    <w:p w14:paraId="375F2219" w14:textId="77777777" w:rsidR="00091CC6" w:rsidRDefault="00091CC6" w:rsidP="00FD4C56">
      <w:pPr>
        <w:pStyle w:val="Default"/>
        <w:spacing w:line="276" w:lineRule="auto"/>
        <w:jc w:val="both"/>
        <w:rPr>
          <w:rFonts w:ascii="Times New Roman" w:hAnsi="Times New Roman" w:cs="Times New Roman"/>
          <w:b/>
          <w:bCs/>
          <w:color w:val="4472C4" w:themeColor="accent1"/>
          <w:sz w:val="44"/>
          <w:szCs w:val="44"/>
        </w:rPr>
      </w:pPr>
    </w:p>
    <w:p w14:paraId="7BF1C9A0" w14:textId="77777777" w:rsidR="00091CC6" w:rsidRDefault="00091CC6" w:rsidP="00FD4C56">
      <w:pPr>
        <w:pStyle w:val="Default"/>
        <w:spacing w:line="276" w:lineRule="auto"/>
        <w:jc w:val="both"/>
        <w:rPr>
          <w:rFonts w:ascii="Times New Roman" w:hAnsi="Times New Roman" w:cs="Times New Roman"/>
          <w:b/>
          <w:bCs/>
          <w:color w:val="4472C4" w:themeColor="accent1"/>
          <w:sz w:val="44"/>
          <w:szCs w:val="44"/>
        </w:rPr>
      </w:pPr>
    </w:p>
    <w:p w14:paraId="3D339306" w14:textId="77777777" w:rsidR="00091CC6" w:rsidRDefault="00091CC6" w:rsidP="00FD4C56">
      <w:pPr>
        <w:pStyle w:val="Default"/>
        <w:spacing w:line="276" w:lineRule="auto"/>
        <w:jc w:val="both"/>
        <w:rPr>
          <w:rFonts w:ascii="Times New Roman" w:hAnsi="Times New Roman" w:cs="Times New Roman"/>
          <w:b/>
          <w:bCs/>
          <w:color w:val="4472C4" w:themeColor="accent1"/>
          <w:sz w:val="44"/>
          <w:szCs w:val="44"/>
        </w:rPr>
      </w:pPr>
    </w:p>
    <w:p w14:paraId="455B75F7" w14:textId="77777777" w:rsidR="00091CC6" w:rsidRDefault="00091CC6" w:rsidP="00FD4C56">
      <w:pPr>
        <w:pStyle w:val="Default"/>
        <w:spacing w:line="276" w:lineRule="auto"/>
        <w:jc w:val="both"/>
        <w:rPr>
          <w:rFonts w:ascii="Times New Roman" w:hAnsi="Times New Roman" w:cs="Times New Roman"/>
          <w:b/>
          <w:bCs/>
          <w:color w:val="4472C4" w:themeColor="accent1"/>
          <w:sz w:val="44"/>
          <w:szCs w:val="44"/>
        </w:rPr>
      </w:pPr>
    </w:p>
    <w:p w14:paraId="291E0EA0" w14:textId="77777777" w:rsidR="00091CC6" w:rsidRPr="00091CC6" w:rsidRDefault="00091CC6" w:rsidP="00FD4C56">
      <w:pPr>
        <w:pStyle w:val="Default"/>
        <w:spacing w:line="276" w:lineRule="auto"/>
        <w:jc w:val="both"/>
        <w:rPr>
          <w:rFonts w:ascii="Times New Roman" w:hAnsi="Times New Roman" w:cs="Times New Roman"/>
          <w:b/>
          <w:bCs/>
          <w:color w:val="4472C4" w:themeColor="accent1"/>
          <w:sz w:val="36"/>
          <w:szCs w:val="36"/>
        </w:rPr>
      </w:pPr>
    </w:p>
    <w:p w14:paraId="362A0040" w14:textId="7C274762" w:rsidR="00DD0E87" w:rsidRPr="00DD0E87" w:rsidRDefault="00DD0E87" w:rsidP="00DD0E87">
      <w:pPr>
        <w:pStyle w:val="Default"/>
        <w:keepNext/>
        <w:framePr w:dropCap="drop" w:lines="2" w:wrap="around" w:vAnchor="text" w:hAnchor="text"/>
        <w:autoSpaceDE/>
        <w:autoSpaceDN/>
        <w:adjustRightInd/>
        <w:spacing w:line="1163" w:lineRule="exact"/>
        <w:jc w:val="both"/>
        <w:textAlignment w:val="baseline"/>
        <w:rPr>
          <w:rFonts w:ascii="Times New Roman" w:hAnsi="Times New Roman" w:cs="Times New Roman"/>
          <w:b/>
          <w:bCs/>
          <w:color w:val="4472C4" w:themeColor="accent1"/>
          <w:position w:val="-6"/>
          <w:sz w:val="140"/>
          <w:szCs w:val="44"/>
        </w:rPr>
      </w:pPr>
      <w:r w:rsidRPr="00DD0E87">
        <w:rPr>
          <w:rFonts w:ascii="Times New Roman" w:hAnsi="Times New Roman" w:cs="Times New Roman"/>
          <w:b/>
          <w:bCs/>
          <w:color w:val="4472C4" w:themeColor="accent1"/>
          <w:position w:val="-6"/>
          <w:sz w:val="140"/>
          <w:szCs w:val="44"/>
        </w:rPr>
        <w:t>M</w:t>
      </w:r>
    </w:p>
    <w:p w14:paraId="104E3CBD" w14:textId="4BCFC0E1" w:rsidR="00FD4C56" w:rsidRPr="00C51754" w:rsidRDefault="00576887" w:rsidP="00FD4C56">
      <w:pPr>
        <w:pStyle w:val="Default"/>
        <w:spacing w:line="276" w:lineRule="auto"/>
        <w:jc w:val="both"/>
        <w:rPr>
          <w:rFonts w:ascii="Times New Roman" w:hAnsi="Times New Roman" w:cs="Times New Roman"/>
          <w:b/>
          <w:bCs/>
          <w:color w:val="4472C4" w:themeColor="accent1"/>
          <w:sz w:val="44"/>
          <w:szCs w:val="44"/>
        </w:rPr>
      </w:pPr>
      <w:r w:rsidRPr="00C51754">
        <w:rPr>
          <w:rFonts w:ascii="Times New Roman" w:hAnsi="Times New Roman" w:cs="Times New Roman"/>
          <w:b/>
          <w:bCs/>
          <w:color w:val="4472C4" w:themeColor="accent1"/>
          <w:sz w:val="44"/>
          <w:szCs w:val="44"/>
        </w:rPr>
        <w:t>iejsko-Gminny Ośrodek Pomocy Społecznej w Morawicy</w:t>
      </w:r>
    </w:p>
    <w:p w14:paraId="48483131" w14:textId="77777777" w:rsidR="00576887" w:rsidRPr="00091CC6" w:rsidRDefault="00576887" w:rsidP="00FD4C56">
      <w:pPr>
        <w:pStyle w:val="Default"/>
        <w:spacing w:line="276" w:lineRule="auto"/>
        <w:jc w:val="both"/>
        <w:rPr>
          <w:rFonts w:ascii="Times New Roman" w:hAnsi="Times New Roman" w:cs="Times New Roman"/>
          <w:b/>
          <w:bCs/>
          <w:color w:val="4472C4" w:themeColor="accent1"/>
          <w:sz w:val="16"/>
          <w:szCs w:val="16"/>
        </w:rPr>
      </w:pPr>
    </w:p>
    <w:p w14:paraId="70F3B56B" w14:textId="5B01CF50" w:rsidR="00091CC6" w:rsidRPr="00091CC6" w:rsidRDefault="00091CC6" w:rsidP="00091CC6">
      <w:pPr>
        <w:pStyle w:val="Default"/>
        <w:keepNext/>
        <w:framePr w:dropCap="drop" w:lines="2" w:wrap="around" w:vAnchor="text" w:hAnchor="text"/>
        <w:autoSpaceDE/>
        <w:autoSpaceDN/>
        <w:adjustRightInd/>
        <w:spacing w:line="634" w:lineRule="exact"/>
        <w:jc w:val="both"/>
        <w:textAlignment w:val="baseline"/>
        <w:rPr>
          <w:rFonts w:ascii="Times New Roman" w:hAnsi="Times New Roman" w:cs="Times New Roman"/>
          <w:color w:val="auto"/>
          <w:position w:val="-3"/>
          <w:sz w:val="76"/>
        </w:rPr>
      </w:pPr>
      <w:r w:rsidRPr="00091CC6">
        <w:rPr>
          <w:rFonts w:ascii="Times New Roman" w:hAnsi="Times New Roman" w:cs="Times New Roman"/>
          <w:color w:val="auto"/>
          <w:position w:val="-3"/>
          <w:sz w:val="76"/>
        </w:rPr>
        <w:t>Z</w:t>
      </w:r>
    </w:p>
    <w:p w14:paraId="63D5978A" w14:textId="6F7B064D" w:rsidR="00FD4C56" w:rsidRPr="0014338A" w:rsidRDefault="00FD4C56" w:rsidP="0014338A">
      <w:pPr>
        <w:pStyle w:val="Default"/>
        <w:spacing w:line="276" w:lineRule="auto"/>
        <w:jc w:val="both"/>
        <w:rPr>
          <w:rFonts w:ascii="Times New Roman" w:hAnsi="Times New Roman" w:cs="Times New Roman"/>
          <w:color w:val="auto"/>
        </w:rPr>
      </w:pPr>
      <w:r w:rsidRPr="0014338A">
        <w:rPr>
          <w:rFonts w:ascii="Times New Roman" w:hAnsi="Times New Roman" w:cs="Times New Roman"/>
          <w:color w:val="auto"/>
        </w:rPr>
        <w:t xml:space="preserve">godnie z art. 17 ust. 1 ustawy o pomocy społecznej do zadań własnych gminy </w:t>
      </w:r>
      <w:r w:rsidR="00091CC6">
        <w:rPr>
          <w:rFonts w:ascii="Times New Roman" w:hAnsi="Times New Roman" w:cs="Times New Roman"/>
          <w:color w:val="auto"/>
        </w:rPr>
        <w:br/>
      </w:r>
      <w:r w:rsidRPr="0014338A">
        <w:rPr>
          <w:rFonts w:ascii="Times New Roman" w:hAnsi="Times New Roman" w:cs="Times New Roman"/>
          <w:color w:val="auto"/>
        </w:rPr>
        <w:t xml:space="preserve">o </w:t>
      </w:r>
      <w:r w:rsidRPr="00091CC6">
        <w:rPr>
          <w:rFonts w:ascii="Times New Roman" w:hAnsi="Times New Roman" w:cs="Times New Roman"/>
          <w:color w:val="auto"/>
        </w:rPr>
        <w:t>charakterze obowiązkowym należy:</w:t>
      </w:r>
      <w:r w:rsidRPr="0014338A">
        <w:rPr>
          <w:rFonts w:ascii="Times New Roman" w:hAnsi="Times New Roman" w:cs="Times New Roman"/>
          <w:b/>
          <w:bCs/>
          <w:color w:val="auto"/>
        </w:rPr>
        <w:t xml:space="preserve"> </w:t>
      </w:r>
    </w:p>
    <w:p w14:paraId="14237AF4" w14:textId="221C4C6A" w:rsidR="00FD4C56" w:rsidRPr="0014338A" w:rsidRDefault="00FD4C56" w:rsidP="0014338A">
      <w:pPr>
        <w:pStyle w:val="Default"/>
        <w:numPr>
          <w:ilvl w:val="0"/>
          <w:numId w:val="58"/>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opracowanie i realizacja gminnej strategii rozwiązywania problemów społecznych ze szczególnym uwzględnieniem programów pomocy społecznej, profilaktyki </w:t>
      </w:r>
      <w:r w:rsidR="00C51754">
        <w:rPr>
          <w:rFonts w:ascii="Times New Roman" w:hAnsi="Times New Roman" w:cs="Times New Roman"/>
          <w:color w:val="auto"/>
        </w:rPr>
        <w:br/>
      </w:r>
      <w:r w:rsidRPr="0014338A">
        <w:rPr>
          <w:rFonts w:ascii="Times New Roman" w:hAnsi="Times New Roman" w:cs="Times New Roman"/>
          <w:color w:val="auto"/>
        </w:rPr>
        <w:t xml:space="preserve">i rozwiązywania problemów alkoholowych i innych, których celem jest integracja osób i rodzin z grup szczególnego ryzyka; </w:t>
      </w:r>
    </w:p>
    <w:p w14:paraId="303092BF" w14:textId="77777777" w:rsidR="00FD4C56" w:rsidRPr="0014338A" w:rsidRDefault="00FD4C56" w:rsidP="0014338A">
      <w:pPr>
        <w:pStyle w:val="Default"/>
        <w:numPr>
          <w:ilvl w:val="0"/>
          <w:numId w:val="58"/>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sporządzanie bilansu potrzeb gminy w zakresie pomocy społecznej; </w:t>
      </w:r>
    </w:p>
    <w:p w14:paraId="527A7464" w14:textId="77777777" w:rsidR="00FD4C56" w:rsidRPr="0014338A" w:rsidRDefault="00FD4C56" w:rsidP="0014338A">
      <w:pPr>
        <w:pStyle w:val="Default"/>
        <w:numPr>
          <w:ilvl w:val="0"/>
          <w:numId w:val="58"/>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udzielanie schronienia, zapewnienie posiłku oraz niezbędnego ubrania osobom tego pozbawionym; </w:t>
      </w:r>
    </w:p>
    <w:p w14:paraId="3ECFF359" w14:textId="77777777" w:rsidR="00FD4C56" w:rsidRPr="0014338A" w:rsidRDefault="00FD4C56" w:rsidP="0014338A">
      <w:pPr>
        <w:pStyle w:val="Default"/>
        <w:numPr>
          <w:ilvl w:val="0"/>
          <w:numId w:val="58"/>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przyznawanie i wypłacanie zasiłków okresowych; </w:t>
      </w:r>
    </w:p>
    <w:p w14:paraId="4AB78110" w14:textId="77777777" w:rsidR="00FD4C56" w:rsidRPr="0014338A" w:rsidRDefault="00FD4C56" w:rsidP="0014338A">
      <w:pPr>
        <w:pStyle w:val="Default"/>
        <w:numPr>
          <w:ilvl w:val="0"/>
          <w:numId w:val="58"/>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przyznawanie i wypłacanie zasiłków celowych; </w:t>
      </w:r>
    </w:p>
    <w:p w14:paraId="7CDF1395" w14:textId="32AC3A4D" w:rsidR="00FD4C56" w:rsidRPr="0014338A" w:rsidRDefault="00FD4C56" w:rsidP="0014338A">
      <w:pPr>
        <w:pStyle w:val="Default"/>
        <w:numPr>
          <w:ilvl w:val="0"/>
          <w:numId w:val="58"/>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przyznawanie i wypłacanie zasiłków celowych na pokrycie wydatków powstałych </w:t>
      </w:r>
      <w:r w:rsidR="00C51754">
        <w:rPr>
          <w:rFonts w:ascii="Times New Roman" w:hAnsi="Times New Roman" w:cs="Times New Roman"/>
          <w:color w:val="auto"/>
        </w:rPr>
        <w:br/>
      </w:r>
      <w:r w:rsidRPr="0014338A">
        <w:rPr>
          <w:rFonts w:ascii="Times New Roman" w:hAnsi="Times New Roman" w:cs="Times New Roman"/>
          <w:color w:val="auto"/>
        </w:rPr>
        <w:t xml:space="preserve">w wyniku zdarzenia losowego; </w:t>
      </w:r>
    </w:p>
    <w:p w14:paraId="14FF33FE" w14:textId="144573DE" w:rsidR="00FD4C56" w:rsidRPr="0014338A" w:rsidRDefault="00FD4C56" w:rsidP="0014338A">
      <w:pPr>
        <w:pStyle w:val="Default"/>
        <w:numPr>
          <w:ilvl w:val="0"/>
          <w:numId w:val="58"/>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przyznawanie i wypłacanie zasiłków celowych na pokrycie wydatków na świadczenia zdrowotne osobom bezdomnym oraz innym osobom nie mającym dochodu </w:t>
      </w:r>
      <w:r w:rsidR="00C51754">
        <w:rPr>
          <w:rFonts w:ascii="Times New Roman" w:hAnsi="Times New Roman" w:cs="Times New Roman"/>
          <w:color w:val="auto"/>
        </w:rPr>
        <w:br/>
      </w:r>
      <w:r w:rsidRPr="0014338A">
        <w:rPr>
          <w:rFonts w:ascii="Times New Roman" w:hAnsi="Times New Roman" w:cs="Times New Roman"/>
          <w:color w:val="auto"/>
        </w:rPr>
        <w:t xml:space="preserve">i możliwości uzyskania świadczeń na podstawie przepisów o powszechnym ubezpieczeniu w Narodowym Funduszu Zdrowia; </w:t>
      </w:r>
    </w:p>
    <w:p w14:paraId="1D7A4A4D" w14:textId="77777777" w:rsidR="00FD4C56" w:rsidRPr="0014338A" w:rsidRDefault="00FD4C56" w:rsidP="0014338A">
      <w:pPr>
        <w:pStyle w:val="Default"/>
        <w:numPr>
          <w:ilvl w:val="0"/>
          <w:numId w:val="58"/>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przyznawanie zasiłków celowych w formie biletu kredytowanego; </w:t>
      </w:r>
    </w:p>
    <w:p w14:paraId="77813A32" w14:textId="77777777" w:rsidR="00FD4C56" w:rsidRPr="0014338A" w:rsidRDefault="00FD4C56" w:rsidP="0014338A">
      <w:pPr>
        <w:pStyle w:val="Default"/>
        <w:numPr>
          <w:ilvl w:val="0"/>
          <w:numId w:val="58"/>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opłacanie składek na ubezpieczenia emerytalne i rentowe za osobę, która zrezygnuje z zatrudnienia w związku z koniecznością sprawowania bezpośredniej, osobistej opieki nad długotrwale lub ciężko chorym członkiem rodziny oraz wspólnie nie zamieszkującymi matką, ojcem lub rodzeństwem; </w:t>
      </w:r>
    </w:p>
    <w:p w14:paraId="33A28248" w14:textId="77777777" w:rsidR="00FD4C56" w:rsidRPr="0014338A" w:rsidRDefault="00FD4C56" w:rsidP="0014338A">
      <w:pPr>
        <w:pStyle w:val="Default"/>
        <w:numPr>
          <w:ilvl w:val="0"/>
          <w:numId w:val="58"/>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praca socjalna; </w:t>
      </w:r>
    </w:p>
    <w:p w14:paraId="7C6CD035" w14:textId="477AC199" w:rsidR="00FD4C56" w:rsidRPr="0014338A" w:rsidRDefault="00FD4C56" w:rsidP="0014338A">
      <w:pPr>
        <w:pStyle w:val="Default"/>
        <w:numPr>
          <w:ilvl w:val="0"/>
          <w:numId w:val="58"/>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organizowanie i świadczenie usług opiekuńczych, w tym specjalistycznych, w miejscu zamieszkania, z wyłączeniem specjalistycznych usług opiekuńczych dla osób </w:t>
      </w:r>
      <w:r w:rsidR="00C51754">
        <w:rPr>
          <w:rFonts w:ascii="Times New Roman" w:hAnsi="Times New Roman" w:cs="Times New Roman"/>
          <w:color w:val="auto"/>
        </w:rPr>
        <w:br/>
      </w:r>
      <w:r w:rsidRPr="0014338A">
        <w:rPr>
          <w:rFonts w:ascii="Times New Roman" w:hAnsi="Times New Roman" w:cs="Times New Roman"/>
          <w:color w:val="auto"/>
        </w:rPr>
        <w:t xml:space="preserve">z zaburzeniami psychicznymi; </w:t>
      </w:r>
    </w:p>
    <w:p w14:paraId="757C691A" w14:textId="77777777" w:rsidR="00FD4C56" w:rsidRPr="0014338A" w:rsidRDefault="00FD4C56" w:rsidP="0014338A">
      <w:pPr>
        <w:pStyle w:val="Default"/>
        <w:numPr>
          <w:ilvl w:val="0"/>
          <w:numId w:val="58"/>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prowadzenie i zapewnienie miejsc w mieszkaniach chronionych; </w:t>
      </w:r>
    </w:p>
    <w:p w14:paraId="40D9015B" w14:textId="77777777" w:rsidR="00FD4C56" w:rsidRPr="0014338A" w:rsidRDefault="00FD4C56" w:rsidP="0014338A">
      <w:pPr>
        <w:pStyle w:val="Default"/>
        <w:numPr>
          <w:ilvl w:val="0"/>
          <w:numId w:val="58"/>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dożywianie dzieci; </w:t>
      </w:r>
    </w:p>
    <w:p w14:paraId="6015E416" w14:textId="77777777" w:rsidR="00FD4C56" w:rsidRPr="0014338A" w:rsidRDefault="00FD4C56" w:rsidP="0014338A">
      <w:pPr>
        <w:pStyle w:val="Default"/>
        <w:numPr>
          <w:ilvl w:val="0"/>
          <w:numId w:val="58"/>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sprawienie pogrzebu, w tym osobom bezdomnym; </w:t>
      </w:r>
    </w:p>
    <w:p w14:paraId="42DC0CA3" w14:textId="4389754F" w:rsidR="00FD4C56" w:rsidRPr="0014338A" w:rsidRDefault="00FD4C56" w:rsidP="0014338A">
      <w:pPr>
        <w:pStyle w:val="Default"/>
        <w:numPr>
          <w:ilvl w:val="0"/>
          <w:numId w:val="58"/>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kierowanie do domu pomocy społecznej i ponoszenie odpłatności za pobyt mieszkańca gminy w tym domu; </w:t>
      </w:r>
    </w:p>
    <w:p w14:paraId="0EDDB198" w14:textId="77777777" w:rsidR="00FD4C56" w:rsidRPr="0014338A" w:rsidRDefault="00FD4C56" w:rsidP="0014338A">
      <w:pPr>
        <w:pStyle w:val="Default"/>
        <w:spacing w:line="276" w:lineRule="auto"/>
        <w:ind w:left="360"/>
        <w:jc w:val="both"/>
        <w:rPr>
          <w:rFonts w:ascii="Times New Roman" w:hAnsi="Times New Roman" w:cs="Times New Roman"/>
          <w:color w:val="auto"/>
        </w:rPr>
      </w:pPr>
      <w:r w:rsidRPr="0014338A">
        <w:rPr>
          <w:rFonts w:ascii="Times New Roman" w:hAnsi="Times New Roman" w:cs="Times New Roman"/>
          <w:color w:val="auto"/>
        </w:rPr>
        <w:t xml:space="preserve">15a) pomoc osobom mającym trudności w przystosowaniu się do życia po zwolnieniu z ZK </w:t>
      </w:r>
    </w:p>
    <w:p w14:paraId="69F2C8AB" w14:textId="38C15B32" w:rsidR="00FD4C56" w:rsidRPr="0014338A" w:rsidRDefault="00FD4C56" w:rsidP="0014338A">
      <w:pPr>
        <w:pStyle w:val="Default"/>
        <w:numPr>
          <w:ilvl w:val="0"/>
          <w:numId w:val="58"/>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sporządzanie sprawozdawczości oraz przekazywanie jej właściwemu wojewodzie, również w wersji elektronicznej, z zastosowaniem systemu informatycznego; </w:t>
      </w:r>
    </w:p>
    <w:p w14:paraId="220927A8" w14:textId="77777777" w:rsidR="00FD4C56" w:rsidRPr="0014338A" w:rsidRDefault="00FD4C56" w:rsidP="0014338A">
      <w:pPr>
        <w:pStyle w:val="Default"/>
        <w:numPr>
          <w:ilvl w:val="0"/>
          <w:numId w:val="58"/>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utworzenie i utrzymywanie ośrodka pomocy społecznej, w tym zapewnienie środków na wynagrodzenia pracowników;</w:t>
      </w:r>
    </w:p>
    <w:p w14:paraId="54432236" w14:textId="77777777" w:rsidR="00FD4C56" w:rsidRPr="0014338A" w:rsidRDefault="00FD4C56" w:rsidP="0014338A">
      <w:pPr>
        <w:pStyle w:val="Default"/>
        <w:numPr>
          <w:ilvl w:val="0"/>
          <w:numId w:val="58"/>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przyznawanie i wypłacanie zasiłków stałych;</w:t>
      </w:r>
    </w:p>
    <w:p w14:paraId="2E8444B7" w14:textId="38C95E30" w:rsidR="00FD4C56" w:rsidRDefault="00FD4C56" w:rsidP="0014338A">
      <w:pPr>
        <w:pStyle w:val="Default"/>
        <w:numPr>
          <w:ilvl w:val="0"/>
          <w:numId w:val="58"/>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opłacanie składek na ubezpieczenie zdrowotne. </w:t>
      </w:r>
    </w:p>
    <w:p w14:paraId="234CE4D1" w14:textId="77777777" w:rsidR="00FD4C56" w:rsidRPr="00091CC6" w:rsidRDefault="00FD4C56" w:rsidP="0014338A">
      <w:pPr>
        <w:pStyle w:val="Default"/>
        <w:spacing w:line="276" w:lineRule="auto"/>
        <w:jc w:val="both"/>
        <w:rPr>
          <w:rFonts w:ascii="Times New Roman" w:hAnsi="Times New Roman" w:cs="Times New Roman"/>
          <w:color w:val="auto"/>
        </w:rPr>
      </w:pPr>
      <w:r w:rsidRPr="00091CC6">
        <w:rPr>
          <w:rFonts w:ascii="Times New Roman" w:hAnsi="Times New Roman" w:cs="Times New Roman"/>
          <w:color w:val="auto"/>
        </w:rPr>
        <w:lastRenderedPageBreak/>
        <w:t xml:space="preserve">Do zadań własnych gminy o charakterze fakultatywnym należy: </w:t>
      </w:r>
    </w:p>
    <w:p w14:paraId="57F2F294" w14:textId="77777777" w:rsidR="00FD4C56" w:rsidRPr="0014338A" w:rsidRDefault="00FD4C56" w:rsidP="0014338A">
      <w:pPr>
        <w:pStyle w:val="Default"/>
        <w:numPr>
          <w:ilvl w:val="0"/>
          <w:numId w:val="59"/>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przyznawanie i wypłacanie zasiłków specjalnych celowych; </w:t>
      </w:r>
    </w:p>
    <w:p w14:paraId="1E50EAA4" w14:textId="77777777" w:rsidR="00FD4C56" w:rsidRPr="0014338A" w:rsidRDefault="00FD4C56" w:rsidP="0014338A">
      <w:pPr>
        <w:pStyle w:val="Default"/>
        <w:numPr>
          <w:ilvl w:val="0"/>
          <w:numId w:val="59"/>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przyznawanie i wypłacanie pomocy na ekonomiczne usamodzielnienie w formie zasiłków, pożyczek oraz pomocy w naturze; </w:t>
      </w:r>
    </w:p>
    <w:p w14:paraId="21464503" w14:textId="4B61DC07" w:rsidR="00FD4C56" w:rsidRPr="0014338A" w:rsidRDefault="00FD4C56" w:rsidP="0014338A">
      <w:pPr>
        <w:pStyle w:val="Default"/>
        <w:numPr>
          <w:ilvl w:val="0"/>
          <w:numId w:val="59"/>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prowadzenie i zapewnienie miejsc w domach pomocy społecznej i ośrodkach wsparcia </w:t>
      </w:r>
      <w:r w:rsidR="00C51754">
        <w:rPr>
          <w:rFonts w:ascii="Times New Roman" w:hAnsi="Times New Roman" w:cs="Times New Roman"/>
          <w:color w:val="auto"/>
        </w:rPr>
        <w:br/>
      </w:r>
      <w:r w:rsidRPr="0014338A">
        <w:rPr>
          <w:rFonts w:ascii="Times New Roman" w:hAnsi="Times New Roman" w:cs="Times New Roman"/>
          <w:color w:val="auto"/>
        </w:rPr>
        <w:t xml:space="preserve">o zasięgu gminnym oraz kierowanie do nich osób wymagających opieki; </w:t>
      </w:r>
      <w:r w:rsidRPr="0014338A">
        <w:rPr>
          <w:rFonts w:ascii="Times New Roman" w:hAnsi="Times New Roman" w:cs="Times New Roman"/>
          <w:b/>
          <w:bCs/>
          <w:color w:val="auto"/>
        </w:rPr>
        <w:t xml:space="preserve"> </w:t>
      </w:r>
    </w:p>
    <w:p w14:paraId="1FD236BE" w14:textId="77777777" w:rsidR="00FD4C56" w:rsidRPr="0014338A" w:rsidRDefault="00FD4C56" w:rsidP="0014338A">
      <w:pPr>
        <w:pStyle w:val="Default"/>
        <w:numPr>
          <w:ilvl w:val="0"/>
          <w:numId w:val="59"/>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podejmowanie innych zadań z zakresu pomocy społecznej wynikających z rozeznanych potrzeb gminy, w tym tworzenie i realizacja programów osłonowych; </w:t>
      </w:r>
    </w:p>
    <w:p w14:paraId="5E8AE8C5" w14:textId="636A2F9F" w:rsidR="00FD4C56" w:rsidRPr="0014338A" w:rsidRDefault="00FD4C56" w:rsidP="0014338A">
      <w:pPr>
        <w:pStyle w:val="Default"/>
        <w:numPr>
          <w:ilvl w:val="0"/>
          <w:numId w:val="59"/>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współpraca z powiatowym urzędem pracy w zakresie upowszechniania ofert pracy oraz informacji o wolnych miejscach pracy, upowszechniania informacji o usługach poradnictwa zawodowego i o szkoleniach. </w:t>
      </w:r>
    </w:p>
    <w:p w14:paraId="1210ADED" w14:textId="77777777" w:rsidR="00FD4C56" w:rsidRPr="0014338A" w:rsidRDefault="00FD4C56" w:rsidP="0014338A">
      <w:pPr>
        <w:pStyle w:val="Default"/>
        <w:spacing w:line="276" w:lineRule="auto"/>
        <w:jc w:val="both"/>
        <w:rPr>
          <w:rFonts w:ascii="Times New Roman" w:hAnsi="Times New Roman" w:cs="Times New Roman"/>
          <w:color w:val="auto"/>
        </w:rPr>
      </w:pPr>
    </w:p>
    <w:p w14:paraId="24ED2734" w14:textId="77777777" w:rsidR="00FD4C56" w:rsidRPr="00C51754" w:rsidRDefault="00FD4C56" w:rsidP="0014338A">
      <w:pPr>
        <w:pStyle w:val="Default"/>
        <w:spacing w:line="276" w:lineRule="auto"/>
        <w:jc w:val="both"/>
        <w:rPr>
          <w:rFonts w:ascii="Times New Roman" w:hAnsi="Times New Roman" w:cs="Times New Roman"/>
          <w:color w:val="808080" w:themeColor="background1" w:themeShade="80"/>
        </w:rPr>
      </w:pPr>
      <w:r w:rsidRPr="00C51754">
        <w:rPr>
          <w:rFonts w:ascii="Times New Roman" w:hAnsi="Times New Roman" w:cs="Times New Roman"/>
          <w:b/>
          <w:bCs/>
          <w:color w:val="808080" w:themeColor="background1" w:themeShade="80"/>
        </w:rPr>
        <w:t xml:space="preserve">ZADANIA ZLECONE: </w:t>
      </w:r>
    </w:p>
    <w:p w14:paraId="3905C205" w14:textId="77777777" w:rsidR="00FD4C56" w:rsidRPr="0014338A" w:rsidRDefault="00FD4C56" w:rsidP="0014338A">
      <w:pPr>
        <w:pStyle w:val="Default"/>
        <w:spacing w:line="276" w:lineRule="auto"/>
        <w:jc w:val="both"/>
        <w:rPr>
          <w:rFonts w:ascii="Times New Roman" w:hAnsi="Times New Roman" w:cs="Times New Roman"/>
          <w:color w:val="auto"/>
        </w:rPr>
      </w:pPr>
      <w:r w:rsidRPr="0014338A">
        <w:rPr>
          <w:rFonts w:ascii="Times New Roman" w:hAnsi="Times New Roman" w:cs="Times New Roman"/>
          <w:color w:val="auto"/>
        </w:rPr>
        <w:t xml:space="preserve">Zgodnie z art. 18 Ustawy o pomocy społecznej do zadań zleconych z zakresu administracji rządowej realizowanych przez gminę należy: </w:t>
      </w:r>
    </w:p>
    <w:p w14:paraId="2CF10246" w14:textId="77777777" w:rsidR="00FD4C56" w:rsidRPr="0014338A" w:rsidRDefault="00FD4C56" w:rsidP="0014338A">
      <w:pPr>
        <w:pStyle w:val="Default"/>
        <w:numPr>
          <w:ilvl w:val="0"/>
          <w:numId w:val="60"/>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organizowanie i świadczenie specjalistycznych usług opiekuńczych w miejscu zamieszkania dla osób z zaburzeniami psychicznymi; </w:t>
      </w:r>
    </w:p>
    <w:p w14:paraId="34F103B5" w14:textId="77777777" w:rsidR="00FD4C56" w:rsidRPr="0014338A" w:rsidRDefault="00FD4C56" w:rsidP="0014338A">
      <w:pPr>
        <w:pStyle w:val="Default"/>
        <w:numPr>
          <w:ilvl w:val="0"/>
          <w:numId w:val="60"/>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przyznawanie i wypłacanie zasiłków celowych na pokrycie wydatków związanych z klęską żywiołową lub ekologiczną; </w:t>
      </w:r>
    </w:p>
    <w:p w14:paraId="1D280D26" w14:textId="09EA7E08" w:rsidR="00FD4C56" w:rsidRPr="0014338A" w:rsidRDefault="00FD4C56" w:rsidP="0014338A">
      <w:pPr>
        <w:pStyle w:val="Default"/>
        <w:numPr>
          <w:ilvl w:val="0"/>
          <w:numId w:val="60"/>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prowadzenie i rozwój infrastruktury środowiskowych domów samopomocy dla osób </w:t>
      </w:r>
      <w:r w:rsidR="00DD0E87">
        <w:rPr>
          <w:rFonts w:ascii="Times New Roman" w:hAnsi="Times New Roman" w:cs="Times New Roman"/>
          <w:color w:val="auto"/>
        </w:rPr>
        <w:br/>
      </w:r>
      <w:r w:rsidRPr="0014338A">
        <w:rPr>
          <w:rFonts w:ascii="Times New Roman" w:hAnsi="Times New Roman" w:cs="Times New Roman"/>
          <w:color w:val="auto"/>
        </w:rPr>
        <w:t xml:space="preserve">z zaburzeniami psychicznymi; </w:t>
      </w:r>
    </w:p>
    <w:p w14:paraId="248D2ED7" w14:textId="77777777" w:rsidR="00FD4C56" w:rsidRPr="0014338A" w:rsidRDefault="00FD4C56" w:rsidP="0014338A">
      <w:pPr>
        <w:pStyle w:val="Default"/>
        <w:numPr>
          <w:ilvl w:val="0"/>
          <w:numId w:val="60"/>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realizacja zadań wynikających z rządowych programów pomocy społecznej, mających na celu ochronę poziomu życia osób, rodzin i grup społecznych oraz rozwój specjalistycznego wsparcia; </w:t>
      </w:r>
    </w:p>
    <w:p w14:paraId="574AC53F" w14:textId="0442E365" w:rsidR="00FD4C56" w:rsidRPr="0014338A" w:rsidRDefault="00FD4C56" w:rsidP="0014338A">
      <w:pPr>
        <w:pStyle w:val="Default"/>
        <w:numPr>
          <w:ilvl w:val="0"/>
          <w:numId w:val="60"/>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przyznawanie i wypłacanie zasiłków celowych, a także udzielanie schronienia, posiłku </w:t>
      </w:r>
      <w:r w:rsidR="00C51754">
        <w:rPr>
          <w:rFonts w:ascii="Times New Roman" w:hAnsi="Times New Roman" w:cs="Times New Roman"/>
          <w:color w:val="auto"/>
        </w:rPr>
        <w:br/>
      </w:r>
      <w:r w:rsidRPr="0014338A">
        <w:rPr>
          <w:rFonts w:ascii="Times New Roman" w:hAnsi="Times New Roman" w:cs="Times New Roman"/>
          <w:color w:val="auto"/>
        </w:rPr>
        <w:t xml:space="preserve">i niezbędnego ubrania cudzoziemcom, o których mowa w art. 5a; </w:t>
      </w:r>
    </w:p>
    <w:p w14:paraId="6A7DE53D" w14:textId="151A4DEB" w:rsidR="00FD4C56" w:rsidRPr="0014338A" w:rsidRDefault="00FD4C56" w:rsidP="0014338A">
      <w:pPr>
        <w:pStyle w:val="Default"/>
        <w:numPr>
          <w:ilvl w:val="0"/>
          <w:numId w:val="60"/>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przyznawanie i wypłacanie zasiłków celowych, a także udzielanie schronienia, posiłku </w:t>
      </w:r>
      <w:r w:rsidR="00C51754">
        <w:rPr>
          <w:rFonts w:ascii="Times New Roman" w:hAnsi="Times New Roman" w:cs="Times New Roman"/>
          <w:color w:val="auto"/>
        </w:rPr>
        <w:br/>
      </w:r>
      <w:r w:rsidRPr="0014338A">
        <w:rPr>
          <w:rFonts w:ascii="Times New Roman" w:hAnsi="Times New Roman" w:cs="Times New Roman"/>
          <w:color w:val="auto"/>
        </w:rPr>
        <w:t xml:space="preserve">i niezbędnego ubrania cudzoziemcom, którzy uzyskali zgodę na pobyt tolerowany na terytorium RP; </w:t>
      </w:r>
    </w:p>
    <w:p w14:paraId="7AD04FD1" w14:textId="77777777" w:rsidR="00FD4C56" w:rsidRPr="0014338A" w:rsidRDefault="00FD4C56" w:rsidP="0014338A">
      <w:pPr>
        <w:pStyle w:val="Default"/>
        <w:numPr>
          <w:ilvl w:val="0"/>
          <w:numId w:val="60"/>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wypłacanie wynagrodzenia za sprawowanie opieki. </w:t>
      </w:r>
    </w:p>
    <w:p w14:paraId="2492EC07" w14:textId="77777777" w:rsidR="00FD4C56" w:rsidRPr="0014338A" w:rsidRDefault="00FD4C56" w:rsidP="0014338A">
      <w:pPr>
        <w:pStyle w:val="Default"/>
        <w:spacing w:line="276" w:lineRule="auto"/>
        <w:jc w:val="both"/>
        <w:rPr>
          <w:rFonts w:ascii="Times New Roman" w:hAnsi="Times New Roman" w:cs="Times New Roman"/>
          <w:color w:val="0070C0"/>
        </w:rPr>
      </w:pPr>
    </w:p>
    <w:p w14:paraId="33759FFC" w14:textId="77777777" w:rsidR="00FD4C56" w:rsidRPr="00091CC6" w:rsidRDefault="00FD4C56" w:rsidP="0014338A">
      <w:pPr>
        <w:pStyle w:val="Default"/>
        <w:spacing w:line="276" w:lineRule="auto"/>
        <w:jc w:val="both"/>
        <w:rPr>
          <w:rFonts w:ascii="Times New Roman" w:hAnsi="Times New Roman" w:cs="Times New Roman"/>
          <w:color w:val="auto"/>
          <w:u w:val="single"/>
        </w:rPr>
      </w:pPr>
      <w:r w:rsidRPr="00091CC6">
        <w:rPr>
          <w:rFonts w:ascii="Times New Roman" w:hAnsi="Times New Roman" w:cs="Times New Roman"/>
          <w:color w:val="auto"/>
          <w:u w:val="single"/>
        </w:rPr>
        <w:t xml:space="preserve">Zgodnie z art. 176 Ustawy o wspieraniu rodziny i systemie pieczy zastępczej do zadań gminy należy: </w:t>
      </w:r>
    </w:p>
    <w:p w14:paraId="42875F69" w14:textId="77777777" w:rsidR="00FD4C56" w:rsidRPr="0014338A" w:rsidRDefault="00FD4C56" w:rsidP="0014338A">
      <w:pPr>
        <w:pStyle w:val="Default"/>
        <w:numPr>
          <w:ilvl w:val="0"/>
          <w:numId w:val="61"/>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opracowanie i realizacja 3-letnich gminnych programów wspierania rodziny; </w:t>
      </w:r>
    </w:p>
    <w:p w14:paraId="5E642951" w14:textId="77777777" w:rsidR="00FD4C56" w:rsidRPr="0014338A" w:rsidRDefault="00FD4C56" w:rsidP="0014338A">
      <w:pPr>
        <w:pStyle w:val="Default"/>
        <w:numPr>
          <w:ilvl w:val="0"/>
          <w:numId w:val="61"/>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tworzenie możliwości podnoszenia kwalifikacji przez asystentów rodziny; </w:t>
      </w:r>
    </w:p>
    <w:p w14:paraId="4391F107" w14:textId="77777777" w:rsidR="00FD4C56" w:rsidRPr="0014338A" w:rsidRDefault="00FD4C56" w:rsidP="0014338A">
      <w:pPr>
        <w:pStyle w:val="Default"/>
        <w:numPr>
          <w:ilvl w:val="0"/>
          <w:numId w:val="61"/>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tworzenie oraz rozwój systemu opieki nad dzieckiem, w tym placówek wsparcia dziennego, oraz praca z rodziną przeżywającą trudności w wypełnianiu funkcji opiekuńczo-wychowawczych przez: </w:t>
      </w:r>
    </w:p>
    <w:p w14:paraId="50D862E6" w14:textId="77777777" w:rsidR="00FD4C56" w:rsidRPr="0014338A" w:rsidRDefault="00FD4C56" w:rsidP="0014338A">
      <w:pPr>
        <w:pStyle w:val="Default"/>
        <w:numPr>
          <w:ilvl w:val="0"/>
          <w:numId w:val="62"/>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zapewnienie rodzinie przeżywającej trudności wsparcia i pomocy asystenta rodziny oraz dostępu do specjalistycznego poradnictwa, </w:t>
      </w:r>
    </w:p>
    <w:p w14:paraId="1856E4BA" w14:textId="77777777" w:rsidR="00FD4C56" w:rsidRPr="0014338A" w:rsidRDefault="00FD4C56" w:rsidP="0014338A">
      <w:pPr>
        <w:pStyle w:val="Default"/>
        <w:numPr>
          <w:ilvl w:val="0"/>
          <w:numId w:val="62"/>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organizowanie szkoleń i tworzenie warunków do działania rodzin wspierających, </w:t>
      </w:r>
    </w:p>
    <w:p w14:paraId="58917EDF" w14:textId="77777777" w:rsidR="00FD4C56" w:rsidRPr="0014338A" w:rsidRDefault="00FD4C56" w:rsidP="0014338A">
      <w:pPr>
        <w:pStyle w:val="Default"/>
        <w:numPr>
          <w:ilvl w:val="0"/>
          <w:numId w:val="62"/>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prowadzenie placówek wsparcia dziennego oraz zapewnienie w nich miejsc dla dzieci;</w:t>
      </w:r>
    </w:p>
    <w:p w14:paraId="60BD1FE7" w14:textId="77777777" w:rsidR="00FD4C56" w:rsidRPr="0014338A" w:rsidRDefault="00FD4C56" w:rsidP="0014338A">
      <w:pPr>
        <w:pStyle w:val="Default"/>
        <w:numPr>
          <w:ilvl w:val="0"/>
          <w:numId w:val="61"/>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finansowanie: </w:t>
      </w:r>
    </w:p>
    <w:p w14:paraId="527DDA87" w14:textId="77777777" w:rsidR="00FD4C56" w:rsidRPr="0014338A" w:rsidRDefault="00FD4C56" w:rsidP="0014338A">
      <w:pPr>
        <w:pStyle w:val="Default"/>
        <w:numPr>
          <w:ilvl w:val="0"/>
          <w:numId w:val="63"/>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podnoszenia kwalifikacji przez asystentów rodziny;</w:t>
      </w:r>
    </w:p>
    <w:p w14:paraId="41353F51" w14:textId="77777777" w:rsidR="00FD4C56" w:rsidRPr="0014338A" w:rsidRDefault="00FD4C56" w:rsidP="0014338A">
      <w:pPr>
        <w:pStyle w:val="Default"/>
        <w:numPr>
          <w:ilvl w:val="0"/>
          <w:numId w:val="63"/>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lastRenderedPageBreak/>
        <w:t xml:space="preserve">kosztów związanych z udzielaniem pomocy, o której mowa w art. 29 ust. 2, ponoszonych przez rodziny wspierające; </w:t>
      </w:r>
    </w:p>
    <w:p w14:paraId="32CACAD6" w14:textId="77777777" w:rsidR="00FD4C56" w:rsidRPr="0014338A" w:rsidRDefault="00FD4C56" w:rsidP="0014338A">
      <w:pPr>
        <w:pStyle w:val="Default"/>
        <w:numPr>
          <w:ilvl w:val="0"/>
          <w:numId w:val="61"/>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współfinansowanie pobytu dziecka w rodzinie zastępczej, rodzinnym domu dziecka, placówce opiekuńczo-wychowawczej, regionalnej placówce opiekuńczo – terapeutycznej lub interwencyjnym ośrodku </w:t>
      </w:r>
      <w:proofErr w:type="spellStart"/>
      <w:r w:rsidRPr="0014338A">
        <w:rPr>
          <w:rFonts w:ascii="Times New Roman" w:hAnsi="Times New Roman" w:cs="Times New Roman"/>
          <w:color w:val="auto"/>
        </w:rPr>
        <w:t>preadopcyjnym</w:t>
      </w:r>
      <w:proofErr w:type="spellEnd"/>
      <w:r w:rsidRPr="0014338A">
        <w:rPr>
          <w:rFonts w:ascii="Times New Roman" w:hAnsi="Times New Roman" w:cs="Times New Roman"/>
          <w:color w:val="auto"/>
        </w:rPr>
        <w:t xml:space="preserve">; </w:t>
      </w:r>
    </w:p>
    <w:p w14:paraId="28D4475D" w14:textId="77777777" w:rsidR="00FD4C56" w:rsidRPr="0014338A" w:rsidRDefault="00FD4C56" w:rsidP="0014338A">
      <w:pPr>
        <w:pStyle w:val="Default"/>
        <w:numPr>
          <w:ilvl w:val="0"/>
          <w:numId w:val="61"/>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sporządzanie sprawozdań rzeczowo-finansowych z zakresu wspierania rodziny oraz przekazywanie ich właściwemu wojewodzie, w wersji elektronicznej, z zastosowaniem systemu teleinformatycznego,             o którym mowa w art. 187 ust. 3; </w:t>
      </w:r>
    </w:p>
    <w:p w14:paraId="72C28988" w14:textId="77777777" w:rsidR="00FD4C56" w:rsidRPr="0014338A" w:rsidRDefault="00FD4C56" w:rsidP="0014338A">
      <w:pPr>
        <w:pStyle w:val="Default"/>
        <w:numPr>
          <w:ilvl w:val="0"/>
          <w:numId w:val="61"/>
        </w:numPr>
        <w:suppressAutoHyphens/>
        <w:autoSpaceDE/>
        <w:autoSpaceDN/>
        <w:adjustRightInd/>
        <w:spacing w:line="276" w:lineRule="auto"/>
        <w:jc w:val="both"/>
        <w:textAlignment w:val="baseline"/>
        <w:rPr>
          <w:rFonts w:ascii="Times New Roman" w:hAnsi="Times New Roman" w:cs="Times New Roman"/>
          <w:color w:val="auto"/>
        </w:rPr>
      </w:pPr>
      <w:r w:rsidRPr="0014338A">
        <w:rPr>
          <w:rFonts w:ascii="Times New Roman" w:hAnsi="Times New Roman" w:cs="Times New Roman"/>
          <w:color w:val="auto"/>
        </w:rPr>
        <w:t xml:space="preserve">prowadzenie monitoringu sytuacji dziecka z rodziny zagrożonej kryzysem lub przeżywającej trudności w wypełnianiu funkcji opiekuńczo-wychowawczej, zamieszkałego na terenie gminy; </w:t>
      </w:r>
    </w:p>
    <w:p w14:paraId="2C2322F0" w14:textId="77777777" w:rsidR="00FD4C56" w:rsidRPr="0014338A" w:rsidRDefault="00FD4C56" w:rsidP="0014338A">
      <w:pPr>
        <w:pStyle w:val="Default"/>
        <w:spacing w:line="276" w:lineRule="auto"/>
        <w:ind w:left="360"/>
        <w:jc w:val="both"/>
        <w:rPr>
          <w:rFonts w:ascii="Times New Roman" w:hAnsi="Times New Roman" w:cs="Times New Roman"/>
          <w:color w:val="auto"/>
        </w:rPr>
      </w:pPr>
    </w:p>
    <w:p w14:paraId="2FDE8475" w14:textId="77777777" w:rsidR="00FD4C56" w:rsidRPr="00C51754" w:rsidRDefault="00FD4C56" w:rsidP="00C51754">
      <w:pPr>
        <w:suppressAutoHyphens/>
        <w:snapToGrid w:val="0"/>
        <w:spacing w:after="0" w:line="276" w:lineRule="auto"/>
        <w:jc w:val="both"/>
        <w:textAlignment w:val="baseline"/>
        <w:rPr>
          <w:rFonts w:ascii="Times New Roman" w:eastAsia="Times New Roman" w:hAnsi="Times New Roman" w:cs="Times New Roman"/>
          <w:b/>
          <w:color w:val="808080" w:themeColor="background1" w:themeShade="80"/>
          <w:sz w:val="24"/>
          <w:szCs w:val="24"/>
        </w:rPr>
      </w:pPr>
      <w:r w:rsidRPr="00C51754">
        <w:rPr>
          <w:rFonts w:ascii="Times New Roman" w:eastAsia="Times New Roman" w:hAnsi="Times New Roman" w:cs="Times New Roman"/>
          <w:b/>
          <w:color w:val="808080" w:themeColor="background1" w:themeShade="80"/>
          <w:sz w:val="24"/>
          <w:szCs w:val="24"/>
        </w:rPr>
        <w:t>ZASADY UDZIELANIA POMOCY</w:t>
      </w:r>
    </w:p>
    <w:p w14:paraId="068C567F" w14:textId="77777777" w:rsidR="00FD4C56" w:rsidRPr="0014338A" w:rsidRDefault="00FD4C56" w:rsidP="0014338A">
      <w:pPr>
        <w:snapToGrid w:val="0"/>
        <w:spacing w:after="0" w:line="276" w:lineRule="auto"/>
        <w:ind w:left="360"/>
        <w:jc w:val="both"/>
        <w:rPr>
          <w:rFonts w:ascii="Times New Roman" w:eastAsia="Times New Roman" w:hAnsi="Times New Roman" w:cs="Times New Roman"/>
          <w:color w:val="000000" w:themeColor="text1"/>
          <w:sz w:val="24"/>
          <w:szCs w:val="24"/>
        </w:rPr>
      </w:pPr>
    </w:p>
    <w:p w14:paraId="50DEFF62" w14:textId="77777777" w:rsidR="00FD4C56" w:rsidRPr="0014338A" w:rsidRDefault="00FD4C56" w:rsidP="0014338A">
      <w:pPr>
        <w:numPr>
          <w:ilvl w:val="0"/>
          <w:numId w:val="64"/>
        </w:numPr>
        <w:suppressAutoHyphens/>
        <w:snapToGrid w:val="0"/>
        <w:spacing w:after="0" w:line="276" w:lineRule="auto"/>
        <w:jc w:val="both"/>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O udzielenie pomocy finansowej mogą starać się osoby, które spełniają warunki określone w ustawie o pomocy społecznej tj.:</w:t>
      </w:r>
    </w:p>
    <w:p w14:paraId="15F823C0" w14:textId="77777777" w:rsidR="00FD4C56" w:rsidRPr="0014338A" w:rsidRDefault="00FD4C56" w:rsidP="0014338A">
      <w:pPr>
        <w:numPr>
          <w:ilvl w:val="0"/>
          <w:numId w:val="65"/>
        </w:numPr>
        <w:suppressAutoHyphens/>
        <w:snapToGrid w:val="0"/>
        <w:spacing w:after="0" w:line="276" w:lineRule="auto"/>
        <w:jc w:val="both"/>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są w trudnej sytuacji życiowej;</w:t>
      </w:r>
    </w:p>
    <w:p w14:paraId="6B804BB9" w14:textId="77777777" w:rsidR="00FD4C56" w:rsidRPr="0014338A" w:rsidRDefault="00FD4C56" w:rsidP="0014338A">
      <w:pPr>
        <w:numPr>
          <w:ilvl w:val="0"/>
          <w:numId w:val="65"/>
        </w:numPr>
        <w:suppressAutoHyphens/>
        <w:snapToGrid w:val="0"/>
        <w:spacing w:after="0" w:line="276" w:lineRule="auto"/>
        <w:ind w:right="-92"/>
        <w:jc w:val="both"/>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są w trudnej sytuacji finansowej (przy czym oba warunki muszą być spełnione jednocześnie).</w:t>
      </w:r>
    </w:p>
    <w:p w14:paraId="33E5E348" w14:textId="77777777" w:rsidR="00FD4C56" w:rsidRPr="0014338A" w:rsidRDefault="00FD4C56" w:rsidP="0014338A">
      <w:pPr>
        <w:snapToGrid w:val="0"/>
        <w:spacing w:after="0" w:line="276" w:lineRule="auto"/>
        <w:jc w:val="both"/>
        <w:rPr>
          <w:rFonts w:ascii="Times New Roman" w:eastAsia="Times New Roman" w:hAnsi="Times New Roman" w:cs="Times New Roman"/>
          <w:color w:val="000000" w:themeColor="text1"/>
          <w:sz w:val="24"/>
          <w:szCs w:val="24"/>
        </w:rPr>
      </w:pPr>
    </w:p>
    <w:p w14:paraId="154D0A5D" w14:textId="03F19D1A" w:rsidR="00FD4C56" w:rsidRPr="0014338A" w:rsidRDefault="00FD4C56" w:rsidP="0014338A">
      <w:pPr>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Prawo do świadczeń z pomocy społecznej, na podstawie art. 7 ustawy o pomocy społecznej </w:t>
      </w:r>
      <w:r w:rsidR="00DD0E87">
        <w:rPr>
          <w:rFonts w:ascii="Times New Roman" w:eastAsia="Times New Roman" w:hAnsi="Times New Roman" w:cs="Times New Roman"/>
          <w:color w:val="000000" w:themeColor="text1"/>
          <w:sz w:val="24"/>
          <w:szCs w:val="24"/>
        </w:rPr>
        <w:br/>
      </w:r>
      <w:r w:rsidRPr="0014338A">
        <w:rPr>
          <w:rFonts w:ascii="Times New Roman" w:eastAsia="Times New Roman" w:hAnsi="Times New Roman" w:cs="Times New Roman"/>
          <w:color w:val="000000" w:themeColor="text1"/>
          <w:sz w:val="24"/>
          <w:szCs w:val="24"/>
        </w:rPr>
        <w:t>z dnia 12 marca 2004 roku, przysługuje osobom i rodzinom z powodu:</w:t>
      </w:r>
    </w:p>
    <w:p w14:paraId="47935705" w14:textId="77777777" w:rsidR="00FD4C56" w:rsidRPr="0014338A" w:rsidRDefault="00FD4C56" w:rsidP="0014338A">
      <w:pPr>
        <w:numPr>
          <w:ilvl w:val="0"/>
          <w:numId w:val="82"/>
        </w:numPr>
        <w:suppressAutoHyphens/>
        <w:snapToGrid w:val="0"/>
        <w:spacing w:after="0" w:line="276" w:lineRule="auto"/>
        <w:jc w:val="both"/>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ubóstwa;</w:t>
      </w:r>
    </w:p>
    <w:p w14:paraId="7A7E2E5C" w14:textId="77777777" w:rsidR="00FD4C56" w:rsidRPr="0014338A" w:rsidRDefault="00FD4C56" w:rsidP="0014338A">
      <w:pPr>
        <w:numPr>
          <w:ilvl w:val="0"/>
          <w:numId w:val="83"/>
        </w:numPr>
        <w:suppressAutoHyphens/>
        <w:snapToGrid w:val="0"/>
        <w:spacing w:after="0" w:line="276" w:lineRule="auto"/>
        <w:jc w:val="both"/>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sieroctwa;</w:t>
      </w:r>
    </w:p>
    <w:p w14:paraId="55C56D91" w14:textId="77777777" w:rsidR="00FD4C56" w:rsidRPr="0014338A" w:rsidRDefault="00FD4C56" w:rsidP="0014338A">
      <w:pPr>
        <w:numPr>
          <w:ilvl w:val="0"/>
          <w:numId w:val="83"/>
        </w:numPr>
        <w:suppressAutoHyphens/>
        <w:snapToGrid w:val="0"/>
        <w:spacing w:after="0" w:line="276" w:lineRule="auto"/>
        <w:jc w:val="both"/>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bezdomności;</w:t>
      </w:r>
    </w:p>
    <w:p w14:paraId="12092E1E" w14:textId="77777777" w:rsidR="00FD4C56" w:rsidRPr="0014338A" w:rsidRDefault="00FD4C56" w:rsidP="0014338A">
      <w:pPr>
        <w:numPr>
          <w:ilvl w:val="0"/>
          <w:numId w:val="83"/>
        </w:numPr>
        <w:suppressAutoHyphens/>
        <w:snapToGrid w:val="0"/>
        <w:spacing w:after="0" w:line="276" w:lineRule="auto"/>
        <w:jc w:val="both"/>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bezrobocia;</w:t>
      </w:r>
    </w:p>
    <w:p w14:paraId="053AF198" w14:textId="77777777" w:rsidR="00FD4C56" w:rsidRPr="0014338A" w:rsidRDefault="00FD4C56" w:rsidP="0014338A">
      <w:pPr>
        <w:numPr>
          <w:ilvl w:val="0"/>
          <w:numId w:val="83"/>
        </w:numPr>
        <w:suppressAutoHyphens/>
        <w:snapToGrid w:val="0"/>
        <w:spacing w:after="0" w:line="276" w:lineRule="auto"/>
        <w:jc w:val="both"/>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niepełnosprawności;</w:t>
      </w:r>
    </w:p>
    <w:p w14:paraId="41530CA4" w14:textId="77777777" w:rsidR="00FD4C56" w:rsidRPr="0014338A" w:rsidRDefault="00FD4C56" w:rsidP="0014338A">
      <w:pPr>
        <w:numPr>
          <w:ilvl w:val="0"/>
          <w:numId w:val="83"/>
        </w:numPr>
        <w:suppressAutoHyphens/>
        <w:snapToGrid w:val="0"/>
        <w:spacing w:after="0" w:line="276" w:lineRule="auto"/>
        <w:jc w:val="both"/>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długotrwałej lub ciężkiej choroby;</w:t>
      </w:r>
    </w:p>
    <w:p w14:paraId="2A18C0CD" w14:textId="77777777" w:rsidR="00FD4C56" w:rsidRPr="0014338A" w:rsidRDefault="00FD4C56" w:rsidP="0014338A">
      <w:pPr>
        <w:numPr>
          <w:ilvl w:val="0"/>
          <w:numId w:val="83"/>
        </w:numPr>
        <w:suppressAutoHyphens/>
        <w:snapToGrid w:val="0"/>
        <w:spacing w:after="0" w:line="276" w:lineRule="auto"/>
        <w:jc w:val="both"/>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przemocy w rodzinie;</w:t>
      </w:r>
    </w:p>
    <w:p w14:paraId="12A94E6B" w14:textId="77777777" w:rsidR="00FD4C56" w:rsidRPr="0014338A" w:rsidRDefault="00FD4C56" w:rsidP="0014338A">
      <w:pPr>
        <w:numPr>
          <w:ilvl w:val="0"/>
          <w:numId w:val="83"/>
        </w:numPr>
        <w:suppressAutoHyphens/>
        <w:snapToGrid w:val="0"/>
        <w:spacing w:after="0" w:line="276" w:lineRule="auto"/>
        <w:jc w:val="both"/>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potrzeby ochrony ofiar handlu ludźmi;</w:t>
      </w:r>
    </w:p>
    <w:p w14:paraId="04321F77" w14:textId="77777777" w:rsidR="00FD4C56" w:rsidRPr="0014338A" w:rsidRDefault="00FD4C56" w:rsidP="0014338A">
      <w:pPr>
        <w:numPr>
          <w:ilvl w:val="0"/>
          <w:numId w:val="83"/>
        </w:numPr>
        <w:suppressAutoHyphens/>
        <w:snapToGrid w:val="0"/>
        <w:spacing w:after="0" w:line="276" w:lineRule="auto"/>
        <w:jc w:val="both"/>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potrzeby ochrony macierzyństwa lub wielodzietności;</w:t>
      </w:r>
    </w:p>
    <w:p w14:paraId="11EDBB60" w14:textId="77777777" w:rsidR="00FD4C56" w:rsidRPr="0014338A" w:rsidRDefault="00FD4C56" w:rsidP="0014338A">
      <w:pPr>
        <w:numPr>
          <w:ilvl w:val="0"/>
          <w:numId w:val="83"/>
        </w:numPr>
        <w:suppressAutoHyphens/>
        <w:snapToGrid w:val="0"/>
        <w:spacing w:after="0" w:line="276" w:lineRule="auto"/>
        <w:jc w:val="both"/>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bezradności w sprawach opiekuńczo-wychowawczych i prowadzeniu gospodarstwa domowego, zwłaszcza w rodzinach niepełnych i wielodzietnych;</w:t>
      </w:r>
    </w:p>
    <w:p w14:paraId="683A0C9E" w14:textId="77777777" w:rsidR="00FD4C56" w:rsidRPr="0014338A" w:rsidRDefault="00FD4C56" w:rsidP="0014338A">
      <w:pPr>
        <w:numPr>
          <w:ilvl w:val="0"/>
          <w:numId w:val="83"/>
        </w:numPr>
        <w:suppressAutoHyphens/>
        <w:snapToGrid w:val="0"/>
        <w:spacing w:after="0" w:line="276" w:lineRule="auto"/>
        <w:jc w:val="both"/>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trudności w integracji osób, które otrzymały status uchodźcy lub ochronę uzupełniającą;</w:t>
      </w:r>
    </w:p>
    <w:p w14:paraId="1602F2D3" w14:textId="77777777" w:rsidR="00FD4C56" w:rsidRPr="0014338A" w:rsidRDefault="00FD4C56" w:rsidP="0014338A">
      <w:pPr>
        <w:numPr>
          <w:ilvl w:val="0"/>
          <w:numId w:val="83"/>
        </w:numPr>
        <w:suppressAutoHyphens/>
        <w:snapToGrid w:val="0"/>
        <w:spacing w:after="0" w:line="276" w:lineRule="auto"/>
        <w:jc w:val="both"/>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trudności w przystosowaniu do życia po zwolnieniu z zakładu karnego;</w:t>
      </w:r>
    </w:p>
    <w:p w14:paraId="0A2A51F0" w14:textId="77777777" w:rsidR="00FD4C56" w:rsidRPr="0014338A" w:rsidRDefault="00FD4C56" w:rsidP="0014338A">
      <w:pPr>
        <w:numPr>
          <w:ilvl w:val="0"/>
          <w:numId w:val="83"/>
        </w:numPr>
        <w:suppressAutoHyphens/>
        <w:snapToGrid w:val="0"/>
        <w:spacing w:after="0" w:line="276" w:lineRule="auto"/>
        <w:jc w:val="both"/>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alkoholizmu lub narkomanii;</w:t>
      </w:r>
    </w:p>
    <w:p w14:paraId="14960A07" w14:textId="77777777" w:rsidR="00FD4C56" w:rsidRPr="0014338A" w:rsidRDefault="00FD4C56" w:rsidP="0014338A">
      <w:pPr>
        <w:numPr>
          <w:ilvl w:val="0"/>
          <w:numId w:val="83"/>
        </w:numPr>
        <w:suppressAutoHyphens/>
        <w:snapToGrid w:val="0"/>
        <w:spacing w:after="0" w:line="276" w:lineRule="auto"/>
        <w:jc w:val="both"/>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zdarzenia losowego i sytuacji kryzysowej;</w:t>
      </w:r>
    </w:p>
    <w:p w14:paraId="5B0B7DF7" w14:textId="77777777" w:rsidR="00FD4C56" w:rsidRPr="0014338A" w:rsidRDefault="00FD4C56" w:rsidP="0014338A">
      <w:pPr>
        <w:numPr>
          <w:ilvl w:val="0"/>
          <w:numId w:val="83"/>
        </w:numPr>
        <w:suppressAutoHyphens/>
        <w:snapToGrid w:val="0"/>
        <w:spacing w:after="0" w:line="276" w:lineRule="auto"/>
        <w:jc w:val="both"/>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klęski żywiołowej lub ekologicznej.</w:t>
      </w:r>
    </w:p>
    <w:p w14:paraId="62EC5B3F" w14:textId="77777777" w:rsidR="00FD4C56" w:rsidRPr="0014338A" w:rsidRDefault="00FD4C56" w:rsidP="0014338A">
      <w:pPr>
        <w:snapToGrid w:val="0"/>
        <w:spacing w:after="0" w:line="276" w:lineRule="auto"/>
        <w:jc w:val="both"/>
        <w:rPr>
          <w:rFonts w:ascii="Times New Roman" w:eastAsia="Times New Roman" w:hAnsi="Times New Roman" w:cs="Times New Roman"/>
          <w:b/>
          <w:color w:val="000000" w:themeColor="text1"/>
          <w:sz w:val="24"/>
          <w:szCs w:val="24"/>
        </w:rPr>
      </w:pPr>
    </w:p>
    <w:p w14:paraId="20757D05" w14:textId="77777777" w:rsidR="00FD4C56" w:rsidRPr="0014338A" w:rsidRDefault="00FD4C56" w:rsidP="0014338A">
      <w:pPr>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Zgodnie z art. 8 ust. 1 ustawy o pomocy społecznej prawo do świadczeń pieniężnych z pomocy społecznej przysługiwało w 2021r:  </w:t>
      </w:r>
    </w:p>
    <w:p w14:paraId="5649E954" w14:textId="77777777" w:rsidR="00FD4C56" w:rsidRPr="0014338A" w:rsidRDefault="00FD4C56" w:rsidP="0014338A">
      <w:pPr>
        <w:numPr>
          <w:ilvl w:val="0"/>
          <w:numId w:val="66"/>
        </w:numPr>
        <w:suppressAutoHyphens/>
        <w:snapToGrid w:val="0"/>
        <w:spacing w:after="0" w:line="276" w:lineRule="auto"/>
        <w:jc w:val="both"/>
        <w:textAlignment w:val="baseline"/>
        <w:rPr>
          <w:rFonts w:ascii="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osobie samotnie gospodarującej, której dochód nie może przekraczać kwoty </w:t>
      </w:r>
      <w:r w:rsidRPr="00DD0E87">
        <w:rPr>
          <w:rFonts w:ascii="Times New Roman" w:eastAsia="Times New Roman" w:hAnsi="Times New Roman" w:cs="Times New Roman"/>
          <w:bCs/>
          <w:color w:val="000000" w:themeColor="text1"/>
          <w:sz w:val="24"/>
          <w:szCs w:val="24"/>
        </w:rPr>
        <w:t>701 zł,</w:t>
      </w:r>
    </w:p>
    <w:p w14:paraId="6C89246A" w14:textId="77777777" w:rsidR="00FD4C56" w:rsidRPr="00DD0E87" w:rsidRDefault="00FD4C56" w:rsidP="0014338A">
      <w:pPr>
        <w:numPr>
          <w:ilvl w:val="0"/>
          <w:numId w:val="66"/>
        </w:numPr>
        <w:suppressAutoHyphens/>
        <w:snapToGrid w:val="0"/>
        <w:spacing w:after="0" w:line="276" w:lineRule="auto"/>
        <w:jc w:val="both"/>
        <w:textAlignment w:val="baseline"/>
        <w:rPr>
          <w:rFonts w:ascii="Times New Roman" w:hAnsi="Times New Roman" w:cs="Times New Roman"/>
          <w:bCs/>
          <w:color w:val="000000" w:themeColor="text1"/>
          <w:sz w:val="24"/>
          <w:szCs w:val="24"/>
        </w:rPr>
      </w:pPr>
      <w:r w:rsidRPr="0014338A">
        <w:rPr>
          <w:rFonts w:ascii="Times New Roman" w:eastAsia="Times New Roman" w:hAnsi="Times New Roman" w:cs="Times New Roman"/>
          <w:color w:val="000000" w:themeColor="text1"/>
          <w:sz w:val="24"/>
          <w:szCs w:val="24"/>
        </w:rPr>
        <w:t xml:space="preserve">rodzinie, w której dochód na osobę nie przekracza kwoty </w:t>
      </w:r>
      <w:r w:rsidRPr="00DD0E87">
        <w:rPr>
          <w:rFonts w:ascii="Times New Roman" w:eastAsia="Times New Roman" w:hAnsi="Times New Roman" w:cs="Times New Roman"/>
          <w:bCs/>
          <w:color w:val="000000" w:themeColor="text1"/>
          <w:sz w:val="24"/>
          <w:szCs w:val="24"/>
        </w:rPr>
        <w:t>528 zł,</w:t>
      </w:r>
    </w:p>
    <w:p w14:paraId="6446DBBC" w14:textId="070A7F7C" w:rsidR="00FD4C56" w:rsidRPr="0014338A" w:rsidRDefault="00FD4C56" w:rsidP="0014338A">
      <w:pPr>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lastRenderedPageBreak/>
        <w:t>przy jednoczesnym wystąpieniu co najmniej jednej z przyczyn wymienionych w art. 7 ust. 1-15 ustawy o pomocy społecznej.</w:t>
      </w:r>
    </w:p>
    <w:p w14:paraId="0D68A46D" w14:textId="77777777" w:rsidR="00FD4C56" w:rsidRPr="0014338A" w:rsidRDefault="00FD4C56" w:rsidP="0014338A">
      <w:pPr>
        <w:snapToGrid w:val="0"/>
        <w:spacing w:after="0" w:line="276" w:lineRule="auto"/>
        <w:jc w:val="both"/>
        <w:rPr>
          <w:rFonts w:ascii="Times New Roman" w:eastAsia="Times New Roman" w:hAnsi="Times New Roman" w:cs="Times New Roman"/>
          <w:color w:val="0070C0"/>
          <w:sz w:val="24"/>
          <w:szCs w:val="24"/>
        </w:rPr>
      </w:pPr>
    </w:p>
    <w:p w14:paraId="6745DE0C" w14:textId="77777777" w:rsidR="00FD4C56" w:rsidRPr="00C51754" w:rsidRDefault="00FD4C56" w:rsidP="00091CC6">
      <w:pPr>
        <w:pStyle w:val="Default"/>
        <w:suppressAutoHyphens/>
        <w:autoSpaceDE/>
        <w:autoSpaceDN/>
        <w:adjustRightInd/>
        <w:spacing w:line="276" w:lineRule="auto"/>
        <w:textAlignment w:val="baseline"/>
        <w:rPr>
          <w:rFonts w:ascii="Times New Roman" w:hAnsi="Times New Roman" w:cs="Times New Roman"/>
          <w:b/>
          <w:bCs/>
          <w:color w:val="808080" w:themeColor="background1" w:themeShade="80"/>
        </w:rPr>
      </w:pPr>
      <w:r w:rsidRPr="00C51754">
        <w:rPr>
          <w:rFonts w:ascii="Times New Roman" w:hAnsi="Times New Roman" w:cs="Times New Roman"/>
          <w:b/>
          <w:bCs/>
          <w:color w:val="808080" w:themeColor="background1" w:themeShade="80"/>
        </w:rPr>
        <w:t>KADRA OŚRODKA POMOCY SPOŁECZNEJ W MORAWICY</w:t>
      </w:r>
    </w:p>
    <w:p w14:paraId="39AD507C" w14:textId="77777777" w:rsidR="00C51754" w:rsidRDefault="00C51754" w:rsidP="00C51754">
      <w:pPr>
        <w:pStyle w:val="Default"/>
        <w:spacing w:line="276" w:lineRule="auto"/>
        <w:jc w:val="both"/>
        <w:rPr>
          <w:rFonts w:ascii="Times New Roman" w:hAnsi="Times New Roman" w:cs="Times New Roman"/>
          <w:color w:val="000000" w:themeColor="text1"/>
        </w:rPr>
      </w:pPr>
    </w:p>
    <w:p w14:paraId="7E6466A6" w14:textId="5AD724B4" w:rsidR="00FD4C56" w:rsidRPr="0014338A" w:rsidRDefault="00FD4C56" w:rsidP="00C51754">
      <w:pPr>
        <w:pStyle w:val="Default"/>
        <w:spacing w:line="276"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 xml:space="preserve">Utworzenie i utrzymywanie ośrodka pomocy społecznej, w tym zapewnienie środków na wynagrodzenia pracowników jest zadaniem obowiązkowym gminy wynikającym z art. 17 </w:t>
      </w:r>
      <w:r w:rsidR="00C51754">
        <w:rPr>
          <w:rFonts w:ascii="Times New Roman" w:hAnsi="Times New Roman" w:cs="Times New Roman"/>
          <w:color w:val="000000" w:themeColor="text1"/>
        </w:rPr>
        <w:br/>
      </w:r>
      <w:r w:rsidRPr="0014338A">
        <w:rPr>
          <w:rFonts w:ascii="Times New Roman" w:hAnsi="Times New Roman" w:cs="Times New Roman"/>
          <w:color w:val="000000" w:themeColor="text1"/>
        </w:rPr>
        <w:t>ust</w:t>
      </w:r>
      <w:r w:rsidR="00C51754">
        <w:rPr>
          <w:rFonts w:ascii="Times New Roman" w:hAnsi="Times New Roman" w:cs="Times New Roman"/>
          <w:color w:val="000000" w:themeColor="text1"/>
        </w:rPr>
        <w:t>.</w:t>
      </w:r>
      <w:r w:rsidRPr="0014338A">
        <w:rPr>
          <w:rFonts w:ascii="Times New Roman" w:hAnsi="Times New Roman" w:cs="Times New Roman"/>
          <w:color w:val="000000" w:themeColor="text1"/>
        </w:rPr>
        <w:t xml:space="preserve"> 18 ustawy </w:t>
      </w:r>
      <w:r w:rsidR="00C51754">
        <w:rPr>
          <w:rFonts w:ascii="Times New Roman" w:hAnsi="Times New Roman" w:cs="Times New Roman"/>
          <w:color w:val="000000" w:themeColor="text1"/>
        </w:rPr>
        <w:t>o</w:t>
      </w:r>
      <w:r w:rsidRPr="0014338A">
        <w:rPr>
          <w:rFonts w:ascii="Times New Roman" w:hAnsi="Times New Roman" w:cs="Times New Roman"/>
          <w:color w:val="000000" w:themeColor="text1"/>
        </w:rPr>
        <w:t xml:space="preserve"> pomocy społecznej. W roku sprawozdawczym Ośrodek Pomocy Społecznej w Morawicy, zatrudniał ogółem </w:t>
      </w:r>
      <w:r w:rsidRPr="0014338A">
        <w:rPr>
          <w:rFonts w:ascii="Times New Roman" w:hAnsi="Times New Roman" w:cs="Times New Roman"/>
          <w:b/>
          <w:bCs/>
          <w:color w:val="000000" w:themeColor="text1"/>
        </w:rPr>
        <w:t>65</w:t>
      </w:r>
      <w:r w:rsidRPr="0014338A">
        <w:rPr>
          <w:rFonts w:ascii="Times New Roman" w:hAnsi="Times New Roman" w:cs="Times New Roman"/>
          <w:color w:val="000000" w:themeColor="text1"/>
        </w:rPr>
        <w:t xml:space="preserve"> osób. </w:t>
      </w:r>
    </w:p>
    <w:p w14:paraId="6CC2DB8C" w14:textId="0AA7E73C" w:rsidR="00FD4C56" w:rsidRPr="0014338A" w:rsidRDefault="00FD4C56" w:rsidP="0014338A">
      <w:pPr>
        <w:pStyle w:val="Default"/>
        <w:spacing w:line="276" w:lineRule="auto"/>
        <w:ind w:firstLine="360"/>
        <w:jc w:val="both"/>
        <w:rPr>
          <w:rFonts w:ascii="Times New Roman" w:hAnsi="Times New Roman" w:cs="Times New Roman"/>
          <w:color w:val="000000" w:themeColor="text1"/>
        </w:rPr>
      </w:pPr>
      <w:r w:rsidRPr="0014338A">
        <w:rPr>
          <w:rFonts w:ascii="Times New Roman" w:hAnsi="Times New Roman" w:cs="Times New Roman"/>
          <w:color w:val="000000" w:themeColor="text1"/>
        </w:rPr>
        <w:t xml:space="preserve">Do realizacji zadań wynikających z ustawy o pomocy społecznej Ośrodek Pomocy Społecznej zatrudnia pracowników socjalnych. Zgodnie z art. 110 ust. 11 ustawy jw. OPS zatrudnia pracowników socjalnych proporcjonalnie do liczby ludności gminy w stosunku jeden pracownik socjalny na 2 tys. mieszkańców, nie mniej jednak niż trzech pracowników lub proporcjonalnie do liczby rodzin i osób samotnie gospodarujących, objętych pracą socjalną </w:t>
      </w:r>
      <w:r w:rsidR="00C51754">
        <w:rPr>
          <w:rFonts w:ascii="Times New Roman" w:hAnsi="Times New Roman" w:cs="Times New Roman"/>
          <w:color w:val="000000" w:themeColor="text1"/>
        </w:rPr>
        <w:br/>
      </w:r>
      <w:r w:rsidRPr="0014338A">
        <w:rPr>
          <w:rFonts w:ascii="Times New Roman" w:hAnsi="Times New Roman" w:cs="Times New Roman"/>
          <w:color w:val="000000" w:themeColor="text1"/>
        </w:rPr>
        <w:t xml:space="preserve">w stosunku 1 pracownik socjalny zatrudniony w pełnym wymiarze czasu pracy na nie więcej niż 50 rodzin i osób samotnie gospodarujących. </w:t>
      </w:r>
    </w:p>
    <w:p w14:paraId="2664E46D" w14:textId="77777777" w:rsidR="00FD4C56" w:rsidRDefault="00FD4C56" w:rsidP="00FD4C56">
      <w:pPr>
        <w:pStyle w:val="Default"/>
        <w:spacing w:line="276" w:lineRule="auto"/>
        <w:jc w:val="both"/>
        <w:rPr>
          <w:color w:val="000000" w:themeColor="text1"/>
        </w:rPr>
      </w:pPr>
    </w:p>
    <w:p w14:paraId="079BE47F" w14:textId="77777777" w:rsidR="00FD4C56" w:rsidRPr="0014338A" w:rsidRDefault="00FD4C56" w:rsidP="00FD4C56">
      <w:pPr>
        <w:snapToGrid w:val="0"/>
        <w:spacing w:after="0" w:line="240" w:lineRule="auto"/>
        <w:jc w:val="both"/>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Tab. 1. Liczba stanowisk w MGOPS w 2021 roku.</w:t>
      </w:r>
    </w:p>
    <w:p w14:paraId="029986C6" w14:textId="77777777" w:rsidR="00FD4C56" w:rsidRPr="0014338A" w:rsidRDefault="00FD4C56" w:rsidP="00FD4C56">
      <w:pPr>
        <w:snapToGrid w:val="0"/>
        <w:spacing w:after="0" w:line="240" w:lineRule="auto"/>
        <w:jc w:val="both"/>
        <w:rPr>
          <w:rFonts w:ascii="Times New Roman" w:eastAsia="Times New Roman" w:hAnsi="Times New Roman" w:cs="Times New Roman"/>
          <w:b/>
          <w:color w:val="000000" w:themeColor="text1"/>
          <w:sz w:val="12"/>
          <w:szCs w:val="24"/>
        </w:rPr>
      </w:pPr>
    </w:p>
    <w:tbl>
      <w:tblPr>
        <w:tblW w:w="10320" w:type="dxa"/>
        <w:tblInd w:w="-108" w:type="dxa"/>
        <w:tblLayout w:type="fixed"/>
        <w:tblLook w:val="04A0" w:firstRow="1" w:lastRow="0" w:firstColumn="1" w:lastColumn="0" w:noHBand="0" w:noVBand="1"/>
      </w:tblPr>
      <w:tblGrid>
        <w:gridCol w:w="4164"/>
        <w:gridCol w:w="6156"/>
      </w:tblGrid>
      <w:tr w:rsidR="00FD4C56" w:rsidRPr="0014338A" w14:paraId="716A28BF" w14:textId="77777777" w:rsidTr="006E7367">
        <w:trPr>
          <w:trHeight w:val="107"/>
        </w:trPr>
        <w:tc>
          <w:tcPr>
            <w:tcW w:w="10319" w:type="dxa"/>
            <w:gridSpan w:val="2"/>
            <w:tcBorders>
              <w:top w:val="single" w:sz="2" w:space="0" w:color="FFFFFF"/>
              <w:left w:val="single" w:sz="2" w:space="0" w:color="FFFFFF"/>
              <w:right w:val="single" w:sz="2" w:space="0" w:color="FFFFFF"/>
            </w:tcBorders>
            <w:shd w:val="clear" w:color="auto" w:fill="auto"/>
          </w:tcPr>
          <w:tbl>
            <w:tblPr>
              <w:tblW w:w="8194" w:type="dxa"/>
              <w:jc w:val="center"/>
              <w:tblLayout w:type="fixed"/>
              <w:tblLook w:val="04A0" w:firstRow="1" w:lastRow="0" w:firstColumn="1" w:lastColumn="0" w:noHBand="0" w:noVBand="1"/>
            </w:tblPr>
            <w:tblGrid>
              <w:gridCol w:w="6068"/>
              <w:gridCol w:w="2126"/>
            </w:tblGrid>
            <w:tr w:rsidR="00FD4C56" w:rsidRPr="0014338A" w14:paraId="1099D0BF" w14:textId="77777777" w:rsidTr="0014338A">
              <w:trPr>
                <w:trHeight w:val="387"/>
                <w:jc w:val="center"/>
              </w:trPr>
              <w:tc>
                <w:tcPr>
                  <w:tcW w:w="6068"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56D41AF7" w14:textId="77777777" w:rsidR="00FD4C56" w:rsidRPr="0014338A" w:rsidRDefault="00FD4C56" w:rsidP="006E7367">
                  <w:pPr>
                    <w:pStyle w:val="Default"/>
                    <w:widowControl w:val="0"/>
                    <w:spacing w:line="360" w:lineRule="auto"/>
                    <w:jc w:val="both"/>
                    <w:rPr>
                      <w:rFonts w:ascii="Times New Roman" w:hAnsi="Times New Roman" w:cs="Times New Roman"/>
                      <w:b/>
                      <w:color w:val="000000" w:themeColor="text1"/>
                    </w:rPr>
                  </w:pPr>
                  <w:r w:rsidRPr="0014338A">
                    <w:rPr>
                      <w:rFonts w:ascii="Times New Roman" w:hAnsi="Times New Roman" w:cs="Times New Roman"/>
                      <w:b/>
                      <w:color w:val="000000" w:themeColor="text1"/>
                    </w:rPr>
                    <w:t>Działy w Ośrodku Pomocy Społecznej</w:t>
                  </w:r>
                </w:p>
              </w:tc>
              <w:tc>
                <w:tcPr>
                  <w:tcW w:w="2126" w:type="dxa"/>
                  <w:tcBorders>
                    <w:top w:val="single" w:sz="4" w:space="0" w:color="000000"/>
                    <w:left w:val="single" w:sz="4" w:space="0" w:color="000000"/>
                    <w:bottom w:val="single" w:sz="4" w:space="0" w:color="000000"/>
                    <w:right w:val="single" w:sz="4" w:space="0" w:color="000000"/>
                  </w:tcBorders>
                  <w:shd w:val="clear" w:color="auto" w:fill="00B0F0"/>
                  <w:vAlign w:val="center"/>
                </w:tcPr>
                <w:p w14:paraId="221B690D" w14:textId="77777777" w:rsidR="00FD4C56" w:rsidRPr="0014338A" w:rsidRDefault="00FD4C56" w:rsidP="006E7367">
                  <w:pPr>
                    <w:pStyle w:val="Default"/>
                    <w:widowControl w:val="0"/>
                    <w:spacing w:line="360" w:lineRule="auto"/>
                    <w:jc w:val="both"/>
                    <w:rPr>
                      <w:rFonts w:ascii="Times New Roman" w:hAnsi="Times New Roman" w:cs="Times New Roman"/>
                      <w:b/>
                      <w:color w:val="000000" w:themeColor="text1"/>
                    </w:rPr>
                  </w:pPr>
                  <w:r w:rsidRPr="0014338A">
                    <w:rPr>
                      <w:rFonts w:ascii="Times New Roman" w:hAnsi="Times New Roman" w:cs="Times New Roman"/>
                      <w:b/>
                      <w:color w:val="000000" w:themeColor="text1"/>
                    </w:rPr>
                    <w:t xml:space="preserve">liczba stanowisk </w:t>
                  </w:r>
                </w:p>
              </w:tc>
            </w:tr>
            <w:tr w:rsidR="00FD4C56" w:rsidRPr="0014338A" w14:paraId="23063AAE" w14:textId="77777777" w:rsidTr="0014338A">
              <w:trPr>
                <w:trHeight w:val="402"/>
                <w:jc w:val="center"/>
              </w:trPr>
              <w:tc>
                <w:tcPr>
                  <w:tcW w:w="60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7E9EBA0" w14:textId="77777777" w:rsidR="00FD4C56" w:rsidRPr="0014338A" w:rsidRDefault="00FD4C56" w:rsidP="006E7367">
                  <w:pPr>
                    <w:pStyle w:val="Default"/>
                    <w:widowControl w:val="0"/>
                    <w:spacing w:line="360"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Kierownik</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4015AD3" w14:textId="77777777" w:rsidR="00FD4C56" w:rsidRPr="0014338A" w:rsidRDefault="00FD4C56" w:rsidP="006E7367">
                  <w:pPr>
                    <w:pStyle w:val="Default"/>
                    <w:widowControl w:val="0"/>
                    <w:spacing w:line="360" w:lineRule="auto"/>
                    <w:jc w:val="center"/>
                    <w:rPr>
                      <w:rFonts w:ascii="Times New Roman" w:hAnsi="Times New Roman" w:cs="Times New Roman"/>
                    </w:rPr>
                  </w:pPr>
                  <w:r w:rsidRPr="0014338A">
                    <w:rPr>
                      <w:rFonts w:ascii="Times New Roman" w:hAnsi="Times New Roman" w:cs="Times New Roman"/>
                      <w:color w:val="000000" w:themeColor="text1"/>
                    </w:rPr>
                    <w:t xml:space="preserve">  1</w:t>
                  </w:r>
                </w:p>
              </w:tc>
            </w:tr>
            <w:tr w:rsidR="00FD4C56" w:rsidRPr="0014338A" w14:paraId="0CBC2BDD" w14:textId="77777777" w:rsidTr="0014338A">
              <w:trPr>
                <w:trHeight w:val="387"/>
                <w:jc w:val="center"/>
              </w:trPr>
              <w:tc>
                <w:tcPr>
                  <w:tcW w:w="60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105D983" w14:textId="77777777" w:rsidR="00FD4C56" w:rsidRPr="0014338A" w:rsidRDefault="00FD4C56" w:rsidP="006E7367">
                  <w:pPr>
                    <w:pStyle w:val="Default"/>
                    <w:widowControl w:val="0"/>
                    <w:spacing w:line="360"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Dział pomocy społecznej – pracownicy socjalni</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18764831" w14:textId="77777777" w:rsidR="00FD4C56" w:rsidRPr="0014338A" w:rsidRDefault="00FD4C56" w:rsidP="006E7367">
                  <w:pPr>
                    <w:pStyle w:val="Default"/>
                    <w:widowControl w:val="0"/>
                    <w:spacing w:line="360" w:lineRule="auto"/>
                    <w:jc w:val="center"/>
                    <w:rPr>
                      <w:rFonts w:ascii="Times New Roman" w:hAnsi="Times New Roman" w:cs="Times New Roman"/>
                    </w:rPr>
                  </w:pPr>
                  <w:r w:rsidRPr="0014338A">
                    <w:rPr>
                      <w:rFonts w:ascii="Times New Roman" w:hAnsi="Times New Roman" w:cs="Times New Roman"/>
                      <w:color w:val="000000" w:themeColor="text1"/>
                    </w:rPr>
                    <w:t xml:space="preserve">  7</w:t>
                  </w:r>
                </w:p>
              </w:tc>
            </w:tr>
            <w:tr w:rsidR="00FD4C56" w:rsidRPr="0014338A" w14:paraId="6EEBAFE9" w14:textId="77777777" w:rsidTr="0014338A">
              <w:trPr>
                <w:trHeight w:val="789"/>
                <w:jc w:val="center"/>
              </w:trPr>
              <w:tc>
                <w:tcPr>
                  <w:tcW w:w="60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EB6945" w14:textId="77777777" w:rsidR="00FD4C56" w:rsidRPr="0014338A" w:rsidRDefault="00FD4C56" w:rsidP="006E7367">
                  <w:pPr>
                    <w:pStyle w:val="Default"/>
                    <w:widowControl w:val="0"/>
                    <w:spacing w:line="360"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Dział świadczeń rodzinnych, wychowawczych i fundusz alimentacyjny</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7324772" w14:textId="77777777" w:rsidR="00FD4C56" w:rsidRPr="0014338A" w:rsidRDefault="00FD4C56" w:rsidP="006E7367">
                  <w:pPr>
                    <w:pStyle w:val="Default"/>
                    <w:widowControl w:val="0"/>
                    <w:spacing w:line="360" w:lineRule="auto"/>
                    <w:jc w:val="center"/>
                    <w:rPr>
                      <w:rFonts w:ascii="Times New Roman" w:hAnsi="Times New Roman" w:cs="Times New Roman"/>
                    </w:rPr>
                  </w:pPr>
                  <w:r w:rsidRPr="0014338A">
                    <w:rPr>
                      <w:rFonts w:ascii="Times New Roman" w:hAnsi="Times New Roman" w:cs="Times New Roman"/>
                      <w:color w:val="000000" w:themeColor="text1"/>
                    </w:rPr>
                    <w:t xml:space="preserve">  5 </w:t>
                  </w:r>
                </w:p>
              </w:tc>
            </w:tr>
            <w:tr w:rsidR="00FD4C56" w:rsidRPr="0014338A" w14:paraId="72BA6AE3" w14:textId="77777777" w:rsidTr="0014338A">
              <w:trPr>
                <w:trHeight w:val="387"/>
                <w:jc w:val="center"/>
              </w:trPr>
              <w:tc>
                <w:tcPr>
                  <w:tcW w:w="60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2C87321" w14:textId="77777777" w:rsidR="00FD4C56" w:rsidRPr="0014338A" w:rsidRDefault="00FD4C56" w:rsidP="006E7367">
                  <w:pPr>
                    <w:pStyle w:val="Default"/>
                    <w:widowControl w:val="0"/>
                    <w:spacing w:line="360"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Dział księgowo - kadrowy</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EF5B1FF" w14:textId="77777777" w:rsidR="00FD4C56" w:rsidRPr="0014338A" w:rsidRDefault="00FD4C56" w:rsidP="006E7367">
                  <w:pPr>
                    <w:pStyle w:val="Default"/>
                    <w:widowControl w:val="0"/>
                    <w:spacing w:line="360" w:lineRule="auto"/>
                    <w:jc w:val="center"/>
                    <w:rPr>
                      <w:rFonts w:ascii="Times New Roman" w:hAnsi="Times New Roman" w:cs="Times New Roman"/>
                    </w:rPr>
                  </w:pPr>
                  <w:r w:rsidRPr="0014338A">
                    <w:rPr>
                      <w:rFonts w:ascii="Times New Roman" w:hAnsi="Times New Roman" w:cs="Times New Roman"/>
                      <w:color w:val="000000" w:themeColor="text1"/>
                    </w:rPr>
                    <w:t xml:space="preserve">  2</w:t>
                  </w:r>
                </w:p>
              </w:tc>
            </w:tr>
            <w:tr w:rsidR="00FD4C56" w:rsidRPr="0014338A" w14:paraId="3EC55339" w14:textId="77777777" w:rsidTr="0014338A">
              <w:trPr>
                <w:trHeight w:val="387"/>
                <w:jc w:val="center"/>
              </w:trPr>
              <w:tc>
                <w:tcPr>
                  <w:tcW w:w="60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4A36BD7" w14:textId="77777777" w:rsidR="00FD4C56" w:rsidRPr="0014338A" w:rsidRDefault="00FD4C56" w:rsidP="006E7367">
                  <w:pPr>
                    <w:pStyle w:val="Default"/>
                    <w:widowControl w:val="0"/>
                    <w:spacing w:line="360"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Asystenci rodziny</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C6D0E2B" w14:textId="77777777" w:rsidR="00FD4C56" w:rsidRPr="0014338A" w:rsidRDefault="00FD4C56" w:rsidP="006E7367">
                  <w:pPr>
                    <w:pStyle w:val="Default"/>
                    <w:widowControl w:val="0"/>
                    <w:spacing w:line="360" w:lineRule="auto"/>
                    <w:jc w:val="center"/>
                    <w:rPr>
                      <w:rFonts w:ascii="Times New Roman" w:hAnsi="Times New Roman" w:cs="Times New Roman"/>
                    </w:rPr>
                  </w:pPr>
                  <w:r w:rsidRPr="0014338A">
                    <w:rPr>
                      <w:rFonts w:ascii="Times New Roman" w:hAnsi="Times New Roman" w:cs="Times New Roman"/>
                      <w:color w:val="000000" w:themeColor="text1"/>
                    </w:rPr>
                    <w:t xml:space="preserve">  2</w:t>
                  </w:r>
                </w:p>
              </w:tc>
            </w:tr>
            <w:tr w:rsidR="00FD4C56" w:rsidRPr="0014338A" w14:paraId="2DCACC61" w14:textId="77777777" w:rsidTr="0014338A">
              <w:trPr>
                <w:trHeight w:val="387"/>
                <w:jc w:val="center"/>
              </w:trPr>
              <w:tc>
                <w:tcPr>
                  <w:tcW w:w="60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3316961D" w14:textId="77777777" w:rsidR="00FD4C56" w:rsidRPr="0014338A" w:rsidRDefault="00FD4C56" w:rsidP="006E7367">
                  <w:pPr>
                    <w:pStyle w:val="Default"/>
                    <w:widowControl w:val="0"/>
                    <w:spacing w:line="360"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Usługi opiekuńcze i specjalistyczne</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489994D" w14:textId="77777777" w:rsidR="00FD4C56" w:rsidRPr="0014338A" w:rsidRDefault="00FD4C56" w:rsidP="006E7367">
                  <w:pPr>
                    <w:pStyle w:val="Default"/>
                    <w:widowControl w:val="0"/>
                    <w:spacing w:line="360" w:lineRule="auto"/>
                    <w:jc w:val="center"/>
                    <w:rPr>
                      <w:rFonts w:ascii="Times New Roman" w:hAnsi="Times New Roman" w:cs="Times New Roman"/>
                    </w:rPr>
                  </w:pPr>
                  <w:r w:rsidRPr="0014338A">
                    <w:rPr>
                      <w:rFonts w:ascii="Times New Roman" w:hAnsi="Times New Roman" w:cs="Times New Roman"/>
                      <w:color w:val="000000" w:themeColor="text1"/>
                    </w:rPr>
                    <w:t>41</w:t>
                  </w:r>
                </w:p>
              </w:tc>
            </w:tr>
            <w:tr w:rsidR="00FD4C56" w:rsidRPr="0014338A" w14:paraId="7D30CF6B" w14:textId="77777777" w:rsidTr="0014338A">
              <w:trPr>
                <w:trHeight w:val="402"/>
                <w:jc w:val="center"/>
              </w:trPr>
              <w:tc>
                <w:tcPr>
                  <w:tcW w:w="60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80F81EC" w14:textId="77777777" w:rsidR="00FD4C56" w:rsidRPr="0014338A" w:rsidRDefault="00FD4C56" w:rsidP="006E7367">
                  <w:pPr>
                    <w:pStyle w:val="Default"/>
                    <w:widowControl w:val="0"/>
                    <w:spacing w:line="360"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 xml:space="preserve">Świetlice środowiskowe </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5F82F05" w14:textId="77777777" w:rsidR="00FD4C56" w:rsidRPr="0014338A" w:rsidRDefault="00FD4C56" w:rsidP="006E7367">
                  <w:pPr>
                    <w:pStyle w:val="Default"/>
                    <w:widowControl w:val="0"/>
                    <w:spacing w:line="360" w:lineRule="auto"/>
                    <w:jc w:val="center"/>
                    <w:rPr>
                      <w:rFonts w:ascii="Times New Roman" w:hAnsi="Times New Roman" w:cs="Times New Roman"/>
                    </w:rPr>
                  </w:pPr>
                  <w:r w:rsidRPr="0014338A">
                    <w:rPr>
                      <w:rFonts w:ascii="Times New Roman" w:hAnsi="Times New Roman" w:cs="Times New Roman"/>
                      <w:color w:val="000000" w:themeColor="text1"/>
                    </w:rPr>
                    <w:t xml:space="preserve">  3</w:t>
                  </w:r>
                </w:p>
              </w:tc>
            </w:tr>
            <w:tr w:rsidR="00FD4C56" w:rsidRPr="0014338A" w14:paraId="77D2F8B4" w14:textId="77777777" w:rsidTr="0014338A">
              <w:trPr>
                <w:trHeight w:val="387"/>
                <w:jc w:val="center"/>
              </w:trPr>
              <w:tc>
                <w:tcPr>
                  <w:tcW w:w="60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54923EB2" w14:textId="77777777" w:rsidR="00FD4C56" w:rsidRPr="0014338A" w:rsidRDefault="00FD4C56" w:rsidP="006E7367">
                  <w:pPr>
                    <w:pStyle w:val="Default"/>
                    <w:widowControl w:val="0"/>
                    <w:spacing w:line="360"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 xml:space="preserve">Obsługa informatyczna </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097C1234" w14:textId="77777777" w:rsidR="00FD4C56" w:rsidRPr="0014338A" w:rsidRDefault="00FD4C56" w:rsidP="006E7367">
                  <w:pPr>
                    <w:pStyle w:val="Default"/>
                    <w:widowControl w:val="0"/>
                    <w:spacing w:line="360" w:lineRule="auto"/>
                    <w:jc w:val="center"/>
                    <w:rPr>
                      <w:rFonts w:ascii="Times New Roman" w:hAnsi="Times New Roman" w:cs="Times New Roman"/>
                    </w:rPr>
                  </w:pPr>
                  <w:r w:rsidRPr="0014338A">
                    <w:rPr>
                      <w:rFonts w:ascii="Times New Roman" w:hAnsi="Times New Roman" w:cs="Times New Roman"/>
                      <w:color w:val="000000" w:themeColor="text1"/>
                    </w:rPr>
                    <w:t xml:space="preserve">  1</w:t>
                  </w:r>
                </w:p>
              </w:tc>
            </w:tr>
            <w:tr w:rsidR="00FD4C56" w:rsidRPr="0014338A" w14:paraId="28053B01" w14:textId="77777777" w:rsidTr="0014338A">
              <w:trPr>
                <w:trHeight w:val="603"/>
                <w:jc w:val="center"/>
              </w:trPr>
              <w:tc>
                <w:tcPr>
                  <w:tcW w:w="60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739C0AD9" w14:textId="77777777" w:rsidR="00FD4C56" w:rsidRPr="0014338A" w:rsidRDefault="00FD4C56" w:rsidP="006E7367">
                  <w:pPr>
                    <w:pStyle w:val="Default"/>
                    <w:widowControl w:val="0"/>
                    <w:spacing w:line="276"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Poradnictwo dla osób dotkniętych przemocą i problemem alkoholowym</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4459119B" w14:textId="77777777" w:rsidR="00FD4C56" w:rsidRPr="0014338A" w:rsidRDefault="00FD4C56" w:rsidP="006E7367">
                  <w:pPr>
                    <w:pStyle w:val="Default"/>
                    <w:widowControl w:val="0"/>
                    <w:spacing w:line="360" w:lineRule="auto"/>
                    <w:jc w:val="center"/>
                    <w:rPr>
                      <w:rFonts w:ascii="Times New Roman" w:hAnsi="Times New Roman" w:cs="Times New Roman"/>
                    </w:rPr>
                  </w:pPr>
                  <w:r w:rsidRPr="0014338A">
                    <w:rPr>
                      <w:rFonts w:ascii="Times New Roman" w:hAnsi="Times New Roman" w:cs="Times New Roman"/>
                      <w:color w:val="000000" w:themeColor="text1"/>
                    </w:rPr>
                    <w:t xml:space="preserve">  3</w:t>
                  </w:r>
                </w:p>
              </w:tc>
            </w:tr>
            <w:tr w:rsidR="00FD4C56" w:rsidRPr="0014338A" w14:paraId="250D80CB" w14:textId="77777777" w:rsidTr="0014338A">
              <w:trPr>
                <w:trHeight w:val="387"/>
                <w:jc w:val="center"/>
              </w:trPr>
              <w:tc>
                <w:tcPr>
                  <w:tcW w:w="6068" w:type="dxa"/>
                  <w:tcBorders>
                    <w:top w:val="single" w:sz="4" w:space="0" w:color="000000"/>
                    <w:left w:val="single" w:sz="4" w:space="0" w:color="000000"/>
                    <w:bottom w:val="single" w:sz="4" w:space="0" w:color="000000"/>
                    <w:right w:val="single" w:sz="4" w:space="0" w:color="000000"/>
                  </w:tcBorders>
                  <w:shd w:val="clear" w:color="auto" w:fill="auto"/>
                  <w:vAlign w:val="center"/>
                </w:tcPr>
                <w:p w14:paraId="6BB56B14" w14:textId="77777777" w:rsidR="00FD4C56" w:rsidRPr="0014338A" w:rsidRDefault="00FD4C56" w:rsidP="006E7367">
                  <w:pPr>
                    <w:pStyle w:val="Default"/>
                    <w:widowControl w:val="0"/>
                    <w:spacing w:line="360" w:lineRule="auto"/>
                    <w:jc w:val="both"/>
                    <w:rPr>
                      <w:rFonts w:ascii="Times New Roman" w:hAnsi="Times New Roman" w:cs="Times New Roman"/>
                      <w:b/>
                      <w:color w:val="000000" w:themeColor="text1"/>
                    </w:rPr>
                  </w:pPr>
                  <w:r w:rsidRPr="0014338A">
                    <w:rPr>
                      <w:rFonts w:ascii="Times New Roman" w:hAnsi="Times New Roman" w:cs="Times New Roman"/>
                      <w:b/>
                      <w:color w:val="000000" w:themeColor="text1"/>
                    </w:rPr>
                    <w:t xml:space="preserve">Ogółem </w:t>
                  </w:r>
                </w:p>
              </w:tc>
              <w:tc>
                <w:tcPr>
                  <w:tcW w:w="2126" w:type="dxa"/>
                  <w:tcBorders>
                    <w:top w:val="single" w:sz="4" w:space="0" w:color="000000"/>
                    <w:left w:val="single" w:sz="4" w:space="0" w:color="000000"/>
                    <w:bottom w:val="single" w:sz="4" w:space="0" w:color="000000"/>
                    <w:right w:val="single" w:sz="4" w:space="0" w:color="000000"/>
                  </w:tcBorders>
                  <w:shd w:val="clear" w:color="auto" w:fill="auto"/>
                  <w:vAlign w:val="center"/>
                </w:tcPr>
                <w:p w14:paraId="29D9D6AD" w14:textId="77777777" w:rsidR="00FD4C56" w:rsidRPr="0014338A" w:rsidRDefault="00FD4C56" w:rsidP="006E7367">
                  <w:pPr>
                    <w:pStyle w:val="Default"/>
                    <w:widowControl w:val="0"/>
                    <w:spacing w:line="360" w:lineRule="auto"/>
                    <w:jc w:val="center"/>
                    <w:rPr>
                      <w:rFonts w:ascii="Times New Roman" w:hAnsi="Times New Roman" w:cs="Times New Roman"/>
                    </w:rPr>
                  </w:pPr>
                  <w:r w:rsidRPr="0014338A">
                    <w:rPr>
                      <w:rFonts w:ascii="Times New Roman" w:hAnsi="Times New Roman" w:cs="Times New Roman"/>
                      <w:b/>
                      <w:color w:val="000000" w:themeColor="text1"/>
                    </w:rPr>
                    <w:t>65</w:t>
                  </w:r>
                </w:p>
              </w:tc>
            </w:tr>
          </w:tbl>
          <w:p w14:paraId="1212AC56" w14:textId="77777777" w:rsidR="00FD4C56" w:rsidRPr="0014338A" w:rsidRDefault="00FD4C56" w:rsidP="006E7367">
            <w:pPr>
              <w:pStyle w:val="Default"/>
              <w:widowControl w:val="0"/>
              <w:spacing w:line="360" w:lineRule="auto"/>
              <w:jc w:val="both"/>
              <w:rPr>
                <w:rFonts w:ascii="Times New Roman" w:hAnsi="Times New Roman" w:cs="Times New Roman"/>
                <w:color w:val="000000" w:themeColor="text1"/>
              </w:rPr>
            </w:pPr>
          </w:p>
        </w:tc>
      </w:tr>
      <w:tr w:rsidR="00FD4C56" w14:paraId="752CF566" w14:textId="77777777" w:rsidTr="006E7367">
        <w:trPr>
          <w:trHeight w:val="664"/>
        </w:trPr>
        <w:tc>
          <w:tcPr>
            <w:tcW w:w="4164" w:type="dxa"/>
            <w:tcBorders>
              <w:left w:val="single" w:sz="2" w:space="0" w:color="FFFFFF"/>
            </w:tcBorders>
            <w:shd w:val="clear" w:color="auto" w:fill="auto"/>
          </w:tcPr>
          <w:p w14:paraId="10AA087F" w14:textId="77777777" w:rsidR="00FD4C56" w:rsidRDefault="00FD4C56" w:rsidP="006E7367">
            <w:pPr>
              <w:widowControl w:val="0"/>
              <w:spacing w:after="0" w:line="240" w:lineRule="auto"/>
              <w:jc w:val="both"/>
              <w:rPr>
                <w:rFonts w:ascii="Times New Roman" w:hAnsi="Times New Roman"/>
                <w:i/>
                <w:color w:val="000000" w:themeColor="text1"/>
              </w:rPr>
            </w:pPr>
            <w:r>
              <w:rPr>
                <w:rFonts w:ascii="Times New Roman" w:hAnsi="Times New Roman"/>
                <w:i/>
                <w:color w:val="000000" w:themeColor="text1"/>
              </w:rPr>
              <w:t>Źródło: opracowanie własne</w:t>
            </w:r>
          </w:p>
          <w:p w14:paraId="6614B332" w14:textId="77777777" w:rsidR="00FD4C56" w:rsidRDefault="00FD4C56" w:rsidP="006E7367">
            <w:pPr>
              <w:pStyle w:val="Default"/>
              <w:widowControl w:val="0"/>
              <w:spacing w:line="276" w:lineRule="auto"/>
              <w:jc w:val="both"/>
              <w:rPr>
                <w:color w:val="000000" w:themeColor="text1"/>
                <w:sz w:val="20"/>
                <w:szCs w:val="20"/>
              </w:rPr>
            </w:pPr>
          </w:p>
        </w:tc>
        <w:tc>
          <w:tcPr>
            <w:tcW w:w="6155" w:type="dxa"/>
            <w:tcBorders>
              <w:right w:val="single" w:sz="2" w:space="0" w:color="FFFFFF"/>
            </w:tcBorders>
            <w:shd w:val="clear" w:color="auto" w:fill="auto"/>
          </w:tcPr>
          <w:p w14:paraId="432B74CF" w14:textId="77777777" w:rsidR="00FD4C56" w:rsidRDefault="00FD4C56" w:rsidP="006E7367">
            <w:pPr>
              <w:pStyle w:val="Default"/>
              <w:widowControl w:val="0"/>
              <w:spacing w:line="276" w:lineRule="auto"/>
              <w:jc w:val="both"/>
              <w:rPr>
                <w:color w:val="000000" w:themeColor="text1"/>
              </w:rPr>
            </w:pPr>
          </w:p>
        </w:tc>
      </w:tr>
      <w:tr w:rsidR="00FD4C56" w14:paraId="6B6B15E4" w14:textId="77777777" w:rsidTr="006E7367">
        <w:trPr>
          <w:trHeight w:val="104"/>
        </w:trPr>
        <w:tc>
          <w:tcPr>
            <w:tcW w:w="4164" w:type="dxa"/>
            <w:tcBorders>
              <w:left w:val="single" w:sz="2" w:space="0" w:color="FFFFFF"/>
              <w:bottom w:val="single" w:sz="2" w:space="0" w:color="FFFFFF"/>
              <w:right w:val="single" w:sz="2" w:space="0" w:color="FFFFFF"/>
            </w:tcBorders>
            <w:shd w:val="clear" w:color="auto" w:fill="auto"/>
          </w:tcPr>
          <w:p w14:paraId="58CF3FD7" w14:textId="77777777" w:rsidR="00FD4C56" w:rsidRDefault="00FD4C56" w:rsidP="006E7367">
            <w:pPr>
              <w:pStyle w:val="Default"/>
              <w:widowControl w:val="0"/>
              <w:spacing w:line="276" w:lineRule="auto"/>
              <w:jc w:val="both"/>
              <w:rPr>
                <w:color w:val="0070C0"/>
              </w:rPr>
            </w:pPr>
          </w:p>
        </w:tc>
        <w:tc>
          <w:tcPr>
            <w:tcW w:w="6155" w:type="dxa"/>
            <w:shd w:val="clear" w:color="auto" w:fill="auto"/>
            <w:tcMar>
              <w:left w:w="10" w:type="dxa"/>
              <w:right w:w="10" w:type="dxa"/>
            </w:tcMar>
          </w:tcPr>
          <w:p w14:paraId="21D109A0" w14:textId="77777777" w:rsidR="00FD4C56" w:rsidRDefault="00FD4C56" w:rsidP="006E7367">
            <w:pPr>
              <w:pStyle w:val="Default"/>
              <w:widowControl w:val="0"/>
              <w:spacing w:line="276" w:lineRule="auto"/>
              <w:jc w:val="both"/>
              <w:rPr>
                <w:color w:val="0070C0"/>
              </w:rPr>
            </w:pPr>
          </w:p>
        </w:tc>
      </w:tr>
    </w:tbl>
    <w:p w14:paraId="0633B2B5" w14:textId="77777777" w:rsidR="00FD4C56" w:rsidRPr="0014338A" w:rsidRDefault="00FD4C56" w:rsidP="0014338A">
      <w:pPr>
        <w:jc w:val="both"/>
        <w:rPr>
          <w:rFonts w:ascii="Times New Roman" w:hAnsi="Times New Roman" w:cs="Times New Roman"/>
          <w:color w:val="000000" w:themeColor="text1"/>
        </w:rPr>
      </w:pPr>
      <w:r w:rsidRPr="0014338A">
        <w:rPr>
          <w:rFonts w:ascii="Times New Roman" w:eastAsia="Times New Roman" w:hAnsi="Times New Roman" w:cs="Times New Roman"/>
          <w:color w:val="000000" w:themeColor="text1"/>
          <w:sz w:val="24"/>
          <w:szCs w:val="24"/>
        </w:rPr>
        <w:t xml:space="preserve">W Miejsko - Gminnym Ośrodku Pomocy Społecznej w Morawicy w 2021r. ogółem zatrudnionych było </w:t>
      </w:r>
      <w:r w:rsidRPr="00091CC6">
        <w:rPr>
          <w:rFonts w:ascii="Times New Roman" w:eastAsia="Times New Roman" w:hAnsi="Times New Roman" w:cs="Times New Roman"/>
          <w:color w:val="000000" w:themeColor="text1"/>
          <w:sz w:val="24"/>
          <w:szCs w:val="24"/>
        </w:rPr>
        <w:t xml:space="preserve">65 </w:t>
      </w:r>
      <w:r w:rsidRPr="0014338A">
        <w:rPr>
          <w:rFonts w:ascii="Times New Roman" w:eastAsia="Times New Roman" w:hAnsi="Times New Roman" w:cs="Times New Roman"/>
          <w:color w:val="000000" w:themeColor="text1"/>
          <w:sz w:val="24"/>
          <w:szCs w:val="24"/>
        </w:rPr>
        <w:t xml:space="preserve">pracowników w tym: </w:t>
      </w:r>
      <w:r w:rsidRPr="0014338A">
        <w:rPr>
          <w:rFonts w:ascii="Times New Roman" w:hAnsi="Times New Roman" w:cs="Times New Roman"/>
          <w:bCs/>
          <w:color w:val="000000" w:themeColor="text1"/>
          <w:sz w:val="24"/>
          <w:szCs w:val="24"/>
        </w:rPr>
        <w:t xml:space="preserve">na </w:t>
      </w:r>
      <w:r w:rsidRPr="00091CC6">
        <w:rPr>
          <w:rFonts w:ascii="Times New Roman" w:hAnsi="Times New Roman" w:cs="Times New Roman"/>
          <w:color w:val="000000" w:themeColor="text1"/>
          <w:sz w:val="24"/>
          <w:szCs w:val="24"/>
        </w:rPr>
        <w:t>umowę o pracę</w:t>
      </w:r>
      <w:r w:rsidRPr="0014338A">
        <w:rPr>
          <w:rFonts w:ascii="Times New Roman" w:hAnsi="Times New Roman" w:cs="Times New Roman"/>
          <w:bCs/>
          <w:color w:val="000000" w:themeColor="text1"/>
          <w:sz w:val="24"/>
          <w:szCs w:val="24"/>
        </w:rPr>
        <w:t xml:space="preserve"> zatrudniono</w:t>
      </w:r>
      <w:r w:rsidRPr="0014338A">
        <w:rPr>
          <w:rFonts w:ascii="Times New Roman" w:hAnsi="Times New Roman" w:cs="Times New Roman"/>
          <w:b/>
          <w:bCs/>
          <w:color w:val="000000" w:themeColor="text1"/>
          <w:sz w:val="24"/>
          <w:szCs w:val="24"/>
        </w:rPr>
        <w:t xml:space="preserve"> </w:t>
      </w:r>
      <w:r w:rsidRPr="00091CC6">
        <w:rPr>
          <w:rFonts w:ascii="Times New Roman" w:hAnsi="Times New Roman" w:cs="Times New Roman"/>
          <w:color w:val="000000" w:themeColor="text1"/>
          <w:sz w:val="24"/>
          <w:szCs w:val="24"/>
        </w:rPr>
        <w:t>29</w:t>
      </w:r>
      <w:r w:rsidRPr="0014338A">
        <w:rPr>
          <w:rFonts w:ascii="Times New Roman" w:hAnsi="Times New Roman" w:cs="Times New Roman"/>
          <w:b/>
          <w:bCs/>
          <w:color w:val="000000" w:themeColor="text1"/>
          <w:sz w:val="24"/>
          <w:szCs w:val="24"/>
        </w:rPr>
        <w:t xml:space="preserve"> </w:t>
      </w:r>
      <w:r w:rsidRPr="0014338A">
        <w:rPr>
          <w:rFonts w:ascii="Times New Roman" w:hAnsi="Times New Roman" w:cs="Times New Roman"/>
          <w:bCs/>
          <w:color w:val="000000" w:themeColor="text1"/>
          <w:sz w:val="24"/>
          <w:szCs w:val="24"/>
        </w:rPr>
        <w:t>osób</w:t>
      </w:r>
      <w:r w:rsidRPr="0014338A">
        <w:rPr>
          <w:rFonts w:ascii="Times New Roman" w:hAnsi="Times New Roman" w:cs="Times New Roman"/>
          <w:b/>
          <w:bCs/>
          <w:color w:val="000000" w:themeColor="text1"/>
          <w:sz w:val="24"/>
          <w:szCs w:val="24"/>
        </w:rPr>
        <w:t xml:space="preserve">, </w:t>
      </w:r>
      <w:r w:rsidRPr="0014338A">
        <w:rPr>
          <w:rFonts w:ascii="Times New Roman" w:hAnsi="Times New Roman" w:cs="Times New Roman"/>
          <w:bCs/>
          <w:color w:val="000000" w:themeColor="text1"/>
          <w:sz w:val="24"/>
          <w:szCs w:val="24"/>
        </w:rPr>
        <w:t xml:space="preserve">natomiast na </w:t>
      </w:r>
      <w:r w:rsidRPr="00091CC6">
        <w:rPr>
          <w:rFonts w:ascii="Times New Roman" w:hAnsi="Times New Roman" w:cs="Times New Roman"/>
          <w:color w:val="000000" w:themeColor="text1"/>
          <w:sz w:val="24"/>
          <w:szCs w:val="24"/>
        </w:rPr>
        <w:t>umowę zlecenie 36</w:t>
      </w:r>
      <w:r w:rsidRPr="0014338A">
        <w:rPr>
          <w:rFonts w:ascii="Times New Roman" w:hAnsi="Times New Roman" w:cs="Times New Roman"/>
          <w:b/>
          <w:bCs/>
          <w:color w:val="000000" w:themeColor="text1"/>
          <w:sz w:val="24"/>
          <w:szCs w:val="24"/>
        </w:rPr>
        <w:t xml:space="preserve"> </w:t>
      </w:r>
      <w:r w:rsidRPr="0014338A">
        <w:rPr>
          <w:rFonts w:ascii="Times New Roman" w:hAnsi="Times New Roman" w:cs="Times New Roman"/>
          <w:bCs/>
          <w:color w:val="000000" w:themeColor="text1"/>
          <w:sz w:val="24"/>
          <w:szCs w:val="24"/>
        </w:rPr>
        <w:t>osób.</w:t>
      </w:r>
    </w:p>
    <w:p w14:paraId="085B8C5E" w14:textId="665E941A" w:rsidR="00FD4C56" w:rsidRDefault="00FD4C56" w:rsidP="00FD4C56">
      <w:pPr>
        <w:ind w:firstLine="360"/>
        <w:jc w:val="both"/>
        <w:rPr>
          <w:rFonts w:ascii="Times New Roman" w:hAnsi="Times New Roman" w:cs="Times New Roman"/>
          <w:color w:val="0070C0"/>
        </w:rPr>
      </w:pPr>
    </w:p>
    <w:p w14:paraId="33442AA6" w14:textId="77777777" w:rsidR="00091CC6" w:rsidRDefault="00091CC6" w:rsidP="00C51754">
      <w:pPr>
        <w:spacing w:after="0" w:line="240" w:lineRule="auto"/>
        <w:jc w:val="center"/>
        <w:rPr>
          <w:rFonts w:ascii="Times New Roman" w:hAnsi="Times New Roman" w:cs="Times New Roman"/>
          <w:b/>
          <w:bCs/>
          <w:color w:val="808080" w:themeColor="background1" w:themeShade="80"/>
          <w:sz w:val="24"/>
          <w:szCs w:val="24"/>
        </w:rPr>
      </w:pPr>
    </w:p>
    <w:p w14:paraId="3B24B7FB" w14:textId="6F1928EE" w:rsidR="00FD4C56" w:rsidRPr="0014338A" w:rsidRDefault="00FD4C56" w:rsidP="00091CC6">
      <w:pPr>
        <w:spacing w:after="0" w:line="240" w:lineRule="auto"/>
        <w:rPr>
          <w:rFonts w:ascii="Times New Roman" w:hAnsi="Times New Roman" w:cs="Times New Roman"/>
          <w:b/>
          <w:bCs/>
          <w:sz w:val="24"/>
          <w:szCs w:val="24"/>
        </w:rPr>
      </w:pPr>
      <w:r w:rsidRPr="00C51754">
        <w:rPr>
          <w:rFonts w:ascii="Times New Roman" w:hAnsi="Times New Roman" w:cs="Times New Roman"/>
          <w:b/>
          <w:bCs/>
          <w:color w:val="808080" w:themeColor="background1" w:themeShade="80"/>
          <w:sz w:val="24"/>
          <w:szCs w:val="24"/>
        </w:rPr>
        <w:lastRenderedPageBreak/>
        <w:t>INFORMACJA FINANSOWA Z WYKORZYSTANIA BUDŻETU  2021 R.</w:t>
      </w:r>
    </w:p>
    <w:p w14:paraId="0AB2FD1E" w14:textId="77777777" w:rsidR="00FD4C56" w:rsidRPr="0014338A" w:rsidRDefault="00FD4C56" w:rsidP="00FD4C56">
      <w:pPr>
        <w:pStyle w:val="Akapitzlist"/>
        <w:spacing w:after="0" w:line="240" w:lineRule="auto"/>
        <w:rPr>
          <w:rFonts w:ascii="Times New Roman" w:hAnsi="Times New Roman" w:cs="Times New Roman"/>
          <w:b/>
          <w:bCs/>
          <w:color w:val="0070C0"/>
          <w:sz w:val="24"/>
          <w:szCs w:val="24"/>
        </w:rPr>
      </w:pPr>
    </w:p>
    <w:p w14:paraId="0FA50EB7" w14:textId="77777777" w:rsidR="00FD4C56" w:rsidRPr="0014338A" w:rsidRDefault="00FD4C56" w:rsidP="00FD4C56">
      <w:pPr>
        <w:snapToGrid w:val="0"/>
        <w:spacing w:after="0" w:line="240" w:lineRule="auto"/>
        <w:jc w:val="both"/>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Tab. 2.  Budżet Miejsko - Gminnego Ośrodka Pomocy Społecznej w 2021 roku.</w:t>
      </w:r>
    </w:p>
    <w:p w14:paraId="4A323967" w14:textId="77777777" w:rsidR="00FD4C56" w:rsidRPr="0014338A" w:rsidRDefault="00FD4C56" w:rsidP="00FD4C56">
      <w:pPr>
        <w:snapToGrid w:val="0"/>
        <w:spacing w:after="0" w:line="240" w:lineRule="auto"/>
        <w:jc w:val="both"/>
        <w:rPr>
          <w:rFonts w:ascii="Times New Roman" w:eastAsia="Times New Roman" w:hAnsi="Times New Roman" w:cs="Times New Roman"/>
          <w:b/>
          <w:color w:val="0070C0"/>
          <w:sz w:val="24"/>
          <w:szCs w:val="24"/>
        </w:rPr>
      </w:pPr>
    </w:p>
    <w:tbl>
      <w:tblPr>
        <w:tblW w:w="9498" w:type="dxa"/>
        <w:tblInd w:w="-147" w:type="dxa"/>
        <w:tblLayout w:type="fixed"/>
        <w:tblLook w:val="04A0" w:firstRow="1" w:lastRow="0" w:firstColumn="1" w:lastColumn="0" w:noHBand="0" w:noVBand="1"/>
      </w:tblPr>
      <w:tblGrid>
        <w:gridCol w:w="897"/>
        <w:gridCol w:w="1229"/>
        <w:gridCol w:w="3479"/>
        <w:gridCol w:w="1802"/>
        <w:gridCol w:w="2091"/>
      </w:tblGrid>
      <w:tr w:rsidR="00FD4C56" w:rsidRPr="0014338A" w14:paraId="230647F8"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00B050"/>
          </w:tcPr>
          <w:p w14:paraId="03D103BB"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 xml:space="preserve">Dział </w:t>
            </w:r>
          </w:p>
        </w:tc>
        <w:tc>
          <w:tcPr>
            <w:tcW w:w="1229" w:type="dxa"/>
            <w:tcBorders>
              <w:top w:val="single" w:sz="4" w:space="0" w:color="000000"/>
              <w:left w:val="single" w:sz="4" w:space="0" w:color="000000"/>
              <w:bottom w:val="single" w:sz="4" w:space="0" w:color="000000"/>
              <w:right w:val="single" w:sz="4" w:space="0" w:color="000000"/>
            </w:tcBorders>
            <w:shd w:val="clear" w:color="auto" w:fill="00B050"/>
          </w:tcPr>
          <w:p w14:paraId="0488D236"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Rozdział</w:t>
            </w:r>
          </w:p>
        </w:tc>
        <w:tc>
          <w:tcPr>
            <w:tcW w:w="3479" w:type="dxa"/>
            <w:tcBorders>
              <w:top w:val="single" w:sz="4" w:space="0" w:color="000000"/>
              <w:left w:val="single" w:sz="4" w:space="0" w:color="000000"/>
              <w:bottom w:val="single" w:sz="4" w:space="0" w:color="000000"/>
              <w:right w:val="single" w:sz="4" w:space="0" w:color="000000"/>
            </w:tcBorders>
            <w:shd w:val="clear" w:color="auto" w:fill="00B050"/>
          </w:tcPr>
          <w:p w14:paraId="0FF51AB7"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Rodzaj zadania</w:t>
            </w:r>
          </w:p>
          <w:p w14:paraId="490EA1B1"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802" w:type="dxa"/>
            <w:tcBorders>
              <w:top w:val="single" w:sz="4" w:space="0" w:color="000000"/>
              <w:left w:val="single" w:sz="4" w:space="0" w:color="000000"/>
              <w:bottom w:val="single" w:sz="4" w:space="0" w:color="000000"/>
              <w:right w:val="single" w:sz="4" w:space="0" w:color="000000"/>
            </w:tcBorders>
            <w:shd w:val="clear" w:color="auto" w:fill="00B050"/>
          </w:tcPr>
          <w:p w14:paraId="515DDA84"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Plan</w:t>
            </w:r>
          </w:p>
        </w:tc>
        <w:tc>
          <w:tcPr>
            <w:tcW w:w="2091" w:type="dxa"/>
            <w:tcBorders>
              <w:top w:val="single" w:sz="4" w:space="0" w:color="000000"/>
              <w:left w:val="single" w:sz="4" w:space="0" w:color="000000"/>
              <w:bottom w:val="single" w:sz="4" w:space="0" w:color="000000"/>
              <w:right w:val="single" w:sz="4" w:space="0" w:color="000000"/>
            </w:tcBorders>
            <w:shd w:val="clear" w:color="auto" w:fill="00B050"/>
          </w:tcPr>
          <w:p w14:paraId="1894E447"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Wydatki</w:t>
            </w:r>
          </w:p>
        </w:tc>
      </w:tr>
      <w:tr w:rsidR="00FD4C56" w:rsidRPr="0014338A" w14:paraId="3BF838D5"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FFD966"/>
          </w:tcPr>
          <w:p w14:paraId="4303B635"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851</w:t>
            </w:r>
          </w:p>
        </w:tc>
        <w:tc>
          <w:tcPr>
            <w:tcW w:w="1229" w:type="dxa"/>
            <w:tcBorders>
              <w:top w:val="single" w:sz="4" w:space="0" w:color="000000"/>
              <w:left w:val="single" w:sz="4" w:space="0" w:color="000000"/>
              <w:bottom w:val="single" w:sz="4" w:space="0" w:color="000000"/>
              <w:right w:val="single" w:sz="4" w:space="0" w:color="000000"/>
            </w:tcBorders>
            <w:shd w:val="clear" w:color="auto" w:fill="FFD966"/>
          </w:tcPr>
          <w:p w14:paraId="0071E32E"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3479" w:type="dxa"/>
            <w:tcBorders>
              <w:top w:val="single" w:sz="4" w:space="0" w:color="000000"/>
              <w:left w:val="single" w:sz="4" w:space="0" w:color="000000"/>
              <w:bottom w:val="single" w:sz="4" w:space="0" w:color="000000"/>
              <w:right w:val="single" w:sz="4" w:space="0" w:color="000000"/>
            </w:tcBorders>
            <w:shd w:val="clear" w:color="auto" w:fill="FFD966"/>
          </w:tcPr>
          <w:p w14:paraId="2C24F99C"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OCHRONA ZDROWIA</w:t>
            </w:r>
          </w:p>
          <w:p w14:paraId="21889B5C"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802" w:type="dxa"/>
            <w:tcBorders>
              <w:top w:val="single" w:sz="4" w:space="0" w:color="000000"/>
              <w:left w:val="single" w:sz="4" w:space="0" w:color="000000"/>
              <w:bottom w:val="single" w:sz="4" w:space="0" w:color="000000"/>
              <w:right w:val="single" w:sz="4" w:space="0" w:color="000000"/>
            </w:tcBorders>
            <w:shd w:val="clear" w:color="auto" w:fill="FFD966"/>
          </w:tcPr>
          <w:p w14:paraId="10BCD48E"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2091" w:type="dxa"/>
            <w:tcBorders>
              <w:top w:val="single" w:sz="4" w:space="0" w:color="000000"/>
              <w:left w:val="single" w:sz="4" w:space="0" w:color="000000"/>
              <w:bottom w:val="single" w:sz="4" w:space="0" w:color="000000"/>
              <w:right w:val="single" w:sz="4" w:space="0" w:color="000000"/>
            </w:tcBorders>
            <w:shd w:val="clear" w:color="auto" w:fill="FFD966"/>
          </w:tcPr>
          <w:p w14:paraId="3733094A"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r>
      <w:tr w:rsidR="00FD4C56" w:rsidRPr="0014338A" w14:paraId="1FE3DF2D"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auto"/>
          </w:tcPr>
          <w:p w14:paraId="3CA9168D"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229" w:type="dxa"/>
            <w:tcBorders>
              <w:top w:val="single" w:sz="4" w:space="0" w:color="000000"/>
              <w:left w:val="single" w:sz="4" w:space="0" w:color="000000"/>
              <w:bottom w:val="single" w:sz="4" w:space="0" w:color="000000"/>
              <w:right w:val="single" w:sz="4" w:space="0" w:color="000000"/>
            </w:tcBorders>
            <w:shd w:val="clear" w:color="auto" w:fill="auto"/>
          </w:tcPr>
          <w:p w14:paraId="3DD2EA87"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85154</w:t>
            </w:r>
          </w:p>
        </w:tc>
        <w:tc>
          <w:tcPr>
            <w:tcW w:w="3479" w:type="dxa"/>
            <w:tcBorders>
              <w:top w:val="single" w:sz="4" w:space="0" w:color="000000"/>
              <w:left w:val="single" w:sz="4" w:space="0" w:color="000000"/>
              <w:bottom w:val="single" w:sz="4" w:space="0" w:color="000000"/>
              <w:right w:val="single" w:sz="4" w:space="0" w:color="000000"/>
            </w:tcBorders>
            <w:shd w:val="clear" w:color="auto" w:fill="auto"/>
          </w:tcPr>
          <w:p w14:paraId="5F7C0592"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Przeciwdziałanie alkoholizmowi</w:t>
            </w: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14:paraId="33EEABA6" w14:textId="77777777" w:rsidR="00FD4C56" w:rsidRPr="0014338A" w:rsidRDefault="00FD4C56" w:rsidP="006E7367">
            <w:pPr>
              <w:widowControl w:val="0"/>
              <w:spacing w:after="0" w:line="240" w:lineRule="auto"/>
              <w:rPr>
                <w:rFonts w:ascii="Times New Roman" w:hAnsi="Times New Roman" w:cs="Times New Roman"/>
                <w:color w:val="000000" w:themeColor="text1"/>
              </w:rPr>
            </w:pPr>
            <w:r w:rsidRPr="0014338A">
              <w:rPr>
                <w:rFonts w:ascii="Times New Roman" w:hAnsi="Times New Roman" w:cs="Times New Roman"/>
                <w:color w:val="000000" w:themeColor="text1"/>
                <w:sz w:val="24"/>
                <w:szCs w:val="24"/>
              </w:rPr>
              <w:t xml:space="preserve">        302 969,47 </w:t>
            </w:r>
          </w:p>
        </w:tc>
        <w:tc>
          <w:tcPr>
            <w:tcW w:w="2091" w:type="dxa"/>
            <w:tcBorders>
              <w:top w:val="single" w:sz="4" w:space="0" w:color="000000"/>
              <w:left w:val="single" w:sz="4" w:space="0" w:color="000000"/>
              <w:bottom w:val="single" w:sz="4" w:space="0" w:color="000000"/>
              <w:right w:val="single" w:sz="4" w:space="0" w:color="000000"/>
            </w:tcBorders>
            <w:shd w:val="clear" w:color="auto" w:fill="auto"/>
          </w:tcPr>
          <w:p w14:paraId="663BD193"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250 059,05</w:t>
            </w:r>
          </w:p>
        </w:tc>
      </w:tr>
      <w:tr w:rsidR="00FD4C56" w:rsidRPr="0014338A" w14:paraId="1BB48385"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auto"/>
          </w:tcPr>
          <w:p w14:paraId="03F594F9"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229" w:type="dxa"/>
            <w:tcBorders>
              <w:top w:val="single" w:sz="4" w:space="0" w:color="000000"/>
              <w:left w:val="single" w:sz="4" w:space="0" w:color="000000"/>
              <w:bottom w:val="single" w:sz="4" w:space="0" w:color="000000"/>
              <w:right w:val="single" w:sz="4" w:space="0" w:color="000000"/>
            </w:tcBorders>
            <w:shd w:val="clear" w:color="auto" w:fill="auto"/>
          </w:tcPr>
          <w:p w14:paraId="7F60BCD7"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85195</w:t>
            </w:r>
          </w:p>
        </w:tc>
        <w:tc>
          <w:tcPr>
            <w:tcW w:w="3479" w:type="dxa"/>
            <w:tcBorders>
              <w:top w:val="single" w:sz="4" w:space="0" w:color="000000"/>
              <w:left w:val="single" w:sz="4" w:space="0" w:color="000000"/>
              <w:bottom w:val="single" w:sz="4" w:space="0" w:color="000000"/>
              <w:right w:val="single" w:sz="4" w:space="0" w:color="000000"/>
            </w:tcBorders>
            <w:shd w:val="clear" w:color="auto" w:fill="auto"/>
          </w:tcPr>
          <w:p w14:paraId="3D3980A3"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Pozostała działalność </w:t>
            </w:r>
          </w:p>
          <w:p w14:paraId="6208C2DB"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w:t>
            </w:r>
            <w:proofErr w:type="spellStart"/>
            <w:r w:rsidRPr="0014338A">
              <w:rPr>
                <w:rFonts w:ascii="Times New Roman" w:hAnsi="Times New Roman" w:cs="Times New Roman"/>
                <w:color w:val="000000" w:themeColor="text1"/>
                <w:sz w:val="24"/>
                <w:szCs w:val="24"/>
              </w:rPr>
              <w:t>ubezp</w:t>
            </w:r>
            <w:proofErr w:type="spellEnd"/>
            <w:r w:rsidRPr="0014338A">
              <w:rPr>
                <w:rFonts w:ascii="Times New Roman" w:hAnsi="Times New Roman" w:cs="Times New Roman"/>
                <w:color w:val="000000" w:themeColor="text1"/>
                <w:sz w:val="24"/>
                <w:szCs w:val="24"/>
              </w:rPr>
              <w:t>. społ.)</w:t>
            </w: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14:paraId="05283D01" w14:textId="77777777" w:rsidR="00FD4C56" w:rsidRPr="0014338A" w:rsidRDefault="00FD4C56" w:rsidP="006E7367">
            <w:pPr>
              <w:widowControl w:val="0"/>
              <w:spacing w:after="0" w:line="240" w:lineRule="auto"/>
              <w:rPr>
                <w:rFonts w:ascii="Times New Roman" w:hAnsi="Times New Roman" w:cs="Times New Roman"/>
                <w:color w:val="000000" w:themeColor="text1"/>
              </w:rPr>
            </w:pPr>
            <w:r w:rsidRPr="0014338A">
              <w:rPr>
                <w:rFonts w:ascii="Times New Roman" w:hAnsi="Times New Roman" w:cs="Times New Roman"/>
                <w:color w:val="000000" w:themeColor="text1"/>
                <w:sz w:val="24"/>
                <w:szCs w:val="24"/>
              </w:rPr>
              <w:t xml:space="preserve">            1 960,00</w:t>
            </w:r>
          </w:p>
        </w:tc>
        <w:tc>
          <w:tcPr>
            <w:tcW w:w="2091" w:type="dxa"/>
            <w:tcBorders>
              <w:top w:val="single" w:sz="4" w:space="0" w:color="000000"/>
              <w:left w:val="single" w:sz="4" w:space="0" w:color="000000"/>
              <w:bottom w:val="single" w:sz="4" w:space="0" w:color="000000"/>
              <w:right w:val="single" w:sz="4" w:space="0" w:color="000000"/>
            </w:tcBorders>
            <w:shd w:val="clear" w:color="auto" w:fill="auto"/>
          </w:tcPr>
          <w:p w14:paraId="73B902FC" w14:textId="77777777" w:rsidR="00FD4C56" w:rsidRPr="0014338A" w:rsidRDefault="00FD4C56" w:rsidP="006E7367">
            <w:pPr>
              <w:widowControl w:val="0"/>
              <w:spacing w:after="0" w:line="240" w:lineRule="auto"/>
              <w:rPr>
                <w:rFonts w:ascii="Times New Roman" w:hAnsi="Times New Roman" w:cs="Times New Roman"/>
                <w:color w:val="000000" w:themeColor="text1"/>
              </w:rPr>
            </w:pPr>
            <w:r w:rsidRPr="0014338A">
              <w:rPr>
                <w:rFonts w:ascii="Times New Roman" w:hAnsi="Times New Roman" w:cs="Times New Roman"/>
                <w:color w:val="000000" w:themeColor="text1"/>
                <w:sz w:val="24"/>
                <w:szCs w:val="24"/>
              </w:rPr>
              <w:t xml:space="preserve">            1 890,00</w:t>
            </w:r>
          </w:p>
        </w:tc>
      </w:tr>
      <w:tr w:rsidR="00FD4C56" w:rsidRPr="0014338A" w14:paraId="13884FEC"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FFD966"/>
          </w:tcPr>
          <w:p w14:paraId="77265676"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852</w:t>
            </w:r>
          </w:p>
        </w:tc>
        <w:tc>
          <w:tcPr>
            <w:tcW w:w="1229" w:type="dxa"/>
            <w:tcBorders>
              <w:top w:val="single" w:sz="4" w:space="0" w:color="000000"/>
              <w:left w:val="single" w:sz="4" w:space="0" w:color="000000"/>
              <w:bottom w:val="single" w:sz="4" w:space="0" w:color="000000"/>
              <w:right w:val="single" w:sz="4" w:space="0" w:color="000000"/>
            </w:tcBorders>
            <w:shd w:val="clear" w:color="auto" w:fill="FFD966"/>
          </w:tcPr>
          <w:p w14:paraId="14CFE235"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3479" w:type="dxa"/>
            <w:tcBorders>
              <w:top w:val="single" w:sz="4" w:space="0" w:color="000000"/>
              <w:left w:val="single" w:sz="4" w:space="0" w:color="000000"/>
              <w:bottom w:val="single" w:sz="4" w:space="0" w:color="000000"/>
              <w:right w:val="single" w:sz="4" w:space="0" w:color="000000"/>
            </w:tcBorders>
            <w:shd w:val="clear" w:color="auto" w:fill="FFD966"/>
          </w:tcPr>
          <w:p w14:paraId="0625D01E"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POMOC SPOŁECZNA</w:t>
            </w:r>
          </w:p>
          <w:p w14:paraId="73ADBF99"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802" w:type="dxa"/>
            <w:tcBorders>
              <w:top w:val="single" w:sz="4" w:space="0" w:color="000000"/>
              <w:left w:val="single" w:sz="4" w:space="0" w:color="000000"/>
              <w:bottom w:val="single" w:sz="4" w:space="0" w:color="000000"/>
              <w:right w:val="single" w:sz="4" w:space="0" w:color="000000"/>
            </w:tcBorders>
            <w:shd w:val="clear" w:color="auto" w:fill="FFD966"/>
          </w:tcPr>
          <w:p w14:paraId="6B9C5354"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2091" w:type="dxa"/>
            <w:tcBorders>
              <w:top w:val="single" w:sz="4" w:space="0" w:color="000000"/>
              <w:left w:val="single" w:sz="4" w:space="0" w:color="000000"/>
              <w:bottom w:val="single" w:sz="4" w:space="0" w:color="000000"/>
              <w:right w:val="single" w:sz="4" w:space="0" w:color="000000"/>
            </w:tcBorders>
            <w:shd w:val="clear" w:color="auto" w:fill="FFD966"/>
          </w:tcPr>
          <w:p w14:paraId="6735BC5E"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r>
      <w:tr w:rsidR="00FD4C56" w:rsidRPr="0014338A" w14:paraId="722B6D50"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auto"/>
          </w:tcPr>
          <w:p w14:paraId="6F6EC82E"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229" w:type="dxa"/>
            <w:tcBorders>
              <w:top w:val="single" w:sz="4" w:space="0" w:color="000000"/>
              <w:left w:val="single" w:sz="4" w:space="0" w:color="000000"/>
              <w:bottom w:val="single" w:sz="4" w:space="0" w:color="000000"/>
              <w:right w:val="single" w:sz="4" w:space="0" w:color="000000"/>
            </w:tcBorders>
            <w:shd w:val="clear" w:color="auto" w:fill="auto"/>
          </w:tcPr>
          <w:p w14:paraId="08027670"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85202</w:t>
            </w:r>
          </w:p>
        </w:tc>
        <w:tc>
          <w:tcPr>
            <w:tcW w:w="3479" w:type="dxa"/>
            <w:tcBorders>
              <w:top w:val="single" w:sz="4" w:space="0" w:color="000000"/>
              <w:left w:val="single" w:sz="4" w:space="0" w:color="000000"/>
              <w:bottom w:val="single" w:sz="4" w:space="0" w:color="000000"/>
              <w:right w:val="single" w:sz="4" w:space="0" w:color="000000"/>
            </w:tcBorders>
            <w:shd w:val="clear" w:color="auto" w:fill="auto"/>
          </w:tcPr>
          <w:p w14:paraId="6186658D"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Domy Pomocy Społecznej</w:t>
            </w: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14:paraId="7BF2BB45"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878 000,00</w:t>
            </w:r>
          </w:p>
        </w:tc>
        <w:tc>
          <w:tcPr>
            <w:tcW w:w="2091" w:type="dxa"/>
            <w:tcBorders>
              <w:top w:val="single" w:sz="4" w:space="0" w:color="000000"/>
              <w:left w:val="single" w:sz="4" w:space="0" w:color="000000"/>
              <w:bottom w:val="single" w:sz="4" w:space="0" w:color="000000"/>
              <w:right w:val="single" w:sz="4" w:space="0" w:color="000000"/>
            </w:tcBorders>
            <w:shd w:val="clear" w:color="auto" w:fill="auto"/>
          </w:tcPr>
          <w:p w14:paraId="2A07393C"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727 306,83</w:t>
            </w:r>
          </w:p>
        </w:tc>
      </w:tr>
      <w:tr w:rsidR="00FD4C56" w:rsidRPr="0014338A" w14:paraId="3125739A"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auto"/>
          </w:tcPr>
          <w:p w14:paraId="070D90F3"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229" w:type="dxa"/>
            <w:tcBorders>
              <w:top w:val="single" w:sz="4" w:space="0" w:color="000000"/>
              <w:left w:val="single" w:sz="4" w:space="0" w:color="000000"/>
              <w:bottom w:val="single" w:sz="4" w:space="0" w:color="000000"/>
              <w:right w:val="single" w:sz="4" w:space="0" w:color="000000"/>
            </w:tcBorders>
            <w:shd w:val="clear" w:color="auto" w:fill="auto"/>
          </w:tcPr>
          <w:p w14:paraId="2E7E698F"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85205</w:t>
            </w:r>
          </w:p>
        </w:tc>
        <w:tc>
          <w:tcPr>
            <w:tcW w:w="3479" w:type="dxa"/>
            <w:tcBorders>
              <w:top w:val="single" w:sz="4" w:space="0" w:color="000000"/>
              <w:left w:val="single" w:sz="4" w:space="0" w:color="000000"/>
              <w:bottom w:val="single" w:sz="4" w:space="0" w:color="000000"/>
              <w:right w:val="single" w:sz="4" w:space="0" w:color="000000"/>
            </w:tcBorders>
            <w:shd w:val="clear" w:color="auto" w:fill="auto"/>
          </w:tcPr>
          <w:p w14:paraId="42A45E07"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Zadania w zakresie przeciwdziałania przemocy </w:t>
            </w:r>
            <w:r w:rsidRPr="0014338A">
              <w:rPr>
                <w:rFonts w:ascii="Times New Roman" w:hAnsi="Times New Roman" w:cs="Times New Roman"/>
                <w:color w:val="000000" w:themeColor="text1"/>
                <w:sz w:val="24"/>
                <w:szCs w:val="24"/>
              </w:rPr>
              <w:br/>
              <w:t xml:space="preserve">w rodzinie </w:t>
            </w: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14:paraId="36B80C88"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6 000,00</w:t>
            </w:r>
          </w:p>
        </w:tc>
        <w:tc>
          <w:tcPr>
            <w:tcW w:w="2091" w:type="dxa"/>
            <w:tcBorders>
              <w:top w:val="single" w:sz="4" w:space="0" w:color="000000"/>
              <w:left w:val="single" w:sz="4" w:space="0" w:color="000000"/>
              <w:bottom w:val="single" w:sz="4" w:space="0" w:color="000000"/>
              <w:right w:val="single" w:sz="4" w:space="0" w:color="000000"/>
            </w:tcBorders>
            <w:shd w:val="clear" w:color="auto" w:fill="auto"/>
          </w:tcPr>
          <w:p w14:paraId="4DC59D04"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5 880,00</w:t>
            </w:r>
          </w:p>
        </w:tc>
      </w:tr>
      <w:tr w:rsidR="00FD4C56" w:rsidRPr="0014338A" w14:paraId="441AD276"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auto"/>
          </w:tcPr>
          <w:p w14:paraId="04D0A9EC"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229" w:type="dxa"/>
            <w:tcBorders>
              <w:top w:val="single" w:sz="4" w:space="0" w:color="000000"/>
              <w:left w:val="single" w:sz="4" w:space="0" w:color="000000"/>
              <w:bottom w:val="single" w:sz="4" w:space="0" w:color="000000"/>
              <w:right w:val="single" w:sz="4" w:space="0" w:color="000000"/>
            </w:tcBorders>
            <w:shd w:val="clear" w:color="auto" w:fill="auto"/>
          </w:tcPr>
          <w:p w14:paraId="54138771"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85213</w:t>
            </w:r>
          </w:p>
        </w:tc>
        <w:tc>
          <w:tcPr>
            <w:tcW w:w="3479" w:type="dxa"/>
            <w:tcBorders>
              <w:top w:val="single" w:sz="4" w:space="0" w:color="000000"/>
              <w:left w:val="single" w:sz="4" w:space="0" w:color="000000"/>
              <w:bottom w:val="single" w:sz="4" w:space="0" w:color="000000"/>
              <w:right w:val="single" w:sz="4" w:space="0" w:color="000000"/>
            </w:tcBorders>
            <w:shd w:val="clear" w:color="auto" w:fill="auto"/>
          </w:tcPr>
          <w:p w14:paraId="0C3FE98C"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 xml:space="preserve">Składki na ubezpieczenie zdrowotne opłacone za osoby pobierające niektóre świadczenia  rodzinne oraz za osoby uczestniczące w zajęciach w centrum integracji społecznej </w:t>
            </w:r>
            <w:r w:rsidRPr="0014338A">
              <w:rPr>
                <w:rFonts w:ascii="Times New Roman" w:hAnsi="Times New Roman" w:cs="Times New Roman"/>
                <w:bCs/>
                <w:color w:val="000000" w:themeColor="text1"/>
                <w:sz w:val="24"/>
                <w:szCs w:val="24"/>
              </w:rPr>
              <w:br/>
              <w:t>i dofinansowanie zadań własnych</w:t>
            </w: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14:paraId="0AEF5E21"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34 746,00</w:t>
            </w:r>
          </w:p>
        </w:tc>
        <w:tc>
          <w:tcPr>
            <w:tcW w:w="2091" w:type="dxa"/>
            <w:tcBorders>
              <w:top w:val="single" w:sz="4" w:space="0" w:color="000000"/>
              <w:left w:val="single" w:sz="4" w:space="0" w:color="000000"/>
              <w:bottom w:val="single" w:sz="4" w:space="0" w:color="000000"/>
              <w:right w:val="single" w:sz="4" w:space="0" w:color="000000"/>
            </w:tcBorders>
            <w:shd w:val="clear" w:color="auto" w:fill="auto"/>
          </w:tcPr>
          <w:p w14:paraId="1BFAC94B"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32 452,54</w:t>
            </w:r>
          </w:p>
          <w:p w14:paraId="7F0909A6"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p>
          <w:p w14:paraId="18C4297B"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p>
          <w:p w14:paraId="3878170B"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p>
          <w:p w14:paraId="7218E626"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p>
          <w:p w14:paraId="404221E3"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p>
        </w:tc>
      </w:tr>
      <w:tr w:rsidR="00FD4C56" w:rsidRPr="0014338A" w14:paraId="5D24146B"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auto"/>
          </w:tcPr>
          <w:p w14:paraId="5408E044"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229" w:type="dxa"/>
            <w:tcBorders>
              <w:top w:val="single" w:sz="4" w:space="0" w:color="000000"/>
              <w:left w:val="single" w:sz="4" w:space="0" w:color="000000"/>
              <w:bottom w:val="single" w:sz="4" w:space="0" w:color="000000"/>
              <w:right w:val="single" w:sz="4" w:space="0" w:color="000000"/>
            </w:tcBorders>
            <w:shd w:val="clear" w:color="auto" w:fill="auto"/>
          </w:tcPr>
          <w:p w14:paraId="73908404"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85214</w:t>
            </w:r>
          </w:p>
        </w:tc>
        <w:tc>
          <w:tcPr>
            <w:tcW w:w="3479" w:type="dxa"/>
            <w:tcBorders>
              <w:top w:val="single" w:sz="4" w:space="0" w:color="000000"/>
              <w:left w:val="single" w:sz="4" w:space="0" w:color="000000"/>
              <w:bottom w:val="single" w:sz="4" w:space="0" w:color="000000"/>
              <w:right w:val="single" w:sz="4" w:space="0" w:color="000000"/>
            </w:tcBorders>
            <w:shd w:val="clear" w:color="auto" w:fill="auto"/>
          </w:tcPr>
          <w:p w14:paraId="0A257C33"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 xml:space="preserve">Zasiłki okresowe, celowe </w:t>
            </w:r>
            <w:r w:rsidRPr="0014338A">
              <w:rPr>
                <w:rFonts w:ascii="Times New Roman" w:hAnsi="Times New Roman" w:cs="Times New Roman"/>
                <w:bCs/>
                <w:color w:val="000000" w:themeColor="text1"/>
                <w:sz w:val="24"/>
                <w:szCs w:val="24"/>
              </w:rPr>
              <w:br/>
              <w:t xml:space="preserve">i pomoc w naturze oraz składki na ubezpieczenie emerytalne </w:t>
            </w:r>
            <w:r w:rsidRPr="0014338A">
              <w:rPr>
                <w:rFonts w:ascii="Times New Roman" w:hAnsi="Times New Roman" w:cs="Times New Roman"/>
                <w:bCs/>
                <w:color w:val="000000" w:themeColor="text1"/>
                <w:sz w:val="24"/>
                <w:szCs w:val="24"/>
              </w:rPr>
              <w:br/>
              <w:t xml:space="preserve">i rentowe </w:t>
            </w: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14:paraId="5B1A75FC"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164 197,00</w:t>
            </w:r>
          </w:p>
        </w:tc>
        <w:tc>
          <w:tcPr>
            <w:tcW w:w="2091" w:type="dxa"/>
            <w:tcBorders>
              <w:top w:val="single" w:sz="4" w:space="0" w:color="000000"/>
              <w:left w:val="single" w:sz="4" w:space="0" w:color="000000"/>
              <w:bottom w:val="single" w:sz="4" w:space="0" w:color="000000"/>
              <w:right w:val="single" w:sz="4" w:space="0" w:color="000000"/>
            </w:tcBorders>
            <w:shd w:val="clear" w:color="auto" w:fill="auto"/>
          </w:tcPr>
          <w:p w14:paraId="212D2D00"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103 746,06</w:t>
            </w:r>
          </w:p>
        </w:tc>
      </w:tr>
      <w:tr w:rsidR="00FD4C56" w:rsidRPr="0014338A" w14:paraId="1501C451"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auto"/>
          </w:tcPr>
          <w:p w14:paraId="4C302848"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229" w:type="dxa"/>
            <w:tcBorders>
              <w:top w:val="single" w:sz="4" w:space="0" w:color="000000"/>
              <w:left w:val="single" w:sz="4" w:space="0" w:color="000000"/>
              <w:bottom w:val="single" w:sz="4" w:space="0" w:color="000000"/>
              <w:right w:val="single" w:sz="4" w:space="0" w:color="000000"/>
            </w:tcBorders>
            <w:shd w:val="clear" w:color="auto" w:fill="auto"/>
          </w:tcPr>
          <w:p w14:paraId="6E864312"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85215</w:t>
            </w:r>
          </w:p>
        </w:tc>
        <w:tc>
          <w:tcPr>
            <w:tcW w:w="3479" w:type="dxa"/>
            <w:tcBorders>
              <w:top w:val="single" w:sz="4" w:space="0" w:color="000000"/>
              <w:left w:val="single" w:sz="4" w:space="0" w:color="000000"/>
              <w:bottom w:val="single" w:sz="4" w:space="0" w:color="000000"/>
              <w:right w:val="single" w:sz="4" w:space="0" w:color="000000"/>
            </w:tcBorders>
            <w:shd w:val="clear" w:color="auto" w:fill="auto"/>
          </w:tcPr>
          <w:p w14:paraId="2FC7FF7A"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Dodatki mieszkaniowe</w:t>
            </w: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14:paraId="26A0C191"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16 000,00</w:t>
            </w:r>
          </w:p>
        </w:tc>
        <w:tc>
          <w:tcPr>
            <w:tcW w:w="2091" w:type="dxa"/>
            <w:tcBorders>
              <w:top w:val="single" w:sz="4" w:space="0" w:color="000000"/>
              <w:left w:val="single" w:sz="4" w:space="0" w:color="000000"/>
              <w:bottom w:val="single" w:sz="4" w:space="0" w:color="000000"/>
              <w:right w:val="single" w:sz="4" w:space="0" w:color="000000"/>
            </w:tcBorders>
            <w:shd w:val="clear" w:color="auto" w:fill="auto"/>
          </w:tcPr>
          <w:p w14:paraId="002E8DC7"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8 224,55</w:t>
            </w:r>
          </w:p>
        </w:tc>
      </w:tr>
      <w:tr w:rsidR="00FD4C56" w:rsidRPr="0014338A" w14:paraId="7B3C6E06"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auto"/>
          </w:tcPr>
          <w:p w14:paraId="7FD513AB"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229" w:type="dxa"/>
            <w:tcBorders>
              <w:top w:val="single" w:sz="4" w:space="0" w:color="000000"/>
              <w:left w:val="single" w:sz="4" w:space="0" w:color="000000"/>
              <w:bottom w:val="single" w:sz="4" w:space="0" w:color="000000"/>
              <w:right w:val="single" w:sz="4" w:space="0" w:color="000000"/>
            </w:tcBorders>
            <w:shd w:val="clear" w:color="auto" w:fill="auto"/>
          </w:tcPr>
          <w:p w14:paraId="2C6070D4"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85216</w:t>
            </w:r>
          </w:p>
        </w:tc>
        <w:tc>
          <w:tcPr>
            <w:tcW w:w="3479" w:type="dxa"/>
            <w:tcBorders>
              <w:top w:val="single" w:sz="4" w:space="0" w:color="000000"/>
              <w:left w:val="single" w:sz="4" w:space="0" w:color="000000"/>
              <w:bottom w:val="single" w:sz="4" w:space="0" w:color="000000"/>
              <w:right w:val="single" w:sz="4" w:space="0" w:color="000000"/>
            </w:tcBorders>
            <w:shd w:val="clear" w:color="auto" w:fill="auto"/>
          </w:tcPr>
          <w:p w14:paraId="0AD53BAD"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Zasiłki stałe</w:t>
            </w:r>
          </w:p>
          <w:p w14:paraId="315F1A57"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14:paraId="288241D1"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396 685,00</w:t>
            </w:r>
          </w:p>
        </w:tc>
        <w:tc>
          <w:tcPr>
            <w:tcW w:w="2091" w:type="dxa"/>
            <w:tcBorders>
              <w:top w:val="single" w:sz="4" w:space="0" w:color="000000"/>
              <w:left w:val="single" w:sz="4" w:space="0" w:color="000000"/>
              <w:bottom w:val="single" w:sz="4" w:space="0" w:color="000000"/>
              <w:right w:val="single" w:sz="4" w:space="0" w:color="000000"/>
            </w:tcBorders>
            <w:shd w:val="clear" w:color="auto" w:fill="auto"/>
          </w:tcPr>
          <w:p w14:paraId="2823A9F9"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391 820,24</w:t>
            </w:r>
          </w:p>
        </w:tc>
      </w:tr>
      <w:tr w:rsidR="00FD4C56" w:rsidRPr="0014338A" w14:paraId="5D78101C"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auto"/>
          </w:tcPr>
          <w:p w14:paraId="5855E1B3"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229" w:type="dxa"/>
            <w:tcBorders>
              <w:top w:val="single" w:sz="4" w:space="0" w:color="000000"/>
              <w:left w:val="single" w:sz="4" w:space="0" w:color="000000"/>
              <w:bottom w:val="single" w:sz="4" w:space="0" w:color="000000"/>
              <w:right w:val="single" w:sz="4" w:space="0" w:color="000000"/>
            </w:tcBorders>
            <w:shd w:val="clear" w:color="auto" w:fill="auto"/>
          </w:tcPr>
          <w:p w14:paraId="71C0843D"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85219</w:t>
            </w:r>
          </w:p>
        </w:tc>
        <w:tc>
          <w:tcPr>
            <w:tcW w:w="3479" w:type="dxa"/>
            <w:tcBorders>
              <w:top w:val="single" w:sz="4" w:space="0" w:color="000000"/>
              <w:left w:val="single" w:sz="4" w:space="0" w:color="000000"/>
              <w:bottom w:val="single" w:sz="4" w:space="0" w:color="000000"/>
              <w:right w:val="single" w:sz="4" w:space="0" w:color="000000"/>
            </w:tcBorders>
            <w:shd w:val="clear" w:color="auto" w:fill="auto"/>
          </w:tcPr>
          <w:p w14:paraId="019E0DCD"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Ośrodki Pomocy Społecznej</w:t>
            </w: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14:paraId="27842BD8"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1 261 305,00</w:t>
            </w:r>
          </w:p>
        </w:tc>
        <w:tc>
          <w:tcPr>
            <w:tcW w:w="2091" w:type="dxa"/>
            <w:tcBorders>
              <w:top w:val="single" w:sz="4" w:space="0" w:color="000000"/>
              <w:left w:val="single" w:sz="4" w:space="0" w:color="000000"/>
              <w:bottom w:val="single" w:sz="4" w:space="0" w:color="000000"/>
              <w:right w:val="single" w:sz="4" w:space="0" w:color="000000"/>
            </w:tcBorders>
            <w:shd w:val="clear" w:color="auto" w:fill="auto"/>
          </w:tcPr>
          <w:p w14:paraId="1492C40E"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1 121 525,34</w:t>
            </w:r>
          </w:p>
        </w:tc>
      </w:tr>
      <w:tr w:rsidR="00FD4C56" w:rsidRPr="0014338A" w14:paraId="0617D491"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auto"/>
          </w:tcPr>
          <w:p w14:paraId="620EDB26"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229" w:type="dxa"/>
            <w:tcBorders>
              <w:top w:val="single" w:sz="4" w:space="0" w:color="000000"/>
              <w:left w:val="single" w:sz="4" w:space="0" w:color="000000"/>
              <w:bottom w:val="single" w:sz="4" w:space="0" w:color="000000"/>
              <w:right w:val="single" w:sz="4" w:space="0" w:color="000000"/>
            </w:tcBorders>
            <w:shd w:val="clear" w:color="auto" w:fill="auto"/>
          </w:tcPr>
          <w:p w14:paraId="6EFA2235"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85228</w:t>
            </w:r>
          </w:p>
        </w:tc>
        <w:tc>
          <w:tcPr>
            <w:tcW w:w="3479" w:type="dxa"/>
            <w:tcBorders>
              <w:top w:val="single" w:sz="4" w:space="0" w:color="000000"/>
              <w:left w:val="single" w:sz="4" w:space="0" w:color="000000"/>
              <w:bottom w:val="single" w:sz="4" w:space="0" w:color="000000"/>
              <w:right w:val="single" w:sz="4" w:space="0" w:color="000000"/>
            </w:tcBorders>
            <w:shd w:val="clear" w:color="auto" w:fill="auto"/>
          </w:tcPr>
          <w:p w14:paraId="0CFF508E"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Usługi opiekuńcze </w:t>
            </w:r>
            <w:r w:rsidRPr="0014338A">
              <w:rPr>
                <w:rFonts w:ascii="Times New Roman" w:hAnsi="Times New Roman" w:cs="Times New Roman"/>
                <w:color w:val="000000" w:themeColor="text1"/>
                <w:sz w:val="24"/>
                <w:szCs w:val="24"/>
              </w:rPr>
              <w:br/>
              <w:t xml:space="preserve">i specjalistyczne usługi opiekuńcze </w:t>
            </w: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14:paraId="39C21075"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1020 763,07</w:t>
            </w:r>
          </w:p>
        </w:tc>
        <w:tc>
          <w:tcPr>
            <w:tcW w:w="2091" w:type="dxa"/>
            <w:tcBorders>
              <w:top w:val="single" w:sz="4" w:space="0" w:color="000000"/>
              <w:left w:val="single" w:sz="4" w:space="0" w:color="000000"/>
              <w:bottom w:val="single" w:sz="4" w:space="0" w:color="000000"/>
              <w:right w:val="single" w:sz="4" w:space="0" w:color="000000"/>
            </w:tcBorders>
            <w:shd w:val="clear" w:color="auto" w:fill="auto"/>
          </w:tcPr>
          <w:p w14:paraId="64FE2D2C"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846 873,58</w:t>
            </w:r>
          </w:p>
        </w:tc>
      </w:tr>
      <w:tr w:rsidR="00FD4C56" w:rsidRPr="0014338A" w14:paraId="1D19DAEF"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auto"/>
          </w:tcPr>
          <w:p w14:paraId="5B428183"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229" w:type="dxa"/>
            <w:tcBorders>
              <w:top w:val="single" w:sz="4" w:space="0" w:color="000000"/>
              <w:left w:val="single" w:sz="4" w:space="0" w:color="000000"/>
              <w:bottom w:val="single" w:sz="4" w:space="0" w:color="000000"/>
              <w:right w:val="single" w:sz="4" w:space="0" w:color="000000"/>
            </w:tcBorders>
            <w:shd w:val="clear" w:color="auto" w:fill="auto"/>
          </w:tcPr>
          <w:p w14:paraId="216F5955"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85230</w:t>
            </w:r>
          </w:p>
        </w:tc>
        <w:tc>
          <w:tcPr>
            <w:tcW w:w="3479" w:type="dxa"/>
            <w:tcBorders>
              <w:top w:val="single" w:sz="4" w:space="0" w:color="000000"/>
              <w:left w:val="single" w:sz="4" w:space="0" w:color="000000"/>
              <w:bottom w:val="single" w:sz="4" w:space="0" w:color="000000"/>
              <w:right w:val="single" w:sz="4" w:space="0" w:color="000000"/>
            </w:tcBorders>
            <w:shd w:val="clear" w:color="auto" w:fill="auto"/>
          </w:tcPr>
          <w:p w14:paraId="47C2C415" w14:textId="77777777" w:rsidR="00FD4C56" w:rsidRPr="0014338A" w:rsidRDefault="00FD4C56" w:rsidP="006E7367">
            <w:pPr>
              <w:widowControl w:val="0"/>
              <w:spacing w:after="0" w:line="240" w:lineRule="auto"/>
              <w:rPr>
                <w:rFonts w:ascii="Times New Roman" w:hAnsi="Times New Roman" w:cs="Times New Roman"/>
                <w:color w:val="000000" w:themeColor="text1"/>
              </w:rPr>
            </w:pPr>
            <w:r w:rsidRPr="0014338A">
              <w:rPr>
                <w:rFonts w:ascii="Times New Roman" w:hAnsi="Times New Roman" w:cs="Times New Roman"/>
                <w:color w:val="000000" w:themeColor="text1"/>
                <w:sz w:val="24"/>
                <w:szCs w:val="24"/>
              </w:rPr>
              <w:t>Pomoc w zakresie dożywiania</w:t>
            </w: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14:paraId="15E927EF"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199 130,00</w:t>
            </w:r>
          </w:p>
        </w:tc>
        <w:tc>
          <w:tcPr>
            <w:tcW w:w="2091" w:type="dxa"/>
            <w:tcBorders>
              <w:top w:val="single" w:sz="4" w:space="0" w:color="000000"/>
              <w:left w:val="single" w:sz="4" w:space="0" w:color="000000"/>
              <w:bottom w:val="single" w:sz="4" w:space="0" w:color="000000"/>
              <w:right w:val="single" w:sz="4" w:space="0" w:color="000000"/>
            </w:tcBorders>
            <w:shd w:val="clear" w:color="auto" w:fill="auto"/>
          </w:tcPr>
          <w:p w14:paraId="2CADA82F"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137 093,10</w:t>
            </w:r>
          </w:p>
        </w:tc>
      </w:tr>
      <w:tr w:rsidR="00FD4C56" w:rsidRPr="0014338A" w14:paraId="3DF72607"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auto"/>
          </w:tcPr>
          <w:p w14:paraId="03F0BDB9"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229" w:type="dxa"/>
            <w:tcBorders>
              <w:top w:val="single" w:sz="4" w:space="0" w:color="000000"/>
              <w:left w:val="single" w:sz="4" w:space="0" w:color="000000"/>
              <w:bottom w:val="single" w:sz="4" w:space="0" w:color="000000"/>
              <w:right w:val="single" w:sz="4" w:space="0" w:color="000000"/>
            </w:tcBorders>
            <w:shd w:val="clear" w:color="auto" w:fill="auto"/>
          </w:tcPr>
          <w:p w14:paraId="45AB0CD7"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85295</w:t>
            </w:r>
          </w:p>
        </w:tc>
        <w:tc>
          <w:tcPr>
            <w:tcW w:w="3479" w:type="dxa"/>
            <w:tcBorders>
              <w:top w:val="single" w:sz="4" w:space="0" w:color="000000"/>
              <w:left w:val="single" w:sz="4" w:space="0" w:color="000000"/>
              <w:bottom w:val="single" w:sz="4" w:space="0" w:color="000000"/>
              <w:right w:val="single" w:sz="4" w:space="0" w:color="000000"/>
            </w:tcBorders>
            <w:shd w:val="clear" w:color="auto" w:fill="auto"/>
          </w:tcPr>
          <w:p w14:paraId="4E187B82"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 xml:space="preserve">Pozostała działalność </w:t>
            </w: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14:paraId="1C46F72E"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239 088,00</w:t>
            </w:r>
          </w:p>
        </w:tc>
        <w:tc>
          <w:tcPr>
            <w:tcW w:w="2091" w:type="dxa"/>
            <w:tcBorders>
              <w:top w:val="single" w:sz="4" w:space="0" w:color="000000"/>
              <w:left w:val="single" w:sz="4" w:space="0" w:color="000000"/>
              <w:bottom w:val="single" w:sz="4" w:space="0" w:color="000000"/>
              <w:right w:val="single" w:sz="4" w:space="0" w:color="000000"/>
            </w:tcBorders>
            <w:shd w:val="clear" w:color="auto" w:fill="auto"/>
          </w:tcPr>
          <w:p w14:paraId="69856817"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        178 695,65</w:t>
            </w:r>
          </w:p>
        </w:tc>
      </w:tr>
      <w:tr w:rsidR="00FD4C56" w:rsidRPr="0014338A" w14:paraId="189BA79D"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FFD966"/>
          </w:tcPr>
          <w:p w14:paraId="4D7AB50E"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855</w:t>
            </w:r>
          </w:p>
        </w:tc>
        <w:tc>
          <w:tcPr>
            <w:tcW w:w="1229" w:type="dxa"/>
            <w:tcBorders>
              <w:top w:val="single" w:sz="4" w:space="0" w:color="000000"/>
              <w:left w:val="single" w:sz="4" w:space="0" w:color="000000"/>
              <w:bottom w:val="single" w:sz="4" w:space="0" w:color="000000"/>
              <w:right w:val="single" w:sz="4" w:space="0" w:color="000000"/>
            </w:tcBorders>
            <w:shd w:val="clear" w:color="auto" w:fill="FFD966"/>
          </w:tcPr>
          <w:p w14:paraId="7780C41B"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3479" w:type="dxa"/>
            <w:tcBorders>
              <w:top w:val="single" w:sz="4" w:space="0" w:color="000000"/>
              <w:left w:val="single" w:sz="4" w:space="0" w:color="000000"/>
              <w:bottom w:val="single" w:sz="4" w:space="0" w:color="000000"/>
              <w:right w:val="single" w:sz="4" w:space="0" w:color="000000"/>
            </w:tcBorders>
            <w:shd w:val="clear" w:color="auto" w:fill="FFD966"/>
          </w:tcPr>
          <w:p w14:paraId="21F040D6"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RODZINA</w:t>
            </w:r>
          </w:p>
          <w:p w14:paraId="18F4237E"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802" w:type="dxa"/>
            <w:tcBorders>
              <w:top w:val="single" w:sz="4" w:space="0" w:color="000000"/>
              <w:left w:val="single" w:sz="4" w:space="0" w:color="000000"/>
              <w:bottom w:val="single" w:sz="4" w:space="0" w:color="000000"/>
              <w:right w:val="single" w:sz="4" w:space="0" w:color="000000"/>
            </w:tcBorders>
            <w:shd w:val="clear" w:color="auto" w:fill="FFD966"/>
          </w:tcPr>
          <w:p w14:paraId="690252C4"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p>
        </w:tc>
        <w:tc>
          <w:tcPr>
            <w:tcW w:w="2091" w:type="dxa"/>
            <w:tcBorders>
              <w:top w:val="single" w:sz="4" w:space="0" w:color="000000"/>
              <w:left w:val="single" w:sz="4" w:space="0" w:color="000000"/>
              <w:bottom w:val="single" w:sz="4" w:space="0" w:color="000000"/>
              <w:right w:val="single" w:sz="4" w:space="0" w:color="000000"/>
            </w:tcBorders>
            <w:shd w:val="clear" w:color="auto" w:fill="FFD966"/>
          </w:tcPr>
          <w:p w14:paraId="192E19AC" w14:textId="77777777" w:rsidR="00FD4C56" w:rsidRPr="0014338A" w:rsidRDefault="00FD4C56" w:rsidP="006E7367">
            <w:pPr>
              <w:widowControl w:val="0"/>
              <w:spacing w:after="0" w:line="240" w:lineRule="auto"/>
              <w:rPr>
                <w:rFonts w:ascii="Times New Roman" w:hAnsi="Times New Roman" w:cs="Times New Roman"/>
                <w:color w:val="000000" w:themeColor="text1"/>
                <w:sz w:val="24"/>
                <w:szCs w:val="24"/>
              </w:rPr>
            </w:pPr>
          </w:p>
        </w:tc>
      </w:tr>
      <w:tr w:rsidR="00FD4C56" w:rsidRPr="0014338A" w14:paraId="72A4D115"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auto"/>
          </w:tcPr>
          <w:p w14:paraId="2679FA7E"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229" w:type="dxa"/>
            <w:tcBorders>
              <w:top w:val="single" w:sz="4" w:space="0" w:color="000000"/>
              <w:left w:val="single" w:sz="4" w:space="0" w:color="000000"/>
              <w:bottom w:val="single" w:sz="4" w:space="0" w:color="000000"/>
              <w:right w:val="single" w:sz="4" w:space="0" w:color="000000"/>
            </w:tcBorders>
            <w:shd w:val="clear" w:color="auto" w:fill="auto"/>
          </w:tcPr>
          <w:p w14:paraId="308B800D"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85501</w:t>
            </w:r>
          </w:p>
        </w:tc>
        <w:tc>
          <w:tcPr>
            <w:tcW w:w="3479" w:type="dxa"/>
            <w:tcBorders>
              <w:top w:val="single" w:sz="4" w:space="0" w:color="000000"/>
              <w:left w:val="single" w:sz="4" w:space="0" w:color="000000"/>
              <w:bottom w:val="single" w:sz="4" w:space="0" w:color="000000"/>
              <w:right w:val="single" w:sz="4" w:space="0" w:color="000000"/>
            </w:tcBorders>
            <w:shd w:val="clear" w:color="auto" w:fill="auto"/>
          </w:tcPr>
          <w:p w14:paraId="72BC491D"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Świadczenia wychowawcze</w:t>
            </w: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14:paraId="3C4DC7EF"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 xml:space="preserve">   22 280 027,00</w:t>
            </w:r>
          </w:p>
        </w:tc>
        <w:tc>
          <w:tcPr>
            <w:tcW w:w="2091" w:type="dxa"/>
            <w:tcBorders>
              <w:top w:val="single" w:sz="4" w:space="0" w:color="000000"/>
              <w:left w:val="single" w:sz="4" w:space="0" w:color="000000"/>
              <w:bottom w:val="single" w:sz="4" w:space="0" w:color="000000"/>
              <w:right w:val="single" w:sz="4" w:space="0" w:color="000000"/>
            </w:tcBorders>
            <w:shd w:val="clear" w:color="auto" w:fill="auto"/>
          </w:tcPr>
          <w:p w14:paraId="0EFBF2F8"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 xml:space="preserve">   22 256 000,00</w:t>
            </w:r>
          </w:p>
        </w:tc>
      </w:tr>
      <w:tr w:rsidR="00FD4C56" w:rsidRPr="0014338A" w14:paraId="5CD7507D"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auto"/>
          </w:tcPr>
          <w:p w14:paraId="37F60D4A"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229" w:type="dxa"/>
            <w:tcBorders>
              <w:top w:val="single" w:sz="4" w:space="0" w:color="000000"/>
              <w:left w:val="single" w:sz="4" w:space="0" w:color="000000"/>
              <w:bottom w:val="single" w:sz="4" w:space="0" w:color="000000"/>
              <w:right w:val="single" w:sz="4" w:space="0" w:color="000000"/>
            </w:tcBorders>
            <w:shd w:val="clear" w:color="auto" w:fill="auto"/>
          </w:tcPr>
          <w:p w14:paraId="756890B1"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85502</w:t>
            </w:r>
          </w:p>
        </w:tc>
        <w:tc>
          <w:tcPr>
            <w:tcW w:w="3479" w:type="dxa"/>
            <w:tcBorders>
              <w:top w:val="single" w:sz="4" w:space="0" w:color="000000"/>
              <w:left w:val="single" w:sz="4" w:space="0" w:color="000000"/>
              <w:bottom w:val="single" w:sz="4" w:space="0" w:color="000000"/>
              <w:right w:val="single" w:sz="4" w:space="0" w:color="000000"/>
            </w:tcBorders>
            <w:shd w:val="clear" w:color="auto" w:fill="auto"/>
          </w:tcPr>
          <w:p w14:paraId="4783DB13"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 xml:space="preserve">Świadczenia rodzinne, świadczenia z funduszu alimentacyjnego oraz składki na ubezpieczenie emerytalne </w:t>
            </w:r>
            <w:r w:rsidRPr="0014338A">
              <w:rPr>
                <w:rFonts w:ascii="Times New Roman" w:hAnsi="Times New Roman" w:cs="Times New Roman"/>
                <w:bCs/>
                <w:color w:val="000000" w:themeColor="text1"/>
                <w:sz w:val="24"/>
                <w:szCs w:val="24"/>
              </w:rPr>
              <w:br/>
              <w:t>i rentowe z ubezpieczenia społecznego</w:t>
            </w: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14:paraId="28783CA6"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 xml:space="preserve">     6 912 903,00</w:t>
            </w:r>
          </w:p>
        </w:tc>
        <w:tc>
          <w:tcPr>
            <w:tcW w:w="2091" w:type="dxa"/>
            <w:tcBorders>
              <w:top w:val="single" w:sz="4" w:space="0" w:color="000000"/>
              <w:left w:val="single" w:sz="4" w:space="0" w:color="000000"/>
              <w:bottom w:val="single" w:sz="4" w:space="0" w:color="000000"/>
              <w:right w:val="single" w:sz="4" w:space="0" w:color="000000"/>
            </w:tcBorders>
            <w:shd w:val="clear" w:color="auto" w:fill="auto"/>
          </w:tcPr>
          <w:p w14:paraId="27BB707E"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 xml:space="preserve">     6 790 099,00</w:t>
            </w:r>
          </w:p>
        </w:tc>
      </w:tr>
      <w:tr w:rsidR="00FD4C56" w:rsidRPr="0014338A" w14:paraId="3D8562AA"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auto"/>
          </w:tcPr>
          <w:p w14:paraId="4B37A686"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229" w:type="dxa"/>
            <w:tcBorders>
              <w:top w:val="single" w:sz="4" w:space="0" w:color="000000"/>
              <w:left w:val="single" w:sz="4" w:space="0" w:color="000000"/>
              <w:bottom w:val="single" w:sz="4" w:space="0" w:color="000000"/>
              <w:right w:val="single" w:sz="4" w:space="0" w:color="000000"/>
            </w:tcBorders>
            <w:shd w:val="clear" w:color="auto" w:fill="auto"/>
          </w:tcPr>
          <w:p w14:paraId="30FC37B9"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85503</w:t>
            </w:r>
          </w:p>
        </w:tc>
        <w:tc>
          <w:tcPr>
            <w:tcW w:w="3479" w:type="dxa"/>
            <w:tcBorders>
              <w:top w:val="single" w:sz="4" w:space="0" w:color="000000"/>
              <w:left w:val="single" w:sz="4" w:space="0" w:color="000000"/>
              <w:bottom w:val="single" w:sz="4" w:space="0" w:color="000000"/>
              <w:right w:val="single" w:sz="4" w:space="0" w:color="000000"/>
            </w:tcBorders>
            <w:shd w:val="clear" w:color="auto" w:fill="auto"/>
          </w:tcPr>
          <w:p w14:paraId="56F29444"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Karta Dużej Rodziny</w:t>
            </w: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14:paraId="332EC94C"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 xml:space="preserve">          62 000,00</w:t>
            </w:r>
          </w:p>
        </w:tc>
        <w:tc>
          <w:tcPr>
            <w:tcW w:w="2091" w:type="dxa"/>
            <w:tcBorders>
              <w:top w:val="single" w:sz="4" w:space="0" w:color="000000"/>
              <w:left w:val="single" w:sz="4" w:space="0" w:color="000000"/>
              <w:bottom w:val="single" w:sz="4" w:space="0" w:color="000000"/>
              <w:right w:val="single" w:sz="4" w:space="0" w:color="000000"/>
            </w:tcBorders>
            <w:shd w:val="clear" w:color="auto" w:fill="auto"/>
          </w:tcPr>
          <w:p w14:paraId="24ED4539"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 xml:space="preserve">          53 999,50</w:t>
            </w:r>
          </w:p>
        </w:tc>
      </w:tr>
      <w:tr w:rsidR="00FD4C56" w:rsidRPr="0014338A" w14:paraId="16AC2780"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auto"/>
          </w:tcPr>
          <w:p w14:paraId="4126EE1F"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229" w:type="dxa"/>
            <w:tcBorders>
              <w:top w:val="single" w:sz="4" w:space="0" w:color="000000"/>
              <w:left w:val="single" w:sz="4" w:space="0" w:color="000000"/>
              <w:bottom w:val="single" w:sz="4" w:space="0" w:color="000000"/>
              <w:right w:val="single" w:sz="4" w:space="0" w:color="000000"/>
            </w:tcBorders>
            <w:shd w:val="clear" w:color="auto" w:fill="auto"/>
          </w:tcPr>
          <w:p w14:paraId="0D89F75A"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85504</w:t>
            </w:r>
          </w:p>
        </w:tc>
        <w:tc>
          <w:tcPr>
            <w:tcW w:w="3479" w:type="dxa"/>
            <w:tcBorders>
              <w:top w:val="single" w:sz="4" w:space="0" w:color="000000"/>
              <w:left w:val="single" w:sz="4" w:space="0" w:color="000000"/>
              <w:bottom w:val="single" w:sz="4" w:space="0" w:color="000000"/>
              <w:right w:val="single" w:sz="4" w:space="0" w:color="000000"/>
            </w:tcBorders>
            <w:shd w:val="clear" w:color="auto" w:fill="auto"/>
          </w:tcPr>
          <w:p w14:paraId="00E2F43E"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Wspieranie rodziny</w:t>
            </w: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14:paraId="1DC09903"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 xml:space="preserve">        124 990,00</w:t>
            </w:r>
          </w:p>
        </w:tc>
        <w:tc>
          <w:tcPr>
            <w:tcW w:w="2091" w:type="dxa"/>
            <w:tcBorders>
              <w:top w:val="single" w:sz="4" w:space="0" w:color="000000"/>
              <w:left w:val="single" w:sz="4" w:space="0" w:color="000000"/>
              <w:bottom w:val="single" w:sz="4" w:space="0" w:color="000000"/>
              <w:right w:val="single" w:sz="4" w:space="0" w:color="000000"/>
            </w:tcBorders>
            <w:shd w:val="clear" w:color="auto" w:fill="auto"/>
          </w:tcPr>
          <w:p w14:paraId="00BABB32"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 xml:space="preserve">        117 414,16</w:t>
            </w:r>
          </w:p>
        </w:tc>
      </w:tr>
      <w:tr w:rsidR="00FD4C56" w:rsidRPr="0014338A" w14:paraId="59B74989"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auto"/>
          </w:tcPr>
          <w:p w14:paraId="6574096A"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229" w:type="dxa"/>
            <w:tcBorders>
              <w:top w:val="single" w:sz="4" w:space="0" w:color="000000"/>
              <w:left w:val="single" w:sz="4" w:space="0" w:color="000000"/>
              <w:bottom w:val="single" w:sz="4" w:space="0" w:color="000000"/>
              <w:right w:val="single" w:sz="4" w:space="0" w:color="000000"/>
            </w:tcBorders>
            <w:shd w:val="clear" w:color="auto" w:fill="auto"/>
          </w:tcPr>
          <w:p w14:paraId="2F9A2623"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85508</w:t>
            </w:r>
          </w:p>
        </w:tc>
        <w:tc>
          <w:tcPr>
            <w:tcW w:w="3479" w:type="dxa"/>
            <w:tcBorders>
              <w:top w:val="single" w:sz="4" w:space="0" w:color="000000"/>
              <w:left w:val="single" w:sz="4" w:space="0" w:color="000000"/>
              <w:bottom w:val="single" w:sz="4" w:space="0" w:color="000000"/>
              <w:right w:val="single" w:sz="4" w:space="0" w:color="000000"/>
            </w:tcBorders>
            <w:shd w:val="clear" w:color="auto" w:fill="auto"/>
          </w:tcPr>
          <w:p w14:paraId="47B5E581"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Rodziny zastępcze</w:t>
            </w: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14:paraId="28326912"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 xml:space="preserve">        159 000,00</w:t>
            </w:r>
          </w:p>
        </w:tc>
        <w:tc>
          <w:tcPr>
            <w:tcW w:w="2091" w:type="dxa"/>
            <w:tcBorders>
              <w:top w:val="single" w:sz="4" w:space="0" w:color="000000"/>
              <w:left w:val="single" w:sz="4" w:space="0" w:color="000000"/>
              <w:bottom w:val="single" w:sz="4" w:space="0" w:color="000000"/>
              <w:right w:val="single" w:sz="4" w:space="0" w:color="000000"/>
            </w:tcBorders>
            <w:shd w:val="clear" w:color="auto" w:fill="auto"/>
          </w:tcPr>
          <w:p w14:paraId="30F59DE6"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 xml:space="preserve">        135 866,81</w:t>
            </w:r>
          </w:p>
        </w:tc>
      </w:tr>
      <w:tr w:rsidR="00FD4C56" w:rsidRPr="0014338A" w14:paraId="2D69095C" w14:textId="77777777" w:rsidTr="005151A7">
        <w:tc>
          <w:tcPr>
            <w:tcW w:w="897" w:type="dxa"/>
            <w:tcBorders>
              <w:top w:val="single" w:sz="4" w:space="0" w:color="000000"/>
              <w:left w:val="single" w:sz="4" w:space="0" w:color="000000"/>
              <w:bottom w:val="single" w:sz="4" w:space="0" w:color="000000"/>
              <w:right w:val="single" w:sz="4" w:space="0" w:color="000000"/>
            </w:tcBorders>
            <w:shd w:val="clear" w:color="auto" w:fill="auto"/>
          </w:tcPr>
          <w:p w14:paraId="678CE376"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p>
        </w:tc>
        <w:tc>
          <w:tcPr>
            <w:tcW w:w="1229" w:type="dxa"/>
            <w:tcBorders>
              <w:top w:val="single" w:sz="4" w:space="0" w:color="000000"/>
              <w:left w:val="single" w:sz="4" w:space="0" w:color="000000"/>
              <w:bottom w:val="single" w:sz="4" w:space="0" w:color="000000"/>
              <w:right w:val="single" w:sz="4" w:space="0" w:color="000000"/>
            </w:tcBorders>
            <w:shd w:val="clear" w:color="auto" w:fill="auto"/>
          </w:tcPr>
          <w:p w14:paraId="22FF05C7" w14:textId="77777777" w:rsidR="00FD4C56" w:rsidRPr="0014338A" w:rsidRDefault="00FD4C56" w:rsidP="006E7367">
            <w:pPr>
              <w:widowControl w:val="0"/>
              <w:spacing w:after="0" w:line="240" w:lineRule="auto"/>
              <w:rPr>
                <w:rFonts w:ascii="Times New Roman" w:hAnsi="Times New Roman" w:cs="Times New Roman"/>
                <w:b/>
                <w:bCs/>
                <w:color w:val="000000" w:themeColor="text1"/>
                <w:sz w:val="24"/>
                <w:szCs w:val="24"/>
              </w:rPr>
            </w:pPr>
            <w:r w:rsidRPr="0014338A">
              <w:rPr>
                <w:rFonts w:ascii="Times New Roman" w:hAnsi="Times New Roman" w:cs="Times New Roman"/>
                <w:b/>
                <w:bCs/>
                <w:color w:val="000000" w:themeColor="text1"/>
                <w:sz w:val="24"/>
                <w:szCs w:val="24"/>
              </w:rPr>
              <w:t>85513</w:t>
            </w:r>
          </w:p>
        </w:tc>
        <w:tc>
          <w:tcPr>
            <w:tcW w:w="3479" w:type="dxa"/>
            <w:tcBorders>
              <w:top w:val="single" w:sz="4" w:space="0" w:color="000000"/>
              <w:left w:val="single" w:sz="4" w:space="0" w:color="000000"/>
              <w:bottom w:val="single" w:sz="4" w:space="0" w:color="000000"/>
              <w:right w:val="single" w:sz="4" w:space="0" w:color="000000"/>
            </w:tcBorders>
            <w:shd w:val="clear" w:color="auto" w:fill="auto"/>
          </w:tcPr>
          <w:p w14:paraId="2C8D69F4"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 xml:space="preserve">Składki na </w:t>
            </w:r>
            <w:proofErr w:type="spellStart"/>
            <w:r w:rsidRPr="0014338A">
              <w:rPr>
                <w:rFonts w:ascii="Times New Roman" w:hAnsi="Times New Roman" w:cs="Times New Roman"/>
                <w:bCs/>
                <w:color w:val="000000" w:themeColor="text1"/>
                <w:sz w:val="24"/>
                <w:szCs w:val="24"/>
              </w:rPr>
              <w:t>ubez</w:t>
            </w:r>
            <w:proofErr w:type="spellEnd"/>
            <w:r w:rsidRPr="0014338A">
              <w:rPr>
                <w:rFonts w:ascii="Times New Roman" w:hAnsi="Times New Roman" w:cs="Times New Roman"/>
                <w:bCs/>
                <w:color w:val="000000" w:themeColor="text1"/>
                <w:sz w:val="24"/>
                <w:szCs w:val="24"/>
              </w:rPr>
              <w:t>. zdrowotne opłacane za osoby pobierające niektóre świadczenia rodzinne , zgodne z przepisami ustawy o świadczeniach rodzinnych oraz za osoby pobierające zasiłki dla opiekunów z godnie z przepisami ustawy z dnia 4 kwietnia 2014 r. o ustaleniu i wypłaceniu zasiłków dla opiekunów</w:t>
            </w:r>
          </w:p>
        </w:tc>
        <w:tc>
          <w:tcPr>
            <w:tcW w:w="1802" w:type="dxa"/>
            <w:tcBorders>
              <w:top w:val="single" w:sz="4" w:space="0" w:color="000000"/>
              <w:left w:val="single" w:sz="4" w:space="0" w:color="000000"/>
              <w:bottom w:val="single" w:sz="4" w:space="0" w:color="000000"/>
              <w:right w:val="single" w:sz="4" w:space="0" w:color="000000"/>
            </w:tcBorders>
            <w:shd w:val="clear" w:color="auto" w:fill="auto"/>
          </w:tcPr>
          <w:p w14:paraId="48267421"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 xml:space="preserve">          48 724,00</w:t>
            </w:r>
          </w:p>
        </w:tc>
        <w:tc>
          <w:tcPr>
            <w:tcW w:w="2091" w:type="dxa"/>
            <w:tcBorders>
              <w:top w:val="single" w:sz="4" w:space="0" w:color="000000"/>
              <w:left w:val="single" w:sz="4" w:space="0" w:color="000000"/>
              <w:bottom w:val="single" w:sz="4" w:space="0" w:color="000000"/>
              <w:right w:val="single" w:sz="4" w:space="0" w:color="000000"/>
            </w:tcBorders>
            <w:shd w:val="clear" w:color="auto" w:fill="auto"/>
          </w:tcPr>
          <w:p w14:paraId="06420290" w14:textId="77777777" w:rsidR="00FD4C56" w:rsidRPr="0014338A" w:rsidRDefault="00FD4C56" w:rsidP="006E7367">
            <w:pPr>
              <w:widowControl w:val="0"/>
              <w:spacing w:after="0" w:line="240" w:lineRule="auto"/>
              <w:rPr>
                <w:rFonts w:ascii="Times New Roman" w:hAnsi="Times New Roman" w:cs="Times New Roman"/>
                <w:bCs/>
                <w:color w:val="000000" w:themeColor="text1"/>
                <w:sz w:val="24"/>
                <w:szCs w:val="24"/>
              </w:rPr>
            </w:pPr>
            <w:r w:rsidRPr="0014338A">
              <w:rPr>
                <w:rFonts w:ascii="Times New Roman" w:hAnsi="Times New Roman" w:cs="Times New Roman"/>
                <w:bCs/>
                <w:color w:val="000000" w:themeColor="text1"/>
                <w:sz w:val="24"/>
                <w:szCs w:val="24"/>
              </w:rPr>
              <w:t xml:space="preserve">          47 273,64</w:t>
            </w:r>
          </w:p>
        </w:tc>
      </w:tr>
    </w:tbl>
    <w:p w14:paraId="3198C6FE" w14:textId="77777777" w:rsidR="00FD4C56" w:rsidRPr="0014338A" w:rsidRDefault="00FD4C56" w:rsidP="00FD4C56">
      <w:pPr>
        <w:spacing w:after="0" w:line="240" w:lineRule="auto"/>
        <w:rPr>
          <w:rFonts w:ascii="Times New Roman" w:hAnsi="Times New Roman" w:cs="Times New Roman"/>
          <w:i/>
          <w:color w:val="000000" w:themeColor="text1"/>
        </w:rPr>
      </w:pPr>
      <w:r w:rsidRPr="0014338A">
        <w:rPr>
          <w:rFonts w:ascii="Times New Roman" w:hAnsi="Times New Roman" w:cs="Times New Roman"/>
          <w:i/>
          <w:color w:val="000000" w:themeColor="text1"/>
        </w:rPr>
        <w:t>Źródło: opracowanie własne</w:t>
      </w:r>
    </w:p>
    <w:p w14:paraId="4D16DD6F" w14:textId="77777777" w:rsidR="00FD4C56" w:rsidRDefault="00FD4C56" w:rsidP="00FD4C56">
      <w:pPr>
        <w:spacing w:after="0" w:line="240" w:lineRule="auto"/>
        <w:rPr>
          <w:rFonts w:ascii="Times New Roman" w:hAnsi="Times New Roman"/>
          <w:color w:val="0070C0"/>
          <w:sz w:val="24"/>
          <w:szCs w:val="24"/>
        </w:rPr>
      </w:pPr>
    </w:p>
    <w:p w14:paraId="1E7C02E2" w14:textId="77777777" w:rsidR="00FD4C56" w:rsidRDefault="00FD4C56" w:rsidP="0014338A">
      <w:pPr>
        <w:spacing w:after="0" w:line="276" w:lineRule="auto"/>
        <w:rPr>
          <w:color w:val="000000" w:themeColor="text1"/>
        </w:rPr>
      </w:pPr>
      <w:r>
        <w:rPr>
          <w:rFonts w:ascii="Times New Roman" w:hAnsi="Times New Roman"/>
          <w:color w:val="000000" w:themeColor="text1"/>
          <w:sz w:val="24"/>
          <w:szCs w:val="24"/>
        </w:rPr>
        <w:t xml:space="preserve">Wykonany plan finansowy Miejsko – Gminnego Ośrodka Pomocy Społecznej w Morawicy wg. stanu na dzień 31 grudnia 2021 roku wynosił </w:t>
      </w:r>
      <w:r>
        <w:rPr>
          <w:rFonts w:ascii="Times New Roman" w:hAnsi="Times New Roman"/>
          <w:b/>
          <w:color w:val="000000" w:themeColor="text1"/>
          <w:sz w:val="24"/>
          <w:szCs w:val="24"/>
        </w:rPr>
        <w:t>33</w:t>
      </w:r>
      <w:r>
        <w:rPr>
          <w:rFonts w:ascii="Times New Roman" w:hAnsi="Times New Roman"/>
          <w:b/>
          <w:bCs/>
          <w:color w:val="000000" w:themeColor="text1"/>
          <w:sz w:val="24"/>
          <w:szCs w:val="24"/>
        </w:rPr>
        <w:t> 207 031,40 zł</w:t>
      </w:r>
      <w:r>
        <w:rPr>
          <w:rFonts w:ascii="Times New Roman" w:hAnsi="Times New Roman"/>
          <w:color w:val="000000" w:themeColor="text1"/>
          <w:sz w:val="24"/>
          <w:szCs w:val="24"/>
        </w:rPr>
        <w:t xml:space="preserve"> z czego :</w:t>
      </w:r>
    </w:p>
    <w:p w14:paraId="16875A91" w14:textId="77777777" w:rsidR="00FD4C56" w:rsidRDefault="00FD4C56" w:rsidP="0014338A">
      <w:pPr>
        <w:pStyle w:val="Akapitzlist"/>
        <w:numPr>
          <w:ilvl w:val="1"/>
          <w:numId w:val="64"/>
        </w:numPr>
        <w:suppressAutoHyphens/>
        <w:spacing w:after="0" w:line="276" w:lineRule="auto"/>
        <w:contextualSpacing w:val="0"/>
        <w:textAlignment w:val="baseline"/>
        <w:rPr>
          <w:color w:val="000000" w:themeColor="text1"/>
        </w:rPr>
      </w:pPr>
      <w:r>
        <w:rPr>
          <w:rFonts w:ascii="Times New Roman" w:hAnsi="Times New Roman"/>
          <w:color w:val="000000" w:themeColor="text1"/>
          <w:sz w:val="24"/>
          <w:szCs w:val="24"/>
        </w:rPr>
        <w:t xml:space="preserve">dotacja celowa wynosiła </w:t>
      </w:r>
      <w:r>
        <w:rPr>
          <w:rFonts w:ascii="Times New Roman" w:hAnsi="Times New Roman"/>
          <w:color w:val="000000" w:themeColor="text1"/>
          <w:sz w:val="24"/>
          <w:szCs w:val="24"/>
        </w:rPr>
        <w:tab/>
      </w:r>
      <w:r>
        <w:rPr>
          <w:rFonts w:ascii="Times New Roman" w:hAnsi="Times New Roman"/>
          <w:b/>
          <w:color w:val="000000" w:themeColor="text1"/>
          <w:sz w:val="24"/>
          <w:szCs w:val="24"/>
        </w:rPr>
        <w:t>30</w:t>
      </w:r>
      <w:r>
        <w:rPr>
          <w:rFonts w:ascii="Times New Roman" w:hAnsi="Times New Roman"/>
          <w:b/>
          <w:bCs/>
          <w:color w:val="000000" w:themeColor="text1"/>
          <w:sz w:val="24"/>
          <w:szCs w:val="24"/>
        </w:rPr>
        <w:t> 352 848,14 zł</w:t>
      </w:r>
    </w:p>
    <w:p w14:paraId="61AA3012" w14:textId="77777777" w:rsidR="00FD4C56" w:rsidRDefault="00FD4C56" w:rsidP="0014338A">
      <w:pPr>
        <w:pStyle w:val="Akapitzlist"/>
        <w:numPr>
          <w:ilvl w:val="1"/>
          <w:numId w:val="64"/>
        </w:numPr>
        <w:suppressAutoHyphens/>
        <w:spacing w:after="0" w:line="276" w:lineRule="auto"/>
        <w:contextualSpacing w:val="0"/>
        <w:textAlignment w:val="baseline"/>
        <w:rPr>
          <w:color w:val="000000" w:themeColor="text1"/>
        </w:rPr>
      </w:pPr>
      <w:r>
        <w:rPr>
          <w:rFonts w:ascii="Times New Roman" w:hAnsi="Times New Roman"/>
          <w:color w:val="000000" w:themeColor="text1"/>
          <w:sz w:val="24"/>
          <w:szCs w:val="24"/>
        </w:rPr>
        <w:t xml:space="preserve">środki własne gminy wynosiły </w:t>
      </w:r>
      <w:r>
        <w:rPr>
          <w:rFonts w:ascii="Times New Roman" w:hAnsi="Times New Roman"/>
          <w:b/>
          <w:bCs/>
          <w:color w:val="000000" w:themeColor="text1"/>
          <w:sz w:val="24"/>
          <w:szCs w:val="24"/>
        </w:rPr>
        <w:t>2 854 183,26 zł</w:t>
      </w:r>
    </w:p>
    <w:p w14:paraId="59031E5B" w14:textId="77777777" w:rsidR="00FD4C56" w:rsidRDefault="00FD4C56" w:rsidP="00FD4C56">
      <w:pPr>
        <w:spacing w:after="0" w:line="240" w:lineRule="auto"/>
        <w:rPr>
          <w:rFonts w:ascii="Times New Roman" w:hAnsi="Times New Roman"/>
          <w:color w:val="000000" w:themeColor="text1"/>
          <w:sz w:val="24"/>
          <w:szCs w:val="24"/>
        </w:rPr>
      </w:pPr>
    </w:p>
    <w:p w14:paraId="67B07C4C" w14:textId="77777777" w:rsidR="00FD4C56" w:rsidRDefault="00FD4C56" w:rsidP="00FD4C56">
      <w:pPr>
        <w:spacing w:after="0" w:line="240" w:lineRule="auto"/>
        <w:rPr>
          <w:color w:val="0070C0"/>
        </w:rPr>
      </w:pPr>
      <w:r>
        <w:rPr>
          <w:noProof/>
        </w:rPr>
        <w:drawing>
          <wp:inline distT="0" distB="0" distL="0" distR="0" wp14:anchorId="0F1C9D8D" wp14:editId="3517B336">
            <wp:extent cx="5788800" cy="4797245"/>
            <wp:effectExtent l="0" t="0" r="2540" b="3810"/>
            <wp:docPr id="68" name="Wykres 68"/>
            <wp:cNvGraphicFramePr/>
            <a:graphic xmlns:a="http://schemas.openxmlformats.org/drawingml/2006/main">
              <a:graphicData uri="http://schemas.openxmlformats.org/drawingml/2006/chart">
                <c:chart xmlns:c="http://schemas.openxmlformats.org/drawingml/2006/chart" xmlns:r="http://schemas.openxmlformats.org/officeDocument/2006/relationships" r:id="rId146"/>
              </a:graphicData>
            </a:graphic>
          </wp:inline>
        </w:drawing>
      </w:r>
    </w:p>
    <w:p w14:paraId="789D5762" w14:textId="77777777" w:rsidR="00FD4C56" w:rsidRDefault="00FD4C56" w:rsidP="00FD4C56">
      <w:pPr>
        <w:spacing w:after="0" w:line="240" w:lineRule="auto"/>
        <w:rPr>
          <w:rFonts w:ascii="Times New Roman" w:hAnsi="Times New Roman"/>
          <w:i/>
        </w:rPr>
      </w:pPr>
      <w:r>
        <w:rPr>
          <w:rFonts w:ascii="Times New Roman" w:hAnsi="Times New Roman"/>
          <w:i/>
        </w:rPr>
        <w:t>Źródło: opracowanie własne</w:t>
      </w:r>
    </w:p>
    <w:p w14:paraId="472E3A65" w14:textId="77777777" w:rsidR="00FD4C56" w:rsidRDefault="00FD4C56" w:rsidP="00FD4C56">
      <w:pPr>
        <w:spacing w:after="0" w:line="240" w:lineRule="auto"/>
        <w:rPr>
          <w:rFonts w:ascii="Times New Roman" w:hAnsi="Times New Roman"/>
          <w:i/>
        </w:rPr>
      </w:pPr>
    </w:p>
    <w:p w14:paraId="53830ED4" w14:textId="77777777" w:rsidR="00FD4C56" w:rsidRDefault="00FD4C56" w:rsidP="00FD4C56">
      <w:pPr>
        <w:spacing w:after="0" w:line="240" w:lineRule="auto"/>
        <w:rPr>
          <w:rFonts w:ascii="Times New Roman" w:hAnsi="Times New Roman"/>
          <w:color w:val="0070C0"/>
        </w:rPr>
      </w:pPr>
    </w:p>
    <w:p w14:paraId="65DCC88F" w14:textId="77777777" w:rsidR="00FD4C56" w:rsidRDefault="00FD4C56" w:rsidP="0014338A">
      <w:pPr>
        <w:spacing w:after="0" w:line="276" w:lineRule="auto"/>
        <w:rPr>
          <w:rFonts w:ascii="Times New Roman" w:hAnsi="Times New Roman"/>
          <w:sz w:val="24"/>
          <w:szCs w:val="24"/>
        </w:rPr>
      </w:pPr>
      <w:r>
        <w:rPr>
          <w:rFonts w:ascii="Times New Roman" w:hAnsi="Times New Roman"/>
          <w:sz w:val="24"/>
          <w:szCs w:val="24"/>
        </w:rPr>
        <w:t>Z powyższego wykresu wynika, że środki własne gminy to 8,60%, natomiast dotacja celowa to 91,40%  budżetu Miejsko – Gminnego Ośrodka Pomocy Społecznej w Morawicy.</w:t>
      </w:r>
    </w:p>
    <w:p w14:paraId="78AF4134" w14:textId="772F940C" w:rsidR="00FD4C56" w:rsidRPr="00C51754" w:rsidRDefault="00FD4C56" w:rsidP="00091CC6">
      <w:pPr>
        <w:spacing w:after="0" w:line="276" w:lineRule="auto"/>
        <w:rPr>
          <w:rFonts w:ascii="Times New Roman" w:hAnsi="Times New Roman" w:cs="Times New Roman"/>
          <w:color w:val="808080" w:themeColor="background1" w:themeShade="80"/>
          <w:sz w:val="24"/>
          <w:szCs w:val="24"/>
        </w:rPr>
      </w:pPr>
      <w:r w:rsidRPr="00C51754">
        <w:rPr>
          <w:rFonts w:ascii="Times New Roman" w:hAnsi="Times New Roman" w:cs="Times New Roman"/>
          <w:b/>
          <w:bCs/>
          <w:color w:val="808080" w:themeColor="background1" w:themeShade="80"/>
          <w:sz w:val="24"/>
          <w:szCs w:val="24"/>
        </w:rPr>
        <w:lastRenderedPageBreak/>
        <w:t xml:space="preserve">DZIAŁALNOŚĆ OŚRODKA POMOCY SPOŁECZNEJ W MORAWICY </w:t>
      </w:r>
      <w:r w:rsidR="00091CC6">
        <w:rPr>
          <w:rFonts w:ascii="Times New Roman" w:hAnsi="Times New Roman" w:cs="Times New Roman"/>
          <w:b/>
          <w:bCs/>
          <w:color w:val="808080" w:themeColor="background1" w:themeShade="80"/>
          <w:sz w:val="24"/>
          <w:szCs w:val="24"/>
        </w:rPr>
        <w:br/>
      </w:r>
      <w:r w:rsidRPr="00C51754">
        <w:rPr>
          <w:rFonts w:ascii="Times New Roman" w:hAnsi="Times New Roman" w:cs="Times New Roman"/>
          <w:b/>
          <w:bCs/>
          <w:color w:val="808080" w:themeColor="background1" w:themeShade="80"/>
          <w:sz w:val="24"/>
          <w:szCs w:val="24"/>
        </w:rPr>
        <w:t>W ZAKRESIE REALIZACJI ZADAŃ Z POMOCY SPOŁECZNEJ</w:t>
      </w:r>
    </w:p>
    <w:p w14:paraId="76655489" w14:textId="77777777" w:rsidR="00FD4C56" w:rsidRPr="0014338A" w:rsidRDefault="00FD4C56" w:rsidP="00C51754">
      <w:pPr>
        <w:spacing w:after="0" w:line="276" w:lineRule="auto"/>
        <w:jc w:val="center"/>
        <w:rPr>
          <w:rFonts w:ascii="Times New Roman" w:hAnsi="Times New Roman" w:cs="Times New Roman"/>
          <w:sz w:val="24"/>
          <w:szCs w:val="24"/>
        </w:rPr>
      </w:pPr>
    </w:p>
    <w:p w14:paraId="2868F44C" w14:textId="77777777" w:rsidR="00FD4C56" w:rsidRPr="0014338A" w:rsidRDefault="00FD4C56" w:rsidP="00091CC6">
      <w:pPr>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 xml:space="preserve">Ośrodek Pomocy Społecznej w Morawicy jest jednostką organizacyjną realizującą zadania pomocy społecznej mającą na celu umożliwienie osobom i rodzinom przezwyciężenie trudnych sytuacji życiowych, których nie są one w stanie pokonać wykorzystując własne środki, możliwości i uprawnienia. </w:t>
      </w:r>
    </w:p>
    <w:p w14:paraId="5D70CA12" w14:textId="774F8339" w:rsidR="00FD4C56" w:rsidRPr="0014338A" w:rsidRDefault="00FD4C56" w:rsidP="0014338A">
      <w:pPr>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 xml:space="preserve">Pomoc społeczna wspiera osoby i rodziny w wysiłkach zmierzających do zaspokojenia niezbędnych potrzeb i umożliwia im życie w warunkach odpowiadających godności człowieka. Pomoc społeczna podejmuje działania zmierzające do życiowego usamodzielnienia osób </w:t>
      </w:r>
      <w:r w:rsidR="00091CC6">
        <w:rPr>
          <w:rFonts w:ascii="Times New Roman" w:hAnsi="Times New Roman" w:cs="Times New Roman"/>
          <w:sz w:val="24"/>
          <w:szCs w:val="24"/>
        </w:rPr>
        <w:br/>
      </w:r>
      <w:r w:rsidRPr="0014338A">
        <w:rPr>
          <w:rFonts w:ascii="Times New Roman" w:hAnsi="Times New Roman" w:cs="Times New Roman"/>
          <w:sz w:val="24"/>
          <w:szCs w:val="24"/>
        </w:rPr>
        <w:t xml:space="preserve">i rodzin oraz ich integracji ze środowiskiem. </w:t>
      </w:r>
    </w:p>
    <w:p w14:paraId="4B04F2CC" w14:textId="77777777" w:rsidR="00FD4C56" w:rsidRPr="0014338A" w:rsidRDefault="00FD4C56" w:rsidP="00091CC6">
      <w:pPr>
        <w:spacing w:after="0" w:line="276" w:lineRule="auto"/>
        <w:jc w:val="both"/>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W roku 2021 Miasto i Gminę Morawica zamieszkiwało 16 645 osób </w:t>
      </w:r>
      <w:r w:rsidRPr="0014338A">
        <w:rPr>
          <w:rFonts w:ascii="Times New Roman" w:hAnsi="Times New Roman" w:cs="Times New Roman"/>
          <w:i/>
          <w:iCs/>
          <w:color w:val="000000" w:themeColor="text1"/>
          <w:sz w:val="24"/>
          <w:szCs w:val="24"/>
        </w:rPr>
        <w:t xml:space="preserve">(stan na 31.12.2021r). </w:t>
      </w:r>
    </w:p>
    <w:p w14:paraId="17E36948" w14:textId="41BEFA61" w:rsidR="00FD4C56" w:rsidRDefault="00FD4C56" w:rsidP="0014338A">
      <w:pPr>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 xml:space="preserve">W tym samym roku pomocą społeczną objętych zostało </w:t>
      </w:r>
      <w:r w:rsidRPr="0014338A">
        <w:rPr>
          <w:rFonts w:ascii="Times New Roman" w:hAnsi="Times New Roman" w:cs="Times New Roman"/>
          <w:b/>
          <w:sz w:val="24"/>
          <w:szCs w:val="24"/>
        </w:rPr>
        <w:t xml:space="preserve">249 </w:t>
      </w:r>
      <w:r w:rsidRPr="0014338A">
        <w:rPr>
          <w:rFonts w:ascii="Times New Roman" w:hAnsi="Times New Roman" w:cs="Times New Roman"/>
          <w:sz w:val="24"/>
          <w:szCs w:val="24"/>
        </w:rPr>
        <w:t xml:space="preserve">rodzin. W rodzinach tych było 529 osób. </w:t>
      </w:r>
    </w:p>
    <w:p w14:paraId="56982F28" w14:textId="77777777" w:rsidR="00E237C9" w:rsidRPr="0014338A" w:rsidRDefault="00E237C9" w:rsidP="0014338A">
      <w:pPr>
        <w:spacing w:after="0" w:line="276" w:lineRule="auto"/>
        <w:jc w:val="both"/>
        <w:rPr>
          <w:rFonts w:ascii="Times New Roman" w:hAnsi="Times New Roman" w:cs="Times New Roman"/>
          <w:sz w:val="24"/>
          <w:szCs w:val="24"/>
        </w:rPr>
      </w:pPr>
    </w:p>
    <w:p w14:paraId="0A4ABB96" w14:textId="77777777" w:rsidR="00FD4C56" w:rsidRPr="0014338A" w:rsidRDefault="00FD4C56" w:rsidP="0014338A">
      <w:pPr>
        <w:snapToGrid w:val="0"/>
        <w:spacing w:after="0" w:line="276" w:lineRule="auto"/>
        <w:jc w:val="both"/>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Tab. 3. Powody przyznawania pomocy społecznej w 2021 roku.</w:t>
      </w:r>
    </w:p>
    <w:p w14:paraId="700B2775" w14:textId="77777777" w:rsidR="00FD4C56" w:rsidRPr="0014338A" w:rsidRDefault="00FD4C56" w:rsidP="0014338A">
      <w:pPr>
        <w:snapToGrid w:val="0"/>
        <w:spacing w:after="0" w:line="276" w:lineRule="auto"/>
        <w:jc w:val="both"/>
        <w:rPr>
          <w:rFonts w:ascii="Times New Roman" w:eastAsia="Times New Roman" w:hAnsi="Times New Roman" w:cs="Times New Roman"/>
          <w:b/>
          <w:color w:val="0070C0"/>
          <w:sz w:val="24"/>
          <w:szCs w:val="24"/>
        </w:rPr>
      </w:pPr>
    </w:p>
    <w:tbl>
      <w:tblPr>
        <w:tblW w:w="8930" w:type="dxa"/>
        <w:jc w:val="center"/>
        <w:tblLayout w:type="fixed"/>
        <w:tblLook w:val="04A0" w:firstRow="1" w:lastRow="0" w:firstColumn="1" w:lastColumn="0" w:noHBand="0" w:noVBand="1"/>
      </w:tblPr>
      <w:tblGrid>
        <w:gridCol w:w="5167"/>
        <w:gridCol w:w="1779"/>
        <w:gridCol w:w="1984"/>
      </w:tblGrid>
      <w:tr w:rsidR="00FD4C56" w:rsidRPr="0014338A" w14:paraId="6994387A" w14:textId="77777777" w:rsidTr="005151A7">
        <w:trPr>
          <w:trHeight w:val="543"/>
          <w:jc w:val="center"/>
        </w:trPr>
        <w:tc>
          <w:tcPr>
            <w:tcW w:w="5167" w:type="dxa"/>
            <w:tcBorders>
              <w:top w:val="double" w:sz="4" w:space="0" w:color="000000"/>
              <w:left w:val="double" w:sz="4" w:space="0" w:color="000000"/>
              <w:bottom w:val="double" w:sz="4" w:space="0" w:color="000000"/>
              <w:right w:val="double" w:sz="4" w:space="0" w:color="000000"/>
            </w:tcBorders>
            <w:shd w:val="clear" w:color="auto" w:fill="FFD966"/>
            <w:vAlign w:val="center"/>
          </w:tcPr>
          <w:p w14:paraId="76F595A8" w14:textId="77777777" w:rsidR="00FD4C56" w:rsidRPr="0014338A" w:rsidRDefault="00FD4C56" w:rsidP="0014338A">
            <w:pPr>
              <w:widowControl w:val="0"/>
              <w:snapToGrid w:val="0"/>
              <w:spacing w:after="0" w:line="276" w:lineRule="auto"/>
              <w:rPr>
                <w:rFonts w:ascii="Times New Roman" w:eastAsia="Times New Roman" w:hAnsi="Times New Roman" w:cs="Times New Roman"/>
                <w:b/>
                <w:color w:val="0070C0"/>
                <w:sz w:val="24"/>
                <w:szCs w:val="24"/>
              </w:rPr>
            </w:pPr>
            <w:r w:rsidRPr="0014338A">
              <w:rPr>
                <w:rFonts w:ascii="Times New Roman" w:eastAsia="Times New Roman" w:hAnsi="Times New Roman" w:cs="Times New Roman"/>
                <w:b/>
                <w:color w:val="000000" w:themeColor="text1"/>
                <w:sz w:val="24"/>
                <w:szCs w:val="24"/>
              </w:rPr>
              <w:t>Powód trudnej sytuacji życiowej</w:t>
            </w:r>
          </w:p>
        </w:tc>
        <w:tc>
          <w:tcPr>
            <w:tcW w:w="1779" w:type="dxa"/>
            <w:tcBorders>
              <w:top w:val="double" w:sz="4" w:space="0" w:color="000000"/>
              <w:left w:val="double" w:sz="4" w:space="0" w:color="000000"/>
              <w:bottom w:val="double" w:sz="4" w:space="0" w:color="000000"/>
              <w:right w:val="double" w:sz="4" w:space="0" w:color="000000"/>
            </w:tcBorders>
            <w:shd w:val="clear" w:color="auto" w:fill="FFD966"/>
            <w:vAlign w:val="center"/>
          </w:tcPr>
          <w:p w14:paraId="467B4C6F"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70C0"/>
                <w:sz w:val="24"/>
                <w:szCs w:val="24"/>
              </w:rPr>
            </w:pPr>
            <w:r w:rsidRPr="0014338A">
              <w:rPr>
                <w:rFonts w:ascii="Times New Roman" w:eastAsia="Times New Roman" w:hAnsi="Times New Roman" w:cs="Times New Roman"/>
                <w:b/>
                <w:color w:val="000000" w:themeColor="text1"/>
                <w:sz w:val="24"/>
                <w:szCs w:val="24"/>
              </w:rPr>
              <w:t>Liczba rodzin</w:t>
            </w:r>
          </w:p>
        </w:tc>
        <w:tc>
          <w:tcPr>
            <w:tcW w:w="1984" w:type="dxa"/>
            <w:tcBorders>
              <w:top w:val="double" w:sz="4" w:space="0" w:color="000000"/>
              <w:left w:val="double" w:sz="4" w:space="0" w:color="000000"/>
              <w:bottom w:val="double" w:sz="12" w:space="0" w:color="000000"/>
              <w:right w:val="double" w:sz="4" w:space="0" w:color="000000"/>
            </w:tcBorders>
            <w:shd w:val="clear" w:color="auto" w:fill="FFD966"/>
          </w:tcPr>
          <w:p w14:paraId="033028A7"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70C0"/>
                <w:sz w:val="24"/>
                <w:szCs w:val="24"/>
              </w:rPr>
            </w:pPr>
            <w:r w:rsidRPr="0014338A">
              <w:rPr>
                <w:rFonts w:ascii="Times New Roman" w:eastAsia="Times New Roman" w:hAnsi="Times New Roman" w:cs="Times New Roman"/>
                <w:b/>
                <w:color w:val="000000" w:themeColor="text1"/>
                <w:sz w:val="24"/>
                <w:szCs w:val="24"/>
              </w:rPr>
              <w:t xml:space="preserve">Liczba osób </w:t>
            </w:r>
            <w:r w:rsidRPr="0014338A">
              <w:rPr>
                <w:rFonts w:ascii="Times New Roman" w:eastAsia="Times New Roman" w:hAnsi="Times New Roman" w:cs="Times New Roman"/>
                <w:b/>
                <w:color w:val="000000" w:themeColor="text1"/>
                <w:sz w:val="24"/>
                <w:szCs w:val="24"/>
              </w:rPr>
              <w:br/>
              <w:t>w rodzinach</w:t>
            </w:r>
          </w:p>
        </w:tc>
      </w:tr>
      <w:tr w:rsidR="00FD4C56" w:rsidRPr="0014338A" w14:paraId="2F82879C" w14:textId="77777777" w:rsidTr="005151A7">
        <w:trPr>
          <w:trHeight w:val="284"/>
          <w:jc w:val="center"/>
        </w:trPr>
        <w:tc>
          <w:tcPr>
            <w:tcW w:w="5167" w:type="dxa"/>
            <w:tcBorders>
              <w:top w:val="double" w:sz="12" w:space="0" w:color="000000"/>
              <w:left w:val="double" w:sz="4" w:space="0" w:color="000000"/>
              <w:bottom w:val="single" w:sz="4" w:space="0" w:color="000000"/>
              <w:right w:val="double" w:sz="4" w:space="0" w:color="000000"/>
            </w:tcBorders>
            <w:shd w:val="clear" w:color="auto" w:fill="auto"/>
            <w:vAlign w:val="center"/>
          </w:tcPr>
          <w:p w14:paraId="764787CC"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Ubóstwo</w:t>
            </w:r>
          </w:p>
        </w:tc>
        <w:tc>
          <w:tcPr>
            <w:tcW w:w="1779" w:type="dxa"/>
            <w:tcBorders>
              <w:top w:val="double" w:sz="12" w:space="0" w:color="000000"/>
              <w:left w:val="double" w:sz="4" w:space="0" w:color="000000"/>
              <w:bottom w:val="single" w:sz="4" w:space="0" w:color="000000"/>
              <w:right w:val="double" w:sz="4" w:space="0" w:color="000000"/>
            </w:tcBorders>
            <w:shd w:val="clear" w:color="auto" w:fill="FFFFFF"/>
            <w:vAlign w:val="center"/>
          </w:tcPr>
          <w:p w14:paraId="31318809"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116</w:t>
            </w:r>
          </w:p>
        </w:tc>
        <w:tc>
          <w:tcPr>
            <w:tcW w:w="1984" w:type="dxa"/>
            <w:tcBorders>
              <w:top w:val="double" w:sz="12" w:space="0" w:color="000000"/>
              <w:left w:val="double" w:sz="4" w:space="0" w:color="000000"/>
              <w:bottom w:val="single" w:sz="4" w:space="0" w:color="000000"/>
              <w:right w:val="double" w:sz="4" w:space="0" w:color="000000"/>
            </w:tcBorders>
            <w:shd w:val="clear" w:color="auto" w:fill="auto"/>
            <w:vAlign w:val="center"/>
          </w:tcPr>
          <w:p w14:paraId="543C7C89"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267</w:t>
            </w:r>
          </w:p>
        </w:tc>
      </w:tr>
      <w:tr w:rsidR="00FD4C56" w:rsidRPr="0014338A" w14:paraId="016D7C1A" w14:textId="77777777" w:rsidTr="005151A7">
        <w:trPr>
          <w:trHeight w:val="284"/>
          <w:jc w:val="center"/>
        </w:trPr>
        <w:tc>
          <w:tcPr>
            <w:tcW w:w="5167" w:type="dxa"/>
            <w:tcBorders>
              <w:top w:val="single" w:sz="4" w:space="0" w:color="000000"/>
              <w:left w:val="double" w:sz="4" w:space="0" w:color="000000"/>
              <w:bottom w:val="single" w:sz="4" w:space="0" w:color="000000"/>
              <w:right w:val="double" w:sz="4" w:space="0" w:color="000000"/>
            </w:tcBorders>
            <w:shd w:val="clear" w:color="auto" w:fill="auto"/>
          </w:tcPr>
          <w:p w14:paraId="3D993E78"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Bezdomność</w:t>
            </w:r>
          </w:p>
        </w:tc>
        <w:tc>
          <w:tcPr>
            <w:tcW w:w="1779" w:type="dxa"/>
            <w:tcBorders>
              <w:top w:val="single" w:sz="4" w:space="0" w:color="000000"/>
              <w:left w:val="double" w:sz="4" w:space="0" w:color="000000"/>
              <w:bottom w:val="single" w:sz="4" w:space="0" w:color="000000"/>
              <w:right w:val="double" w:sz="4" w:space="0" w:color="000000"/>
            </w:tcBorders>
            <w:shd w:val="clear" w:color="auto" w:fill="FFFFFF"/>
            <w:vAlign w:val="center"/>
          </w:tcPr>
          <w:p w14:paraId="3AFE506B"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4</w:t>
            </w:r>
          </w:p>
        </w:tc>
        <w:tc>
          <w:tcPr>
            <w:tcW w:w="1984" w:type="dxa"/>
            <w:tcBorders>
              <w:top w:val="single" w:sz="4" w:space="0" w:color="000000"/>
              <w:left w:val="double" w:sz="4" w:space="0" w:color="000000"/>
              <w:bottom w:val="single" w:sz="4" w:space="0" w:color="000000"/>
              <w:right w:val="double" w:sz="4" w:space="0" w:color="000000"/>
            </w:tcBorders>
            <w:shd w:val="clear" w:color="auto" w:fill="auto"/>
            <w:vAlign w:val="center"/>
          </w:tcPr>
          <w:p w14:paraId="495FF602"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4</w:t>
            </w:r>
          </w:p>
        </w:tc>
      </w:tr>
      <w:tr w:rsidR="00FD4C56" w:rsidRPr="0014338A" w14:paraId="198A2F86" w14:textId="77777777" w:rsidTr="005151A7">
        <w:trPr>
          <w:trHeight w:val="580"/>
          <w:jc w:val="center"/>
        </w:trPr>
        <w:tc>
          <w:tcPr>
            <w:tcW w:w="5167" w:type="dxa"/>
            <w:tcBorders>
              <w:top w:val="single" w:sz="4" w:space="0" w:color="000000"/>
              <w:left w:val="double" w:sz="4" w:space="0" w:color="000000"/>
              <w:bottom w:val="single" w:sz="4" w:space="0" w:color="000000"/>
              <w:right w:val="double" w:sz="4" w:space="0" w:color="000000"/>
            </w:tcBorders>
            <w:shd w:val="clear" w:color="auto" w:fill="auto"/>
          </w:tcPr>
          <w:p w14:paraId="603EAEF6"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Potrzeba ochrony macierzyństwa, w tym:</w:t>
            </w:r>
          </w:p>
          <w:p w14:paraId="5FCAF213" w14:textId="77777777" w:rsidR="00FD4C56" w:rsidRPr="0014338A" w:rsidRDefault="00FD4C56" w:rsidP="0014338A">
            <w:pPr>
              <w:widowControl w:val="0"/>
              <w:numPr>
                <w:ilvl w:val="0"/>
                <w:numId w:val="67"/>
              </w:numPr>
              <w:suppressAutoHyphens/>
              <w:snapToGrid w:val="0"/>
              <w:spacing w:after="0" w:line="276" w:lineRule="auto"/>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wielodzietność</w:t>
            </w:r>
          </w:p>
        </w:tc>
        <w:tc>
          <w:tcPr>
            <w:tcW w:w="1779" w:type="dxa"/>
            <w:tcBorders>
              <w:top w:val="single" w:sz="4" w:space="0" w:color="000000"/>
              <w:left w:val="double" w:sz="4" w:space="0" w:color="000000"/>
              <w:bottom w:val="single" w:sz="4" w:space="0" w:color="000000"/>
              <w:right w:val="double" w:sz="4" w:space="0" w:color="000000"/>
            </w:tcBorders>
            <w:shd w:val="clear" w:color="auto" w:fill="FFFFFF"/>
          </w:tcPr>
          <w:p w14:paraId="07B5BEFD"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4</w:t>
            </w:r>
          </w:p>
          <w:p w14:paraId="626C9B97"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1</w:t>
            </w:r>
          </w:p>
        </w:tc>
        <w:tc>
          <w:tcPr>
            <w:tcW w:w="1984" w:type="dxa"/>
            <w:tcBorders>
              <w:top w:val="single" w:sz="4" w:space="0" w:color="000000"/>
              <w:left w:val="double" w:sz="4" w:space="0" w:color="000000"/>
              <w:bottom w:val="single" w:sz="4" w:space="0" w:color="000000"/>
              <w:right w:val="double" w:sz="4" w:space="0" w:color="000000"/>
            </w:tcBorders>
            <w:shd w:val="clear" w:color="auto" w:fill="auto"/>
          </w:tcPr>
          <w:p w14:paraId="7B99EC15"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15</w:t>
            </w:r>
          </w:p>
          <w:p w14:paraId="5B02E7F9"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7</w:t>
            </w:r>
          </w:p>
        </w:tc>
      </w:tr>
      <w:tr w:rsidR="00FD4C56" w:rsidRPr="0014338A" w14:paraId="0807B90C" w14:textId="77777777" w:rsidTr="005151A7">
        <w:trPr>
          <w:trHeight w:val="284"/>
          <w:jc w:val="center"/>
        </w:trPr>
        <w:tc>
          <w:tcPr>
            <w:tcW w:w="5167" w:type="dxa"/>
            <w:tcBorders>
              <w:top w:val="single" w:sz="4" w:space="0" w:color="000000"/>
              <w:left w:val="double" w:sz="4" w:space="0" w:color="000000"/>
              <w:bottom w:val="single" w:sz="4" w:space="0" w:color="000000"/>
              <w:right w:val="double" w:sz="4" w:space="0" w:color="000000"/>
            </w:tcBorders>
            <w:shd w:val="clear" w:color="auto" w:fill="auto"/>
          </w:tcPr>
          <w:p w14:paraId="654DE904"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Bezrobocie </w:t>
            </w:r>
          </w:p>
        </w:tc>
        <w:tc>
          <w:tcPr>
            <w:tcW w:w="1779" w:type="dxa"/>
            <w:tcBorders>
              <w:top w:val="single" w:sz="4" w:space="0" w:color="000000"/>
              <w:left w:val="double" w:sz="4" w:space="0" w:color="000000"/>
              <w:bottom w:val="single" w:sz="4" w:space="0" w:color="000000"/>
              <w:right w:val="double" w:sz="4" w:space="0" w:color="000000"/>
            </w:tcBorders>
            <w:shd w:val="clear" w:color="auto" w:fill="FFFFFF"/>
            <w:vAlign w:val="center"/>
          </w:tcPr>
          <w:p w14:paraId="78F12746"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34</w:t>
            </w:r>
          </w:p>
        </w:tc>
        <w:tc>
          <w:tcPr>
            <w:tcW w:w="1984" w:type="dxa"/>
            <w:tcBorders>
              <w:top w:val="single" w:sz="4" w:space="0" w:color="000000"/>
              <w:left w:val="double" w:sz="4" w:space="0" w:color="000000"/>
              <w:bottom w:val="single" w:sz="4" w:space="0" w:color="000000"/>
              <w:right w:val="double" w:sz="4" w:space="0" w:color="000000"/>
            </w:tcBorders>
            <w:shd w:val="clear" w:color="auto" w:fill="auto"/>
            <w:vAlign w:val="center"/>
          </w:tcPr>
          <w:p w14:paraId="567CAD0D"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81</w:t>
            </w:r>
          </w:p>
        </w:tc>
      </w:tr>
      <w:tr w:rsidR="00FD4C56" w:rsidRPr="0014338A" w14:paraId="778A2532" w14:textId="77777777" w:rsidTr="005151A7">
        <w:trPr>
          <w:trHeight w:val="296"/>
          <w:jc w:val="center"/>
        </w:trPr>
        <w:tc>
          <w:tcPr>
            <w:tcW w:w="5167" w:type="dxa"/>
            <w:tcBorders>
              <w:top w:val="single" w:sz="4" w:space="0" w:color="000000"/>
              <w:left w:val="double" w:sz="4" w:space="0" w:color="000000"/>
              <w:bottom w:val="single" w:sz="4" w:space="0" w:color="000000"/>
              <w:right w:val="double" w:sz="4" w:space="0" w:color="000000"/>
            </w:tcBorders>
            <w:shd w:val="clear" w:color="auto" w:fill="auto"/>
          </w:tcPr>
          <w:p w14:paraId="2B52B55C"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Niepełnosprawność</w:t>
            </w:r>
          </w:p>
        </w:tc>
        <w:tc>
          <w:tcPr>
            <w:tcW w:w="1779" w:type="dxa"/>
            <w:tcBorders>
              <w:top w:val="single" w:sz="4" w:space="0" w:color="000000"/>
              <w:left w:val="double" w:sz="4" w:space="0" w:color="000000"/>
              <w:bottom w:val="single" w:sz="4" w:space="0" w:color="000000"/>
              <w:right w:val="double" w:sz="4" w:space="0" w:color="000000"/>
            </w:tcBorders>
            <w:shd w:val="clear" w:color="auto" w:fill="FFFFFF"/>
            <w:vAlign w:val="center"/>
          </w:tcPr>
          <w:p w14:paraId="1F046683"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114</w:t>
            </w:r>
          </w:p>
        </w:tc>
        <w:tc>
          <w:tcPr>
            <w:tcW w:w="1984" w:type="dxa"/>
            <w:tcBorders>
              <w:top w:val="single" w:sz="4" w:space="0" w:color="000000"/>
              <w:left w:val="double" w:sz="4" w:space="0" w:color="000000"/>
              <w:bottom w:val="single" w:sz="4" w:space="0" w:color="000000"/>
              <w:right w:val="double" w:sz="4" w:space="0" w:color="000000"/>
            </w:tcBorders>
            <w:shd w:val="clear" w:color="auto" w:fill="auto"/>
            <w:vAlign w:val="center"/>
          </w:tcPr>
          <w:p w14:paraId="06DD6C23"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212</w:t>
            </w:r>
          </w:p>
        </w:tc>
      </w:tr>
      <w:tr w:rsidR="00FD4C56" w:rsidRPr="0014338A" w14:paraId="08819B5B" w14:textId="77777777" w:rsidTr="005151A7">
        <w:trPr>
          <w:trHeight w:val="284"/>
          <w:jc w:val="center"/>
        </w:trPr>
        <w:tc>
          <w:tcPr>
            <w:tcW w:w="5167" w:type="dxa"/>
            <w:tcBorders>
              <w:top w:val="single" w:sz="4" w:space="0" w:color="000000"/>
              <w:left w:val="double" w:sz="4" w:space="0" w:color="000000"/>
              <w:bottom w:val="single" w:sz="4" w:space="0" w:color="000000"/>
              <w:right w:val="double" w:sz="4" w:space="0" w:color="000000"/>
            </w:tcBorders>
            <w:shd w:val="clear" w:color="auto" w:fill="auto"/>
          </w:tcPr>
          <w:p w14:paraId="09C1EEFF"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Długotrwała lub ciężka choroba</w:t>
            </w:r>
          </w:p>
        </w:tc>
        <w:tc>
          <w:tcPr>
            <w:tcW w:w="1779" w:type="dxa"/>
            <w:tcBorders>
              <w:top w:val="single" w:sz="4" w:space="0" w:color="000000"/>
              <w:left w:val="double" w:sz="4" w:space="0" w:color="000000"/>
              <w:bottom w:val="single" w:sz="4" w:space="0" w:color="000000"/>
              <w:right w:val="double" w:sz="4" w:space="0" w:color="000000"/>
            </w:tcBorders>
            <w:shd w:val="clear" w:color="auto" w:fill="FFFFFF"/>
            <w:vAlign w:val="center"/>
          </w:tcPr>
          <w:p w14:paraId="6FFA5B9D"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90</w:t>
            </w:r>
          </w:p>
        </w:tc>
        <w:tc>
          <w:tcPr>
            <w:tcW w:w="1984" w:type="dxa"/>
            <w:tcBorders>
              <w:top w:val="single" w:sz="4" w:space="0" w:color="000000"/>
              <w:left w:val="double" w:sz="4" w:space="0" w:color="000000"/>
              <w:bottom w:val="single" w:sz="4" w:space="0" w:color="000000"/>
              <w:right w:val="double" w:sz="4" w:space="0" w:color="000000"/>
            </w:tcBorders>
            <w:shd w:val="clear" w:color="auto" w:fill="auto"/>
            <w:vAlign w:val="center"/>
          </w:tcPr>
          <w:p w14:paraId="729991F7"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159</w:t>
            </w:r>
          </w:p>
        </w:tc>
      </w:tr>
      <w:tr w:rsidR="00FD4C56" w:rsidRPr="0014338A" w14:paraId="7BE6BE6A" w14:textId="77777777" w:rsidTr="005151A7">
        <w:trPr>
          <w:trHeight w:val="1149"/>
          <w:jc w:val="center"/>
        </w:trPr>
        <w:tc>
          <w:tcPr>
            <w:tcW w:w="5167" w:type="dxa"/>
            <w:tcBorders>
              <w:top w:val="single" w:sz="4" w:space="0" w:color="000000"/>
              <w:left w:val="double" w:sz="4" w:space="0" w:color="000000"/>
              <w:bottom w:val="single" w:sz="4" w:space="0" w:color="000000"/>
              <w:right w:val="double" w:sz="4" w:space="0" w:color="000000"/>
            </w:tcBorders>
            <w:shd w:val="clear" w:color="auto" w:fill="auto"/>
          </w:tcPr>
          <w:p w14:paraId="6F31B7D0"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Bezradność w sprawach opiekuńczo – wychowawczych,             </w:t>
            </w:r>
          </w:p>
          <w:p w14:paraId="6165AAE2"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w tym:</w:t>
            </w:r>
          </w:p>
          <w:p w14:paraId="145997EA" w14:textId="77777777" w:rsidR="00FD4C56" w:rsidRPr="0014338A" w:rsidRDefault="00FD4C56" w:rsidP="0014338A">
            <w:pPr>
              <w:widowControl w:val="0"/>
              <w:numPr>
                <w:ilvl w:val="0"/>
                <w:numId w:val="67"/>
              </w:numPr>
              <w:suppressAutoHyphens/>
              <w:snapToGrid w:val="0"/>
              <w:spacing w:after="0" w:line="276" w:lineRule="auto"/>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rodzina niepełna</w:t>
            </w:r>
          </w:p>
          <w:p w14:paraId="4C25B07E" w14:textId="77777777" w:rsidR="00FD4C56" w:rsidRPr="0014338A" w:rsidRDefault="00FD4C56" w:rsidP="0014338A">
            <w:pPr>
              <w:widowControl w:val="0"/>
              <w:numPr>
                <w:ilvl w:val="0"/>
                <w:numId w:val="67"/>
              </w:numPr>
              <w:suppressAutoHyphens/>
              <w:snapToGrid w:val="0"/>
              <w:spacing w:after="0" w:line="276" w:lineRule="auto"/>
              <w:textAlignment w:val="baseline"/>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rodzina wielodzietna</w:t>
            </w:r>
          </w:p>
        </w:tc>
        <w:tc>
          <w:tcPr>
            <w:tcW w:w="1779" w:type="dxa"/>
            <w:tcBorders>
              <w:top w:val="single" w:sz="4" w:space="0" w:color="000000"/>
              <w:left w:val="double" w:sz="4" w:space="0" w:color="000000"/>
              <w:bottom w:val="single" w:sz="4" w:space="0" w:color="000000"/>
              <w:right w:val="double" w:sz="4" w:space="0" w:color="000000"/>
            </w:tcBorders>
            <w:shd w:val="clear" w:color="auto" w:fill="FFFFFF"/>
          </w:tcPr>
          <w:p w14:paraId="5CF0AC5C"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13</w:t>
            </w:r>
          </w:p>
          <w:p w14:paraId="1811366B"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0000" w:themeColor="text1"/>
                <w:sz w:val="24"/>
                <w:szCs w:val="24"/>
              </w:rPr>
              <w:t>5</w:t>
            </w:r>
          </w:p>
          <w:p w14:paraId="6761570C"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5</w:t>
            </w:r>
          </w:p>
        </w:tc>
        <w:tc>
          <w:tcPr>
            <w:tcW w:w="1984" w:type="dxa"/>
            <w:tcBorders>
              <w:top w:val="single" w:sz="4" w:space="0" w:color="000000"/>
              <w:left w:val="double" w:sz="4" w:space="0" w:color="000000"/>
              <w:bottom w:val="single" w:sz="4" w:space="0" w:color="000000"/>
              <w:right w:val="double" w:sz="4" w:space="0" w:color="000000"/>
            </w:tcBorders>
            <w:shd w:val="clear" w:color="auto" w:fill="auto"/>
          </w:tcPr>
          <w:p w14:paraId="1C555FB2"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49</w:t>
            </w:r>
          </w:p>
          <w:p w14:paraId="1244FE91"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0000" w:themeColor="text1"/>
                <w:sz w:val="24"/>
                <w:szCs w:val="24"/>
              </w:rPr>
              <w:t>16</w:t>
            </w:r>
            <w:r w:rsidRPr="0014338A">
              <w:rPr>
                <w:rFonts w:ascii="Times New Roman" w:eastAsia="Times New Roman" w:hAnsi="Times New Roman" w:cs="Times New Roman"/>
                <w:color w:val="000000" w:themeColor="text1"/>
                <w:sz w:val="24"/>
                <w:szCs w:val="24"/>
              </w:rPr>
              <w:br/>
              <w:t>29</w:t>
            </w:r>
          </w:p>
        </w:tc>
      </w:tr>
      <w:tr w:rsidR="00FD4C56" w:rsidRPr="0014338A" w14:paraId="54E2BEFB" w14:textId="77777777" w:rsidTr="005151A7">
        <w:trPr>
          <w:trHeight w:val="284"/>
          <w:jc w:val="center"/>
        </w:trPr>
        <w:tc>
          <w:tcPr>
            <w:tcW w:w="5167" w:type="dxa"/>
            <w:tcBorders>
              <w:top w:val="single" w:sz="4" w:space="0" w:color="000000"/>
              <w:left w:val="double" w:sz="4" w:space="0" w:color="000000"/>
              <w:bottom w:val="single" w:sz="4" w:space="0" w:color="000000"/>
              <w:right w:val="double" w:sz="4" w:space="0" w:color="000000"/>
            </w:tcBorders>
            <w:shd w:val="clear" w:color="auto" w:fill="auto"/>
          </w:tcPr>
          <w:p w14:paraId="5E23DC1F"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Przemoc w rodzinie</w:t>
            </w:r>
          </w:p>
        </w:tc>
        <w:tc>
          <w:tcPr>
            <w:tcW w:w="1779" w:type="dxa"/>
            <w:tcBorders>
              <w:top w:val="single" w:sz="4" w:space="0" w:color="000000"/>
              <w:left w:val="double" w:sz="4" w:space="0" w:color="000000"/>
              <w:bottom w:val="single" w:sz="4" w:space="0" w:color="000000"/>
              <w:right w:val="double" w:sz="4" w:space="0" w:color="000000"/>
            </w:tcBorders>
            <w:shd w:val="clear" w:color="auto" w:fill="FFFFFF"/>
            <w:vAlign w:val="center"/>
          </w:tcPr>
          <w:p w14:paraId="20C07598"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12</w:t>
            </w:r>
          </w:p>
        </w:tc>
        <w:tc>
          <w:tcPr>
            <w:tcW w:w="1984" w:type="dxa"/>
            <w:tcBorders>
              <w:top w:val="single" w:sz="4" w:space="0" w:color="000000"/>
              <w:left w:val="double" w:sz="4" w:space="0" w:color="000000"/>
              <w:bottom w:val="single" w:sz="4" w:space="0" w:color="000000"/>
              <w:right w:val="double" w:sz="4" w:space="0" w:color="000000"/>
            </w:tcBorders>
            <w:shd w:val="clear" w:color="auto" w:fill="auto"/>
            <w:vAlign w:val="center"/>
          </w:tcPr>
          <w:p w14:paraId="126C0404"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29</w:t>
            </w:r>
          </w:p>
        </w:tc>
      </w:tr>
      <w:tr w:rsidR="00FD4C56" w:rsidRPr="0014338A" w14:paraId="617DB368" w14:textId="77777777" w:rsidTr="005151A7">
        <w:trPr>
          <w:trHeight w:val="296"/>
          <w:jc w:val="center"/>
        </w:trPr>
        <w:tc>
          <w:tcPr>
            <w:tcW w:w="5167" w:type="dxa"/>
            <w:tcBorders>
              <w:top w:val="single" w:sz="4" w:space="0" w:color="000000"/>
              <w:left w:val="double" w:sz="4" w:space="0" w:color="000000"/>
              <w:bottom w:val="single" w:sz="4" w:space="0" w:color="000000"/>
              <w:right w:val="double" w:sz="4" w:space="0" w:color="000000"/>
            </w:tcBorders>
            <w:shd w:val="clear" w:color="auto" w:fill="auto"/>
          </w:tcPr>
          <w:p w14:paraId="19C57F7F"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Alkoholizm </w:t>
            </w:r>
          </w:p>
        </w:tc>
        <w:tc>
          <w:tcPr>
            <w:tcW w:w="1779" w:type="dxa"/>
            <w:tcBorders>
              <w:top w:val="single" w:sz="4" w:space="0" w:color="000000"/>
              <w:left w:val="double" w:sz="4" w:space="0" w:color="000000"/>
              <w:bottom w:val="single" w:sz="4" w:space="0" w:color="000000"/>
              <w:right w:val="double" w:sz="4" w:space="0" w:color="000000"/>
            </w:tcBorders>
            <w:shd w:val="clear" w:color="auto" w:fill="FFFFFF"/>
            <w:vAlign w:val="center"/>
          </w:tcPr>
          <w:p w14:paraId="48B8FC95"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41</w:t>
            </w:r>
          </w:p>
        </w:tc>
        <w:tc>
          <w:tcPr>
            <w:tcW w:w="1984" w:type="dxa"/>
            <w:tcBorders>
              <w:top w:val="single" w:sz="4" w:space="0" w:color="000000"/>
              <w:left w:val="double" w:sz="4" w:space="0" w:color="000000"/>
              <w:bottom w:val="single" w:sz="4" w:space="0" w:color="000000"/>
              <w:right w:val="double" w:sz="4" w:space="0" w:color="000000"/>
            </w:tcBorders>
            <w:shd w:val="clear" w:color="auto" w:fill="auto"/>
            <w:vAlign w:val="center"/>
          </w:tcPr>
          <w:p w14:paraId="7BBECAF9"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71</w:t>
            </w:r>
          </w:p>
        </w:tc>
      </w:tr>
      <w:tr w:rsidR="00FD4C56" w:rsidRPr="0014338A" w14:paraId="1209E391" w14:textId="77777777" w:rsidTr="005151A7">
        <w:trPr>
          <w:trHeight w:val="568"/>
          <w:jc w:val="center"/>
        </w:trPr>
        <w:tc>
          <w:tcPr>
            <w:tcW w:w="5167" w:type="dxa"/>
            <w:tcBorders>
              <w:top w:val="single" w:sz="4" w:space="0" w:color="000000"/>
              <w:left w:val="double" w:sz="4" w:space="0" w:color="000000"/>
              <w:bottom w:val="single" w:sz="4" w:space="0" w:color="000000"/>
              <w:right w:val="double" w:sz="4" w:space="0" w:color="000000"/>
            </w:tcBorders>
            <w:shd w:val="clear" w:color="auto" w:fill="auto"/>
          </w:tcPr>
          <w:p w14:paraId="2E588DD9"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Trudności w przystosowaniu do życia po zwolnieniu                      z zakładu karnego</w:t>
            </w:r>
          </w:p>
        </w:tc>
        <w:tc>
          <w:tcPr>
            <w:tcW w:w="1779" w:type="dxa"/>
            <w:tcBorders>
              <w:top w:val="single" w:sz="4" w:space="0" w:color="000000"/>
              <w:left w:val="double" w:sz="4" w:space="0" w:color="000000"/>
              <w:bottom w:val="single" w:sz="4" w:space="0" w:color="000000"/>
              <w:right w:val="double" w:sz="4" w:space="0" w:color="000000"/>
            </w:tcBorders>
            <w:shd w:val="clear" w:color="auto" w:fill="FFFFFF"/>
            <w:vAlign w:val="center"/>
          </w:tcPr>
          <w:p w14:paraId="16469B58"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5</w:t>
            </w:r>
          </w:p>
        </w:tc>
        <w:tc>
          <w:tcPr>
            <w:tcW w:w="1984" w:type="dxa"/>
            <w:tcBorders>
              <w:top w:val="single" w:sz="4" w:space="0" w:color="000000"/>
              <w:left w:val="double" w:sz="4" w:space="0" w:color="000000"/>
              <w:bottom w:val="single" w:sz="4" w:space="0" w:color="000000"/>
              <w:right w:val="double" w:sz="4" w:space="0" w:color="000000"/>
            </w:tcBorders>
            <w:shd w:val="clear" w:color="auto" w:fill="auto"/>
            <w:vAlign w:val="center"/>
          </w:tcPr>
          <w:p w14:paraId="2DC24CD2"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5</w:t>
            </w:r>
          </w:p>
        </w:tc>
      </w:tr>
      <w:tr w:rsidR="00FD4C56" w:rsidRPr="0014338A" w14:paraId="1F485F9D" w14:textId="77777777" w:rsidTr="005151A7">
        <w:trPr>
          <w:trHeight w:val="284"/>
          <w:jc w:val="center"/>
        </w:trPr>
        <w:tc>
          <w:tcPr>
            <w:tcW w:w="5167" w:type="dxa"/>
            <w:tcBorders>
              <w:top w:val="single" w:sz="4" w:space="0" w:color="000000"/>
              <w:left w:val="double" w:sz="4" w:space="0" w:color="000000"/>
              <w:bottom w:val="single" w:sz="4" w:space="0" w:color="000000"/>
              <w:right w:val="double" w:sz="4" w:space="0" w:color="000000"/>
            </w:tcBorders>
            <w:shd w:val="clear" w:color="auto" w:fill="auto"/>
          </w:tcPr>
          <w:p w14:paraId="206BEBE6"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Zdarzenie losowe</w:t>
            </w:r>
          </w:p>
        </w:tc>
        <w:tc>
          <w:tcPr>
            <w:tcW w:w="1779" w:type="dxa"/>
            <w:tcBorders>
              <w:top w:val="single" w:sz="4" w:space="0" w:color="000000"/>
              <w:left w:val="double" w:sz="4" w:space="0" w:color="000000"/>
              <w:bottom w:val="single" w:sz="4" w:space="0" w:color="000000"/>
              <w:right w:val="double" w:sz="4" w:space="0" w:color="000000"/>
            </w:tcBorders>
            <w:shd w:val="clear" w:color="auto" w:fill="FFFFFF"/>
            <w:vAlign w:val="center"/>
          </w:tcPr>
          <w:p w14:paraId="67458F33"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1</w:t>
            </w:r>
          </w:p>
        </w:tc>
        <w:tc>
          <w:tcPr>
            <w:tcW w:w="1984" w:type="dxa"/>
            <w:tcBorders>
              <w:top w:val="single" w:sz="4" w:space="0" w:color="000000"/>
              <w:left w:val="double" w:sz="4" w:space="0" w:color="000000"/>
              <w:bottom w:val="single" w:sz="4" w:space="0" w:color="000000"/>
              <w:right w:val="double" w:sz="4" w:space="0" w:color="000000"/>
            </w:tcBorders>
            <w:shd w:val="clear" w:color="auto" w:fill="auto"/>
            <w:vAlign w:val="center"/>
          </w:tcPr>
          <w:p w14:paraId="72937DA7"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3</w:t>
            </w:r>
          </w:p>
        </w:tc>
      </w:tr>
      <w:tr w:rsidR="00FD4C56" w:rsidRPr="0014338A" w14:paraId="0B1C6E18" w14:textId="77777777" w:rsidTr="005151A7">
        <w:trPr>
          <w:trHeight w:val="284"/>
          <w:jc w:val="center"/>
        </w:trPr>
        <w:tc>
          <w:tcPr>
            <w:tcW w:w="5167" w:type="dxa"/>
            <w:tcBorders>
              <w:top w:val="single" w:sz="4" w:space="0" w:color="000000"/>
              <w:left w:val="double" w:sz="4" w:space="0" w:color="000000"/>
              <w:bottom w:val="double" w:sz="4" w:space="0" w:color="000000"/>
              <w:right w:val="double" w:sz="4" w:space="0" w:color="000000"/>
            </w:tcBorders>
            <w:shd w:val="clear" w:color="auto" w:fill="auto"/>
          </w:tcPr>
          <w:p w14:paraId="3688CBE6"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Sytuacja kryzysowa</w:t>
            </w:r>
          </w:p>
        </w:tc>
        <w:tc>
          <w:tcPr>
            <w:tcW w:w="1779" w:type="dxa"/>
            <w:tcBorders>
              <w:top w:val="single" w:sz="4" w:space="0" w:color="000000"/>
              <w:left w:val="double" w:sz="4" w:space="0" w:color="000000"/>
              <w:bottom w:val="double" w:sz="4" w:space="0" w:color="000000"/>
              <w:right w:val="double" w:sz="4" w:space="0" w:color="000000"/>
            </w:tcBorders>
            <w:shd w:val="clear" w:color="auto" w:fill="FFFFFF"/>
            <w:vAlign w:val="center"/>
          </w:tcPr>
          <w:p w14:paraId="3903036F"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6</w:t>
            </w:r>
          </w:p>
        </w:tc>
        <w:tc>
          <w:tcPr>
            <w:tcW w:w="1984" w:type="dxa"/>
            <w:tcBorders>
              <w:top w:val="single" w:sz="4" w:space="0" w:color="000000"/>
              <w:left w:val="double" w:sz="4" w:space="0" w:color="000000"/>
              <w:bottom w:val="double" w:sz="4" w:space="0" w:color="000000"/>
              <w:right w:val="double" w:sz="4" w:space="0" w:color="000000"/>
            </w:tcBorders>
            <w:shd w:val="clear" w:color="auto" w:fill="auto"/>
            <w:vAlign w:val="center"/>
          </w:tcPr>
          <w:p w14:paraId="43A77ABD"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13</w:t>
            </w:r>
          </w:p>
        </w:tc>
      </w:tr>
    </w:tbl>
    <w:p w14:paraId="5CB8427E" w14:textId="77777777" w:rsidR="00FD4C56" w:rsidRPr="0014338A" w:rsidRDefault="00FD4C56" w:rsidP="0014338A">
      <w:pPr>
        <w:snapToGrid w:val="0"/>
        <w:spacing w:after="0" w:line="276" w:lineRule="auto"/>
        <w:jc w:val="both"/>
        <w:rPr>
          <w:rFonts w:ascii="Times New Roman" w:eastAsia="Times New Roman" w:hAnsi="Times New Roman" w:cs="Times New Roman"/>
          <w:i/>
          <w:color w:val="000000" w:themeColor="text1"/>
          <w:sz w:val="24"/>
          <w:szCs w:val="24"/>
        </w:rPr>
      </w:pPr>
      <w:r w:rsidRPr="0014338A">
        <w:rPr>
          <w:rFonts w:ascii="Times New Roman" w:eastAsia="Times New Roman" w:hAnsi="Times New Roman" w:cs="Times New Roman"/>
          <w:i/>
          <w:color w:val="0070C0"/>
          <w:sz w:val="24"/>
          <w:szCs w:val="24"/>
        </w:rPr>
        <w:t xml:space="preserve">       </w:t>
      </w:r>
      <w:r w:rsidRPr="0014338A">
        <w:rPr>
          <w:rFonts w:ascii="Times New Roman" w:eastAsia="Times New Roman" w:hAnsi="Times New Roman" w:cs="Times New Roman"/>
          <w:i/>
          <w:color w:val="000000" w:themeColor="text1"/>
          <w:sz w:val="24"/>
          <w:szCs w:val="24"/>
        </w:rPr>
        <w:t xml:space="preserve">Źródło: opracowanie własne na podstawie sprawozdania </w:t>
      </w:r>
      <w:proofErr w:type="spellStart"/>
      <w:r w:rsidRPr="0014338A">
        <w:rPr>
          <w:rFonts w:ascii="Times New Roman" w:eastAsia="Times New Roman" w:hAnsi="Times New Roman" w:cs="Times New Roman"/>
          <w:i/>
          <w:color w:val="000000" w:themeColor="text1"/>
          <w:sz w:val="24"/>
          <w:szCs w:val="24"/>
        </w:rPr>
        <w:t>MRPiPS</w:t>
      </w:r>
      <w:proofErr w:type="spellEnd"/>
      <w:r w:rsidRPr="0014338A">
        <w:rPr>
          <w:rFonts w:ascii="Times New Roman" w:eastAsia="Times New Roman" w:hAnsi="Times New Roman" w:cs="Times New Roman"/>
          <w:i/>
          <w:color w:val="000000" w:themeColor="text1"/>
          <w:sz w:val="24"/>
          <w:szCs w:val="24"/>
        </w:rPr>
        <w:t xml:space="preserve"> za 2021r.</w:t>
      </w:r>
    </w:p>
    <w:p w14:paraId="23DBC952" w14:textId="77777777" w:rsidR="00FD4C56" w:rsidRPr="0014338A" w:rsidRDefault="00FD4C56" w:rsidP="0014338A">
      <w:pPr>
        <w:snapToGrid w:val="0"/>
        <w:spacing w:after="0" w:line="276" w:lineRule="auto"/>
        <w:jc w:val="both"/>
        <w:rPr>
          <w:rFonts w:ascii="Times New Roman" w:hAnsi="Times New Roman" w:cs="Times New Roman"/>
          <w:color w:val="000000" w:themeColor="text1"/>
          <w:sz w:val="24"/>
          <w:szCs w:val="24"/>
        </w:rPr>
      </w:pPr>
    </w:p>
    <w:p w14:paraId="41C717B2" w14:textId="5101E272" w:rsidR="00FD4C56" w:rsidRPr="0014338A" w:rsidRDefault="00FD4C56" w:rsidP="00C51754">
      <w:pPr>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Z powyższej tabeli wynika, że największą grupą świadczeniobiorców stanowią rodziny objęte wsparciem z powodu ubóstwa ( tj. posiadają dochody poniżej kryterium zgodnie z ustawą </w:t>
      </w:r>
      <w:r w:rsidR="00B24B86">
        <w:rPr>
          <w:rFonts w:ascii="Times New Roman" w:eastAsia="Times New Roman" w:hAnsi="Times New Roman" w:cs="Times New Roman"/>
          <w:sz w:val="24"/>
          <w:szCs w:val="24"/>
        </w:rPr>
        <w:br/>
      </w:r>
      <w:r w:rsidRPr="0014338A">
        <w:rPr>
          <w:rFonts w:ascii="Times New Roman" w:eastAsia="Times New Roman" w:hAnsi="Times New Roman" w:cs="Times New Roman"/>
          <w:sz w:val="24"/>
          <w:szCs w:val="24"/>
        </w:rPr>
        <w:t xml:space="preserve">o pomocy społecznej) –  116 rodzin ( 46,59% ogółu rodzin korzystających z pomocy), rodziny z osobą niepełnosprawną – 114 rodzin  ( 45,78 % ogółu rodzin), rodziny w których występuje </w:t>
      </w:r>
      <w:r w:rsidRPr="0014338A">
        <w:rPr>
          <w:rFonts w:ascii="Times New Roman" w:eastAsia="Times New Roman" w:hAnsi="Times New Roman" w:cs="Times New Roman"/>
          <w:sz w:val="24"/>
          <w:szCs w:val="24"/>
        </w:rPr>
        <w:lastRenderedPageBreak/>
        <w:t xml:space="preserve">długotrwała choroba – 90 rodzin ( 36,14 % ogółu rodzin). Znaczną część stanowią rodziny gdzie występuje alkoholizm 41 rodzin (16,47% ogółu rodzin) oraz przemoc w rodzinie </w:t>
      </w:r>
      <w:r w:rsidR="00B24B86">
        <w:rPr>
          <w:rFonts w:ascii="Times New Roman" w:eastAsia="Times New Roman" w:hAnsi="Times New Roman" w:cs="Times New Roman"/>
          <w:sz w:val="24"/>
          <w:szCs w:val="24"/>
        </w:rPr>
        <w:br/>
      </w:r>
      <w:r w:rsidRPr="0014338A">
        <w:rPr>
          <w:rFonts w:ascii="Times New Roman" w:eastAsia="Times New Roman" w:hAnsi="Times New Roman" w:cs="Times New Roman"/>
          <w:sz w:val="24"/>
          <w:szCs w:val="24"/>
        </w:rPr>
        <w:t>12 rodzin (4,82% ogółu rodzin).</w:t>
      </w:r>
    </w:p>
    <w:p w14:paraId="0DE4D764" w14:textId="77777777" w:rsidR="00FD4C56" w:rsidRPr="0014338A" w:rsidRDefault="00FD4C56" w:rsidP="0014338A">
      <w:pPr>
        <w:snapToGrid w:val="0"/>
        <w:spacing w:after="0" w:line="276" w:lineRule="auto"/>
        <w:jc w:val="both"/>
        <w:rPr>
          <w:rFonts w:ascii="Times New Roman" w:eastAsia="Times New Roman" w:hAnsi="Times New Roman" w:cs="Times New Roman"/>
          <w:color w:val="0070C0"/>
          <w:sz w:val="24"/>
          <w:szCs w:val="24"/>
        </w:rPr>
      </w:pPr>
      <w:r w:rsidRPr="0014338A">
        <w:rPr>
          <w:rFonts w:ascii="Times New Roman" w:hAnsi="Times New Roman" w:cs="Times New Roman"/>
          <w:sz w:val="24"/>
          <w:szCs w:val="24"/>
        </w:rPr>
        <w:t xml:space="preserve">Nieliczne  są rodziny, którym przyznano pomoc z powodu </w:t>
      </w:r>
      <w:r w:rsidRPr="0014338A">
        <w:rPr>
          <w:rFonts w:ascii="Times New Roman" w:eastAsia="Times New Roman" w:hAnsi="Times New Roman" w:cs="Times New Roman"/>
          <w:sz w:val="24"/>
          <w:szCs w:val="24"/>
        </w:rPr>
        <w:t xml:space="preserve">trudności w przystosowaniu do życia po zwolnieniu z zakładu karnego – 5 rodzin </w:t>
      </w:r>
      <w:r w:rsidRPr="0014338A">
        <w:rPr>
          <w:rFonts w:ascii="Times New Roman" w:hAnsi="Times New Roman" w:cs="Times New Roman"/>
          <w:sz w:val="24"/>
          <w:szCs w:val="24"/>
        </w:rPr>
        <w:t>(2</w:t>
      </w:r>
      <w:r w:rsidRPr="0014338A">
        <w:rPr>
          <w:rFonts w:ascii="Times New Roman" w:eastAsia="Times New Roman" w:hAnsi="Times New Roman" w:cs="Times New Roman"/>
          <w:sz w:val="24"/>
          <w:szCs w:val="24"/>
        </w:rPr>
        <w:t xml:space="preserve">% ogółu rodzin) oraz </w:t>
      </w:r>
      <w:r w:rsidRPr="0014338A">
        <w:rPr>
          <w:rFonts w:ascii="Times New Roman" w:hAnsi="Times New Roman" w:cs="Times New Roman"/>
          <w:sz w:val="24"/>
          <w:szCs w:val="24"/>
        </w:rPr>
        <w:t>zdarzenia losowego – 1 rodzina (0</w:t>
      </w:r>
      <w:r w:rsidRPr="0014338A">
        <w:rPr>
          <w:rFonts w:ascii="Times New Roman" w:eastAsia="Times New Roman" w:hAnsi="Times New Roman" w:cs="Times New Roman"/>
          <w:sz w:val="24"/>
          <w:szCs w:val="24"/>
        </w:rPr>
        <w:t>,40% ogółu rodzin korzystających z pomocy).</w:t>
      </w:r>
    </w:p>
    <w:p w14:paraId="1F27D4FF" w14:textId="77777777" w:rsidR="00FD4C56" w:rsidRPr="0014338A" w:rsidRDefault="00FD4C56" w:rsidP="0014338A">
      <w:pPr>
        <w:snapToGrid w:val="0"/>
        <w:spacing w:after="0" w:line="276" w:lineRule="auto"/>
        <w:jc w:val="both"/>
        <w:rPr>
          <w:rFonts w:ascii="Times New Roman" w:hAnsi="Times New Roman" w:cs="Times New Roman"/>
          <w:color w:val="0070C0"/>
          <w:sz w:val="24"/>
          <w:szCs w:val="24"/>
        </w:rPr>
      </w:pPr>
    </w:p>
    <w:p w14:paraId="562300EB" w14:textId="77777777" w:rsidR="00FD4C56" w:rsidRPr="0014338A" w:rsidRDefault="00FD4C56" w:rsidP="0014338A">
      <w:pPr>
        <w:snapToGrid w:val="0"/>
        <w:spacing w:after="0" w:line="276" w:lineRule="auto"/>
        <w:jc w:val="both"/>
        <w:rPr>
          <w:rFonts w:ascii="Times New Roman" w:eastAsia="Times New Roman" w:hAnsi="Times New Roman" w:cs="Times New Roman"/>
          <w:i/>
          <w:sz w:val="24"/>
          <w:szCs w:val="24"/>
        </w:rPr>
      </w:pPr>
      <w:r w:rsidRPr="0014338A">
        <w:rPr>
          <w:rFonts w:ascii="Times New Roman" w:eastAsia="Times New Roman" w:hAnsi="Times New Roman" w:cs="Times New Roman"/>
          <w:i/>
          <w:noProof/>
          <w:sz w:val="24"/>
          <w:szCs w:val="24"/>
        </w:rPr>
        <w:drawing>
          <wp:anchor distT="0" distB="0" distL="0" distR="0" simplePos="0" relativeHeight="251722752" behindDoc="0" locked="0" layoutInCell="0" allowOverlap="1" wp14:anchorId="1D412294" wp14:editId="66D85803">
            <wp:simplePos x="0" y="0"/>
            <wp:positionH relativeFrom="column">
              <wp:align>center</wp:align>
            </wp:positionH>
            <wp:positionV relativeFrom="paragraph">
              <wp:posOffset>635</wp:posOffset>
            </wp:positionV>
            <wp:extent cx="5841365" cy="3442335"/>
            <wp:effectExtent l="0" t="0" r="0" b="0"/>
            <wp:wrapSquare wrapText="largest"/>
            <wp:docPr id="70" name="Wykres 70"/>
            <wp:cNvGraphicFramePr/>
            <a:graphic xmlns:a="http://schemas.openxmlformats.org/drawingml/2006/main">
              <a:graphicData uri="http://schemas.openxmlformats.org/drawingml/2006/chart">
                <c:chart xmlns:c="http://schemas.openxmlformats.org/drawingml/2006/chart" xmlns:r="http://schemas.openxmlformats.org/officeDocument/2006/relationships" r:id="rId147"/>
              </a:graphicData>
            </a:graphic>
          </wp:anchor>
        </w:drawing>
      </w:r>
      <w:r w:rsidRPr="0014338A">
        <w:rPr>
          <w:rFonts w:ascii="Times New Roman" w:eastAsia="Times New Roman" w:hAnsi="Times New Roman" w:cs="Times New Roman"/>
          <w:i/>
          <w:sz w:val="24"/>
          <w:szCs w:val="24"/>
        </w:rPr>
        <w:t>Źródło: opracowanie własne</w:t>
      </w:r>
    </w:p>
    <w:p w14:paraId="17E71FC0" w14:textId="77777777" w:rsidR="00FD4C56" w:rsidRPr="0014338A" w:rsidRDefault="00FD4C56" w:rsidP="0014338A">
      <w:pPr>
        <w:snapToGrid w:val="0"/>
        <w:spacing w:after="0" w:line="276" w:lineRule="auto"/>
        <w:jc w:val="both"/>
        <w:rPr>
          <w:rFonts w:ascii="Times New Roman" w:eastAsia="Times New Roman" w:hAnsi="Times New Roman" w:cs="Times New Roman"/>
          <w:i/>
          <w:sz w:val="24"/>
          <w:szCs w:val="24"/>
        </w:rPr>
      </w:pPr>
    </w:p>
    <w:p w14:paraId="289C2D10" w14:textId="77777777" w:rsidR="00FD4C56" w:rsidRPr="0014338A" w:rsidRDefault="00FD4C56" w:rsidP="00B24B86">
      <w:pPr>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Do głównych problemów rodzin zamieszkujących na terenie Miasta i Gminy Morawica, korzystających z pomocy tutejszego ośrodka należą:</w:t>
      </w:r>
    </w:p>
    <w:p w14:paraId="0A7988FF" w14:textId="77777777" w:rsidR="00FD4C56" w:rsidRPr="0014338A" w:rsidRDefault="00FD4C56" w:rsidP="0014338A">
      <w:pPr>
        <w:snapToGrid w:val="0"/>
        <w:spacing w:after="0" w:line="276" w:lineRule="auto"/>
        <w:jc w:val="both"/>
        <w:rPr>
          <w:rFonts w:ascii="Times New Roman" w:eastAsia="Times New Roman" w:hAnsi="Times New Roman" w:cs="Times New Roman"/>
          <w:sz w:val="24"/>
          <w:szCs w:val="24"/>
        </w:rPr>
      </w:pPr>
    </w:p>
    <w:p w14:paraId="73894B5E" w14:textId="77777777" w:rsidR="00FD4C56" w:rsidRPr="0014338A" w:rsidRDefault="00FD4C56" w:rsidP="0014338A">
      <w:pPr>
        <w:numPr>
          <w:ilvl w:val="0"/>
          <w:numId w:val="68"/>
        </w:numPr>
        <w:suppressAutoHyphens/>
        <w:snapToGrid w:val="0"/>
        <w:spacing w:after="0" w:line="276" w:lineRule="auto"/>
        <w:jc w:val="both"/>
        <w:textAlignment w:val="baseline"/>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niskie dochody w rodzinach, które nie wystarczają by pokryć wydatki na bieżące funkcjonowanie,</w:t>
      </w:r>
    </w:p>
    <w:p w14:paraId="751D3FD8" w14:textId="2438FFBB" w:rsidR="00FD4C56" w:rsidRPr="0014338A" w:rsidRDefault="00FD4C56" w:rsidP="0014338A">
      <w:pPr>
        <w:numPr>
          <w:ilvl w:val="0"/>
          <w:numId w:val="68"/>
        </w:numPr>
        <w:suppressAutoHyphens/>
        <w:snapToGrid w:val="0"/>
        <w:spacing w:after="0" w:line="276" w:lineRule="auto"/>
        <w:jc w:val="both"/>
        <w:textAlignment w:val="baseline"/>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niepełnosprawność i długotrwała lub ciężka choroba  – członkowie rodzin nie są w stanie sprostać obowiązkom związanym ze sprawowaniem opieki, pielęgnacją, rehabilitacją,  zapewnieniem leków </w:t>
      </w:r>
      <w:r w:rsidR="00B24B86">
        <w:rPr>
          <w:rFonts w:ascii="Times New Roman" w:eastAsia="Times New Roman" w:hAnsi="Times New Roman" w:cs="Times New Roman"/>
          <w:sz w:val="24"/>
          <w:szCs w:val="24"/>
        </w:rPr>
        <w:t>i</w:t>
      </w:r>
      <w:r w:rsidRPr="0014338A">
        <w:rPr>
          <w:rFonts w:ascii="Times New Roman" w:eastAsia="Times New Roman" w:hAnsi="Times New Roman" w:cs="Times New Roman"/>
          <w:sz w:val="24"/>
          <w:szCs w:val="24"/>
        </w:rPr>
        <w:t xml:space="preserve"> odpowiedniego sprzętu medycznego lub rehabilitacyjnego,</w:t>
      </w:r>
    </w:p>
    <w:p w14:paraId="7E27347B" w14:textId="77777777" w:rsidR="00FD4C56" w:rsidRPr="0014338A" w:rsidRDefault="00FD4C56" w:rsidP="0014338A">
      <w:pPr>
        <w:numPr>
          <w:ilvl w:val="0"/>
          <w:numId w:val="68"/>
        </w:numPr>
        <w:suppressAutoHyphens/>
        <w:snapToGrid w:val="0"/>
        <w:spacing w:after="0" w:line="276" w:lineRule="auto"/>
        <w:jc w:val="both"/>
        <w:textAlignment w:val="baseline"/>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alkoholizm oraz przemoc w rodzinach.</w:t>
      </w:r>
    </w:p>
    <w:p w14:paraId="41154BFE" w14:textId="39B75C2F" w:rsidR="00FD4C56" w:rsidRDefault="00FD4C56" w:rsidP="0014338A">
      <w:pPr>
        <w:snapToGrid w:val="0"/>
        <w:spacing w:after="0" w:line="276" w:lineRule="auto"/>
        <w:jc w:val="both"/>
        <w:rPr>
          <w:rFonts w:ascii="Times New Roman" w:eastAsia="Times New Roman" w:hAnsi="Times New Roman" w:cs="Times New Roman"/>
          <w:color w:val="0070C0"/>
          <w:sz w:val="24"/>
          <w:szCs w:val="24"/>
        </w:rPr>
      </w:pPr>
    </w:p>
    <w:p w14:paraId="28B75037" w14:textId="77777777" w:rsidR="00E237C9" w:rsidRDefault="00E237C9" w:rsidP="0014338A">
      <w:pPr>
        <w:tabs>
          <w:tab w:val="left" w:pos="993"/>
        </w:tabs>
        <w:snapToGrid w:val="0"/>
        <w:spacing w:after="0" w:line="276" w:lineRule="auto"/>
        <w:rPr>
          <w:rFonts w:ascii="Times New Roman" w:eastAsia="Times New Roman" w:hAnsi="Times New Roman" w:cs="Times New Roman"/>
          <w:b/>
          <w:color w:val="000000" w:themeColor="text1"/>
          <w:sz w:val="24"/>
          <w:szCs w:val="24"/>
        </w:rPr>
      </w:pPr>
    </w:p>
    <w:p w14:paraId="10D039E1" w14:textId="77777777" w:rsidR="00E237C9" w:rsidRDefault="00E237C9" w:rsidP="0014338A">
      <w:pPr>
        <w:tabs>
          <w:tab w:val="left" w:pos="993"/>
        </w:tabs>
        <w:snapToGrid w:val="0"/>
        <w:spacing w:after="0" w:line="276" w:lineRule="auto"/>
        <w:rPr>
          <w:rFonts w:ascii="Times New Roman" w:eastAsia="Times New Roman" w:hAnsi="Times New Roman" w:cs="Times New Roman"/>
          <w:b/>
          <w:color w:val="000000" w:themeColor="text1"/>
          <w:sz w:val="24"/>
          <w:szCs w:val="24"/>
        </w:rPr>
      </w:pPr>
    </w:p>
    <w:p w14:paraId="53CD2AFF" w14:textId="77777777" w:rsidR="00E237C9" w:rsidRDefault="00E237C9" w:rsidP="0014338A">
      <w:pPr>
        <w:tabs>
          <w:tab w:val="left" w:pos="993"/>
        </w:tabs>
        <w:snapToGrid w:val="0"/>
        <w:spacing w:after="0" w:line="276" w:lineRule="auto"/>
        <w:rPr>
          <w:rFonts w:ascii="Times New Roman" w:eastAsia="Times New Roman" w:hAnsi="Times New Roman" w:cs="Times New Roman"/>
          <w:b/>
          <w:color w:val="000000" w:themeColor="text1"/>
          <w:sz w:val="24"/>
          <w:szCs w:val="24"/>
        </w:rPr>
      </w:pPr>
    </w:p>
    <w:p w14:paraId="2BD61BFA" w14:textId="77777777" w:rsidR="00E237C9" w:rsidRDefault="00E237C9" w:rsidP="0014338A">
      <w:pPr>
        <w:tabs>
          <w:tab w:val="left" w:pos="993"/>
        </w:tabs>
        <w:snapToGrid w:val="0"/>
        <w:spacing w:after="0" w:line="276" w:lineRule="auto"/>
        <w:rPr>
          <w:rFonts w:ascii="Times New Roman" w:eastAsia="Times New Roman" w:hAnsi="Times New Roman" w:cs="Times New Roman"/>
          <w:b/>
          <w:color w:val="000000" w:themeColor="text1"/>
          <w:sz w:val="24"/>
          <w:szCs w:val="24"/>
        </w:rPr>
      </w:pPr>
    </w:p>
    <w:p w14:paraId="127AA00F" w14:textId="77777777" w:rsidR="00E237C9" w:rsidRDefault="00E237C9" w:rsidP="0014338A">
      <w:pPr>
        <w:tabs>
          <w:tab w:val="left" w:pos="993"/>
        </w:tabs>
        <w:snapToGrid w:val="0"/>
        <w:spacing w:after="0" w:line="276" w:lineRule="auto"/>
        <w:rPr>
          <w:rFonts w:ascii="Times New Roman" w:eastAsia="Times New Roman" w:hAnsi="Times New Roman" w:cs="Times New Roman"/>
          <w:b/>
          <w:color w:val="000000" w:themeColor="text1"/>
          <w:sz w:val="24"/>
          <w:szCs w:val="24"/>
        </w:rPr>
      </w:pPr>
    </w:p>
    <w:p w14:paraId="13CC2A6F" w14:textId="77777777" w:rsidR="00E237C9" w:rsidRDefault="00E237C9" w:rsidP="0014338A">
      <w:pPr>
        <w:tabs>
          <w:tab w:val="left" w:pos="993"/>
        </w:tabs>
        <w:snapToGrid w:val="0"/>
        <w:spacing w:after="0" w:line="276" w:lineRule="auto"/>
        <w:rPr>
          <w:rFonts w:ascii="Times New Roman" w:eastAsia="Times New Roman" w:hAnsi="Times New Roman" w:cs="Times New Roman"/>
          <w:b/>
          <w:color w:val="000000" w:themeColor="text1"/>
          <w:sz w:val="24"/>
          <w:szCs w:val="24"/>
        </w:rPr>
      </w:pPr>
    </w:p>
    <w:p w14:paraId="6D4473AF" w14:textId="77777777" w:rsidR="00E237C9" w:rsidRDefault="00E237C9" w:rsidP="0014338A">
      <w:pPr>
        <w:tabs>
          <w:tab w:val="left" w:pos="993"/>
        </w:tabs>
        <w:snapToGrid w:val="0"/>
        <w:spacing w:after="0" w:line="276" w:lineRule="auto"/>
        <w:rPr>
          <w:rFonts w:ascii="Times New Roman" w:eastAsia="Times New Roman" w:hAnsi="Times New Roman" w:cs="Times New Roman"/>
          <w:b/>
          <w:color w:val="000000" w:themeColor="text1"/>
          <w:sz w:val="24"/>
          <w:szCs w:val="24"/>
        </w:rPr>
      </w:pPr>
    </w:p>
    <w:p w14:paraId="69112C1B" w14:textId="1A84A1EB" w:rsidR="00FD4C56" w:rsidRPr="0014338A" w:rsidRDefault="00FD4C56" w:rsidP="0014338A">
      <w:pPr>
        <w:tabs>
          <w:tab w:val="left" w:pos="993"/>
        </w:tabs>
        <w:snapToGrid w:val="0"/>
        <w:spacing w:after="0" w:line="276" w:lineRule="auto"/>
        <w:rPr>
          <w:rFonts w:ascii="Times New Roman" w:hAnsi="Times New Roman" w:cs="Times New Roman"/>
          <w:color w:val="000000" w:themeColor="text1"/>
          <w:sz w:val="24"/>
          <w:szCs w:val="24"/>
        </w:rPr>
      </w:pPr>
      <w:r w:rsidRPr="0014338A">
        <w:rPr>
          <w:rFonts w:ascii="Times New Roman" w:eastAsia="Times New Roman" w:hAnsi="Times New Roman" w:cs="Times New Roman"/>
          <w:b/>
          <w:color w:val="000000" w:themeColor="text1"/>
          <w:sz w:val="24"/>
          <w:szCs w:val="24"/>
        </w:rPr>
        <w:lastRenderedPageBreak/>
        <w:t>Tab.4.</w:t>
      </w:r>
      <w:r w:rsidRPr="0014338A">
        <w:rPr>
          <w:rFonts w:ascii="Times New Roman" w:eastAsia="Times New Roman" w:hAnsi="Times New Roman" w:cs="Times New Roman"/>
          <w:color w:val="000000" w:themeColor="text1"/>
          <w:sz w:val="24"/>
          <w:szCs w:val="24"/>
        </w:rPr>
        <w:t xml:space="preserve"> </w:t>
      </w:r>
      <w:r w:rsidRPr="0014338A">
        <w:rPr>
          <w:rFonts w:ascii="Times New Roman" w:eastAsia="Times New Roman" w:hAnsi="Times New Roman" w:cs="Times New Roman"/>
          <w:b/>
          <w:color w:val="000000" w:themeColor="text1"/>
          <w:sz w:val="24"/>
          <w:szCs w:val="24"/>
        </w:rPr>
        <w:t>Udzielone świadczenia z zadań zleconych gminom realizowane przez Miejsko - Gminny Ośrodek  Pomocy Społecznej w Morawicy w 2021 roku.</w:t>
      </w:r>
    </w:p>
    <w:p w14:paraId="52D60A08" w14:textId="77777777" w:rsidR="00FD4C56" w:rsidRPr="0014338A" w:rsidRDefault="00FD4C56" w:rsidP="0014338A">
      <w:pPr>
        <w:tabs>
          <w:tab w:val="left" w:pos="993"/>
        </w:tabs>
        <w:snapToGrid w:val="0"/>
        <w:spacing w:after="0" w:line="276" w:lineRule="auto"/>
        <w:rPr>
          <w:rFonts w:ascii="Times New Roman" w:hAnsi="Times New Roman" w:cs="Times New Roman"/>
          <w:color w:val="000000" w:themeColor="text1"/>
          <w:sz w:val="24"/>
          <w:szCs w:val="24"/>
        </w:rPr>
      </w:pPr>
    </w:p>
    <w:tbl>
      <w:tblPr>
        <w:tblW w:w="9244" w:type="dxa"/>
        <w:jc w:val="center"/>
        <w:tblLayout w:type="fixed"/>
        <w:tblLook w:val="04A0" w:firstRow="1" w:lastRow="0" w:firstColumn="1" w:lastColumn="0" w:noHBand="0" w:noVBand="1"/>
      </w:tblPr>
      <w:tblGrid>
        <w:gridCol w:w="3316"/>
        <w:gridCol w:w="2269"/>
        <w:gridCol w:w="1417"/>
        <w:gridCol w:w="2242"/>
      </w:tblGrid>
      <w:tr w:rsidR="00FD4C56" w:rsidRPr="0014338A" w14:paraId="1336A242" w14:textId="77777777" w:rsidTr="005151A7">
        <w:trPr>
          <w:jc w:val="center"/>
        </w:trPr>
        <w:tc>
          <w:tcPr>
            <w:tcW w:w="3316" w:type="dxa"/>
            <w:tcBorders>
              <w:top w:val="double" w:sz="4" w:space="0" w:color="000000"/>
              <w:left w:val="double" w:sz="4" w:space="0" w:color="000000"/>
              <w:bottom w:val="double" w:sz="12" w:space="0" w:color="000000"/>
              <w:right w:val="single" w:sz="4" w:space="0" w:color="000000"/>
            </w:tcBorders>
            <w:shd w:val="clear" w:color="auto" w:fill="FFD966"/>
          </w:tcPr>
          <w:p w14:paraId="784BC944"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Forma pomocy</w:t>
            </w:r>
          </w:p>
        </w:tc>
        <w:tc>
          <w:tcPr>
            <w:tcW w:w="2269" w:type="dxa"/>
            <w:tcBorders>
              <w:top w:val="double" w:sz="4" w:space="0" w:color="000000"/>
              <w:left w:val="single" w:sz="4" w:space="0" w:color="000000"/>
              <w:bottom w:val="double" w:sz="12" w:space="0" w:color="000000"/>
              <w:right w:val="single" w:sz="4" w:space="0" w:color="000000"/>
            </w:tcBorders>
            <w:shd w:val="clear" w:color="auto" w:fill="FFD966"/>
          </w:tcPr>
          <w:p w14:paraId="0E753948"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Liczba osób, którym przyznano świadczenia</w:t>
            </w:r>
          </w:p>
        </w:tc>
        <w:tc>
          <w:tcPr>
            <w:tcW w:w="1417" w:type="dxa"/>
            <w:tcBorders>
              <w:top w:val="double" w:sz="4" w:space="0" w:color="000000"/>
              <w:left w:val="single" w:sz="4" w:space="0" w:color="000000"/>
              <w:bottom w:val="double" w:sz="12" w:space="0" w:color="000000"/>
              <w:right w:val="double" w:sz="4" w:space="0" w:color="000000"/>
            </w:tcBorders>
            <w:shd w:val="clear" w:color="auto" w:fill="FFD966"/>
          </w:tcPr>
          <w:p w14:paraId="42233122"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Liczba świadczeń</w:t>
            </w:r>
          </w:p>
        </w:tc>
        <w:tc>
          <w:tcPr>
            <w:tcW w:w="2242" w:type="dxa"/>
            <w:tcBorders>
              <w:top w:val="double" w:sz="4" w:space="0" w:color="000000"/>
              <w:left w:val="double" w:sz="4" w:space="0" w:color="000000"/>
              <w:bottom w:val="double" w:sz="12" w:space="0" w:color="000000"/>
              <w:right w:val="double" w:sz="4" w:space="0" w:color="000000"/>
            </w:tcBorders>
            <w:shd w:val="clear" w:color="auto" w:fill="FFD966"/>
          </w:tcPr>
          <w:p w14:paraId="5B20C51C"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Kwota świadczeń</w:t>
            </w:r>
          </w:p>
        </w:tc>
      </w:tr>
      <w:tr w:rsidR="00FD4C56" w:rsidRPr="0014338A" w14:paraId="0939D03D" w14:textId="77777777" w:rsidTr="005151A7">
        <w:trPr>
          <w:jc w:val="center"/>
        </w:trPr>
        <w:tc>
          <w:tcPr>
            <w:tcW w:w="3316" w:type="dxa"/>
            <w:tcBorders>
              <w:top w:val="double" w:sz="12" w:space="0" w:color="000000"/>
              <w:left w:val="double" w:sz="4" w:space="0" w:color="000000"/>
              <w:bottom w:val="double" w:sz="12" w:space="0" w:color="000000"/>
              <w:right w:val="single" w:sz="4" w:space="0" w:color="000000"/>
            </w:tcBorders>
            <w:shd w:val="clear" w:color="auto" w:fill="auto"/>
          </w:tcPr>
          <w:p w14:paraId="31FB84B6"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Specjalistyczne usługi opiekuńcze  dla osób z zaburzeniami psychicznymi</w:t>
            </w:r>
          </w:p>
        </w:tc>
        <w:tc>
          <w:tcPr>
            <w:tcW w:w="2269" w:type="dxa"/>
            <w:tcBorders>
              <w:top w:val="double" w:sz="12" w:space="0" w:color="000000"/>
              <w:left w:val="single" w:sz="4" w:space="0" w:color="000000"/>
              <w:bottom w:val="double" w:sz="12" w:space="0" w:color="000000"/>
              <w:right w:val="single" w:sz="4" w:space="0" w:color="000000"/>
            </w:tcBorders>
            <w:shd w:val="clear" w:color="auto" w:fill="auto"/>
            <w:vAlign w:val="center"/>
          </w:tcPr>
          <w:p w14:paraId="191EFF94"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21</w:t>
            </w:r>
          </w:p>
        </w:tc>
        <w:tc>
          <w:tcPr>
            <w:tcW w:w="1417" w:type="dxa"/>
            <w:tcBorders>
              <w:top w:val="double" w:sz="12" w:space="0" w:color="000000"/>
              <w:left w:val="single" w:sz="4" w:space="0" w:color="000000"/>
              <w:bottom w:val="double" w:sz="12" w:space="0" w:color="000000"/>
              <w:right w:val="double" w:sz="4" w:space="0" w:color="000000"/>
            </w:tcBorders>
            <w:shd w:val="clear" w:color="auto" w:fill="auto"/>
            <w:vAlign w:val="center"/>
          </w:tcPr>
          <w:p w14:paraId="553F92DA"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3141</w:t>
            </w:r>
          </w:p>
        </w:tc>
        <w:tc>
          <w:tcPr>
            <w:tcW w:w="2242" w:type="dxa"/>
            <w:tcBorders>
              <w:top w:val="double" w:sz="12" w:space="0" w:color="000000"/>
              <w:left w:val="double" w:sz="4" w:space="0" w:color="000000"/>
              <w:bottom w:val="double" w:sz="12" w:space="0" w:color="000000"/>
              <w:right w:val="double" w:sz="4" w:space="0" w:color="000000"/>
            </w:tcBorders>
            <w:shd w:val="clear" w:color="auto" w:fill="auto"/>
            <w:vAlign w:val="center"/>
          </w:tcPr>
          <w:p w14:paraId="02F196FB"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107 503</w:t>
            </w:r>
          </w:p>
        </w:tc>
      </w:tr>
      <w:tr w:rsidR="00FD4C56" w:rsidRPr="0014338A" w14:paraId="5000E0B4" w14:textId="77777777" w:rsidTr="005151A7">
        <w:trPr>
          <w:jc w:val="center"/>
        </w:trPr>
        <w:tc>
          <w:tcPr>
            <w:tcW w:w="3316" w:type="dxa"/>
            <w:tcBorders>
              <w:top w:val="double" w:sz="12" w:space="0" w:color="000000"/>
              <w:left w:val="double" w:sz="4" w:space="0" w:color="000000"/>
              <w:bottom w:val="double" w:sz="4" w:space="0" w:color="000000"/>
              <w:right w:val="single" w:sz="4" w:space="0" w:color="000000"/>
            </w:tcBorders>
            <w:shd w:val="clear" w:color="auto" w:fill="auto"/>
          </w:tcPr>
          <w:p w14:paraId="09F6585B" w14:textId="77777777" w:rsidR="00FD4C56" w:rsidRPr="0014338A" w:rsidRDefault="00FD4C56" w:rsidP="0014338A">
            <w:pPr>
              <w:widowControl w:val="0"/>
              <w:snapToGrid w:val="0"/>
              <w:spacing w:after="0" w:line="276" w:lineRule="auto"/>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Razem:</w:t>
            </w:r>
          </w:p>
        </w:tc>
        <w:tc>
          <w:tcPr>
            <w:tcW w:w="2269" w:type="dxa"/>
            <w:tcBorders>
              <w:top w:val="double" w:sz="12" w:space="0" w:color="000000"/>
              <w:left w:val="single" w:sz="4" w:space="0" w:color="000000"/>
              <w:bottom w:val="double" w:sz="4" w:space="0" w:color="000000"/>
              <w:right w:val="single" w:sz="4" w:space="0" w:color="000000"/>
            </w:tcBorders>
            <w:shd w:val="clear" w:color="auto" w:fill="auto"/>
            <w:vAlign w:val="center"/>
          </w:tcPr>
          <w:p w14:paraId="4AA85B43"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X</w:t>
            </w:r>
          </w:p>
        </w:tc>
        <w:tc>
          <w:tcPr>
            <w:tcW w:w="1417" w:type="dxa"/>
            <w:tcBorders>
              <w:top w:val="double" w:sz="12" w:space="0" w:color="000000"/>
              <w:left w:val="single" w:sz="4" w:space="0" w:color="000000"/>
              <w:bottom w:val="double" w:sz="4" w:space="0" w:color="000000"/>
              <w:right w:val="double" w:sz="4" w:space="0" w:color="000000"/>
            </w:tcBorders>
            <w:shd w:val="clear" w:color="auto" w:fill="auto"/>
            <w:vAlign w:val="center"/>
          </w:tcPr>
          <w:p w14:paraId="37C1FD79"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X</w:t>
            </w:r>
          </w:p>
        </w:tc>
        <w:tc>
          <w:tcPr>
            <w:tcW w:w="2242" w:type="dxa"/>
            <w:tcBorders>
              <w:top w:val="double" w:sz="12" w:space="0" w:color="000000"/>
              <w:left w:val="double" w:sz="4" w:space="0" w:color="000000"/>
              <w:bottom w:val="double" w:sz="4" w:space="0" w:color="000000"/>
              <w:right w:val="double" w:sz="4" w:space="0" w:color="000000"/>
            </w:tcBorders>
            <w:shd w:val="clear" w:color="auto" w:fill="auto"/>
            <w:vAlign w:val="center"/>
          </w:tcPr>
          <w:p w14:paraId="2825DFA1"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107 503</w:t>
            </w:r>
          </w:p>
        </w:tc>
      </w:tr>
    </w:tbl>
    <w:p w14:paraId="4CB94297" w14:textId="77777777" w:rsidR="00FD4C56" w:rsidRPr="0014338A" w:rsidRDefault="00FD4C56" w:rsidP="0014338A">
      <w:pPr>
        <w:snapToGrid w:val="0"/>
        <w:spacing w:after="0" w:line="276" w:lineRule="auto"/>
        <w:jc w:val="both"/>
        <w:rPr>
          <w:rFonts w:ascii="Times New Roman" w:eastAsia="Times New Roman" w:hAnsi="Times New Roman" w:cs="Times New Roman"/>
          <w:i/>
          <w:color w:val="000000" w:themeColor="text1"/>
          <w:sz w:val="24"/>
          <w:szCs w:val="24"/>
        </w:rPr>
      </w:pPr>
      <w:r w:rsidRPr="0014338A">
        <w:rPr>
          <w:rFonts w:ascii="Times New Roman" w:eastAsia="Times New Roman" w:hAnsi="Times New Roman" w:cs="Times New Roman"/>
          <w:i/>
          <w:color w:val="000000" w:themeColor="text1"/>
          <w:sz w:val="24"/>
          <w:szCs w:val="24"/>
        </w:rPr>
        <w:t xml:space="preserve"> Źródło: opracowanie własne na podstawie sprawozdania </w:t>
      </w:r>
      <w:proofErr w:type="spellStart"/>
      <w:r w:rsidRPr="0014338A">
        <w:rPr>
          <w:rFonts w:ascii="Times New Roman" w:eastAsia="Times New Roman" w:hAnsi="Times New Roman" w:cs="Times New Roman"/>
          <w:i/>
          <w:color w:val="000000" w:themeColor="text1"/>
          <w:sz w:val="24"/>
          <w:szCs w:val="24"/>
        </w:rPr>
        <w:t>MRPiPS</w:t>
      </w:r>
      <w:proofErr w:type="spellEnd"/>
      <w:r w:rsidRPr="0014338A">
        <w:rPr>
          <w:rFonts w:ascii="Times New Roman" w:eastAsia="Times New Roman" w:hAnsi="Times New Roman" w:cs="Times New Roman"/>
          <w:i/>
          <w:color w:val="000000" w:themeColor="text1"/>
          <w:sz w:val="24"/>
          <w:szCs w:val="24"/>
        </w:rPr>
        <w:t xml:space="preserve"> za 2021r.</w:t>
      </w:r>
    </w:p>
    <w:p w14:paraId="7A3C7597" w14:textId="77777777" w:rsidR="00FD4C56" w:rsidRPr="0014338A" w:rsidRDefault="00FD4C56" w:rsidP="0014338A">
      <w:pPr>
        <w:snapToGrid w:val="0"/>
        <w:spacing w:after="0" w:line="276" w:lineRule="auto"/>
        <w:jc w:val="both"/>
        <w:rPr>
          <w:rFonts w:ascii="Times New Roman" w:eastAsia="Times New Roman" w:hAnsi="Times New Roman" w:cs="Times New Roman"/>
          <w:b/>
          <w:color w:val="000000" w:themeColor="text1"/>
          <w:sz w:val="24"/>
          <w:szCs w:val="24"/>
        </w:rPr>
      </w:pPr>
    </w:p>
    <w:p w14:paraId="00122645" w14:textId="77777777" w:rsidR="00FD4C56" w:rsidRPr="0014338A" w:rsidRDefault="00FD4C56" w:rsidP="0014338A">
      <w:pPr>
        <w:snapToGrid w:val="0"/>
        <w:spacing w:after="0" w:line="276" w:lineRule="auto"/>
        <w:jc w:val="both"/>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Tab.5.</w:t>
      </w:r>
      <w:r w:rsidRPr="0014338A">
        <w:rPr>
          <w:rFonts w:ascii="Times New Roman" w:eastAsia="Times New Roman" w:hAnsi="Times New Roman" w:cs="Times New Roman"/>
          <w:b/>
          <w:i/>
          <w:color w:val="000000" w:themeColor="text1"/>
          <w:sz w:val="24"/>
          <w:szCs w:val="24"/>
        </w:rPr>
        <w:t xml:space="preserve"> </w:t>
      </w:r>
      <w:r w:rsidRPr="0014338A">
        <w:rPr>
          <w:rFonts w:ascii="Times New Roman" w:eastAsia="Times New Roman" w:hAnsi="Times New Roman" w:cs="Times New Roman"/>
          <w:b/>
          <w:color w:val="000000" w:themeColor="text1"/>
          <w:sz w:val="24"/>
          <w:szCs w:val="24"/>
        </w:rPr>
        <w:t>Udzielone świadczenia z zadań własnych gminy realizowane przez Miejsko - Gminny Ośrodek Pomocy Społecznej w Morawicy w 2021 roku.</w:t>
      </w:r>
    </w:p>
    <w:p w14:paraId="5352E128" w14:textId="77777777" w:rsidR="00FD4C56" w:rsidRPr="0014338A" w:rsidRDefault="00FD4C56" w:rsidP="0014338A">
      <w:pPr>
        <w:snapToGrid w:val="0"/>
        <w:spacing w:after="0" w:line="276" w:lineRule="auto"/>
        <w:jc w:val="both"/>
        <w:rPr>
          <w:rFonts w:ascii="Times New Roman" w:eastAsia="Times New Roman" w:hAnsi="Times New Roman" w:cs="Times New Roman"/>
          <w:b/>
          <w:color w:val="000000" w:themeColor="text1"/>
          <w:sz w:val="24"/>
          <w:szCs w:val="24"/>
        </w:rPr>
      </w:pPr>
    </w:p>
    <w:tbl>
      <w:tblPr>
        <w:tblW w:w="9370" w:type="dxa"/>
        <w:jc w:val="center"/>
        <w:tblLayout w:type="fixed"/>
        <w:tblLook w:val="04A0" w:firstRow="1" w:lastRow="0" w:firstColumn="1" w:lastColumn="0" w:noHBand="0" w:noVBand="1"/>
      </w:tblPr>
      <w:tblGrid>
        <w:gridCol w:w="3290"/>
        <w:gridCol w:w="2267"/>
        <w:gridCol w:w="1374"/>
        <w:gridCol w:w="2439"/>
      </w:tblGrid>
      <w:tr w:rsidR="00FD4C56" w:rsidRPr="0014338A" w14:paraId="63BD8CBD" w14:textId="77777777" w:rsidTr="005151A7">
        <w:trPr>
          <w:jc w:val="center"/>
        </w:trPr>
        <w:tc>
          <w:tcPr>
            <w:tcW w:w="3290" w:type="dxa"/>
            <w:tcBorders>
              <w:top w:val="double" w:sz="4" w:space="0" w:color="000000"/>
              <w:left w:val="double" w:sz="4" w:space="0" w:color="000000"/>
              <w:bottom w:val="double" w:sz="12" w:space="0" w:color="000000"/>
              <w:right w:val="double" w:sz="4" w:space="0" w:color="000000"/>
            </w:tcBorders>
            <w:shd w:val="clear" w:color="auto" w:fill="FFD966"/>
            <w:vAlign w:val="center"/>
          </w:tcPr>
          <w:p w14:paraId="3C15D013"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Forma pomocy</w:t>
            </w:r>
          </w:p>
        </w:tc>
        <w:tc>
          <w:tcPr>
            <w:tcW w:w="2267" w:type="dxa"/>
            <w:tcBorders>
              <w:top w:val="double" w:sz="4" w:space="0" w:color="000000"/>
              <w:left w:val="double" w:sz="4" w:space="0" w:color="000000"/>
              <w:bottom w:val="double" w:sz="12" w:space="0" w:color="000000"/>
              <w:right w:val="double" w:sz="4" w:space="0" w:color="000000"/>
            </w:tcBorders>
            <w:shd w:val="clear" w:color="auto" w:fill="FFD966"/>
            <w:vAlign w:val="center"/>
          </w:tcPr>
          <w:p w14:paraId="2BDC3E19"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Liczba osób, którym przyznano świadczenia</w:t>
            </w:r>
          </w:p>
        </w:tc>
        <w:tc>
          <w:tcPr>
            <w:tcW w:w="1374" w:type="dxa"/>
            <w:tcBorders>
              <w:top w:val="double" w:sz="4" w:space="0" w:color="000000"/>
              <w:left w:val="double" w:sz="4" w:space="0" w:color="000000"/>
              <w:bottom w:val="double" w:sz="12" w:space="0" w:color="000000"/>
              <w:right w:val="double" w:sz="4" w:space="0" w:color="000000"/>
            </w:tcBorders>
            <w:shd w:val="clear" w:color="auto" w:fill="FFD966"/>
            <w:vAlign w:val="center"/>
          </w:tcPr>
          <w:p w14:paraId="3B470CB7"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Liczba świadczeń</w:t>
            </w:r>
          </w:p>
        </w:tc>
        <w:tc>
          <w:tcPr>
            <w:tcW w:w="2439" w:type="dxa"/>
            <w:tcBorders>
              <w:top w:val="double" w:sz="4" w:space="0" w:color="000000"/>
              <w:left w:val="double" w:sz="4" w:space="0" w:color="000000"/>
              <w:bottom w:val="double" w:sz="12" w:space="0" w:color="000000"/>
              <w:right w:val="double" w:sz="4" w:space="0" w:color="000000"/>
            </w:tcBorders>
            <w:shd w:val="clear" w:color="auto" w:fill="FFD966"/>
            <w:vAlign w:val="center"/>
          </w:tcPr>
          <w:p w14:paraId="2FBF94D5"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Kwota świadczeń</w:t>
            </w:r>
          </w:p>
        </w:tc>
      </w:tr>
      <w:tr w:rsidR="00FD4C56" w:rsidRPr="0014338A" w14:paraId="6BBA35F9" w14:textId="77777777" w:rsidTr="005151A7">
        <w:trPr>
          <w:jc w:val="center"/>
        </w:trPr>
        <w:tc>
          <w:tcPr>
            <w:tcW w:w="3290" w:type="dxa"/>
            <w:tcBorders>
              <w:top w:val="double" w:sz="12" w:space="0" w:color="000000"/>
              <w:left w:val="double" w:sz="4" w:space="0" w:color="000000"/>
              <w:bottom w:val="single" w:sz="4" w:space="0" w:color="000000"/>
              <w:right w:val="double" w:sz="4" w:space="0" w:color="000000"/>
            </w:tcBorders>
            <w:shd w:val="clear" w:color="auto" w:fill="auto"/>
            <w:vAlign w:val="center"/>
          </w:tcPr>
          <w:p w14:paraId="79CD14EF" w14:textId="77777777" w:rsidR="00FD4C56" w:rsidRPr="0014338A" w:rsidRDefault="00FD4C56" w:rsidP="0014338A">
            <w:pPr>
              <w:widowControl w:val="0"/>
              <w:snapToGrid w:val="0"/>
              <w:spacing w:after="0" w:line="276" w:lineRule="auto"/>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Zasiłki stałe</w:t>
            </w:r>
          </w:p>
          <w:p w14:paraId="4BA912B4" w14:textId="77777777" w:rsidR="00FD4C56" w:rsidRPr="0014338A" w:rsidRDefault="00FD4C56" w:rsidP="0014338A">
            <w:pPr>
              <w:widowControl w:val="0"/>
              <w:snapToGrid w:val="0"/>
              <w:spacing w:after="0" w:line="276" w:lineRule="auto"/>
              <w:rPr>
                <w:rFonts w:ascii="Times New Roman" w:eastAsia="Times New Roman" w:hAnsi="Times New Roman" w:cs="Times New Roman"/>
                <w:sz w:val="24"/>
                <w:szCs w:val="24"/>
              </w:rPr>
            </w:pPr>
          </w:p>
        </w:tc>
        <w:tc>
          <w:tcPr>
            <w:tcW w:w="2267" w:type="dxa"/>
            <w:tcBorders>
              <w:top w:val="double" w:sz="12" w:space="0" w:color="000000"/>
              <w:left w:val="double" w:sz="4" w:space="0" w:color="000000"/>
              <w:bottom w:val="single" w:sz="4" w:space="0" w:color="000000"/>
              <w:right w:val="double" w:sz="4" w:space="0" w:color="000000"/>
            </w:tcBorders>
            <w:shd w:val="clear" w:color="auto" w:fill="auto"/>
            <w:vAlign w:val="center"/>
          </w:tcPr>
          <w:p w14:paraId="303F633A"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62</w:t>
            </w:r>
          </w:p>
        </w:tc>
        <w:tc>
          <w:tcPr>
            <w:tcW w:w="1374" w:type="dxa"/>
            <w:tcBorders>
              <w:top w:val="double" w:sz="12" w:space="0" w:color="000000"/>
              <w:left w:val="double" w:sz="4" w:space="0" w:color="000000"/>
              <w:bottom w:val="single" w:sz="4" w:space="0" w:color="000000"/>
              <w:right w:val="double" w:sz="4" w:space="0" w:color="000000"/>
            </w:tcBorders>
            <w:shd w:val="clear" w:color="auto" w:fill="auto"/>
            <w:vAlign w:val="center"/>
          </w:tcPr>
          <w:p w14:paraId="0ACE67C3"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704</w:t>
            </w:r>
          </w:p>
        </w:tc>
        <w:tc>
          <w:tcPr>
            <w:tcW w:w="2439" w:type="dxa"/>
            <w:tcBorders>
              <w:top w:val="double" w:sz="12" w:space="0" w:color="000000"/>
              <w:left w:val="double" w:sz="4" w:space="0" w:color="000000"/>
              <w:bottom w:val="single" w:sz="4" w:space="0" w:color="000000"/>
              <w:right w:val="double" w:sz="4" w:space="0" w:color="000000"/>
            </w:tcBorders>
            <w:shd w:val="clear" w:color="auto" w:fill="auto"/>
            <w:vAlign w:val="center"/>
          </w:tcPr>
          <w:p w14:paraId="2B6F6674"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391 820,00</w:t>
            </w:r>
          </w:p>
        </w:tc>
      </w:tr>
      <w:tr w:rsidR="00FD4C56" w:rsidRPr="0014338A" w14:paraId="0C16074A" w14:textId="77777777" w:rsidTr="005151A7">
        <w:trPr>
          <w:jc w:val="center"/>
        </w:trPr>
        <w:tc>
          <w:tcPr>
            <w:tcW w:w="3290" w:type="dxa"/>
            <w:tcBorders>
              <w:top w:val="single" w:sz="4" w:space="0" w:color="000000"/>
              <w:left w:val="double" w:sz="4" w:space="0" w:color="000000"/>
              <w:bottom w:val="single" w:sz="4" w:space="0" w:color="000000"/>
              <w:right w:val="double" w:sz="4" w:space="0" w:color="000000"/>
            </w:tcBorders>
            <w:shd w:val="clear" w:color="auto" w:fill="auto"/>
            <w:vAlign w:val="center"/>
          </w:tcPr>
          <w:p w14:paraId="61B57662" w14:textId="77777777" w:rsidR="00FD4C56" w:rsidRPr="0014338A" w:rsidRDefault="00FD4C56" w:rsidP="0014338A">
            <w:pPr>
              <w:widowControl w:val="0"/>
              <w:snapToGrid w:val="0"/>
              <w:spacing w:after="0" w:line="276" w:lineRule="auto"/>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Zasiłki okresowe</w:t>
            </w:r>
          </w:p>
          <w:p w14:paraId="098B8138" w14:textId="77777777" w:rsidR="00FD4C56" w:rsidRPr="0014338A" w:rsidRDefault="00FD4C56" w:rsidP="0014338A">
            <w:pPr>
              <w:widowControl w:val="0"/>
              <w:snapToGrid w:val="0"/>
              <w:spacing w:after="0" w:line="276" w:lineRule="auto"/>
              <w:rPr>
                <w:rFonts w:ascii="Times New Roman" w:eastAsia="Times New Roman" w:hAnsi="Times New Roman" w:cs="Times New Roman"/>
                <w:sz w:val="24"/>
                <w:szCs w:val="24"/>
              </w:rPr>
            </w:pPr>
          </w:p>
        </w:tc>
        <w:tc>
          <w:tcPr>
            <w:tcW w:w="2267" w:type="dxa"/>
            <w:tcBorders>
              <w:top w:val="single" w:sz="4" w:space="0" w:color="000000"/>
              <w:left w:val="double" w:sz="4" w:space="0" w:color="000000"/>
              <w:bottom w:val="single" w:sz="4" w:space="0" w:color="000000"/>
              <w:right w:val="double" w:sz="4" w:space="0" w:color="000000"/>
            </w:tcBorders>
            <w:shd w:val="clear" w:color="auto" w:fill="auto"/>
            <w:vAlign w:val="center"/>
          </w:tcPr>
          <w:p w14:paraId="47E8FF3C"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57 liczba rodzin</w:t>
            </w:r>
          </w:p>
        </w:tc>
        <w:tc>
          <w:tcPr>
            <w:tcW w:w="1374" w:type="dxa"/>
            <w:tcBorders>
              <w:top w:val="single" w:sz="4" w:space="0" w:color="000000"/>
              <w:left w:val="double" w:sz="4" w:space="0" w:color="000000"/>
              <w:bottom w:val="single" w:sz="4" w:space="0" w:color="000000"/>
              <w:right w:val="double" w:sz="4" w:space="0" w:color="000000"/>
            </w:tcBorders>
            <w:shd w:val="clear" w:color="auto" w:fill="auto"/>
            <w:vAlign w:val="center"/>
          </w:tcPr>
          <w:p w14:paraId="50947BFC"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198</w:t>
            </w:r>
          </w:p>
        </w:tc>
        <w:tc>
          <w:tcPr>
            <w:tcW w:w="2439" w:type="dxa"/>
            <w:tcBorders>
              <w:top w:val="single" w:sz="4" w:space="0" w:color="000000"/>
              <w:left w:val="double" w:sz="4" w:space="0" w:color="000000"/>
              <w:bottom w:val="single" w:sz="4" w:space="0" w:color="000000"/>
              <w:right w:val="double" w:sz="4" w:space="0" w:color="000000"/>
            </w:tcBorders>
            <w:shd w:val="clear" w:color="auto" w:fill="auto"/>
            <w:vAlign w:val="center"/>
          </w:tcPr>
          <w:p w14:paraId="6B654E8E"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70 566,00</w:t>
            </w:r>
          </w:p>
          <w:p w14:paraId="28839FE3"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własne 2 677</w:t>
            </w:r>
          </w:p>
          <w:p w14:paraId="5C999C82"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70C0"/>
                <w:sz w:val="24"/>
                <w:szCs w:val="24"/>
              </w:rPr>
            </w:pPr>
            <w:r w:rsidRPr="0014338A">
              <w:rPr>
                <w:rFonts w:ascii="Times New Roman" w:eastAsia="Times New Roman" w:hAnsi="Times New Roman" w:cs="Times New Roman"/>
                <w:sz w:val="24"/>
                <w:szCs w:val="24"/>
              </w:rPr>
              <w:t>dotacja 67 889</w:t>
            </w:r>
          </w:p>
        </w:tc>
      </w:tr>
      <w:tr w:rsidR="00FD4C56" w:rsidRPr="0014338A" w14:paraId="3A3BFEDA" w14:textId="77777777" w:rsidTr="005151A7">
        <w:trPr>
          <w:jc w:val="center"/>
        </w:trPr>
        <w:tc>
          <w:tcPr>
            <w:tcW w:w="3290" w:type="dxa"/>
            <w:tcBorders>
              <w:top w:val="single" w:sz="4" w:space="0" w:color="000000"/>
              <w:left w:val="double" w:sz="4" w:space="0" w:color="000000"/>
              <w:bottom w:val="single" w:sz="4" w:space="0" w:color="000000"/>
              <w:right w:val="double" w:sz="4" w:space="0" w:color="000000"/>
            </w:tcBorders>
            <w:shd w:val="clear" w:color="auto" w:fill="auto"/>
          </w:tcPr>
          <w:p w14:paraId="4422501D" w14:textId="43CFEA6B" w:rsidR="00FD4C56" w:rsidRPr="0014338A" w:rsidRDefault="00FD4C56" w:rsidP="0014338A">
            <w:pPr>
              <w:widowControl w:val="0"/>
              <w:snapToGrid w:val="0"/>
              <w:spacing w:after="0" w:line="276" w:lineRule="auto"/>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Posiłek dla dzieci w ramach programu wieloletniego „Posiłek w szkole i w domu”</w:t>
            </w:r>
          </w:p>
        </w:tc>
        <w:tc>
          <w:tcPr>
            <w:tcW w:w="2267" w:type="dxa"/>
            <w:tcBorders>
              <w:top w:val="single" w:sz="4" w:space="0" w:color="000000"/>
              <w:left w:val="double" w:sz="4" w:space="0" w:color="000000"/>
              <w:bottom w:val="single" w:sz="4" w:space="0" w:color="000000"/>
              <w:right w:val="double" w:sz="4" w:space="0" w:color="000000"/>
            </w:tcBorders>
            <w:shd w:val="clear" w:color="auto" w:fill="auto"/>
            <w:vAlign w:val="center"/>
          </w:tcPr>
          <w:p w14:paraId="73684525" w14:textId="77777777" w:rsidR="00FD4C56" w:rsidRPr="0014338A" w:rsidRDefault="00FD4C56" w:rsidP="0014338A">
            <w:pPr>
              <w:widowControl w:val="0"/>
              <w:snapToGrid w:val="0"/>
              <w:spacing w:after="0" w:line="276" w:lineRule="auto"/>
              <w:jc w:val="center"/>
              <w:rPr>
                <w:rFonts w:ascii="Times New Roman" w:hAnsi="Times New Roman" w:cs="Times New Roman"/>
                <w:color w:val="0070C0"/>
                <w:sz w:val="24"/>
                <w:szCs w:val="24"/>
              </w:rPr>
            </w:pPr>
            <w:r w:rsidRPr="0014338A">
              <w:rPr>
                <w:rFonts w:ascii="Times New Roman" w:hAnsi="Times New Roman" w:cs="Times New Roman"/>
                <w:color w:val="000000" w:themeColor="text1"/>
                <w:sz w:val="24"/>
                <w:szCs w:val="24"/>
              </w:rPr>
              <w:t>41</w:t>
            </w:r>
          </w:p>
        </w:tc>
        <w:tc>
          <w:tcPr>
            <w:tcW w:w="1374" w:type="dxa"/>
            <w:tcBorders>
              <w:top w:val="single" w:sz="4" w:space="0" w:color="000000"/>
              <w:left w:val="double" w:sz="4" w:space="0" w:color="000000"/>
              <w:bottom w:val="single" w:sz="4" w:space="0" w:color="000000"/>
              <w:right w:val="double" w:sz="4" w:space="0" w:color="000000"/>
            </w:tcBorders>
            <w:shd w:val="clear" w:color="auto" w:fill="auto"/>
            <w:vAlign w:val="center"/>
          </w:tcPr>
          <w:p w14:paraId="023189C4" w14:textId="77777777" w:rsidR="00FD4C56" w:rsidRPr="0014338A" w:rsidRDefault="00FD4C56" w:rsidP="0014338A">
            <w:pPr>
              <w:widowControl w:val="0"/>
              <w:snapToGrid w:val="0"/>
              <w:spacing w:after="0" w:line="276" w:lineRule="auto"/>
              <w:jc w:val="center"/>
              <w:rPr>
                <w:rFonts w:ascii="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3 390</w:t>
            </w:r>
          </w:p>
        </w:tc>
        <w:tc>
          <w:tcPr>
            <w:tcW w:w="2439" w:type="dxa"/>
            <w:tcBorders>
              <w:top w:val="single" w:sz="4" w:space="0" w:color="000000"/>
              <w:left w:val="double" w:sz="4" w:space="0" w:color="000000"/>
              <w:bottom w:val="single" w:sz="4" w:space="0" w:color="000000"/>
              <w:right w:val="double" w:sz="4" w:space="0" w:color="000000"/>
            </w:tcBorders>
            <w:shd w:val="clear" w:color="auto" w:fill="auto"/>
            <w:vAlign w:val="center"/>
          </w:tcPr>
          <w:p w14:paraId="417ED847" w14:textId="77777777" w:rsidR="00FD4C56" w:rsidRPr="0014338A" w:rsidRDefault="00FD4C56" w:rsidP="0014338A">
            <w:pPr>
              <w:widowControl w:val="0"/>
              <w:snapToGrid w:val="0"/>
              <w:spacing w:after="0" w:line="276" w:lineRule="auto"/>
              <w:jc w:val="right"/>
              <w:rPr>
                <w:rFonts w:ascii="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26 302,00</w:t>
            </w:r>
          </w:p>
        </w:tc>
      </w:tr>
      <w:tr w:rsidR="00FD4C56" w:rsidRPr="0014338A" w14:paraId="2161BFC2" w14:textId="77777777" w:rsidTr="005151A7">
        <w:trPr>
          <w:jc w:val="center"/>
        </w:trPr>
        <w:tc>
          <w:tcPr>
            <w:tcW w:w="3290" w:type="dxa"/>
            <w:tcBorders>
              <w:top w:val="single" w:sz="4" w:space="0" w:color="000000"/>
              <w:left w:val="double" w:sz="4" w:space="0" w:color="000000"/>
              <w:bottom w:val="single" w:sz="4" w:space="0" w:color="000000"/>
              <w:right w:val="double" w:sz="4" w:space="0" w:color="000000"/>
            </w:tcBorders>
            <w:shd w:val="clear" w:color="auto" w:fill="auto"/>
          </w:tcPr>
          <w:p w14:paraId="2AACC09F" w14:textId="77777777" w:rsidR="00FD4C56" w:rsidRPr="0014338A" w:rsidRDefault="00FD4C56" w:rsidP="0014338A">
            <w:pPr>
              <w:widowControl w:val="0"/>
              <w:snapToGrid w:val="0"/>
              <w:spacing w:after="0" w:line="276" w:lineRule="auto"/>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Zasiłek celowy na zakup żywności w ramach programu wieloletniego „Posiłek w szkole i w domu”</w:t>
            </w:r>
          </w:p>
        </w:tc>
        <w:tc>
          <w:tcPr>
            <w:tcW w:w="2267" w:type="dxa"/>
            <w:tcBorders>
              <w:top w:val="single" w:sz="4" w:space="0" w:color="000000"/>
              <w:left w:val="double" w:sz="4" w:space="0" w:color="000000"/>
              <w:bottom w:val="single" w:sz="4" w:space="0" w:color="000000"/>
              <w:right w:val="double" w:sz="4" w:space="0" w:color="000000"/>
            </w:tcBorders>
            <w:shd w:val="clear" w:color="auto" w:fill="auto"/>
            <w:vAlign w:val="center"/>
          </w:tcPr>
          <w:p w14:paraId="40665BEB"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83 liczba rodzin</w:t>
            </w:r>
          </w:p>
        </w:tc>
        <w:tc>
          <w:tcPr>
            <w:tcW w:w="1374" w:type="dxa"/>
            <w:tcBorders>
              <w:top w:val="single" w:sz="4" w:space="0" w:color="000000"/>
              <w:left w:val="double" w:sz="4" w:space="0" w:color="000000"/>
              <w:bottom w:val="single" w:sz="4" w:space="0" w:color="000000"/>
              <w:right w:val="double" w:sz="4" w:space="0" w:color="000000"/>
            </w:tcBorders>
            <w:shd w:val="clear" w:color="auto" w:fill="auto"/>
            <w:vAlign w:val="center"/>
          </w:tcPr>
          <w:p w14:paraId="31E11D24" w14:textId="77777777" w:rsidR="00FD4C56" w:rsidRPr="0014338A" w:rsidRDefault="00FD4C56" w:rsidP="0014338A">
            <w:pPr>
              <w:widowControl w:val="0"/>
              <w:snapToGrid w:val="0"/>
              <w:spacing w:after="0" w:line="276" w:lineRule="auto"/>
              <w:jc w:val="center"/>
              <w:rPr>
                <w:rFonts w:ascii="Times New Roman" w:hAnsi="Times New Roman" w:cs="Times New Roman"/>
                <w:color w:val="0070C0"/>
                <w:sz w:val="24"/>
                <w:szCs w:val="24"/>
              </w:rPr>
            </w:pPr>
            <w:r w:rsidRPr="0014338A">
              <w:rPr>
                <w:rFonts w:ascii="Times New Roman" w:hAnsi="Times New Roman" w:cs="Times New Roman"/>
                <w:sz w:val="24"/>
                <w:szCs w:val="24"/>
              </w:rPr>
              <w:t>387</w:t>
            </w:r>
          </w:p>
        </w:tc>
        <w:tc>
          <w:tcPr>
            <w:tcW w:w="2439" w:type="dxa"/>
            <w:tcBorders>
              <w:top w:val="single" w:sz="4" w:space="0" w:color="000000"/>
              <w:left w:val="double" w:sz="4" w:space="0" w:color="000000"/>
              <w:bottom w:val="single" w:sz="4" w:space="0" w:color="000000"/>
              <w:right w:val="double" w:sz="4" w:space="0" w:color="000000"/>
            </w:tcBorders>
            <w:shd w:val="clear" w:color="auto" w:fill="auto"/>
            <w:vAlign w:val="center"/>
          </w:tcPr>
          <w:p w14:paraId="2427AE98" w14:textId="77777777" w:rsidR="00FD4C56" w:rsidRPr="0014338A" w:rsidRDefault="00FD4C56" w:rsidP="0014338A">
            <w:pPr>
              <w:widowControl w:val="0"/>
              <w:snapToGrid w:val="0"/>
              <w:spacing w:after="0" w:line="276" w:lineRule="auto"/>
              <w:jc w:val="right"/>
              <w:rPr>
                <w:rFonts w:ascii="Times New Roman" w:hAnsi="Times New Roman" w:cs="Times New Roman"/>
                <w:color w:val="0070C0"/>
                <w:sz w:val="24"/>
                <w:szCs w:val="24"/>
              </w:rPr>
            </w:pPr>
            <w:r w:rsidRPr="0014338A">
              <w:rPr>
                <w:rFonts w:ascii="Times New Roman" w:eastAsia="Times New Roman" w:hAnsi="Times New Roman" w:cs="Times New Roman"/>
                <w:sz w:val="24"/>
                <w:szCs w:val="24"/>
              </w:rPr>
              <w:t xml:space="preserve">110 440,00 </w:t>
            </w:r>
          </w:p>
        </w:tc>
      </w:tr>
      <w:tr w:rsidR="00FD4C56" w:rsidRPr="0014338A" w14:paraId="0234A7B3" w14:textId="77777777" w:rsidTr="005151A7">
        <w:trPr>
          <w:jc w:val="center"/>
        </w:trPr>
        <w:tc>
          <w:tcPr>
            <w:tcW w:w="3290" w:type="dxa"/>
            <w:tcBorders>
              <w:top w:val="single" w:sz="4" w:space="0" w:color="000000"/>
              <w:left w:val="double" w:sz="4" w:space="0" w:color="000000"/>
              <w:bottom w:val="single" w:sz="4" w:space="0" w:color="000000"/>
              <w:right w:val="double" w:sz="4" w:space="0" w:color="000000"/>
            </w:tcBorders>
            <w:shd w:val="clear" w:color="auto" w:fill="auto"/>
          </w:tcPr>
          <w:p w14:paraId="0F12D6A9" w14:textId="7EBEC910"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Zasiłki celowe i pomoc rzeczowa</w:t>
            </w:r>
            <w:r w:rsidR="00B24B86">
              <w:rPr>
                <w:rFonts w:ascii="Times New Roman" w:eastAsia="Times New Roman" w:hAnsi="Times New Roman" w:cs="Times New Roman"/>
                <w:sz w:val="24"/>
                <w:szCs w:val="24"/>
              </w:rPr>
              <w:t xml:space="preserve">, </w:t>
            </w:r>
            <w:r w:rsidRPr="0014338A">
              <w:rPr>
                <w:rFonts w:ascii="Times New Roman" w:eastAsia="Times New Roman" w:hAnsi="Times New Roman" w:cs="Times New Roman"/>
                <w:sz w:val="24"/>
                <w:szCs w:val="24"/>
              </w:rPr>
              <w:t>w tym:</w:t>
            </w:r>
          </w:p>
          <w:p w14:paraId="60C1B7D5"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p>
          <w:p w14:paraId="02B64731" w14:textId="77777777" w:rsidR="00FD4C56" w:rsidRPr="0014338A" w:rsidRDefault="00FD4C56" w:rsidP="0014338A">
            <w:pPr>
              <w:widowControl w:val="0"/>
              <w:numPr>
                <w:ilvl w:val="0"/>
                <w:numId w:val="69"/>
              </w:numPr>
              <w:suppressAutoHyphens/>
              <w:snapToGrid w:val="0"/>
              <w:spacing w:after="0" w:line="276" w:lineRule="auto"/>
              <w:jc w:val="both"/>
              <w:textAlignment w:val="baseline"/>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zasiłek celowy specjalny</w:t>
            </w:r>
          </w:p>
        </w:tc>
        <w:tc>
          <w:tcPr>
            <w:tcW w:w="2267" w:type="dxa"/>
            <w:tcBorders>
              <w:top w:val="single" w:sz="4" w:space="0" w:color="000000"/>
              <w:left w:val="double" w:sz="4" w:space="0" w:color="000000"/>
              <w:bottom w:val="single" w:sz="4" w:space="0" w:color="000000"/>
              <w:right w:val="double" w:sz="4" w:space="0" w:color="000000"/>
            </w:tcBorders>
            <w:shd w:val="clear" w:color="auto" w:fill="auto"/>
          </w:tcPr>
          <w:p w14:paraId="25D5C9FD"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210</w:t>
            </w:r>
            <w:r w:rsidRPr="0014338A">
              <w:rPr>
                <w:rFonts w:ascii="Times New Roman" w:eastAsia="Times New Roman" w:hAnsi="Times New Roman" w:cs="Times New Roman"/>
                <w:color w:val="000000" w:themeColor="text1"/>
                <w:sz w:val="24"/>
                <w:szCs w:val="24"/>
              </w:rPr>
              <w:br/>
            </w:r>
            <w:r w:rsidRPr="0014338A">
              <w:rPr>
                <w:rFonts w:ascii="Times New Roman" w:eastAsia="Times New Roman" w:hAnsi="Times New Roman" w:cs="Times New Roman"/>
                <w:color w:val="0070C0"/>
                <w:sz w:val="24"/>
                <w:szCs w:val="24"/>
              </w:rPr>
              <w:br/>
            </w:r>
          </w:p>
          <w:p w14:paraId="15B2C8AE"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39</w:t>
            </w:r>
          </w:p>
        </w:tc>
        <w:tc>
          <w:tcPr>
            <w:tcW w:w="1374" w:type="dxa"/>
            <w:tcBorders>
              <w:top w:val="single" w:sz="4" w:space="0" w:color="000000"/>
              <w:left w:val="double" w:sz="4" w:space="0" w:color="000000"/>
              <w:bottom w:val="single" w:sz="4" w:space="0" w:color="000000"/>
              <w:right w:val="double" w:sz="4" w:space="0" w:color="000000"/>
            </w:tcBorders>
            <w:shd w:val="clear" w:color="auto" w:fill="auto"/>
          </w:tcPr>
          <w:p w14:paraId="06C9768F"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w:t>
            </w:r>
          </w:p>
          <w:p w14:paraId="79D5FA07"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p>
          <w:p w14:paraId="20E5D395"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p>
          <w:p w14:paraId="2BF2CA7B"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50</w:t>
            </w:r>
          </w:p>
        </w:tc>
        <w:tc>
          <w:tcPr>
            <w:tcW w:w="2439" w:type="dxa"/>
            <w:tcBorders>
              <w:top w:val="single" w:sz="4" w:space="0" w:color="000000"/>
              <w:left w:val="double" w:sz="4" w:space="0" w:color="000000"/>
              <w:bottom w:val="single" w:sz="4" w:space="0" w:color="000000"/>
              <w:right w:val="double" w:sz="4" w:space="0" w:color="000000"/>
            </w:tcBorders>
            <w:shd w:val="clear" w:color="auto" w:fill="auto"/>
          </w:tcPr>
          <w:p w14:paraId="1C4E91E0"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142 340,00</w:t>
            </w:r>
          </w:p>
          <w:p w14:paraId="0D3EF2E7"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70C0"/>
                <w:sz w:val="24"/>
                <w:szCs w:val="24"/>
              </w:rPr>
            </w:pPr>
          </w:p>
          <w:p w14:paraId="42F9480F"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70C0"/>
                <w:sz w:val="24"/>
                <w:szCs w:val="24"/>
              </w:rPr>
            </w:pPr>
          </w:p>
          <w:p w14:paraId="704E2D81"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17 290,00</w:t>
            </w:r>
          </w:p>
        </w:tc>
      </w:tr>
      <w:tr w:rsidR="00FD4C56" w:rsidRPr="0014338A" w14:paraId="7A420ADD" w14:textId="77777777" w:rsidTr="005151A7">
        <w:trPr>
          <w:jc w:val="center"/>
        </w:trPr>
        <w:tc>
          <w:tcPr>
            <w:tcW w:w="3290" w:type="dxa"/>
            <w:tcBorders>
              <w:top w:val="double" w:sz="4" w:space="0" w:color="000000"/>
              <w:left w:val="double" w:sz="4" w:space="0" w:color="000000"/>
              <w:bottom w:val="single" w:sz="4" w:space="0" w:color="000000"/>
              <w:right w:val="double" w:sz="4" w:space="0" w:color="000000"/>
            </w:tcBorders>
            <w:shd w:val="clear" w:color="auto" w:fill="auto"/>
          </w:tcPr>
          <w:p w14:paraId="39123EFE" w14:textId="77777777" w:rsidR="00FD4C56" w:rsidRPr="0014338A" w:rsidRDefault="00FD4C56" w:rsidP="0014338A">
            <w:pPr>
              <w:widowControl w:val="0"/>
              <w:snapToGrid w:val="0"/>
              <w:spacing w:after="0" w:line="276" w:lineRule="auto"/>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Składka na ubezpieczenie  zdrowotne </w:t>
            </w:r>
            <w:r w:rsidRPr="0014338A">
              <w:rPr>
                <w:rFonts w:ascii="Times New Roman" w:eastAsia="Times New Roman" w:hAnsi="Times New Roman" w:cs="Times New Roman"/>
                <w:sz w:val="24"/>
                <w:szCs w:val="24"/>
              </w:rPr>
              <w:br/>
              <w:t>(zasiłki stałe, CIS)</w:t>
            </w:r>
          </w:p>
        </w:tc>
        <w:tc>
          <w:tcPr>
            <w:tcW w:w="2267" w:type="dxa"/>
            <w:tcBorders>
              <w:top w:val="double" w:sz="4" w:space="0" w:color="000000"/>
              <w:left w:val="double" w:sz="4" w:space="0" w:color="000000"/>
              <w:bottom w:val="single" w:sz="4" w:space="0" w:color="000000"/>
              <w:right w:val="double" w:sz="4" w:space="0" w:color="000000"/>
            </w:tcBorders>
            <w:shd w:val="clear" w:color="auto" w:fill="auto"/>
            <w:vAlign w:val="center"/>
          </w:tcPr>
          <w:p w14:paraId="0C075C43" w14:textId="77777777" w:rsidR="00FD4C56" w:rsidRPr="0014338A" w:rsidRDefault="00FD4C56" w:rsidP="0014338A">
            <w:pPr>
              <w:widowControl w:val="0"/>
              <w:snapToGrid w:val="0"/>
              <w:spacing w:after="0" w:line="276" w:lineRule="auto"/>
              <w:jc w:val="center"/>
              <w:rPr>
                <w:rFonts w:ascii="Times New Roman" w:hAnsi="Times New Roman" w:cs="Times New Roman"/>
                <w:color w:val="0070C0"/>
                <w:sz w:val="24"/>
                <w:szCs w:val="24"/>
              </w:rPr>
            </w:pPr>
            <w:r w:rsidRPr="0014338A">
              <w:rPr>
                <w:rFonts w:ascii="Times New Roman" w:eastAsia="Times New Roman" w:hAnsi="Times New Roman" w:cs="Times New Roman"/>
                <w:sz w:val="24"/>
                <w:szCs w:val="24"/>
              </w:rPr>
              <w:t>55</w:t>
            </w:r>
          </w:p>
        </w:tc>
        <w:tc>
          <w:tcPr>
            <w:tcW w:w="1374" w:type="dxa"/>
            <w:tcBorders>
              <w:top w:val="double" w:sz="4" w:space="0" w:color="000000"/>
              <w:left w:val="double" w:sz="4" w:space="0" w:color="000000"/>
              <w:bottom w:val="single" w:sz="4" w:space="0" w:color="000000"/>
              <w:right w:val="double" w:sz="4" w:space="0" w:color="000000"/>
            </w:tcBorders>
            <w:shd w:val="clear" w:color="auto" w:fill="auto"/>
            <w:vAlign w:val="center"/>
          </w:tcPr>
          <w:p w14:paraId="116B337C" w14:textId="77777777" w:rsidR="00FD4C56" w:rsidRPr="0014338A" w:rsidRDefault="00FD4C56" w:rsidP="0014338A">
            <w:pPr>
              <w:widowControl w:val="0"/>
              <w:snapToGrid w:val="0"/>
              <w:spacing w:after="0" w:line="276" w:lineRule="auto"/>
              <w:jc w:val="center"/>
              <w:rPr>
                <w:rFonts w:ascii="Times New Roman" w:hAnsi="Times New Roman" w:cs="Times New Roman"/>
                <w:color w:val="0070C0"/>
                <w:sz w:val="24"/>
                <w:szCs w:val="24"/>
              </w:rPr>
            </w:pPr>
            <w:r w:rsidRPr="0014338A">
              <w:rPr>
                <w:rFonts w:ascii="Times New Roman" w:eastAsia="Times New Roman" w:hAnsi="Times New Roman" w:cs="Times New Roman"/>
                <w:sz w:val="24"/>
                <w:szCs w:val="24"/>
              </w:rPr>
              <w:t>586</w:t>
            </w:r>
          </w:p>
        </w:tc>
        <w:tc>
          <w:tcPr>
            <w:tcW w:w="2439" w:type="dxa"/>
            <w:tcBorders>
              <w:top w:val="double" w:sz="4" w:space="0" w:color="000000"/>
              <w:left w:val="double" w:sz="4" w:space="0" w:color="000000"/>
              <w:bottom w:val="single" w:sz="4" w:space="0" w:color="000000"/>
              <w:right w:val="double" w:sz="4" w:space="0" w:color="000000"/>
            </w:tcBorders>
            <w:shd w:val="clear" w:color="auto" w:fill="auto"/>
            <w:vAlign w:val="center"/>
          </w:tcPr>
          <w:p w14:paraId="58A2D7EA" w14:textId="77777777" w:rsidR="00FD4C56" w:rsidRPr="0014338A" w:rsidRDefault="00FD4C56" w:rsidP="0014338A">
            <w:pPr>
              <w:widowControl w:val="0"/>
              <w:snapToGrid w:val="0"/>
              <w:spacing w:after="0" w:line="276" w:lineRule="auto"/>
              <w:jc w:val="right"/>
              <w:rPr>
                <w:rFonts w:ascii="Times New Roman" w:hAnsi="Times New Roman" w:cs="Times New Roman"/>
                <w:color w:val="0070C0"/>
                <w:sz w:val="24"/>
                <w:szCs w:val="24"/>
              </w:rPr>
            </w:pPr>
            <w:r w:rsidRPr="0014338A">
              <w:rPr>
                <w:rFonts w:ascii="Times New Roman" w:eastAsia="Times New Roman" w:hAnsi="Times New Roman" w:cs="Times New Roman"/>
                <w:sz w:val="24"/>
                <w:szCs w:val="24"/>
              </w:rPr>
              <w:t>32 453,00</w:t>
            </w:r>
          </w:p>
        </w:tc>
      </w:tr>
      <w:tr w:rsidR="00FD4C56" w:rsidRPr="0014338A" w14:paraId="11548DD6" w14:textId="77777777" w:rsidTr="005151A7">
        <w:trPr>
          <w:jc w:val="center"/>
        </w:trPr>
        <w:tc>
          <w:tcPr>
            <w:tcW w:w="3290" w:type="dxa"/>
            <w:tcBorders>
              <w:top w:val="single" w:sz="4" w:space="0" w:color="000000"/>
              <w:left w:val="double" w:sz="4" w:space="0" w:color="000000"/>
              <w:bottom w:val="single" w:sz="4" w:space="0" w:color="000000"/>
              <w:right w:val="double" w:sz="4" w:space="0" w:color="000000"/>
            </w:tcBorders>
            <w:shd w:val="clear" w:color="auto" w:fill="auto"/>
          </w:tcPr>
          <w:p w14:paraId="52A7BED7"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Schronienie</w:t>
            </w:r>
          </w:p>
        </w:tc>
        <w:tc>
          <w:tcPr>
            <w:tcW w:w="2267" w:type="dxa"/>
            <w:tcBorders>
              <w:top w:val="single" w:sz="4" w:space="0" w:color="000000"/>
              <w:left w:val="double" w:sz="4" w:space="0" w:color="000000"/>
              <w:bottom w:val="single" w:sz="4" w:space="0" w:color="000000"/>
              <w:right w:val="double" w:sz="4" w:space="0" w:color="000000"/>
            </w:tcBorders>
            <w:shd w:val="clear" w:color="auto" w:fill="auto"/>
            <w:vAlign w:val="center"/>
          </w:tcPr>
          <w:p w14:paraId="08511001"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0</w:t>
            </w:r>
          </w:p>
        </w:tc>
        <w:tc>
          <w:tcPr>
            <w:tcW w:w="1374" w:type="dxa"/>
            <w:tcBorders>
              <w:top w:val="single" w:sz="4" w:space="0" w:color="000000"/>
              <w:left w:val="double" w:sz="4" w:space="0" w:color="000000"/>
              <w:bottom w:val="single" w:sz="4" w:space="0" w:color="000000"/>
              <w:right w:val="double" w:sz="4" w:space="0" w:color="000000"/>
            </w:tcBorders>
            <w:shd w:val="clear" w:color="auto" w:fill="auto"/>
            <w:vAlign w:val="center"/>
          </w:tcPr>
          <w:p w14:paraId="28DFBE4C"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0</w:t>
            </w:r>
          </w:p>
        </w:tc>
        <w:tc>
          <w:tcPr>
            <w:tcW w:w="2439" w:type="dxa"/>
            <w:tcBorders>
              <w:top w:val="single" w:sz="4" w:space="0" w:color="000000"/>
              <w:left w:val="double" w:sz="4" w:space="0" w:color="000000"/>
              <w:bottom w:val="single" w:sz="4" w:space="0" w:color="000000"/>
              <w:right w:val="double" w:sz="4" w:space="0" w:color="000000"/>
            </w:tcBorders>
            <w:shd w:val="clear" w:color="auto" w:fill="auto"/>
            <w:vAlign w:val="center"/>
          </w:tcPr>
          <w:p w14:paraId="2A942B79"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0,00</w:t>
            </w:r>
          </w:p>
        </w:tc>
      </w:tr>
      <w:tr w:rsidR="00FD4C56" w:rsidRPr="0014338A" w14:paraId="1FE9DD0D" w14:textId="77777777" w:rsidTr="005151A7">
        <w:trPr>
          <w:jc w:val="center"/>
        </w:trPr>
        <w:tc>
          <w:tcPr>
            <w:tcW w:w="3290" w:type="dxa"/>
            <w:tcBorders>
              <w:top w:val="single" w:sz="4" w:space="0" w:color="000000"/>
              <w:left w:val="double" w:sz="4" w:space="0" w:color="000000"/>
              <w:bottom w:val="single" w:sz="4" w:space="0" w:color="000000"/>
              <w:right w:val="double" w:sz="4" w:space="0" w:color="000000"/>
            </w:tcBorders>
            <w:shd w:val="clear" w:color="auto" w:fill="auto"/>
          </w:tcPr>
          <w:p w14:paraId="73D20C27"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Sprawienie pogrzebu</w:t>
            </w:r>
          </w:p>
        </w:tc>
        <w:tc>
          <w:tcPr>
            <w:tcW w:w="2267" w:type="dxa"/>
            <w:tcBorders>
              <w:top w:val="single" w:sz="4" w:space="0" w:color="000000"/>
              <w:left w:val="double" w:sz="4" w:space="0" w:color="000000"/>
              <w:bottom w:val="single" w:sz="4" w:space="0" w:color="000000"/>
              <w:right w:val="double" w:sz="4" w:space="0" w:color="000000"/>
            </w:tcBorders>
            <w:shd w:val="clear" w:color="auto" w:fill="auto"/>
            <w:vAlign w:val="center"/>
          </w:tcPr>
          <w:p w14:paraId="5C2923F6"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0</w:t>
            </w:r>
          </w:p>
        </w:tc>
        <w:tc>
          <w:tcPr>
            <w:tcW w:w="1374" w:type="dxa"/>
            <w:tcBorders>
              <w:top w:val="single" w:sz="4" w:space="0" w:color="000000"/>
              <w:left w:val="double" w:sz="4" w:space="0" w:color="000000"/>
              <w:bottom w:val="single" w:sz="4" w:space="0" w:color="000000"/>
              <w:right w:val="double" w:sz="4" w:space="0" w:color="000000"/>
            </w:tcBorders>
            <w:shd w:val="clear" w:color="auto" w:fill="auto"/>
            <w:vAlign w:val="center"/>
          </w:tcPr>
          <w:p w14:paraId="31556E82"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0</w:t>
            </w:r>
          </w:p>
        </w:tc>
        <w:tc>
          <w:tcPr>
            <w:tcW w:w="2439" w:type="dxa"/>
            <w:tcBorders>
              <w:top w:val="single" w:sz="4" w:space="0" w:color="000000"/>
              <w:left w:val="double" w:sz="4" w:space="0" w:color="000000"/>
              <w:bottom w:val="single" w:sz="4" w:space="0" w:color="000000"/>
              <w:right w:val="double" w:sz="4" w:space="0" w:color="000000"/>
            </w:tcBorders>
            <w:shd w:val="clear" w:color="auto" w:fill="auto"/>
            <w:vAlign w:val="center"/>
          </w:tcPr>
          <w:p w14:paraId="357D3869"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0</w:t>
            </w:r>
          </w:p>
        </w:tc>
      </w:tr>
      <w:tr w:rsidR="00FD4C56" w:rsidRPr="0014338A" w14:paraId="06B34673" w14:textId="77777777" w:rsidTr="005151A7">
        <w:trPr>
          <w:jc w:val="center"/>
        </w:trPr>
        <w:tc>
          <w:tcPr>
            <w:tcW w:w="3290" w:type="dxa"/>
            <w:tcBorders>
              <w:top w:val="single" w:sz="4" w:space="0" w:color="000000"/>
              <w:left w:val="double" w:sz="4" w:space="0" w:color="000000"/>
              <w:bottom w:val="single" w:sz="4" w:space="0" w:color="000000"/>
              <w:right w:val="double" w:sz="4" w:space="0" w:color="000000"/>
            </w:tcBorders>
            <w:shd w:val="clear" w:color="auto" w:fill="auto"/>
          </w:tcPr>
          <w:p w14:paraId="69D20B72" w14:textId="77777777" w:rsidR="00FD4C56" w:rsidRPr="0014338A" w:rsidRDefault="00FD4C56" w:rsidP="0014338A">
            <w:pPr>
              <w:widowControl w:val="0"/>
              <w:snapToGrid w:val="0"/>
              <w:spacing w:after="0" w:line="276" w:lineRule="auto"/>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Zasiłek celowy na pokrycie wydatków związanych ze </w:t>
            </w:r>
            <w:r w:rsidRPr="0014338A">
              <w:rPr>
                <w:rFonts w:ascii="Times New Roman" w:eastAsia="Times New Roman" w:hAnsi="Times New Roman" w:cs="Times New Roman"/>
                <w:sz w:val="24"/>
                <w:szCs w:val="24"/>
              </w:rPr>
              <w:lastRenderedPageBreak/>
              <w:t>zdarzeniem losowym</w:t>
            </w:r>
          </w:p>
        </w:tc>
        <w:tc>
          <w:tcPr>
            <w:tcW w:w="2267" w:type="dxa"/>
            <w:tcBorders>
              <w:top w:val="single" w:sz="4" w:space="0" w:color="000000"/>
              <w:left w:val="double" w:sz="4" w:space="0" w:color="000000"/>
              <w:bottom w:val="single" w:sz="4" w:space="0" w:color="000000"/>
              <w:right w:val="double" w:sz="4" w:space="0" w:color="000000"/>
            </w:tcBorders>
            <w:shd w:val="clear" w:color="auto" w:fill="auto"/>
            <w:vAlign w:val="center"/>
          </w:tcPr>
          <w:p w14:paraId="3A0DF872"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lastRenderedPageBreak/>
              <w:t>1</w:t>
            </w:r>
          </w:p>
        </w:tc>
        <w:tc>
          <w:tcPr>
            <w:tcW w:w="1374" w:type="dxa"/>
            <w:tcBorders>
              <w:top w:val="single" w:sz="4" w:space="0" w:color="000000"/>
              <w:left w:val="double" w:sz="4" w:space="0" w:color="000000"/>
              <w:bottom w:val="single" w:sz="4" w:space="0" w:color="000000"/>
              <w:right w:val="double" w:sz="4" w:space="0" w:color="000000"/>
            </w:tcBorders>
            <w:shd w:val="clear" w:color="auto" w:fill="auto"/>
            <w:vAlign w:val="center"/>
          </w:tcPr>
          <w:p w14:paraId="4500F3B2"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1</w:t>
            </w:r>
          </w:p>
        </w:tc>
        <w:tc>
          <w:tcPr>
            <w:tcW w:w="2439" w:type="dxa"/>
            <w:tcBorders>
              <w:top w:val="single" w:sz="4" w:space="0" w:color="000000"/>
              <w:left w:val="double" w:sz="4" w:space="0" w:color="000000"/>
              <w:bottom w:val="single" w:sz="4" w:space="0" w:color="000000"/>
              <w:right w:val="double" w:sz="4" w:space="0" w:color="000000"/>
            </w:tcBorders>
            <w:shd w:val="clear" w:color="auto" w:fill="auto"/>
            <w:vAlign w:val="center"/>
          </w:tcPr>
          <w:p w14:paraId="5091DC0A"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200,00</w:t>
            </w:r>
          </w:p>
        </w:tc>
      </w:tr>
      <w:tr w:rsidR="00FD4C56" w:rsidRPr="0014338A" w14:paraId="56C787CF" w14:textId="77777777" w:rsidTr="005151A7">
        <w:trPr>
          <w:jc w:val="center"/>
        </w:trPr>
        <w:tc>
          <w:tcPr>
            <w:tcW w:w="3290" w:type="dxa"/>
            <w:tcBorders>
              <w:top w:val="single" w:sz="4" w:space="0" w:color="000000"/>
              <w:left w:val="double" w:sz="4" w:space="0" w:color="000000"/>
              <w:bottom w:val="single" w:sz="4" w:space="0" w:color="000000"/>
              <w:right w:val="double" w:sz="4" w:space="0" w:color="000000"/>
            </w:tcBorders>
            <w:shd w:val="clear" w:color="auto" w:fill="auto"/>
          </w:tcPr>
          <w:p w14:paraId="26A262F3"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Podstawowa usługa opiekuńcza</w:t>
            </w:r>
          </w:p>
        </w:tc>
        <w:tc>
          <w:tcPr>
            <w:tcW w:w="2267" w:type="dxa"/>
            <w:tcBorders>
              <w:top w:val="single" w:sz="4" w:space="0" w:color="000000"/>
              <w:left w:val="double" w:sz="4" w:space="0" w:color="000000"/>
              <w:bottom w:val="single" w:sz="4" w:space="0" w:color="000000"/>
              <w:right w:val="double" w:sz="4" w:space="0" w:color="000000"/>
            </w:tcBorders>
            <w:shd w:val="clear" w:color="auto" w:fill="auto"/>
            <w:vAlign w:val="center"/>
          </w:tcPr>
          <w:p w14:paraId="3EBACE75"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55</w:t>
            </w:r>
          </w:p>
        </w:tc>
        <w:tc>
          <w:tcPr>
            <w:tcW w:w="1374" w:type="dxa"/>
            <w:tcBorders>
              <w:top w:val="single" w:sz="4" w:space="0" w:color="000000"/>
              <w:left w:val="double" w:sz="4" w:space="0" w:color="000000"/>
              <w:bottom w:val="single" w:sz="4" w:space="0" w:color="000000"/>
              <w:right w:val="double" w:sz="4" w:space="0" w:color="000000"/>
            </w:tcBorders>
            <w:shd w:val="clear" w:color="auto" w:fill="auto"/>
            <w:vAlign w:val="center"/>
          </w:tcPr>
          <w:p w14:paraId="1F8F319A"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19 975</w:t>
            </w:r>
          </w:p>
        </w:tc>
        <w:tc>
          <w:tcPr>
            <w:tcW w:w="2439" w:type="dxa"/>
            <w:tcBorders>
              <w:top w:val="single" w:sz="4" w:space="0" w:color="000000"/>
              <w:left w:val="double" w:sz="4" w:space="0" w:color="000000"/>
              <w:bottom w:val="single" w:sz="4" w:space="0" w:color="000000"/>
              <w:right w:val="double" w:sz="4" w:space="0" w:color="000000"/>
            </w:tcBorders>
            <w:shd w:val="clear" w:color="auto" w:fill="auto"/>
            <w:vAlign w:val="center"/>
          </w:tcPr>
          <w:p w14:paraId="536EA547"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334 913,00</w:t>
            </w:r>
          </w:p>
        </w:tc>
      </w:tr>
      <w:tr w:rsidR="00FD4C56" w:rsidRPr="0014338A" w14:paraId="039029A0" w14:textId="77777777" w:rsidTr="005151A7">
        <w:trPr>
          <w:jc w:val="center"/>
        </w:trPr>
        <w:tc>
          <w:tcPr>
            <w:tcW w:w="3290" w:type="dxa"/>
            <w:tcBorders>
              <w:top w:val="single" w:sz="4" w:space="0" w:color="000000"/>
              <w:left w:val="double" w:sz="4" w:space="0" w:color="000000"/>
              <w:bottom w:val="double" w:sz="12" w:space="0" w:color="000000"/>
              <w:right w:val="double" w:sz="4" w:space="0" w:color="000000"/>
            </w:tcBorders>
            <w:shd w:val="clear" w:color="auto" w:fill="auto"/>
          </w:tcPr>
          <w:p w14:paraId="3FB1E312"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Opłaty za pobyt w Domu Pomocy Społecznej </w:t>
            </w:r>
          </w:p>
        </w:tc>
        <w:tc>
          <w:tcPr>
            <w:tcW w:w="2267" w:type="dxa"/>
            <w:tcBorders>
              <w:top w:val="single" w:sz="4" w:space="0" w:color="000000"/>
              <w:left w:val="double" w:sz="4" w:space="0" w:color="000000"/>
              <w:bottom w:val="double" w:sz="12" w:space="0" w:color="000000"/>
              <w:right w:val="double" w:sz="4" w:space="0" w:color="000000"/>
            </w:tcBorders>
            <w:shd w:val="clear" w:color="auto" w:fill="auto"/>
            <w:vAlign w:val="center"/>
          </w:tcPr>
          <w:p w14:paraId="2660FF55"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31</w:t>
            </w:r>
          </w:p>
        </w:tc>
        <w:tc>
          <w:tcPr>
            <w:tcW w:w="1374" w:type="dxa"/>
            <w:tcBorders>
              <w:top w:val="single" w:sz="4" w:space="0" w:color="000000"/>
              <w:left w:val="double" w:sz="4" w:space="0" w:color="000000"/>
              <w:bottom w:val="double" w:sz="12" w:space="0" w:color="000000"/>
              <w:right w:val="double" w:sz="4" w:space="0" w:color="000000"/>
            </w:tcBorders>
            <w:shd w:val="clear" w:color="auto" w:fill="auto"/>
            <w:vAlign w:val="center"/>
          </w:tcPr>
          <w:p w14:paraId="723038E4"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295</w:t>
            </w:r>
          </w:p>
        </w:tc>
        <w:tc>
          <w:tcPr>
            <w:tcW w:w="2439" w:type="dxa"/>
            <w:tcBorders>
              <w:top w:val="single" w:sz="4" w:space="0" w:color="000000"/>
              <w:left w:val="double" w:sz="4" w:space="0" w:color="000000"/>
              <w:bottom w:val="double" w:sz="12" w:space="0" w:color="000000"/>
              <w:right w:val="double" w:sz="4" w:space="0" w:color="000000"/>
            </w:tcBorders>
            <w:shd w:val="clear" w:color="auto" w:fill="auto"/>
            <w:vAlign w:val="center"/>
          </w:tcPr>
          <w:p w14:paraId="3F037AF0"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 727 307,00</w:t>
            </w:r>
          </w:p>
        </w:tc>
      </w:tr>
      <w:tr w:rsidR="00FD4C56" w:rsidRPr="0014338A" w14:paraId="7C6E8640" w14:textId="77777777" w:rsidTr="005151A7">
        <w:trPr>
          <w:jc w:val="center"/>
        </w:trPr>
        <w:tc>
          <w:tcPr>
            <w:tcW w:w="3290" w:type="dxa"/>
            <w:tcBorders>
              <w:top w:val="double" w:sz="12" w:space="0" w:color="000000"/>
              <w:left w:val="double" w:sz="4" w:space="0" w:color="000000"/>
              <w:bottom w:val="double" w:sz="4" w:space="0" w:color="000000"/>
              <w:right w:val="double" w:sz="4" w:space="0" w:color="000000"/>
            </w:tcBorders>
            <w:shd w:val="clear" w:color="auto" w:fill="auto"/>
          </w:tcPr>
          <w:p w14:paraId="4C9989D5"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b/>
                <w:color w:val="0070C0"/>
                <w:sz w:val="24"/>
                <w:szCs w:val="24"/>
              </w:rPr>
            </w:pPr>
            <w:r w:rsidRPr="0014338A">
              <w:rPr>
                <w:rFonts w:ascii="Times New Roman" w:eastAsia="Times New Roman" w:hAnsi="Times New Roman" w:cs="Times New Roman"/>
                <w:b/>
                <w:sz w:val="24"/>
                <w:szCs w:val="24"/>
              </w:rPr>
              <w:t>Razem:</w:t>
            </w:r>
          </w:p>
        </w:tc>
        <w:tc>
          <w:tcPr>
            <w:tcW w:w="2267" w:type="dxa"/>
            <w:tcBorders>
              <w:top w:val="double" w:sz="12" w:space="0" w:color="000000"/>
              <w:left w:val="double" w:sz="4" w:space="0" w:color="000000"/>
              <w:bottom w:val="double" w:sz="4" w:space="0" w:color="000000"/>
              <w:right w:val="double" w:sz="4" w:space="0" w:color="000000"/>
            </w:tcBorders>
            <w:shd w:val="clear" w:color="auto" w:fill="auto"/>
            <w:vAlign w:val="center"/>
          </w:tcPr>
          <w:p w14:paraId="39499EC0"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70C0"/>
                <w:sz w:val="24"/>
                <w:szCs w:val="24"/>
              </w:rPr>
            </w:pPr>
            <w:r w:rsidRPr="0014338A">
              <w:rPr>
                <w:rFonts w:ascii="Times New Roman" w:eastAsia="Times New Roman" w:hAnsi="Times New Roman" w:cs="Times New Roman"/>
                <w:b/>
                <w:sz w:val="24"/>
                <w:szCs w:val="24"/>
              </w:rPr>
              <w:t>X</w:t>
            </w:r>
          </w:p>
        </w:tc>
        <w:tc>
          <w:tcPr>
            <w:tcW w:w="1374" w:type="dxa"/>
            <w:tcBorders>
              <w:top w:val="double" w:sz="12" w:space="0" w:color="000000"/>
              <w:left w:val="double" w:sz="4" w:space="0" w:color="000000"/>
              <w:bottom w:val="double" w:sz="4" w:space="0" w:color="000000"/>
              <w:right w:val="double" w:sz="4" w:space="0" w:color="000000"/>
            </w:tcBorders>
            <w:shd w:val="clear" w:color="auto" w:fill="auto"/>
            <w:vAlign w:val="center"/>
          </w:tcPr>
          <w:p w14:paraId="585BF494"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70C0"/>
                <w:sz w:val="24"/>
                <w:szCs w:val="24"/>
              </w:rPr>
            </w:pPr>
            <w:r w:rsidRPr="0014338A">
              <w:rPr>
                <w:rFonts w:ascii="Times New Roman" w:eastAsia="Times New Roman" w:hAnsi="Times New Roman" w:cs="Times New Roman"/>
                <w:b/>
                <w:sz w:val="24"/>
                <w:szCs w:val="24"/>
              </w:rPr>
              <w:t>X</w:t>
            </w:r>
          </w:p>
        </w:tc>
        <w:tc>
          <w:tcPr>
            <w:tcW w:w="2439" w:type="dxa"/>
            <w:tcBorders>
              <w:top w:val="double" w:sz="12" w:space="0" w:color="000000"/>
              <w:left w:val="double" w:sz="4" w:space="0" w:color="000000"/>
              <w:bottom w:val="double" w:sz="4" w:space="0" w:color="000000"/>
              <w:right w:val="single" w:sz="4" w:space="0" w:color="000000"/>
            </w:tcBorders>
            <w:shd w:val="clear" w:color="auto" w:fill="auto"/>
            <w:vAlign w:val="center"/>
          </w:tcPr>
          <w:p w14:paraId="5AC2C0E2"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1 853 631,00</w:t>
            </w:r>
          </w:p>
        </w:tc>
      </w:tr>
    </w:tbl>
    <w:p w14:paraId="37213186" w14:textId="77777777" w:rsidR="00FD4C56" w:rsidRPr="0014338A" w:rsidRDefault="00FD4C56" w:rsidP="0014338A">
      <w:pPr>
        <w:snapToGrid w:val="0"/>
        <w:spacing w:after="0" w:line="276" w:lineRule="auto"/>
        <w:jc w:val="both"/>
        <w:rPr>
          <w:rFonts w:ascii="Times New Roman" w:eastAsia="Times New Roman" w:hAnsi="Times New Roman" w:cs="Times New Roman"/>
          <w:i/>
          <w:color w:val="000000" w:themeColor="text1"/>
          <w:sz w:val="24"/>
          <w:szCs w:val="24"/>
        </w:rPr>
      </w:pPr>
      <w:r w:rsidRPr="0014338A">
        <w:rPr>
          <w:rFonts w:ascii="Times New Roman" w:eastAsia="Times New Roman" w:hAnsi="Times New Roman" w:cs="Times New Roman"/>
          <w:i/>
          <w:color w:val="000000" w:themeColor="text1"/>
          <w:sz w:val="24"/>
          <w:szCs w:val="24"/>
        </w:rPr>
        <w:t xml:space="preserve">Źródło: opracowanie własne na podstawie sprawozdania </w:t>
      </w:r>
      <w:proofErr w:type="spellStart"/>
      <w:r w:rsidRPr="0014338A">
        <w:rPr>
          <w:rFonts w:ascii="Times New Roman" w:eastAsia="Times New Roman" w:hAnsi="Times New Roman" w:cs="Times New Roman"/>
          <w:i/>
          <w:color w:val="000000" w:themeColor="text1"/>
          <w:sz w:val="24"/>
          <w:szCs w:val="24"/>
        </w:rPr>
        <w:t>MRPiPS</w:t>
      </w:r>
      <w:proofErr w:type="spellEnd"/>
      <w:r w:rsidRPr="0014338A">
        <w:rPr>
          <w:rFonts w:ascii="Times New Roman" w:eastAsia="Times New Roman" w:hAnsi="Times New Roman" w:cs="Times New Roman"/>
          <w:i/>
          <w:color w:val="000000" w:themeColor="text1"/>
          <w:sz w:val="24"/>
          <w:szCs w:val="24"/>
        </w:rPr>
        <w:t xml:space="preserve"> za 2021r.</w:t>
      </w:r>
    </w:p>
    <w:p w14:paraId="0F75A74B" w14:textId="77777777" w:rsidR="00FD4C56" w:rsidRPr="0014338A" w:rsidRDefault="00FD4C56" w:rsidP="0014338A">
      <w:pPr>
        <w:snapToGrid w:val="0"/>
        <w:spacing w:after="0" w:line="276" w:lineRule="auto"/>
        <w:jc w:val="both"/>
        <w:rPr>
          <w:rFonts w:ascii="Times New Roman" w:hAnsi="Times New Roman" w:cs="Times New Roman"/>
          <w:color w:val="0070C0"/>
          <w:sz w:val="24"/>
          <w:szCs w:val="24"/>
        </w:rPr>
      </w:pPr>
    </w:p>
    <w:p w14:paraId="17AD4AD3" w14:textId="59CF49D2" w:rsidR="00FD4C56" w:rsidRPr="0014338A" w:rsidRDefault="00FD4C56" w:rsidP="00B24B86">
      <w:pPr>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Z tabeli nr 5 wynika, że najczęstszą formą pomocy , którą przyznano mieszkańcom Miasta </w:t>
      </w:r>
      <w:r w:rsidR="00B24B86">
        <w:rPr>
          <w:rFonts w:ascii="Times New Roman" w:eastAsia="Times New Roman" w:hAnsi="Times New Roman" w:cs="Times New Roman"/>
          <w:sz w:val="24"/>
          <w:szCs w:val="24"/>
        </w:rPr>
        <w:br/>
      </w:r>
      <w:r w:rsidRPr="0014338A">
        <w:rPr>
          <w:rFonts w:ascii="Times New Roman" w:eastAsia="Times New Roman" w:hAnsi="Times New Roman" w:cs="Times New Roman"/>
          <w:sz w:val="24"/>
          <w:szCs w:val="24"/>
        </w:rPr>
        <w:t xml:space="preserve">i Gminy Morawica jest zasiłek celowy na zakup żywności w ramach programu wieloletniego „Posiłek w szkole i w domu” – 206 osób (83 rodziny), co stanowi 1,24% ogółu mieszkańców Miasta i Gminy Morawica), zasiłki celowe i pomoc rzeczowa – 210 osób (co stanowi 1,26% ogółu mieszkańców), posiłek dla dzieci  w ramach programu wieloletniego „Posiłek w szkole i w domu” – 41 dzieci (co stanowi 0,25% ogółu mieszkańców). W minionym roku tylko dla </w:t>
      </w:r>
      <w:r w:rsidR="00DD0E87">
        <w:rPr>
          <w:rFonts w:ascii="Times New Roman" w:eastAsia="Times New Roman" w:hAnsi="Times New Roman" w:cs="Times New Roman"/>
          <w:sz w:val="24"/>
          <w:szCs w:val="24"/>
        </w:rPr>
        <w:br/>
      </w:r>
      <w:r w:rsidRPr="0014338A">
        <w:rPr>
          <w:rFonts w:ascii="Times New Roman" w:eastAsia="Times New Roman" w:hAnsi="Times New Roman" w:cs="Times New Roman"/>
          <w:sz w:val="24"/>
          <w:szCs w:val="24"/>
        </w:rPr>
        <w:t>1 rodziny wypłacono zasiłek celowy na pokrycie wydatków związanych ze zdarzeniem losowym.</w:t>
      </w:r>
    </w:p>
    <w:p w14:paraId="4B61C3A7" w14:textId="7D7C9584" w:rsidR="00FD4C56" w:rsidRPr="0014338A" w:rsidRDefault="00FD4C56" w:rsidP="0014338A">
      <w:pPr>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Ponadto w ramach zadań własnych Miejsko - Gminny Ośrodek Pomocy Społecznej </w:t>
      </w:r>
      <w:r w:rsidR="00B24B86">
        <w:rPr>
          <w:rFonts w:ascii="Times New Roman" w:eastAsia="Times New Roman" w:hAnsi="Times New Roman" w:cs="Times New Roman"/>
          <w:sz w:val="24"/>
          <w:szCs w:val="24"/>
        </w:rPr>
        <w:br/>
      </w:r>
      <w:r w:rsidRPr="0014338A">
        <w:rPr>
          <w:rFonts w:ascii="Times New Roman" w:eastAsia="Times New Roman" w:hAnsi="Times New Roman" w:cs="Times New Roman"/>
          <w:sz w:val="24"/>
          <w:szCs w:val="24"/>
        </w:rPr>
        <w:t>w Morawicy zrealizował następujące działania:</w:t>
      </w:r>
    </w:p>
    <w:p w14:paraId="6EE79E66" w14:textId="77777777" w:rsidR="00FD4C56" w:rsidRPr="0014338A" w:rsidRDefault="00FD4C56" w:rsidP="0014338A">
      <w:pPr>
        <w:numPr>
          <w:ilvl w:val="0"/>
          <w:numId w:val="70"/>
        </w:numPr>
        <w:suppressAutoHyphens/>
        <w:snapToGrid w:val="0"/>
        <w:spacing w:after="0" w:line="276" w:lineRule="auto"/>
        <w:jc w:val="both"/>
        <w:textAlignment w:val="baseline"/>
        <w:rPr>
          <w:rFonts w:ascii="Times New Roman" w:hAnsi="Times New Roman" w:cs="Times New Roman"/>
          <w:sz w:val="24"/>
          <w:szCs w:val="24"/>
        </w:rPr>
      </w:pPr>
      <w:r w:rsidRPr="0014338A">
        <w:rPr>
          <w:rFonts w:ascii="Times New Roman" w:eastAsia="Times New Roman" w:hAnsi="Times New Roman" w:cs="Times New Roman"/>
          <w:sz w:val="24"/>
          <w:szCs w:val="24"/>
        </w:rPr>
        <w:t xml:space="preserve">wydał dla </w:t>
      </w:r>
      <w:r w:rsidRPr="00DD0E87">
        <w:rPr>
          <w:rFonts w:ascii="Times New Roman" w:eastAsia="Times New Roman" w:hAnsi="Times New Roman" w:cs="Times New Roman"/>
          <w:bCs/>
          <w:sz w:val="24"/>
          <w:szCs w:val="24"/>
        </w:rPr>
        <w:t>25</w:t>
      </w:r>
      <w:r w:rsidRPr="0014338A">
        <w:rPr>
          <w:rFonts w:ascii="Times New Roman" w:eastAsia="Times New Roman" w:hAnsi="Times New Roman" w:cs="Times New Roman"/>
          <w:b/>
          <w:sz w:val="24"/>
          <w:szCs w:val="24"/>
        </w:rPr>
        <w:t xml:space="preserve"> </w:t>
      </w:r>
      <w:r w:rsidRPr="0014338A">
        <w:rPr>
          <w:rFonts w:ascii="Times New Roman" w:eastAsia="Times New Roman" w:hAnsi="Times New Roman" w:cs="Times New Roman"/>
          <w:sz w:val="24"/>
          <w:szCs w:val="24"/>
        </w:rPr>
        <w:t>osób, decyzje stwierdzające prawo do świadczeń opieki zdrowotnej, finansowanych ze środków publicznych,</w:t>
      </w:r>
    </w:p>
    <w:p w14:paraId="46B4A2F8" w14:textId="77777777" w:rsidR="00FD4C56" w:rsidRPr="00DD0E87" w:rsidRDefault="00FD4C56" w:rsidP="0014338A">
      <w:pPr>
        <w:numPr>
          <w:ilvl w:val="0"/>
          <w:numId w:val="70"/>
        </w:numPr>
        <w:suppressAutoHyphens/>
        <w:snapToGrid w:val="0"/>
        <w:spacing w:after="0" w:line="276" w:lineRule="auto"/>
        <w:jc w:val="both"/>
        <w:textAlignment w:val="baseline"/>
        <w:rPr>
          <w:rFonts w:ascii="Times New Roman" w:hAnsi="Times New Roman" w:cs="Times New Roman"/>
          <w:bCs/>
          <w:sz w:val="24"/>
          <w:szCs w:val="24"/>
        </w:rPr>
      </w:pPr>
      <w:r w:rsidRPr="0014338A">
        <w:rPr>
          <w:rFonts w:ascii="Times New Roman" w:eastAsia="Times New Roman" w:hAnsi="Times New Roman" w:cs="Times New Roman"/>
          <w:sz w:val="24"/>
          <w:szCs w:val="24"/>
        </w:rPr>
        <w:t xml:space="preserve">sfinansował z Gminnego Programu Przeciwdziałania Alkoholizmowi schronienie dla osób bezdomnych na kwotę </w:t>
      </w:r>
      <w:r w:rsidRPr="00DD0E87">
        <w:rPr>
          <w:rFonts w:ascii="Times New Roman" w:eastAsia="Times New Roman" w:hAnsi="Times New Roman" w:cs="Times New Roman"/>
          <w:bCs/>
          <w:sz w:val="24"/>
          <w:szCs w:val="24"/>
        </w:rPr>
        <w:t>61.666,00 zł,</w:t>
      </w:r>
    </w:p>
    <w:p w14:paraId="1ADCE979" w14:textId="77777777" w:rsidR="00FD4C56" w:rsidRPr="0014338A" w:rsidRDefault="00FD4C56" w:rsidP="0014338A">
      <w:pPr>
        <w:numPr>
          <w:ilvl w:val="0"/>
          <w:numId w:val="71"/>
        </w:numPr>
        <w:suppressAutoHyphens/>
        <w:snapToGrid w:val="0"/>
        <w:spacing w:after="0" w:line="276" w:lineRule="auto"/>
        <w:jc w:val="both"/>
        <w:textAlignment w:val="baseline"/>
        <w:rPr>
          <w:rFonts w:ascii="Times New Roman" w:hAnsi="Times New Roman" w:cs="Times New Roman"/>
          <w:sz w:val="24"/>
          <w:szCs w:val="24"/>
        </w:rPr>
      </w:pPr>
      <w:r w:rsidRPr="0014338A">
        <w:rPr>
          <w:rFonts w:ascii="Times New Roman" w:eastAsia="Times New Roman" w:hAnsi="Times New Roman" w:cs="Times New Roman"/>
          <w:sz w:val="24"/>
          <w:szCs w:val="24"/>
        </w:rPr>
        <w:t xml:space="preserve">udzielił pomocy w formie pracy socjalnej dla </w:t>
      </w:r>
      <w:r w:rsidRPr="00DD0E87">
        <w:rPr>
          <w:rFonts w:ascii="Times New Roman" w:eastAsia="Times New Roman" w:hAnsi="Times New Roman" w:cs="Times New Roman"/>
          <w:bCs/>
          <w:sz w:val="24"/>
          <w:szCs w:val="24"/>
        </w:rPr>
        <w:t>242</w:t>
      </w:r>
      <w:r w:rsidRPr="0014338A">
        <w:rPr>
          <w:rFonts w:ascii="Times New Roman" w:eastAsia="Times New Roman" w:hAnsi="Times New Roman" w:cs="Times New Roman"/>
          <w:sz w:val="24"/>
          <w:szCs w:val="24"/>
        </w:rPr>
        <w:t xml:space="preserve"> rodzin,</w:t>
      </w:r>
    </w:p>
    <w:p w14:paraId="27F59795" w14:textId="77777777" w:rsidR="00FD4C56" w:rsidRPr="00DD0E87" w:rsidRDefault="00FD4C56" w:rsidP="0014338A">
      <w:pPr>
        <w:numPr>
          <w:ilvl w:val="0"/>
          <w:numId w:val="71"/>
        </w:numPr>
        <w:suppressAutoHyphens/>
        <w:snapToGrid w:val="0"/>
        <w:spacing w:after="0" w:line="276" w:lineRule="auto"/>
        <w:jc w:val="both"/>
        <w:textAlignment w:val="baseline"/>
        <w:rPr>
          <w:rFonts w:ascii="Times New Roman" w:hAnsi="Times New Roman" w:cs="Times New Roman"/>
          <w:bCs/>
          <w:sz w:val="24"/>
          <w:szCs w:val="24"/>
        </w:rPr>
      </w:pPr>
      <w:r w:rsidRPr="0014338A">
        <w:rPr>
          <w:rFonts w:ascii="Times New Roman" w:eastAsia="Times New Roman" w:hAnsi="Times New Roman" w:cs="Times New Roman"/>
          <w:sz w:val="24"/>
          <w:szCs w:val="24"/>
        </w:rPr>
        <w:t xml:space="preserve">przygotował paczki wigilijne dla osób samotnych i starszych dla </w:t>
      </w:r>
      <w:r w:rsidRPr="0014338A">
        <w:rPr>
          <w:rFonts w:ascii="Times New Roman" w:eastAsia="Times New Roman" w:hAnsi="Times New Roman" w:cs="Times New Roman"/>
          <w:b/>
          <w:sz w:val="24"/>
          <w:szCs w:val="24"/>
        </w:rPr>
        <w:t xml:space="preserve">57 </w:t>
      </w:r>
      <w:r w:rsidRPr="0014338A">
        <w:rPr>
          <w:rFonts w:ascii="Times New Roman" w:eastAsia="Times New Roman" w:hAnsi="Times New Roman" w:cs="Times New Roman"/>
          <w:sz w:val="24"/>
          <w:szCs w:val="24"/>
        </w:rPr>
        <w:t xml:space="preserve">osób na łączną kwotę  </w:t>
      </w:r>
      <w:r w:rsidRPr="00DD0E87">
        <w:rPr>
          <w:rFonts w:ascii="Times New Roman" w:eastAsia="Times New Roman" w:hAnsi="Times New Roman" w:cs="Times New Roman"/>
          <w:bCs/>
          <w:sz w:val="24"/>
          <w:szCs w:val="24"/>
        </w:rPr>
        <w:t>3196,80 zł,</w:t>
      </w:r>
    </w:p>
    <w:p w14:paraId="13C4F3B1" w14:textId="77777777" w:rsidR="00FD4C56" w:rsidRPr="00DD0E87" w:rsidRDefault="00FD4C56" w:rsidP="0014338A">
      <w:pPr>
        <w:numPr>
          <w:ilvl w:val="0"/>
          <w:numId w:val="71"/>
        </w:numPr>
        <w:suppressAutoHyphens/>
        <w:snapToGrid w:val="0"/>
        <w:spacing w:after="0" w:line="276" w:lineRule="auto"/>
        <w:jc w:val="both"/>
        <w:textAlignment w:val="baseline"/>
        <w:rPr>
          <w:rFonts w:ascii="Times New Roman" w:hAnsi="Times New Roman" w:cs="Times New Roman"/>
          <w:bCs/>
          <w:sz w:val="24"/>
          <w:szCs w:val="24"/>
        </w:rPr>
      </w:pPr>
      <w:r w:rsidRPr="0014338A">
        <w:rPr>
          <w:rFonts w:ascii="Times New Roman" w:eastAsia="Times New Roman" w:hAnsi="Times New Roman" w:cs="Times New Roman"/>
          <w:sz w:val="24"/>
          <w:szCs w:val="24"/>
        </w:rPr>
        <w:t xml:space="preserve">przygotował paczki mikołajkowe dla </w:t>
      </w:r>
      <w:r w:rsidRPr="00DD0E87">
        <w:rPr>
          <w:rFonts w:ascii="Times New Roman" w:eastAsia="Times New Roman" w:hAnsi="Times New Roman" w:cs="Times New Roman"/>
          <w:bCs/>
          <w:sz w:val="24"/>
          <w:szCs w:val="24"/>
        </w:rPr>
        <w:t xml:space="preserve">6 </w:t>
      </w:r>
      <w:r w:rsidRPr="0014338A">
        <w:rPr>
          <w:rFonts w:ascii="Times New Roman" w:eastAsia="Times New Roman" w:hAnsi="Times New Roman" w:cs="Times New Roman"/>
          <w:sz w:val="24"/>
          <w:szCs w:val="24"/>
        </w:rPr>
        <w:t xml:space="preserve">niepełnosprawnych dzieci, które mają nauczanie indywidualne w domu na łączną kwotę </w:t>
      </w:r>
      <w:r w:rsidRPr="00DD0E87">
        <w:rPr>
          <w:rFonts w:ascii="Times New Roman" w:eastAsia="Times New Roman" w:hAnsi="Times New Roman" w:cs="Times New Roman"/>
          <w:bCs/>
          <w:sz w:val="24"/>
          <w:szCs w:val="24"/>
        </w:rPr>
        <w:t>1080,96 zł,</w:t>
      </w:r>
    </w:p>
    <w:p w14:paraId="05C5887F" w14:textId="01DADE21" w:rsidR="00FD4C56" w:rsidRPr="00DD0E87" w:rsidRDefault="00FD4C56" w:rsidP="0014338A">
      <w:pPr>
        <w:numPr>
          <w:ilvl w:val="0"/>
          <w:numId w:val="71"/>
        </w:numPr>
        <w:suppressAutoHyphens/>
        <w:snapToGrid w:val="0"/>
        <w:spacing w:after="0" w:line="276" w:lineRule="auto"/>
        <w:jc w:val="both"/>
        <w:textAlignment w:val="baseline"/>
        <w:rPr>
          <w:rFonts w:ascii="Times New Roman" w:hAnsi="Times New Roman" w:cs="Times New Roman"/>
          <w:bCs/>
          <w:sz w:val="24"/>
          <w:szCs w:val="24"/>
        </w:rPr>
      </w:pPr>
      <w:r w:rsidRPr="0014338A">
        <w:rPr>
          <w:rFonts w:ascii="Times New Roman" w:eastAsia="Times New Roman" w:hAnsi="Times New Roman" w:cs="Times New Roman"/>
          <w:sz w:val="24"/>
          <w:szCs w:val="24"/>
        </w:rPr>
        <w:t xml:space="preserve">przyznał i wypłacił dodatki mieszkaniowe dla </w:t>
      </w:r>
      <w:r w:rsidRPr="0014338A">
        <w:rPr>
          <w:rFonts w:ascii="Times New Roman" w:eastAsia="Times New Roman" w:hAnsi="Times New Roman" w:cs="Times New Roman"/>
          <w:b/>
          <w:sz w:val="24"/>
          <w:szCs w:val="24"/>
        </w:rPr>
        <w:t xml:space="preserve">6 </w:t>
      </w:r>
      <w:r w:rsidRPr="0014338A">
        <w:rPr>
          <w:rFonts w:ascii="Times New Roman" w:eastAsia="Times New Roman" w:hAnsi="Times New Roman" w:cs="Times New Roman"/>
          <w:sz w:val="24"/>
          <w:szCs w:val="24"/>
        </w:rPr>
        <w:t xml:space="preserve">rodzin, na łączną kwotę </w:t>
      </w:r>
      <w:r w:rsidRPr="00DD0E87">
        <w:rPr>
          <w:rFonts w:ascii="Times New Roman" w:eastAsia="Times New Roman" w:hAnsi="Times New Roman" w:cs="Times New Roman"/>
          <w:bCs/>
          <w:sz w:val="24"/>
          <w:szCs w:val="24"/>
        </w:rPr>
        <w:t>8 057,00 zł</w:t>
      </w:r>
      <w:r w:rsidR="00DD0E87">
        <w:rPr>
          <w:rFonts w:ascii="Times New Roman" w:eastAsia="Times New Roman" w:hAnsi="Times New Roman" w:cs="Times New Roman"/>
          <w:bCs/>
          <w:sz w:val="24"/>
          <w:szCs w:val="24"/>
        </w:rPr>
        <w:t>.</w:t>
      </w:r>
    </w:p>
    <w:p w14:paraId="061236A6" w14:textId="77777777" w:rsidR="00FD4C56" w:rsidRPr="0014338A" w:rsidRDefault="00FD4C56" w:rsidP="0014338A">
      <w:pPr>
        <w:snapToGrid w:val="0"/>
        <w:spacing w:after="0" w:line="276" w:lineRule="auto"/>
        <w:jc w:val="both"/>
        <w:rPr>
          <w:rFonts w:ascii="Times New Roman" w:eastAsia="Times New Roman" w:hAnsi="Times New Roman" w:cs="Times New Roman"/>
          <w:b/>
          <w:color w:val="0070C0"/>
          <w:sz w:val="24"/>
          <w:szCs w:val="24"/>
        </w:rPr>
      </w:pPr>
    </w:p>
    <w:p w14:paraId="0B5D7C60" w14:textId="2F80F046" w:rsidR="00FD4C56" w:rsidRPr="0014338A" w:rsidRDefault="00FD4C56" w:rsidP="0014338A">
      <w:pPr>
        <w:snapToGrid w:val="0"/>
        <w:spacing w:after="0" w:line="276" w:lineRule="auto"/>
        <w:jc w:val="both"/>
        <w:rPr>
          <w:rFonts w:ascii="Times New Roman" w:hAnsi="Times New Roman" w:cs="Times New Roman"/>
          <w:color w:val="000000" w:themeColor="text1"/>
          <w:sz w:val="24"/>
          <w:szCs w:val="24"/>
        </w:rPr>
      </w:pPr>
      <w:r w:rsidRPr="0014338A">
        <w:rPr>
          <w:rFonts w:ascii="Times New Roman" w:eastAsia="Times New Roman" w:hAnsi="Times New Roman" w:cs="Times New Roman"/>
          <w:b/>
          <w:color w:val="000000" w:themeColor="text1"/>
          <w:sz w:val="24"/>
          <w:szCs w:val="24"/>
        </w:rPr>
        <w:t>Tab. 6.</w:t>
      </w:r>
      <w:r w:rsidRPr="0014338A">
        <w:rPr>
          <w:rFonts w:ascii="Times New Roman" w:eastAsia="Times New Roman" w:hAnsi="Times New Roman" w:cs="Times New Roman"/>
          <w:color w:val="000000" w:themeColor="text1"/>
          <w:sz w:val="24"/>
          <w:szCs w:val="24"/>
        </w:rPr>
        <w:t xml:space="preserve"> </w:t>
      </w:r>
      <w:r w:rsidRPr="0014338A">
        <w:rPr>
          <w:rFonts w:ascii="Times New Roman" w:eastAsia="Times New Roman" w:hAnsi="Times New Roman" w:cs="Times New Roman"/>
          <w:b/>
          <w:color w:val="000000" w:themeColor="text1"/>
          <w:sz w:val="24"/>
          <w:szCs w:val="24"/>
        </w:rPr>
        <w:t xml:space="preserve">Wszystkie formy udzielonych świadczeń w 2021r przez Miejsko - Gminnego Ośrodka Pomocy Społecznej w Morawicy w stosunku do liczby mieszkańców </w:t>
      </w:r>
      <w:r w:rsidR="00B24B86">
        <w:rPr>
          <w:rFonts w:ascii="Times New Roman" w:eastAsia="Times New Roman" w:hAnsi="Times New Roman" w:cs="Times New Roman"/>
          <w:b/>
          <w:color w:val="000000" w:themeColor="text1"/>
          <w:sz w:val="24"/>
          <w:szCs w:val="24"/>
        </w:rPr>
        <w:br/>
      </w:r>
      <w:r w:rsidRPr="0014338A">
        <w:rPr>
          <w:rFonts w:ascii="Times New Roman" w:eastAsia="Times New Roman" w:hAnsi="Times New Roman" w:cs="Times New Roman"/>
          <w:b/>
          <w:color w:val="000000" w:themeColor="text1"/>
          <w:sz w:val="24"/>
          <w:szCs w:val="24"/>
        </w:rPr>
        <w:t xml:space="preserve">w poszczególnych miejscowościach.   </w:t>
      </w:r>
    </w:p>
    <w:p w14:paraId="1C79292C" w14:textId="77777777" w:rsidR="00FD4C56" w:rsidRPr="0014338A" w:rsidRDefault="00FD4C56" w:rsidP="0014338A">
      <w:pPr>
        <w:snapToGrid w:val="0"/>
        <w:spacing w:after="0" w:line="276" w:lineRule="auto"/>
        <w:jc w:val="both"/>
        <w:rPr>
          <w:rFonts w:ascii="Times New Roman" w:eastAsia="Times New Roman" w:hAnsi="Times New Roman" w:cs="Times New Roman"/>
          <w:color w:val="0070C0"/>
          <w:sz w:val="24"/>
          <w:szCs w:val="24"/>
        </w:rPr>
      </w:pPr>
    </w:p>
    <w:tbl>
      <w:tblPr>
        <w:tblW w:w="9057" w:type="dxa"/>
        <w:tblLayout w:type="fixed"/>
        <w:tblLook w:val="04A0" w:firstRow="1" w:lastRow="0" w:firstColumn="1" w:lastColumn="0" w:noHBand="0" w:noVBand="1"/>
      </w:tblPr>
      <w:tblGrid>
        <w:gridCol w:w="705"/>
        <w:gridCol w:w="2966"/>
        <w:gridCol w:w="2551"/>
        <w:gridCol w:w="2835"/>
      </w:tblGrid>
      <w:tr w:rsidR="00FD4C56" w:rsidRPr="0014338A" w14:paraId="0B84FEA2" w14:textId="77777777" w:rsidTr="005151A7">
        <w:tc>
          <w:tcPr>
            <w:tcW w:w="705" w:type="dxa"/>
            <w:tcBorders>
              <w:top w:val="double" w:sz="4" w:space="0" w:color="000000"/>
              <w:left w:val="double" w:sz="4" w:space="0" w:color="000000"/>
              <w:bottom w:val="double" w:sz="12" w:space="0" w:color="000000"/>
              <w:right w:val="double" w:sz="4" w:space="0" w:color="000000"/>
            </w:tcBorders>
            <w:shd w:val="clear" w:color="auto" w:fill="FFD966"/>
          </w:tcPr>
          <w:p w14:paraId="6F2D3C99"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Lp.</w:t>
            </w:r>
          </w:p>
        </w:tc>
        <w:tc>
          <w:tcPr>
            <w:tcW w:w="2966" w:type="dxa"/>
            <w:tcBorders>
              <w:top w:val="double" w:sz="4" w:space="0" w:color="000000"/>
              <w:left w:val="double" w:sz="4" w:space="0" w:color="000000"/>
              <w:bottom w:val="double" w:sz="12" w:space="0" w:color="000000"/>
              <w:right w:val="double" w:sz="4" w:space="0" w:color="000000"/>
            </w:tcBorders>
            <w:shd w:val="clear" w:color="auto" w:fill="FFD966"/>
          </w:tcPr>
          <w:p w14:paraId="357A9B97"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Miejscowość</w:t>
            </w:r>
          </w:p>
        </w:tc>
        <w:tc>
          <w:tcPr>
            <w:tcW w:w="2551" w:type="dxa"/>
            <w:tcBorders>
              <w:top w:val="double" w:sz="4" w:space="0" w:color="000000"/>
              <w:left w:val="double" w:sz="4" w:space="0" w:color="000000"/>
              <w:bottom w:val="double" w:sz="12" w:space="0" w:color="000000"/>
              <w:right w:val="double" w:sz="4" w:space="0" w:color="000000"/>
            </w:tcBorders>
            <w:shd w:val="clear" w:color="auto" w:fill="FFD966"/>
          </w:tcPr>
          <w:p w14:paraId="3BAFB9CF"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Liczba</w:t>
            </w:r>
          </w:p>
          <w:p w14:paraId="5F781EC0"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mieszkańców</w:t>
            </w:r>
          </w:p>
          <w:p w14:paraId="1E40A2D0"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p>
          <w:p w14:paraId="30B2D117" w14:textId="77777777" w:rsidR="00FD4C56" w:rsidRPr="0014338A" w:rsidRDefault="00FD4C56" w:rsidP="0014338A">
            <w:pPr>
              <w:widowControl w:val="0"/>
              <w:snapToGrid w:val="0"/>
              <w:spacing w:after="0" w:line="276" w:lineRule="auto"/>
              <w:rPr>
                <w:rFonts w:ascii="Times New Roman" w:eastAsia="Times New Roman" w:hAnsi="Times New Roman" w:cs="Times New Roman"/>
                <w:b/>
                <w:sz w:val="24"/>
                <w:szCs w:val="24"/>
              </w:rPr>
            </w:pPr>
          </w:p>
        </w:tc>
        <w:tc>
          <w:tcPr>
            <w:tcW w:w="2835" w:type="dxa"/>
            <w:tcBorders>
              <w:top w:val="double" w:sz="4" w:space="0" w:color="000000"/>
              <w:left w:val="double" w:sz="4" w:space="0" w:color="000000"/>
              <w:bottom w:val="double" w:sz="12" w:space="0" w:color="000000"/>
              <w:right w:val="double" w:sz="4" w:space="0" w:color="000000"/>
            </w:tcBorders>
            <w:shd w:val="clear" w:color="auto" w:fill="FFD966"/>
          </w:tcPr>
          <w:p w14:paraId="570C3CCA"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 xml:space="preserve">Procentowa liczba osób korzystających  z pomocy MGOPS          </w:t>
            </w:r>
          </w:p>
        </w:tc>
      </w:tr>
      <w:tr w:rsidR="00FD4C56" w:rsidRPr="0014338A" w14:paraId="3D5B458B" w14:textId="77777777" w:rsidTr="005151A7">
        <w:tc>
          <w:tcPr>
            <w:tcW w:w="705" w:type="dxa"/>
            <w:tcBorders>
              <w:top w:val="double" w:sz="12" w:space="0" w:color="000000"/>
              <w:left w:val="double" w:sz="4" w:space="0" w:color="000000"/>
              <w:bottom w:val="single" w:sz="4" w:space="0" w:color="000000"/>
              <w:right w:val="double" w:sz="4" w:space="0" w:color="000000"/>
            </w:tcBorders>
            <w:shd w:val="clear" w:color="auto" w:fill="auto"/>
          </w:tcPr>
          <w:p w14:paraId="082939E3"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1</w:t>
            </w:r>
          </w:p>
        </w:tc>
        <w:tc>
          <w:tcPr>
            <w:tcW w:w="2966" w:type="dxa"/>
            <w:tcBorders>
              <w:top w:val="double" w:sz="12" w:space="0" w:color="000000"/>
              <w:left w:val="double" w:sz="4" w:space="0" w:color="000000"/>
              <w:bottom w:val="single" w:sz="4" w:space="0" w:color="000000"/>
              <w:right w:val="double" w:sz="4" w:space="0" w:color="000000"/>
            </w:tcBorders>
            <w:shd w:val="clear" w:color="auto" w:fill="auto"/>
          </w:tcPr>
          <w:p w14:paraId="309E7350"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Bieleckie Młyny</w:t>
            </w:r>
          </w:p>
        </w:tc>
        <w:tc>
          <w:tcPr>
            <w:tcW w:w="2551" w:type="dxa"/>
            <w:tcBorders>
              <w:top w:val="double" w:sz="12" w:space="0" w:color="000000"/>
              <w:left w:val="double" w:sz="4" w:space="0" w:color="000000"/>
              <w:bottom w:val="single" w:sz="4" w:space="0" w:color="000000"/>
              <w:right w:val="double" w:sz="4" w:space="0" w:color="000000"/>
            </w:tcBorders>
            <w:shd w:val="clear" w:color="auto" w:fill="auto"/>
          </w:tcPr>
          <w:p w14:paraId="49BA803B"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 xml:space="preserve">  265</w:t>
            </w:r>
          </w:p>
        </w:tc>
        <w:tc>
          <w:tcPr>
            <w:tcW w:w="2835" w:type="dxa"/>
            <w:tcBorders>
              <w:top w:val="double" w:sz="12" w:space="0" w:color="000000"/>
              <w:left w:val="double" w:sz="4" w:space="0" w:color="000000"/>
              <w:bottom w:val="single" w:sz="4" w:space="0" w:color="000000"/>
              <w:right w:val="double" w:sz="4" w:space="0" w:color="000000"/>
            </w:tcBorders>
            <w:shd w:val="clear" w:color="auto" w:fill="auto"/>
          </w:tcPr>
          <w:p w14:paraId="12D62BCE"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70C0"/>
                <w:sz w:val="24"/>
                <w:szCs w:val="24"/>
              </w:rPr>
            </w:pPr>
            <w:r w:rsidRPr="0014338A">
              <w:rPr>
                <w:rFonts w:ascii="Times New Roman" w:eastAsia="Times New Roman" w:hAnsi="Times New Roman" w:cs="Times New Roman"/>
                <w:sz w:val="24"/>
                <w:szCs w:val="24"/>
              </w:rPr>
              <w:t xml:space="preserve">  0,00 %</w:t>
            </w:r>
          </w:p>
        </w:tc>
      </w:tr>
      <w:tr w:rsidR="00FD4C56" w:rsidRPr="0014338A" w14:paraId="41833691"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7187B8D0"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2</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7ECA0329"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Bilcza</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26E848FD"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4060</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3844C696"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70C0"/>
                <w:sz w:val="24"/>
                <w:szCs w:val="24"/>
              </w:rPr>
              <w:t xml:space="preserve">  </w:t>
            </w:r>
            <w:r w:rsidRPr="0014338A">
              <w:rPr>
                <w:rFonts w:ascii="Times New Roman" w:eastAsia="Times New Roman" w:hAnsi="Times New Roman" w:cs="Times New Roman"/>
                <w:sz w:val="24"/>
                <w:szCs w:val="24"/>
              </w:rPr>
              <w:t>1,97 %</w:t>
            </w:r>
          </w:p>
        </w:tc>
      </w:tr>
      <w:tr w:rsidR="00FD4C56" w:rsidRPr="0014338A" w14:paraId="2CA5C163"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61D13CDA"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3</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331871C7"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Brudzów</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4BD1BF6D"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  566</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48A99429"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9,01 %</w:t>
            </w:r>
          </w:p>
        </w:tc>
      </w:tr>
      <w:tr w:rsidR="00FD4C56" w:rsidRPr="0014338A" w14:paraId="5CB3E27F"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6DF8BA4B"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4</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7A0FCC73"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Brzeziny</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4B2345B2"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2533</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2335A97D"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2,25%</w:t>
            </w:r>
          </w:p>
        </w:tc>
      </w:tr>
      <w:tr w:rsidR="00FD4C56" w:rsidRPr="0014338A" w14:paraId="0CA0C911"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7C0503EA"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5</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677429C8"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Chałupki</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6E73CE92"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  350</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6BC8ACF9"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5,43%</w:t>
            </w:r>
          </w:p>
        </w:tc>
      </w:tr>
      <w:tr w:rsidR="00FD4C56" w:rsidRPr="0014338A" w14:paraId="1BD7D553"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0F4E475A"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6</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491407AF"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Chmielowice</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2077A310"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  337</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28B7522A"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2,08%</w:t>
            </w:r>
          </w:p>
        </w:tc>
      </w:tr>
      <w:tr w:rsidR="00FD4C56" w:rsidRPr="0014338A" w14:paraId="4A6EC355"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421F903E"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lastRenderedPageBreak/>
              <w:t>7</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4FED721D"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Dębska Wola</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633FA956"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  612</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1C502A2D"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5,72%</w:t>
            </w:r>
          </w:p>
        </w:tc>
      </w:tr>
      <w:tr w:rsidR="00FD4C56" w:rsidRPr="0014338A" w14:paraId="69045CD9"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16487C8E"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8</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75DF23E8"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Drochów Dolny</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0C7170B3"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  210</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76FD286A"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0,95%</w:t>
            </w:r>
          </w:p>
        </w:tc>
      </w:tr>
      <w:tr w:rsidR="00FD4C56" w:rsidRPr="0014338A" w14:paraId="4DDFBC8B"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676AD1DD"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9</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0801EDBF"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Drochów Górny</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4D0A5F6D"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  190</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21FBA46D"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0,00%</w:t>
            </w:r>
          </w:p>
        </w:tc>
      </w:tr>
      <w:tr w:rsidR="00FD4C56" w:rsidRPr="0014338A" w14:paraId="0A6A184E"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1B50FD43"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10</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0D10A1E0"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Dyminy</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521EBA22"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70C0"/>
                <w:sz w:val="24"/>
                <w:szCs w:val="24"/>
              </w:rPr>
              <w:t xml:space="preserve">  </w:t>
            </w:r>
            <w:r w:rsidRPr="0014338A">
              <w:rPr>
                <w:rFonts w:ascii="Times New Roman" w:eastAsia="Times New Roman" w:hAnsi="Times New Roman" w:cs="Times New Roman"/>
                <w:color w:val="000000" w:themeColor="text1"/>
                <w:sz w:val="24"/>
                <w:szCs w:val="24"/>
              </w:rPr>
              <w:t>531</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7FD7872F"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2,26%</w:t>
            </w:r>
          </w:p>
        </w:tc>
      </w:tr>
      <w:tr w:rsidR="00FD4C56" w:rsidRPr="0014338A" w14:paraId="453E55D1"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23331020"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11</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78FE6068"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Kawczyn</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51C56C3E"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0000" w:themeColor="text1"/>
                <w:sz w:val="24"/>
                <w:szCs w:val="24"/>
              </w:rPr>
              <w:t xml:space="preserve">  147</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1DD6671C"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3,40%</w:t>
            </w:r>
          </w:p>
        </w:tc>
      </w:tr>
      <w:tr w:rsidR="00FD4C56" w:rsidRPr="0014338A" w14:paraId="35AA8F3B"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036F190F"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12</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5820F7AA"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Kuby Młyny</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03CA1CD6"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  182</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7BC0FCAE"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0,55%</w:t>
            </w:r>
          </w:p>
        </w:tc>
      </w:tr>
      <w:tr w:rsidR="00FD4C56" w:rsidRPr="0014338A" w14:paraId="6A54997F"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6B459330"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13</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672C8096"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Lisów</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314DE6EA"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  442</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14A0727B"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70C0"/>
                <w:sz w:val="24"/>
                <w:szCs w:val="24"/>
              </w:rPr>
              <w:t xml:space="preserve">  </w:t>
            </w:r>
            <w:r w:rsidRPr="0014338A">
              <w:rPr>
                <w:rFonts w:ascii="Times New Roman" w:eastAsia="Times New Roman" w:hAnsi="Times New Roman" w:cs="Times New Roman"/>
                <w:sz w:val="24"/>
                <w:szCs w:val="24"/>
              </w:rPr>
              <w:t>6,56%</w:t>
            </w:r>
          </w:p>
        </w:tc>
      </w:tr>
      <w:tr w:rsidR="00FD4C56" w:rsidRPr="0014338A" w14:paraId="6888584E"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4A917B8C"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14</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4A3D7E9A"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Łabędziów</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342EC47F"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70C0"/>
                <w:sz w:val="24"/>
                <w:szCs w:val="24"/>
              </w:rPr>
            </w:pPr>
            <w:r w:rsidRPr="0014338A">
              <w:rPr>
                <w:rFonts w:ascii="Times New Roman" w:eastAsia="Times New Roman" w:hAnsi="Times New Roman" w:cs="Times New Roman"/>
                <w:color w:val="0070C0"/>
                <w:sz w:val="24"/>
                <w:szCs w:val="24"/>
              </w:rPr>
              <w:t xml:space="preserve">  </w:t>
            </w:r>
            <w:r w:rsidRPr="0014338A">
              <w:rPr>
                <w:rFonts w:ascii="Times New Roman" w:eastAsia="Times New Roman" w:hAnsi="Times New Roman" w:cs="Times New Roman"/>
                <w:color w:val="000000" w:themeColor="text1"/>
                <w:sz w:val="24"/>
                <w:szCs w:val="24"/>
              </w:rPr>
              <w:t>334</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0134FADB"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1,80%</w:t>
            </w:r>
          </w:p>
        </w:tc>
      </w:tr>
      <w:tr w:rsidR="00FD4C56" w:rsidRPr="0014338A" w14:paraId="7C03903B"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51B0A3BE"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15</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00869B8D"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Morawica</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470A1670"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1695</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690B9297"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3,60%</w:t>
            </w:r>
          </w:p>
        </w:tc>
      </w:tr>
      <w:tr w:rsidR="00FD4C56" w:rsidRPr="0014338A" w14:paraId="3290C563"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2FC11E6C"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16</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1EB8D9CC"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Nida</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3488224E"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  549</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6598D0D7"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5,10%</w:t>
            </w:r>
          </w:p>
        </w:tc>
      </w:tr>
      <w:tr w:rsidR="00FD4C56" w:rsidRPr="0014338A" w14:paraId="0A2A0C93"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76F13569"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17</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1E9B042B"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Obice</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3BFBA563"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  658</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4004908B"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3,95%</w:t>
            </w:r>
          </w:p>
        </w:tc>
      </w:tr>
      <w:tr w:rsidR="00FD4C56" w:rsidRPr="0014338A" w14:paraId="0D5D3AED"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0A312259"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18</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19FF53A0"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Piaseczna Górka</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7337E9CD"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  636</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43116505"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1,89%</w:t>
            </w:r>
          </w:p>
        </w:tc>
      </w:tr>
      <w:tr w:rsidR="00FD4C56" w:rsidRPr="0014338A" w14:paraId="41DA902F"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4CAA3BDC"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19</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39C755BE"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proofErr w:type="spellStart"/>
            <w:r w:rsidRPr="0014338A">
              <w:rPr>
                <w:rFonts w:ascii="Times New Roman" w:eastAsia="Times New Roman" w:hAnsi="Times New Roman" w:cs="Times New Roman"/>
                <w:color w:val="000000" w:themeColor="text1"/>
                <w:sz w:val="24"/>
                <w:szCs w:val="24"/>
              </w:rPr>
              <w:t>Podwole</w:t>
            </w:r>
            <w:proofErr w:type="spellEnd"/>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2F31264D"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    72</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0B972E5E"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0,00%</w:t>
            </w:r>
          </w:p>
        </w:tc>
      </w:tr>
      <w:tr w:rsidR="00FD4C56" w:rsidRPr="0014338A" w14:paraId="05F2323D"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78DA3236"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20</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65C54B55"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Radomice</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5CE7F6AF"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  600</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49EF8C9D"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6,33%</w:t>
            </w:r>
          </w:p>
        </w:tc>
      </w:tr>
      <w:tr w:rsidR="00FD4C56" w:rsidRPr="0014338A" w14:paraId="5ADF7368"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377E0169"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21</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7808FC46"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Wola Morawicka</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0BC2EF30"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1028</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505EAB53"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3,50%</w:t>
            </w:r>
          </w:p>
        </w:tc>
      </w:tr>
      <w:tr w:rsidR="00FD4C56" w:rsidRPr="0014338A" w14:paraId="39750426" w14:textId="77777777" w:rsidTr="005151A7">
        <w:tc>
          <w:tcPr>
            <w:tcW w:w="705" w:type="dxa"/>
            <w:tcBorders>
              <w:top w:val="single" w:sz="4" w:space="0" w:color="000000"/>
              <w:left w:val="double" w:sz="4" w:space="0" w:color="000000"/>
              <w:bottom w:val="single" w:sz="4" w:space="0" w:color="000000"/>
              <w:right w:val="double" w:sz="4" w:space="0" w:color="000000"/>
            </w:tcBorders>
            <w:shd w:val="clear" w:color="auto" w:fill="auto"/>
          </w:tcPr>
          <w:p w14:paraId="495B37F8"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22</w:t>
            </w:r>
          </w:p>
        </w:tc>
        <w:tc>
          <w:tcPr>
            <w:tcW w:w="2966" w:type="dxa"/>
            <w:tcBorders>
              <w:top w:val="single" w:sz="4" w:space="0" w:color="000000"/>
              <w:left w:val="double" w:sz="4" w:space="0" w:color="000000"/>
              <w:bottom w:val="single" w:sz="4" w:space="0" w:color="000000"/>
              <w:right w:val="double" w:sz="4" w:space="0" w:color="000000"/>
            </w:tcBorders>
            <w:shd w:val="clear" w:color="auto" w:fill="auto"/>
          </w:tcPr>
          <w:p w14:paraId="4B7F011B"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Zaborze</w:t>
            </w:r>
          </w:p>
        </w:tc>
        <w:tc>
          <w:tcPr>
            <w:tcW w:w="2551" w:type="dxa"/>
            <w:tcBorders>
              <w:top w:val="single" w:sz="4" w:space="0" w:color="000000"/>
              <w:left w:val="double" w:sz="4" w:space="0" w:color="000000"/>
              <w:bottom w:val="single" w:sz="4" w:space="0" w:color="000000"/>
              <w:right w:val="double" w:sz="4" w:space="0" w:color="000000"/>
            </w:tcBorders>
            <w:shd w:val="clear" w:color="auto" w:fill="auto"/>
          </w:tcPr>
          <w:p w14:paraId="625A44BE"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  254</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3C0C285B"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3,94%</w:t>
            </w:r>
          </w:p>
        </w:tc>
      </w:tr>
      <w:tr w:rsidR="00FD4C56" w:rsidRPr="0014338A" w14:paraId="649FC8DE" w14:textId="77777777" w:rsidTr="005151A7">
        <w:tc>
          <w:tcPr>
            <w:tcW w:w="705" w:type="dxa"/>
            <w:tcBorders>
              <w:top w:val="single" w:sz="4" w:space="0" w:color="000000"/>
              <w:left w:val="double" w:sz="4" w:space="0" w:color="000000"/>
              <w:bottom w:val="double" w:sz="12" w:space="0" w:color="000000"/>
              <w:right w:val="double" w:sz="4" w:space="0" w:color="000000"/>
            </w:tcBorders>
            <w:shd w:val="clear" w:color="auto" w:fill="auto"/>
          </w:tcPr>
          <w:p w14:paraId="592CFE85"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23</w:t>
            </w:r>
          </w:p>
        </w:tc>
        <w:tc>
          <w:tcPr>
            <w:tcW w:w="2966" w:type="dxa"/>
            <w:tcBorders>
              <w:top w:val="single" w:sz="4" w:space="0" w:color="000000"/>
              <w:left w:val="double" w:sz="4" w:space="0" w:color="000000"/>
              <w:bottom w:val="double" w:sz="12" w:space="0" w:color="000000"/>
              <w:right w:val="double" w:sz="4" w:space="0" w:color="000000"/>
            </w:tcBorders>
            <w:shd w:val="clear" w:color="auto" w:fill="auto"/>
          </w:tcPr>
          <w:p w14:paraId="2E2D108E"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Zbrza</w:t>
            </w:r>
          </w:p>
        </w:tc>
        <w:tc>
          <w:tcPr>
            <w:tcW w:w="2551" w:type="dxa"/>
            <w:tcBorders>
              <w:top w:val="single" w:sz="4" w:space="0" w:color="000000"/>
              <w:left w:val="double" w:sz="4" w:space="0" w:color="000000"/>
              <w:bottom w:val="double" w:sz="12" w:space="0" w:color="000000"/>
              <w:right w:val="double" w:sz="4" w:space="0" w:color="000000"/>
            </w:tcBorders>
            <w:shd w:val="clear" w:color="auto" w:fill="auto"/>
          </w:tcPr>
          <w:p w14:paraId="11E0E211"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  394</w:t>
            </w:r>
          </w:p>
        </w:tc>
        <w:tc>
          <w:tcPr>
            <w:tcW w:w="2835" w:type="dxa"/>
            <w:tcBorders>
              <w:top w:val="single" w:sz="4" w:space="0" w:color="000000"/>
              <w:left w:val="double" w:sz="4" w:space="0" w:color="000000"/>
              <w:bottom w:val="single" w:sz="4" w:space="0" w:color="000000"/>
              <w:right w:val="double" w:sz="4" w:space="0" w:color="000000"/>
            </w:tcBorders>
            <w:shd w:val="clear" w:color="auto" w:fill="auto"/>
          </w:tcPr>
          <w:p w14:paraId="7B4D6EC7"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  2,03%</w:t>
            </w:r>
          </w:p>
        </w:tc>
      </w:tr>
      <w:tr w:rsidR="00FD4C56" w:rsidRPr="0014338A" w14:paraId="68F64C39" w14:textId="77777777" w:rsidTr="005151A7">
        <w:tc>
          <w:tcPr>
            <w:tcW w:w="3671" w:type="dxa"/>
            <w:gridSpan w:val="2"/>
            <w:tcBorders>
              <w:top w:val="double" w:sz="12" w:space="0" w:color="000000"/>
              <w:left w:val="double" w:sz="4" w:space="0" w:color="000000"/>
              <w:bottom w:val="double" w:sz="4" w:space="0" w:color="000000"/>
              <w:right w:val="double" w:sz="4" w:space="0" w:color="000000"/>
            </w:tcBorders>
            <w:shd w:val="clear" w:color="auto" w:fill="auto"/>
          </w:tcPr>
          <w:p w14:paraId="60E9E129"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b/>
                <w:color w:val="0070C0"/>
                <w:sz w:val="24"/>
                <w:szCs w:val="24"/>
              </w:rPr>
            </w:pPr>
            <w:r w:rsidRPr="0014338A">
              <w:rPr>
                <w:rFonts w:ascii="Times New Roman" w:eastAsia="Times New Roman" w:hAnsi="Times New Roman" w:cs="Times New Roman"/>
                <w:b/>
                <w:color w:val="000000" w:themeColor="text1"/>
                <w:sz w:val="24"/>
                <w:szCs w:val="24"/>
              </w:rPr>
              <w:t>Ogółem</w:t>
            </w:r>
          </w:p>
        </w:tc>
        <w:tc>
          <w:tcPr>
            <w:tcW w:w="2551" w:type="dxa"/>
            <w:tcBorders>
              <w:top w:val="double" w:sz="12" w:space="0" w:color="000000"/>
              <w:left w:val="double" w:sz="4" w:space="0" w:color="000000"/>
              <w:bottom w:val="double" w:sz="4" w:space="0" w:color="000000"/>
              <w:right w:val="double" w:sz="4" w:space="0" w:color="000000"/>
            </w:tcBorders>
            <w:shd w:val="clear" w:color="auto" w:fill="auto"/>
          </w:tcPr>
          <w:p w14:paraId="076FCD0C"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b/>
                <w:color w:val="0070C0"/>
                <w:sz w:val="24"/>
                <w:szCs w:val="24"/>
              </w:rPr>
            </w:pPr>
            <w:r w:rsidRPr="0014338A">
              <w:rPr>
                <w:rFonts w:ascii="Times New Roman" w:eastAsia="Times New Roman" w:hAnsi="Times New Roman" w:cs="Times New Roman"/>
                <w:b/>
                <w:color w:val="000000" w:themeColor="text1"/>
                <w:sz w:val="24"/>
                <w:szCs w:val="24"/>
              </w:rPr>
              <w:t>16 645</w:t>
            </w:r>
          </w:p>
        </w:tc>
        <w:tc>
          <w:tcPr>
            <w:tcW w:w="2835" w:type="dxa"/>
            <w:tcBorders>
              <w:top w:val="double" w:sz="12" w:space="0" w:color="000000"/>
              <w:left w:val="double" w:sz="4" w:space="0" w:color="000000"/>
              <w:bottom w:val="double" w:sz="4" w:space="0" w:color="000000"/>
              <w:right w:val="double" w:sz="4" w:space="0" w:color="000000"/>
            </w:tcBorders>
            <w:shd w:val="clear" w:color="auto" w:fill="auto"/>
          </w:tcPr>
          <w:p w14:paraId="6719EF18" w14:textId="77777777" w:rsidR="00FD4C56" w:rsidRPr="0014338A" w:rsidRDefault="00FD4C56" w:rsidP="0014338A">
            <w:pPr>
              <w:widowControl w:val="0"/>
              <w:snapToGrid w:val="0"/>
              <w:spacing w:after="0" w:line="276" w:lineRule="auto"/>
              <w:jc w:val="both"/>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 xml:space="preserve">  3,14%</w:t>
            </w:r>
          </w:p>
        </w:tc>
      </w:tr>
    </w:tbl>
    <w:p w14:paraId="4BD7251C" w14:textId="77777777" w:rsidR="00FD4C56" w:rsidRPr="0014338A" w:rsidRDefault="00FD4C56" w:rsidP="0014338A">
      <w:pPr>
        <w:snapToGrid w:val="0"/>
        <w:spacing w:after="0" w:line="276" w:lineRule="auto"/>
        <w:jc w:val="both"/>
        <w:rPr>
          <w:rFonts w:ascii="Times New Roman" w:eastAsia="Times New Roman" w:hAnsi="Times New Roman" w:cs="Times New Roman"/>
          <w:i/>
          <w:color w:val="000000" w:themeColor="text1"/>
          <w:sz w:val="24"/>
          <w:szCs w:val="24"/>
        </w:rPr>
      </w:pPr>
      <w:r w:rsidRPr="0014338A">
        <w:rPr>
          <w:rFonts w:ascii="Times New Roman" w:eastAsia="Times New Roman" w:hAnsi="Times New Roman" w:cs="Times New Roman"/>
          <w:i/>
          <w:color w:val="000000" w:themeColor="text1"/>
          <w:sz w:val="24"/>
          <w:szCs w:val="24"/>
        </w:rPr>
        <w:t>Źródło: opracowanie własne</w:t>
      </w:r>
    </w:p>
    <w:p w14:paraId="17B78D6C" w14:textId="77777777" w:rsidR="00FD4C56" w:rsidRPr="0014338A" w:rsidRDefault="00FD4C56" w:rsidP="0014338A">
      <w:pPr>
        <w:snapToGrid w:val="0"/>
        <w:spacing w:after="0" w:line="276" w:lineRule="auto"/>
        <w:jc w:val="both"/>
        <w:rPr>
          <w:rFonts w:ascii="Times New Roman" w:eastAsia="Times New Roman" w:hAnsi="Times New Roman" w:cs="Times New Roman"/>
          <w:color w:val="0070C0"/>
          <w:sz w:val="24"/>
          <w:szCs w:val="24"/>
        </w:rPr>
      </w:pPr>
    </w:p>
    <w:p w14:paraId="3C8E214B" w14:textId="3BAA586E" w:rsidR="00FD4C56" w:rsidRPr="0014338A" w:rsidRDefault="00FD4C56" w:rsidP="0014338A">
      <w:pPr>
        <w:snapToGrid w:val="0"/>
        <w:spacing w:after="0" w:line="276" w:lineRule="auto"/>
        <w:jc w:val="both"/>
        <w:rPr>
          <w:rFonts w:ascii="Times New Roman" w:eastAsia="Times New Roman" w:hAnsi="Times New Roman" w:cs="Times New Roman"/>
          <w:b/>
          <w:color w:val="000000" w:themeColor="text1"/>
          <w:sz w:val="24"/>
          <w:szCs w:val="24"/>
        </w:rPr>
      </w:pPr>
      <w:r w:rsidRPr="0014338A">
        <w:rPr>
          <w:rFonts w:ascii="Times New Roman" w:eastAsia="Times New Roman" w:hAnsi="Times New Roman" w:cs="Times New Roman"/>
          <w:b/>
          <w:color w:val="000000" w:themeColor="text1"/>
          <w:sz w:val="24"/>
          <w:szCs w:val="24"/>
        </w:rPr>
        <w:t>ZESPÓŁ INTERDYSCYPLINARNY</w:t>
      </w:r>
    </w:p>
    <w:p w14:paraId="33A00F5E" w14:textId="77777777" w:rsidR="00FD4C56" w:rsidRPr="0014338A" w:rsidRDefault="00FD4C56" w:rsidP="0014338A">
      <w:pPr>
        <w:snapToGrid w:val="0"/>
        <w:spacing w:after="0" w:line="276" w:lineRule="auto"/>
        <w:jc w:val="both"/>
        <w:rPr>
          <w:rFonts w:ascii="Times New Roman" w:eastAsia="Times New Roman" w:hAnsi="Times New Roman" w:cs="Times New Roman"/>
          <w:b/>
          <w:color w:val="000000" w:themeColor="text1"/>
          <w:sz w:val="24"/>
          <w:szCs w:val="24"/>
        </w:rPr>
      </w:pPr>
    </w:p>
    <w:p w14:paraId="1E7A49D0" w14:textId="10C43EB2" w:rsidR="00FD4C56" w:rsidRPr="0014338A" w:rsidRDefault="00FD4C56" w:rsidP="00B24B86">
      <w:pPr>
        <w:snapToGrid w:val="0"/>
        <w:spacing w:after="0" w:line="276" w:lineRule="auto"/>
        <w:jc w:val="both"/>
        <w:rPr>
          <w:rFonts w:ascii="Times New Roman" w:eastAsia="Times New Roman" w:hAnsi="Times New Roman" w:cs="Times New Roman"/>
          <w:color w:val="000000" w:themeColor="text1"/>
          <w:sz w:val="24"/>
          <w:szCs w:val="24"/>
        </w:rPr>
      </w:pPr>
      <w:bookmarkStart w:id="19" w:name="_Hlk66094561"/>
      <w:r w:rsidRPr="0014338A">
        <w:rPr>
          <w:rFonts w:ascii="Times New Roman" w:eastAsia="Times New Roman" w:hAnsi="Times New Roman" w:cs="Times New Roman"/>
          <w:color w:val="000000" w:themeColor="text1"/>
          <w:sz w:val="24"/>
          <w:szCs w:val="24"/>
        </w:rPr>
        <w:t xml:space="preserve">Zgodnie z ustawą z dnia 29 lipca 2005r. o przeciwdziałaniu przemocy w rodzinie  na ternie Miasta i Gminy Morawica </w:t>
      </w:r>
      <w:bookmarkEnd w:id="19"/>
      <w:r w:rsidRPr="0014338A">
        <w:rPr>
          <w:rFonts w:ascii="Times New Roman" w:eastAsia="Times New Roman" w:hAnsi="Times New Roman" w:cs="Times New Roman"/>
          <w:color w:val="000000" w:themeColor="text1"/>
          <w:sz w:val="24"/>
          <w:szCs w:val="24"/>
        </w:rPr>
        <w:t xml:space="preserve">funkcjonuje powołany w 2019 roku przez Burmistrza Miasta </w:t>
      </w:r>
      <w:r w:rsidR="00B24B86">
        <w:rPr>
          <w:rFonts w:ascii="Times New Roman" w:eastAsia="Times New Roman" w:hAnsi="Times New Roman" w:cs="Times New Roman"/>
          <w:color w:val="000000" w:themeColor="text1"/>
          <w:sz w:val="24"/>
          <w:szCs w:val="24"/>
        </w:rPr>
        <w:br/>
      </w:r>
      <w:r w:rsidRPr="0014338A">
        <w:rPr>
          <w:rFonts w:ascii="Times New Roman" w:eastAsia="Times New Roman" w:hAnsi="Times New Roman" w:cs="Times New Roman"/>
          <w:color w:val="000000" w:themeColor="text1"/>
          <w:sz w:val="24"/>
          <w:szCs w:val="24"/>
        </w:rPr>
        <w:t xml:space="preserve">i Gminy Morawica Zespół Interdyscyplinarny do realizacji zadań związanych </w:t>
      </w:r>
      <w:r w:rsidR="00B24B86">
        <w:rPr>
          <w:rFonts w:ascii="Times New Roman" w:eastAsia="Times New Roman" w:hAnsi="Times New Roman" w:cs="Times New Roman"/>
          <w:color w:val="000000" w:themeColor="text1"/>
          <w:sz w:val="24"/>
          <w:szCs w:val="24"/>
        </w:rPr>
        <w:br/>
      </w:r>
      <w:r w:rsidRPr="0014338A">
        <w:rPr>
          <w:rFonts w:ascii="Times New Roman" w:eastAsia="Times New Roman" w:hAnsi="Times New Roman" w:cs="Times New Roman"/>
          <w:color w:val="000000" w:themeColor="text1"/>
          <w:sz w:val="24"/>
          <w:szCs w:val="24"/>
        </w:rPr>
        <w:t xml:space="preserve">z przeciwdziałaniem przemocy, którego obsługą zajmuje się Miejsko -Gminny Ośrodek Pomocy Społecznej w Morawicy. </w:t>
      </w:r>
    </w:p>
    <w:p w14:paraId="546E8109" w14:textId="4B0ADDCA" w:rsidR="00FD4C56" w:rsidRPr="0014338A" w:rsidRDefault="00FD4C56" w:rsidP="0014338A">
      <w:pPr>
        <w:pStyle w:val="Standard"/>
        <w:spacing w:line="276" w:lineRule="auto"/>
        <w:jc w:val="both"/>
        <w:rPr>
          <w:rFonts w:cs="Times New Roman"/>
          <w:color w:val="000000" w:themeColor="text1"/>
        </w:rPr>
      </w:pPr>
      <w:bookmarkStart w:id="20" w:name="_Hlk66095564"/>
      <w:r w:rsidRPr="0014338A">
        <w:rPr>
          <w:rFonts w:cs="Times New Roman"/>
          <w:color w:val="000000" w:themeColor="text1"/>
        </w:rPr>
        <w:t xml:space="preserve">Uchwałą Nr XXXI/263/20 Rady Miejskiej w Morawicy z dnia 29 grudnia 2020 roku przyjęto Gminny Program Przeciwdziałania Przemocy w Rodzinie oraz  Ochrony Ofiar Przemocy </w:t>
      </w:r>
      <w:r w:rsidR="00B24B86">
        <w:rPr>
          <w:rFonts w:cs="Times New Roman"/>
          <w:color w:val="000000" w:themeColor="text1"/>
        </w:rPr>
        <w:br/>
      </w:r>
      <w:r w:rsidRPr="0014338A">
        <w:rPr>
          <w:rFonts w:cs="Times New Roman"/>
          <w:color w:val="000000" w:themeColor="text1"/>
        </w:rPr>
        <w:t>w Rodzinie dla Miasto i Gminy Morawica na lata 2021- 2024.</w:t>
      </w:r>
    </w:p>
    <w:p w14:paraId="2E591342" w14:textId="3288F5B6" w:rsidR="00FD4C56" w:rsidRPr="0014338A" w:rsidRDefault="00FD4C56" w:rsidP="0014338A">
      <w:pPr>
        <w:pStyle w:val="Standard"/>
        <w:spacing w:line="276" w:lineRule="auto"/>
        <w:jc w:val="both"/>
        <w:rPr>
          <w:rFonts w:cs="Times New Roman"/>
          <w:color w:val="000000" w:themeColor="text1"/>
        </w:rPr>
      </w:pPr>
      <w:r w:rsidRPr="0014338A">
        <w:rPr>
          <w:rFonts w:cs="Times New Roman"/>
          <w:color w:val="000000" w:themeColor="text1"/>
        </w:rPr>
        <w:t>Celem Programu jest p</w:t>
      </w:r>
      <w:r w:rsidRPr="0014338A">
        <w:rPr>
          <w:rFonts w:eastAsia="Times New Roman" w:cs="Times New Roman"/>
          <w:color w:val="000000" w:themeColor="text1"/>
        </w:rPr>
        <w:t xml:space="preserve">rzeciwdziałanie zjawisku przemocy w rodzinie poprzez zapewnienie profesjonalnej pomocy i ochrony jej ofiarom oraz skuteczne odziaływanie na </w:t>
      </w:r>
      <w:bookmarkStart w:id="21" w:name="_Hlk103078079"/>
      <w:r w:rsidRPr="0014338A">
        <w:rPr>
          <w:rFonts w:eastAsia="Times New Roman" w:cs="Times New Roman"/>
          <w:color w:val="000000" w:themeColor="text1"/>
        </w:rPr>
        <w:t>sprawców,</w:t>
      </w:r>
      <w:bookmarkEnd w:id="21"/>
      <w:r w:rsidRPr="0014338A">
        <w:rPr>
          <w:rFonts w:eastAsia="Times New Roman" w:cs="Times New Roman"/>
          <w:color w:val="000000" w:themeColor="text1"/>
        </w:rPr>
        <w:t xml:space="preserve"> oraz zmniejszenie rozmiaru przemocy poprzez realizację celów szczegółowych zawartych </w:t>
      </w:r>
      <w:r w:rsidR="00B24B86">
        <w:rPr>
          <w:rFonts w:eastAsia="Times New Roman" w:cs="Times New Roman"/>
          <w:color w:val="000000" w:themeColor="text1"/>
        </w:rPr>
        <w:br/>
      </w:r>
      <w:r w:rsidRPr="0014338A">
        <w:rPr>
          <w:rFonts w:eastAsia="Times New Roman" w:cs="Times New Roman"/>
          <w:color w:val="000000" w:themeColor="text1"/>
        </w:rPr>
        <w:t>w Programie, tj.: zwiększenie skuteczności pomocy oraz ochrona osób dotkniętych przemocą w rodzinie, skuteczne oddziaływanie na sprawców przemocy w rodzinie, zwiększenie świadomości społeczności lokalnej w zakresie zagrożeń płynących z przemocy w rodzinie, podnoszenie kompetencji pracowników służb, instytucji oraz organizacji zajmujących się problematyką przemocy w rodzinie.</w:t>
      </w:r>
      <w:bookmarkEnd w:id="20"/>
    </w:p>
    <w:p w14:paraId="23183E45" w14:textId="77777777" w:rsidR="00FD4C56" w:rsidRPr="0014338A" w:rsidRDefault="00FD4C56" w:rsidP="00B24B86">
      <w:pPr>
        <w:pStyle w:val="Standard"/>
        <w:spacing w:line="276" w:lineRule="auto"/>
        <w:jc w:val="both"/>
        <w:rPr>
          <w:rFonts w:cs="Times New Roman"/>
          <w:color w:val="000000" w:themeColor="text1"/>
        </w:rPr>
      </w:pPr>
      <w:r w:rsidRPr="0014338A">
        <w:rPr>
          <w:rFonts w:eastAsia="Times New Roman" w:cs="Times New Roman"/>
          <w:color w:val="000000" w:themeColor="text1"/>
        </w:rPr>
        <w:t xml:space="preserve">Realizacja Programu niesie za sobą </w:t>
      </w:r>
      <w:r w:rsidRPr="0014338A">
        <w:rPr>
          <w:rFonts w:cs="Times New Roman"/>
          <w:color w:val="000000" w:themeColor="text1"/>
        </w:rPr>
        <w:t xml:space="preserve">stworzenie systemu wsparcia dla osób dotkniętych przemocą   w rodzinie, wskazanie możliwości uzyskania profesjonalnej pomocy dla osób uwikłanych w przemoc, dostarczenie wiedzy społeczeństwu o zjawisku przemocy i sposobach radzenia sobie z tym problemem, motywowanie społeczności lokalnej do podejmowania działań zmierzających do powstrzymania przemocy, do podejmowania działań na rzecz ofiar </w:t>
      </w:r>
      <w:r w:rsidRPr="0014338A">
        <w:rPr>
          <w:rFonts w:cs="Times New Roman"/>
          <w:color w:val="000000" w:themeColor="text1"/>
        </w:rPr>
        <w:lastRenderedPageBreak/>
        <w:t>przemocy.</w:t>
      </w:r>
    </w:p>
    <w:p w14:paraId="1D736913" w14:textId="77777777" w:rsidR="00FD4C56" w:rsidRPr="0014338A" w:rsidRDefault="00FD4C56" w:rsidP="00B24B86">
      <w:pPr>
        <w:pStyle w:val="Standard"/>
        <w:spacing w:line="276" w:lineRule="auto"/>
        <w:jc w:val="both"/>
        <w:rPr>
          <w:rFonts w:cs="Times New Roman"/>
          <w:color w:val="000000" w:themeColor="text1"/>
        </w:rPr>
      </w:pPr>
      <w:r w:rsidRPr="0014338A">
        <w:rPr>
          <w:rFonts w:cs="Times New Roman"/>
          <w:color w:val="000000" w:themeColor="text1"/>
        </w:rPr>
        <w:t>Adresatami Gminnego Programu Przeciwdziałania Przemocy w Rodzinie i Ochrony Ofiar Przemocy  w Rodzinie są:</w:t>
      </w:r>
    </w:p>
    <w:p w14:paraId="6F92C156" w14:textId="77777777" w:rsidR="00FD4C56" w:rsidRPr="0014338A" w:rsidRDefault="00FD4C56" w:rsidP="0014338A">
      <w:pPr>
        <w:pStyle w:val="Standard"/>
        <w:numPr>
          <w:ilvl w:val="0"/>
          <w:numId w:val="55"/>
        </w:numPr>
        <w:tabs>
          <w:tab w:val="left" w:pos="1440"/>
        </w:tabs>
        <w:autoSpaceDN/>
        <w:spacing w:line="276" w:lineRule="auto"/>
        <w:ind w:left="720"/>
        <w:jc w:val="both"/>
        <w:rPr>
          <w:rFonts w:cs="Times New Roman"/>
          <w:color w:val="000000" w:themeColor="text1"/>
        </w:rPr>
      </w:pPr>
      <w:r w:rsidRPr="0014338A">
        <w:rPr>
          <w:rFonts w:cs="Times New Roman"/>
          <w:color w:val="000000" w:themeColor="text1"/>
        </w:rPr>
        <w:t>Ofiary przemocy,</w:t>
      </w:r>
    </w:p>
    <w:p w14:paraId="6C0FEC5D" w14:textId="77777777" w:rsidR="00FD4C56" w:rsidRPr="0014338A" w:rsidRDefault="00FD4C56" w:rsidP="0014338A">
      <w:pPr>
        <w:pStyle w:val="Standard"/>
        <w:numPr>
          <w:ilvl w:val="0"/>
          <w:numId w:val="55"/>
        </w:numPr>
        <w:tabs>
          <w:tab w:val="left" w:pos="1440"/>
        </w:tabs>
        <w:autoSpaceDN/>
        <w:spacing w:line="276" w:lineRule="auto"/>
        <w:ind w:left="720"/>
        <w:jc w:val="both"/>
        <w:rPr>
          <w:rFonts w:cs="Times New Roman"/>
          <w:color w:val="000000" w:themeColor="text1"/>
        </w:rPr>
      </w:pPr>
      <w:r w:rsidRPr="0014338A">
        <w:rPr>
          <w:rFonts w:cs="Times New Roman"/>
          <w:color w:val="000000" w:themeColor="text1"/>
        </w:rPr>
        <w:t>Sprawcy przemocy,</w:t>
      </w:r>
    </w:p>
    <w:p w14:paraId="39EB89D2" w14:textId="77777777" w:rsidR="00FD4C56" w:rsidRPr="0014338A" w:rsidRDefault="00FD4C56" w:rsidP="0014338A">
      <w:pPr>
        <w:pStyle w:val="Standard"/>
        <w:numPr>
          <w:ilvl w:val="0"/>
          <w:numId w:val="55"/>
        </w:numPr>
        <w:tabs>
          <w:tab w:val="left" w:pos="1440"/>
        </w:tabs>
        <w:autoSpaceDN/>
        <w:spacing w:line="276" w:lineRule="auto"/>
        <w:ind w:left="720"/>
        <w:jc w:val="both"/>
        <w:rPr>
          <w:rFonts w:cs="Times New Roman"/>
          <w:color w:val="000000" w:themeColor="text1"/>
        </w:rPr>
      </w:pPr>
      <w:r w:rsidRPr="0014338A">
        <w:rPr>
          <w:rFonts w:cs="Times New Roman"/>
          <w:color w:val="000000" w:themeColor="text1"/>
        </w:rPr>
        <w:t>Dzieci i członkowie rodzin dotkniętych zjawiskiem przemocy,</w:t>
      </w:r>
    </w:p>
    <w:p w14:paraId="1C1315A2" w14:textId="77777777" w:rsidR="00FD4C56" w:rsidRPr="0014338A" w:rsidRDefault="00FD4C56" w:rsidP="0014338A">
      <w:pPr>
        <w:pStyle w:val="Standard"/>
        <w:numPr>
          <w:ilvl w:val="0"/>
          <w:numId w:val="55"/>
        </w:numPr>
        <w:tabs>
          <w:tab w:val="left" w:pos="1440"/>
        </w:tabs>
        <w:autoSpaceDN/>
        <w:spacing w:line="276" w:lineRule="auto"/>
        <w:ind w:left="720"/>
        <w:jc w:val="both"/>
        <w:rPr>
          <w:rFonts w:cs="Times New Roman"/>
          <w:color w:val="000000" w:themeColor="text1"/>
        </w:rPr>
      </w:pPr>
      <w:r w:rsidRPr="0014338A">
        <w:rPr>
          <w:rFonts w:cs="Times New Roman"/>
          <w:color w:val="000000" w:themeColor="text1"/>
        </w:rPr>
        <w:t>Przedstawiciele instytucji pracujących z osobami i rodzinami dotkniętymi przemocą,</w:t>
      </w:r>
    </w:p>
    <w:p w14:paraId="2331A140" w14:textId="77777777" w:rsidR="00FD4C56" w:rsidRPr="0014338A" w:rsidRDefault="00FD4C56" w:rsidP="0014338A">
      <w:pPr>
        <w:pStyle w:val="Standard"/>
        <w:numPr>
          <w:ilvl w:val="0"/>
          <w:numId w:val="55"/>
        </w:numPr>
        <w:tabs>
          <w:tab w:val="left" w:pos="1440"/>
        </w:tabs>
        <w:autoSpaceDN/>
        <w:spacing w:line="276" w:lineRule="auto"/>
        <w:ind w:left="720"/>
        <w:jc w:val="both"/>
        <w:rPr>
          <w:rFonts w:cs="Times New Roman"/>
          <w:color w:val="000000" w:themeColor="text1"/>
        </w:rPr>
      </w:pPr>
      <w:r w:rsidRPr="0014338A">
        <w:rPr>
          <w:rFonts w:cs="Times New Roman"/>
          <w:color w:val="000000" w:themeColor="text1"/>
        </w:rPr>
        <w:t>Przedstawiciele władz lokalnych (radni, sołtysi).</w:t>
      </w:r>
    </w:p>
    <w:p w14:paraId="26DB3331" w14:textId="77777777" w:rsidR="00FD4C56" w:rsidRPr="0014338A" w:rsidRDefault="00FD4C56" w:rsidP="0014338A">
      <w:pPr>
        <w:pStyle w:val="Standard"/>
        <w:spacing w:line="276" w:lineRule="auto"/>
        <w:jc w:val="both"/>
        <w:rPr>
          <w:rFonts w:cs="Times New Roman"/>
          <w:color w:val="000000" w:themeColor="text1"/>
        </w:rPr>
      </w:pPr>
      <w:r w:rsidRPr="0014338A">
        <w:rPr>
          <w:rFonts w:cs="Times New Roman"/>
          <w:color w:val="000000" w:themeColor="text1"/>
        </w:rPr>
        <w:t>Realizatorami Gminnego Programu są:</w:t>
      </w:r>
    </w:p>
    <w:p w14:paraId="4247A442" w14:textId="77777777" w:rsidR="00FD4C56" w:rsidRPr="0014338A" w:rsidRDefault="00FD4C56" w:rsidP="0014338A">
      <w:pPr>
        <w:pStyle w:val="Textbody"/>
        <w:numPr>
          <w:ilvl w:val="0"/>
          <w:numId w:val="56"/>
        </w:numPr>
        <w:autoSpaceDN/>
        <w:spacing w:after="26" w:line="276"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Burmistrz Miasta i Gminy Morawica,</w:t>
      </w:r>
    </w:p>
    <w:p w14:paraId="5175606D" w14:textId="77777777" w:rsidR="00FD4C56" w:rsidRPr="0014338A" w:rsidRDefault="00FD4C56" w:rsidP="0014338A">
      <w:pPr>
        <w:pStyle w:val="Textbody"/>
        <w:numPr>
          <w:ilvl w:val="0"/>
          <w:numId w:val="56"/>
        </w:numPr>
        <w:autoSpaceDN/>
        <w:spacing w:after="26" w:line="276"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Gminna Komisja Rozwiązywania Problemów Alkoholowych,</w:t>
      </w:r>
    </w:p>
    <w:p w14:paraId="1F011762" w14:textId="77777777" w:rsidR="00FD4C56" w:rsidRPr="0014338A" w:rsidRDefault="00FD4C56" w:rsidP="0014338A">
      <w:pPr>
        <w:pStyle w:val="Textbody"/>
        <w:numPr>
          <w:ilvl w:val="0"/>
          <w:numId w:val="56"/>
        </w:numPr>
        <w:autoSpaceDN/>
        <w:spacing w:after="26" w:line="276"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Miejsko - Gminny Ośrodek Pomocy Społecznej,</w:t>
      </w:r>
    </w:p>
    <w:p w14:paraId="07EABFA8" w14:textId="77777777" w:rsidR="00FD4C56" w:rsidRPr="0014338A" w:rsidRDefault="00FD4C56" w:rsidP="0014338A">
      <w:pPr>
        <w:pStyle w:val="Textbody"/>
        <w:numPr>
          <w:ilvl w:val="0"/>
          <w:numId w:val="56"/>
        </w:numPr>
        <w:autoSpaceDN/>
        <w:spacing w:after="26" w:line="276"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placówki oświatowo- wychowawcze,</w:t>
      </w:r>
    </w:p>
    <w:p w14:paraId="53C73439" w14:textId="77777777" w:rsidR="00FD4C56" w:rsidRPr="0014338A" w:rsidRDefault="00FD4C56" w:rsidP="0014338A">
      <w:pPr>
        <w:pStyle w:val="Textbody"/>
        <w:numPr>
          <w:ilvl w:val="0"/>
          <w:numId w:val="56"/>
        </w:numPr>
        <w:autoSpaceDN/>
        <w:spacing w:after="26" w:line="276"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Policja,</w:t>
      </w:r>
    </w:p>
    <w:p w14:paraId="1C2B3E49" w14:textId="77777777" w:rsidR="00FD4C56" w:rsidRPr="0014338A" w:rsidRDefault="00FD4C56" w:rsidP="0014338A">
      <w:pPr>
        <w:pStyle w:val="Textbody"/>
        <w:numPr>
          <w:ilvl w:val="0"/>
          <w:numId w:val="56"/>
        </w:numPr>
        <w:autoSpaceDN/>
        <w:spacing w:after="26" w:line="276"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Świętokrzyskie  Centrum  Psychiatrii w Morawicy,</w:t>
      </w:r>
    </w:p>
    <w:p w14:paraId="42012640" w14:textId="77777777" w:rsidR="00FD4C56" w:rsidRPr="0014338A" w:rsidRDefault="00FD4C56" w:rsidP="0014338A">
      <w:pPr>
        <w:pStyle w:val="Textbody"/>
        <w:numPr>
          <w:ilvl w:val="0"/>
          <w:numId w:val="56"/>
        </w:numPr>
        <w:autoSpaceDN/>
        <w:spacing w:after="26" w:line="276"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placówki ochrony zdrowia,</w:t>
      </w:r>
    </w:p>
    <w:p w14:paraId="412533C6" w14:textId="77777777" w:rsidR="00FD4C56" w:rsidRPr="0014338A" w:rsidRDefault="00FD4C56" w:rsidP="0014338A">
      <w:pPr>
        <w:pStyle w:val="Textbody"/>
        <w:numPr>
          <w:ilvl w:val="0"/>
          <w:numId w:val="56"/>
        </w:numPr>
        <w:autoSpaceDN/>
        <w:spacing w:after="26" w:line="276"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organizacje pozarządowe,</w:t>
      </w:r>
    </w:p>
    <w:p w14:paraId="4B401A8E" w14:textId="77777777" w:rsidR="00FD4C56" w:rsidRPr="0014338A" w:rsidRDefault="00FD4C56" w:rsidP="0014338A">
      <w:pPr>
        <w:pStyle w:val="Textbody"/>
        <w:numPr>
          <w:ilvl w:val="0"/>
          <w:numId w:val="56"/>
        </w:numPr>
        <w:autoSpaceDN/>
        <w:spacing w:after="26" w:line="276"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Gminny  Zespół  Interdyscyplinarny ds. Przeciwdziałania Przemocy  w  Rodzinie,</w:t>
      </w:r>
    </w:p>
    <w:p w14:paraId="75479B70" w14:textId="77777777" w:rsidR="00FD4C56" w:rsidRPr="0014338A" w:rsidRDefault="00FD4C56" w:rsidP="0014338A">
      <w:pPr>
        <w:pStyle w:val="Textbody"/>
        <w:numPr>
          <w:ilvl w:val="0"/>
          <w:numId w:val="56"/>
        </w:numPr>
        <w:autoSpaceDN/>
        <w:spacing w:after="26" w:line="276" w:lineRule="auto"/>
        <w:jc w:val="both"/>
        <w:rPr>
          <w:rFonts w:ascii="Times New Roman" w:hAnsi="Times New Roman" w:cs="Times New Roman"/>
          <w:color w:val="000000" w:themeColor="text1"/>
        </w:rPr>
      </w:pPr>
      <w:r w:rsidRPr="0014338A">
        <w:rPr>
          <w:rFonts w:ascii="Times New Roman" w:hAnsi="Times New Roman" w:cs="Times New Roman"/>
          <w:color w:val="000000" w:themeColor="text1"/>
        </w:rPr>
        <w:t>Straż Miejska,</w:t>
      </w:r>
    </w:p>
    <w:p w14:paraId="79A008D4" w14:textId="77777777" w:rsidR="00FD4C56" w:rsidRPr="0014338A" w:rsidRDefault="00FD4C56" w:rsidP="00B24B86">
      <w:pPr>
        <w:snapToGrid w:val="0"/>
        <w:spacing w:after="0" w:line="276" w:lineRule="auto"/>
        <w:jc w:val="both"/>
        <w:rPr>
          <w:rFonts w:ascii="Times New Roman" w:hAnsi="Times New Roman" w:cs="Times New Roman"/>
          <w:color w:val="000000" w:themeColor="text1"/>
          <w:sz w:val="24"/>
          <w:szCs w:val="24"/>
        </w:rPr>
      </w:pPr>
      <w:r w:rsidRPr="0014338A">
        <w:rPr>
          <w:rFonts w:ascii="Times New Roman" w:eastAsia="Times New Roman" w:hAnsi="Times New Roman" w:cs="Times New Roman"/>
          <w:color w:val="000000" w:themeColor="text1"/>
          <w:sz w:val="24"/>
          <w:szCs w:val="24"/>
        </w:rPr>
        <w:t xml:space="preserve">W 2021 roku do Zespołu Interdyscyplinarnego wpłynęło </w:t>
      </w:r>
      <w:r w:rsidRPr="00091CC6">
        <w:rPr>
          <w:rFonts w:ascii="Times New Roman" w:eastAsia="Times New Roman" w:hAnsi="Times New Roman" w:cs="Times New Roman"/>
          <w:bCs/>
          <w:color w:val="000000" w:themeColor="text1"/>
          <w:sz w:val="24"/>
          <w:szCs w:val="24"/>
        </w:rPr>
        <w:t>63 Niebieskich Kart</w:t>
      </w:r>
      <w:r w:rsidRPr="0014338A">
        <w:rPr>
          <w:rFonts w:ascii="Times New Roman" w:eastAsia="Times New Roman" w:hAnsi="Times New Roman" w:cs="Times New Roman"/>
          <w:color w:val="000000" w:themeColor="text1"/>
          <w:sz w:val="24"/>
          <w:szCs w:val="24"/>
        </w:rPr>
        <w:t xml:space="preserve">, z </w:t>
      </w:r>
      <w:r w:rsidRPr="00E237C9">
        <w:rPr>
          <w:rFonts w:ascii="Times New Roman" w:eastAsia="Times New Roman" w:hAnsi="Times New Roman" w:cs="Times New Roman"/>
          <w:color w:val="000000" w:themeColor="text1"/>
          <w:sz w:val="24"/>
          <w:szCs w:val="24"/>
        </w:rPr>
        <w:t>czego 55</w:t>
      </w:r>
      <w:r w:rsidRPr="0014338A">
        <w:rPr>
          <w:rFonts w:ascii="Times New Roman" w:eastAsia="Times New Roman" w:hAnsi="Times New Roman" w:cs="Times New Roman"/>
          <w:color w:val="000000" w:themeColor="text1"/>
          <w:sz w:val="24"/>
          <w:szCs w:val="24"/>
        </w:rPr>
        <w:t xml:space="preserve"> założonych </w:t>
      </w:r>
      <w:r w:rsidRPr="00091CC6">
        <w:rPr>
          <w:rFonts w:ascii="Times New Roman" w:eastAsia="Times New Roman" w:hAnsi="Times New Roman" w:cs="Times New Roman"/>
          <w:color w:val="000000" w:themeColor="text1"/>
          <w:sz w:val="24"/>
          <w:szCs w:val="24"/>
        </w:rPr>
        <w:t>przez P</w:t>
      </w:r>
      <w:r w:rsidRPr="0014338A">
        <w:rPr>
          <w:rFonts w:ascii="Times New Roman" w:eastAsia="Times New Roman" w:hAnsi="Times New Roman" w:cs="Times New Roman"/>
          <w:color w:val="000000" w:themeColor="text1"/>
          <w:sz w:val="24"/>
          <w:szCs w:val="24"/>
        </w:rPr>
        <w:t xml:space="preserve">olicję, </w:t>
      </w:r>
      <w:r w:rsidRPr="0014338A">
        <w:rPr>
          <w:rFonts w:ascii="Times New Roman" w:eastAsia="Times New Roman" w:hAnsi="Times New Roman" w:cs="Times New Roman"/>
          <w:b/>
          <w:color w:val="000000" w:themeColor="text1"/>
          <w:sz w:val="24"/>
          <w:szCs w:val="24"/>
        </w:rPr>
        <w:t xml:space="preserve">7 </w:t>
      </w:r>
      <w:r w:rsidRPr="0014338A">
        <w:rPr>
          <w:rFonts w:ascii="Times New Roman" w:eastAsia="Times New Roman" w:hAnsi="Times New Roman" w:cs="Times New Roman"/>
          <w:color w:val="000000" w:themeColor="text1"/>
          <w:sz w:val="24"/>
          <w:szCs w:val="24"/>
        </w:rPr>
        <w:t xml:space="preserve">przez pracowników MGOPS i </w:t>
      </w:r>
      <w:r w:rsidRPr="00E237C9">
        <w:rPr>
          <w:rFonts w:ascii="Times New Roman" w:eastAsia="Times New Roman" w:hAnsi="Times New Roman" w:cs="Times New Roman"/>
          <w:bCs/>
          <w:color w:val="000000" w:themeColor="text1"/>
          <w:sz w:val="24"/>
          <w:szCs w:val="24"/>
        </w:rPr>
        <w:t>1</w:t>
      </w:r>
      <w:r w:rsidRPr="0014338A">
        <w:rPr>
          <w:rFonts w:ascii="Times New Roman" w:eastAsia="Times New Roman" w:hAnsi="Times New Roman" w:cs="Times New Roman"/>
          <w:b/>
          <w:color w:val="000000" w:themeColor="text1"/>
          <w:sz w:val="24"/>
          <w:szCs w:val="24"/>
        </w:rPr>
        <w:t xml:space="preserve"> </w:t>
      </w:r>
      <w:r w:rsidRPr="0014338A">
        <w:rPr>
          <w:rFonts w:ascii="Times New Roman" w:eastAsia="Times New Roman" w:hAnsi="Times New Roman" w:cs="Times New Roman"/>
          <w:color w:val="000000" w:themeColor="text1"/>
          <w:sz w:val="24"/>
          <w:szCs w:val="24"/>
        </w:rPr>
        <w:t>przez służbę zdrowia. W związku z powyższymi sprawami odbyło się 85</w:t>
      </w:r>
      <w:r w:rsidRPr="0014338A">
        <w:rPr>
          <w:rFonts w:ascii="Times New Roman" w:eastAsia="Times New Roman" w:hAnsi="Times New Roman" w:cs="Times New Roman"/>
          <w:b/>
          <w:color w:val="000000" w:themeColor="text1"/>
          <w:sz w:val="24"/>
          <w:szCs w:val="24"/>
        </w:rPr>
        <w:t xml:space="preserve"> </w:t>
      </w:r>
      <w:r w:rsidRPr="0014338A">
        <w:rPr>
          <w:rFonts w:ascii="Times New Roman" w:eastAsia="Times New Roman" w:hAnsi="Times New Roman" w:cs="Times New Roman"/>
          <w:color w:val="000000" w:themeColor="text1"/>
          <w:sz w:val="24"/>
          <w:szCs w:val="24"/>
        </w:rPr>
        <w:t xml:space="preserve">spotkań grup roboczych. </w:t>
      </w:r>
    </w:p>
    <w:p w14:paraId="0B7FAA4D" w14:textId="77777777" w:rsidR="00FD4C56" w:rsidRPr="0014338A" w:rsidRDefault="00FD4C56" w:rsidP="0014338A">
      <w:pPr>
        <w:pStyle w:val="Standard"/>
        <w:spacing w:line="276" w:lineRule="auto"/>
        <w:jc w:val="both"/>
        <w:rPr>
          <w:rFonts w:eastAsia="Times New Roman" w:cs="Times New Roman"/>
          <w:b/>
          <w:color w:val="0070C0"/>
        </w:rPr>
      </w:pPr>
    </w:p>
    <w:p w14:paraId="2803C41C" w14:textId="740C4862" w:rsidR="00FD4C56" w:rsidRPr="0014338A" w:rsidRDefault="00FD4C56" w:rsidP="0014338A">
      <w:pPr>
        <w:pStyle w:val="Standard"/>
        <w:spacing w:line="276" w:lineRule="auto"/>
        <w:jc w:val="both"/>
        <w:rPr>
          <w:rFonts w:cs="Times New Roman"/>
          <w:color w:val="000000" w:themeColor="text1"/>
        </w:rPr>
      </w:pPr>
      <w:r w:rsidRPr="0014338A">
        <w:rPr>
          <w:rFonts w:eastAsia="Times New Roman" w:cs="Times New Roman"/>
          <w:b/>
          <w:color w:val="000000" w:themeColor="text1"/>
        </w:rPr>
        <w:t xml:space="preserve">ASYSTENCI RODZINY </w:t>
      </w:r>
    </w:p>
    <w:p w14:paraId="338725C9" w14:textId="77777777" w:rsidR="00FD4C56" w:rsidRPr="0014338A" w:rsidRDefault="00FD4C56" w:rsidP="0014338A">
      <w:pPr>
        <w:snapToGrid w:val="0"/>
        <w:spacing w:after="0" w:line="276" w:lineRule="auto"/>
        <w:jc w:val="both"/>
        <w:rPr>
          <w:rFonts w:ascii="Times New Roman" w:eastAsia="Times New Roman" w:hAnsi="Times New Roman" w:cs="Times New Roman"/>
          <w:color w:val="000000" w:themeColor="text1"/>
          <w:sz w:val="24"/>
          <w:szCs w:val="24"/>
        </w:rPr>
      </w:pPr>
    </w:p>
    <w:p w14:paraId="62C17206" w14:textId="77777777" w:rsidR="00FD4C56" w:rsidRPr="0014338A" w:rsidRDefault="00FD4C56" w:rsidP="00B24B86">
      <w:pPr>
        <w:snapToGrid w:val="0"/>
        <w:spacing w:after="0" w:line="276" w:lineRule="auto"/>
        <w:jc w:val="both"/>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Zgodnie z założeniami ustawy z dnia </w:t>
      </w:r>
      <w:r w:rsidRPr="0014338A">
        <w:rPr>
          <w:rFonts w:ascii="Times New Roman" w:eastAsia="SimSun" w:hAnsi="Times New Roman" w:cs="Times New Roman"/>
          <w:color w:val="000000" w:themeColor="text1"/>
          <w:kern w:val="2"/>
          <w:sz w:val="24"/>
          <w:szCs w:val="24"/>
          <w:lang w:eastAsia="zh-CN" w:bidi="hi-IN"/>
        </w:rPr>
        <w:t>9 czerwca 2011r. o wspieraniu rodziny i systemie pieczy zastępczej</w:t>
      </w:r>
      <w:r w:rsidRPr="0014338A">
        <w:rPr>
          <w:rFonts w:ascii="Times New Roman" w:hAnsi="Times New Roman" w:cs="Times New Roman"/>
          <w:color w:val="000000" w:themeColor="text1"/>
          <w:sz w:val="24"/>
          <w:szCs w:val="24"/>
        </w:rPr>
        <w:t xml:space="preserve"> </w:t>
      </w:r>
      <w:r w:rsidRPr="0014338A">
        <w:rPr>
          <w:rFonts w:ascii="Times New Roman" w:eastAsia="Times New Roman" w:hAnsi="Times New Roman" w:cs="Times New Roman"/>
          <w:color w:val="000000" w:themeColor="text1"/>
          <w:sz w:val="24"/>
          <w:szCs w:val="24"/>
        </w:rPr>
        <w:t xml:space="preserve">w 2012 roku w ramach „Resortowego Programu Wspierania Rodziny i Systemu Pieczy Zastępczej w Miejsko - Gminnym Ośrodku Pomocy Społecznej w Morawicy zatrudnionych jest dwóch asystentów rodziny.  </w:t>
      </w:r>
    </w:p>
    <w:p w14:paraId="32404080" w14:textId="1978937E" w:rsidR="00FD4C56" w:rsidRPr="0014338A" w:rsidRDefault="00FD4C56" w:rsidP="0014338A">
      <w:pPr>
        <w:spacing w:line="276" w:lineRule="auto"/>
        <w:ind w:firstLine="360"/>
        <w:jc w:val="both"/>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W 2021 roku pracą asystentów objętych było </w:t>
      </w:r>
      <w:r w:rsidRPr="00E237C9">
        <w:rPr>
          <w:rFonts w:ascii="Times New Roman" w:hAnsi="Times New Roman" w:cs="Times New Roman"/>
          <w:bCs/>
          <w:color w:val="000000" w:themeColor="text1"/>
          <w:sz w:val="24"/>
          <w:szCs w:val="24"/>
        </w:rPr>
        <w:t xml:space="preserve">27 </w:t>
      </w:r>
      <w:r w:rsidRPr="0014338A">
        <w:rPr>
          <w:rFonts w:ascii="Times New Roman" w:hAnsi="Times New Roman" w:cs="Times New Roman"/>
          <w:color w:val="000000" w:themeColor="text1"/>
          <w:sz w:val="24"/>
          <w:szCs w:val="24"/>
        </w:rPr>
        <w:t>rodzin (</w:t>
      </w:r>
      <w:r w:rsidRPr="00E237C9">
        <w:rPr>
          <w:rFonts w:ascii="Times New Roman" w:hAnsi="Times New Roman" w:cs="Times New Roman"/>
          <w:bCs/>
          <w:color w:val="000000" w:themeColor="text1"/>
          <w:sz w:val="24"/>
          <w:szCs w:val="24"/>
        </w:rPr>
        <w:t xml:space="preserve">98 </w:t>
      </w:r>
      <w:r w:rsidRPr="0014338A">
        <w:rPr>
          <w:rFonts w:ascii="Times New Roman" w:hAnsi="Times New Roman" w:cs="Times New Roman"/>
          <w:color w:val="000000" w:themeColor="text1"/>
          <w:sz w:val="24"/>
          <w:szCs w:val="24"/>
        </w:rPr>
        <w:t>osób w rodzinach ) z terenu Miasta i Gminy Morawica. Rola asystenta polega na aktywnym wspieraniu rodziny. Jego zadaniem jest całościowe wspieranie rodzin wychowujących dzieci, zagrożonych dysfunkcjami, przeżywającymi trudności</w:t>
      </w:r>
      <w:r w:rsidR="00E237C9">
        <w:rPr>
          <w:rFonts w:ascii="Times New Roman" w:hAnsi="Times New Roman" w:cs="Times New Roman"/>
          <w:color w:val="000000" w:themeColor="text1"/>
          <w:sz w:val="24"/>
          <w:szCs w:val="24"/>
        </w:rPr>
        <w:t xml:space="preserve"> </w:t>
      </w:r>
      <w:r w:rsidRPr="0014338A">
        <w:rPr>
          <w:rFonts w:ascii="Times New Roman" w:hAnsi="Times New Roman" w:cs="Times New Roman"/>
          <w:color w:val="000000" w:themeColor="text1"/>
          <w:sz w:val="24"/>
          <w:szCs w:val="24"/>
        </w:rPr>
        <w:t>w wypełnianiu funkcji opiekuńczo – wychowawczej. Asystent zapobiega powstawaniu w rodzinie problemów związanych z jej prawidłowym funkcjonowaniem, kształtowaniem prawidłowych postaw rodzicielskich i społecznie pożądanego modelu rodziny. Celem jego pracy jest:</w:t>
      </w:r>
    </w:p>
    <w:p w14:paraId="65F72CB0" w14:textId="77777777" w:rsidR="00FD4C56" w:rsidRPr="0014338A" w:rsidRDefault="00FD4C56" w:rsidP="0014338A">
      <w:pPr>
        <w:spacing w:line="276" w:lineRule="auto"/>
        <w:jc w:val="both"/>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osiągnięcie przez rodzinę podstawowego poziomu stabilności życiowej, która umożliwi jej wychowanie   dzieci,|</w:t>
      </w:r>
    </w:p>
    <w:p w14:paraId="567A52FF" w14:textId="77777777" w:rsidR="00FD4C56" w:rsidRPr="0014338A" w:rsidRDefault="00FD4C56" w:rsidP="0014338A">
      <w:pPr>
        <w:numPr>
          <w:ilvl w:val="0"/>
          <w:numId w:val="72"/>
        </w:numPr>
        <w:suppressAutoHyphens/>
        <w:spacing w:after="200" w:line="276" w:lineRule="auto"/>
        <w:jc w:val="both"/>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motywowanie do trzeźwego stylu życia,</w:t>
      </w:r>
    </w:p>
    <w:p w14:paraId="2DCEF287" w14:textId="75FB3746" w:rsidR="00FD4C56" w:rsidRPr="0014338A" w:rsidRDefault="00FD4C56" w:rsidP="0014338A">
      <w:pPr>
        <w:numPr>
          <w:ilvl w:val="0"/>
          <w:numId w:val="72"/>
        </w:numPr>
        <w:suppressAutoHyphens/>
        <w:spacing w:after="200" w:line="276" w:lineRule="auto"/>
        <w:jc w:val="both"/>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 xml:space="preserve">doradzanie w sprawach prawidłowego prowadzenia gospodarstwa domowego </w:t>
      </w:r>
      <w:r w:rsidR="00B24B86">
        <w:rPr>
          <w:rFonts w:ascii="Times New Roman" w:hAnsi="Times New Roman" w:cs="Times New Roman"/>
          <w:color w:val="000000" w:themeColor="text1"/>
          <w:sz w:val="24"/>
          <w:szCs w:val="24"/>
        </w:rPr>
        <w:br/>
      </w:r>
      <w:r w:rsidRPr="0014338A">
        <w:rPr>
          <w:rFonts w:ascii="Times New Roman" w:hAnsi="Times New Roman" w:cs="Times New Roman"/>
          <w:color w:val="000000" w:themeColor="text1"/>
          <w:sz w:val="24"/>
          <w:szCs w:val="24"/>
        </w:rPr>
        <w:t>i dysponowania budżetem domowym,</w:t>
      </w:r>
    </w:p>
    <w:p w14:paraId="773B027A" w14:textId="77777777" w:rsidR="00FD4C56" w:rsidRPr="0014338A" w:rsidRDefault="00FD4C56" w:rsidP="0014338A">
      <w:pPr>
        <w:numPr>
          <w:ilvl w:val="0"/>
          <w:numId w:val="72"/>
        </w:numPr>
        <w:suppressAutoHyphens/>
        <w:spacing w:after="200" w:line="276" w:lineRule="auto"/>
        <w:jc w:val="both"/>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lastRenderedPageBreak/>
        <w:t>motywowanie dzieci z rodzin patologicznych do kontynuacji nauki,</w:t>
      </w:r>
    </w:p>
    <w:p w14:paraId="2DDAEF91" w14:textId="77777777" w:rsidR="00FD4C56" w:rsidRPr="0014338A" w:rsidRDefault="00FD4C56" w:rsidP="0014338A">
      <w:pPr>
        <w:numPr>
          <w:ilvl w:val="0"/>
          <w:numId w:val="72"/>
        </w:numPr>
        <w:suppressAutoHyphens/>
        <w:spacing w:after="200" w:line="276" w:lineRule="auto"/>
        <w:jc w:val="both"/>
        <w:rPr>
          <w:rFonts w:ascii="Times New Roman" w:hAnsi="Times New Roman" w:cs="Times New Roman"/>
          <w:color w:val="000000" w:themeColor="text1"/>
          <w:sz w:val="24"/>
          <w:szCs w:val="24"/>
        </w:rPr>
      </w:pPr>
      <w:r w:rsidRPr="0014338A">
        <w:rPr>
          <w:rFonts w:ascii="Times New Roman" w:hAnsi="Times New Roman" w:cs="Times New Roman"/>
          <w:color w:val="000000" w:themeColor="text1"/>
          <w:sz w:val="24"/>
          <w:szCs w:val="24"/>
        </w:rPr>
        <w:t>współpraca z Poradniami Specjalistycznymi, szkołami, pedagogami szkolnymi oraz Sądem Rodzinnym.</w:t>
      </w:r>
    </w:p>
    <w:p w14:paraId="43256139" w14:textId="6CFDD50D" w:rsidR="00FD4C56" w:rsidRPr="0014338A" w:rsidRDefault="00FD4C56" w:rsidP="00B24B86">
      <w:pPr>
        <w:pStyle w:val="Standard"/>
        <w:spacing w:line="276" w:lineRule="auto"/>
        <w:jc w:val="both"/>
        <w:rPr>
          <w:rFonts w:cs="Times New Roman"/>
          <w:color w:val="000000" w:themeColor="text1"/>
        </w:rPr>
      </w:pPr>
      <w:r w:rsidRPr="0014338A">
        <w:rPr>
          <w:rFonts w:cs="Times New Roman"/>
          <w:bCs/>
          <w:color w:val="000000" w:themeColor="text1"/>
        </w:rPr>
        <w:t xml:space="preserve">Miejsko-Gminny Ośrodek Pomocy Społecznej w Morawicy na pokrycie wynagrodzeń asystentów rodziny pozyskał środki z Programu asystent rodziny i koordynator rodzinnej pieczy zastępczej na 2021r. w wysokości  </w:t>
      </w:r>
      <w:r w:rsidRPr="00E237C9">
        <w:rPr>
          <w:rFonts w:cs="Times New Roman"/>
          <w:color w:val="000000" w:themeColor="text1"/>
        </w:rPr>
        <w:t>2</w:t>
      </w:r>
      <w:r w:rsidR="00E237C9">
        <w:rPr>
          <w:rFonts w:cs="Times New Roman"/>
          <w:color w:val="000000" w:themeColor="text1"/>
        </w:rPr>
        <w:t> </w:t>
      </w:r>
      <w:r w:rsidRPr="00E237C9">
        <w:rPr>
          <w:rFonts w:cs="Times New Roman"/>
          <w:color w:val="000000" w:themeColor="text1"/>
        </w:rPr>
        <w:t>000</w:t>
      </w:r>
      <w:r w:rsidR="00E237C9">
        <w:rPr>
          <w:rFonts w:cs="Times New Roman"/>
          <w:color w:val="000000" w:themeColor="text1"/>
        </w:rPr>
        <w:t xml:space="preserve"> </w:t>
      </w:r>
      <w:r w:rsidRPr="00E237C9">
        <w:rPr>
          <w:rFonts w:cs="Times New Roman"/>
          <w:color w:val="000000" w:themeColor="text1"/>
        </w:rPr>
        <w:t>zł.</w:t>
      </w:r>
      <w:r w:rsidRPr="0014338A">
        <w:rPr>
          <w:rFonts w:cs="Times New Roman"/>
          <w:bCs/>
          <w:color w:val="000000" w:themeColor="text1"/>
        </w:rPr>
        <w:t xml:space="preserve">   </w:t>
      </w:r>
    </w:p>
    <w:p w14:paraId="429EAA0A" w14:textId="77777777" w:rsidR="00B24B86" w:rsidRDefault="00B24B86" w:rsidP="0014338A">
      <w:pPr>
        <w:spacing w:line="276" w:lineRule="auto"/>
        <w:jc w:val="both"/>
        <w:rPr>
          <w:rFonts w:ascii="Times New Roman" w:eastAsia="Times New Roman" w:hAnsi="Times New Roman" w:cs="Times New Roman"/>
          <w:color w:val="0070C0"/>
          <w:sz w:val="24"/>
          <w:szCs w:val="24"/>
        </w:rPr>
      </w:pPr>
    </w:p>
    <w:p w14:paraId="4C0088B3" w14:textId="63D6CDB6" w:rsidR="00FD4C56" w:rsidRPr="0014338A" w:rsidRDefault="00FD4C56" w:rsidP="0014338A">
      <w:pPr>
        <w:spacing w:line="276" w:lineRule="auto"/>
        <w:jc w:val="both"/>
        <w:rPr>
          <w:rFonts w:ascii="Times New Roman" w:hAnsi="Times New Roman" w:cs="Times New Roman"/>
          <w:b/>
          <w:sz w:val="24"/>
          <w:szCs w:val="24"/>
        </w:rPr>
      </w:pPr>
      <w:r w:rsidRPr="0014338A">
        <w:rPr>
          <w:rFonts w:ascii="Times New Roman" w:hAnsi="Times New Roman" w:cs="Times New Roman"/>
          <w:b/>
          <w:sz w:val="24"/>
          <w:szCs w:val="24"/>
        </w:rPr>
        <w:t>ŚWIADCZENIA RODZINNE</w:t>
      </w:r>
    </w:p>
    <w:p w14:paraId="4B891025" w14:textId="77777777" w:rsidR="00FD4C56" w:rsidRPr="0014338A" w:rsidRDefault="00FD4C56" w:rsidP="00B24B86">
      <w:pPr>
        <w:snapToGrid w:val="0"/>
        <w:spacing w:after="0" w:line="276" w:lineRule="auto"/>
        <w:jc w:val="both"/>
        <w:rPr>
          <w:rFonts w:ascii="Times New Roman" w:hAnsi="Times New Roman" w:cs="Times New Roman"/>
          <w:sz w:val="24"/>
          <w:szCs w:val="24"/>
        </w:rPr>
      </w:pPr>
      <w:r w:rsidRPr="0014338A">
        <w:rPr>
          <w:rFonts w:ascii="Times New Roman" w:eastAsia="Times New Roman" w:hAnsi="Times New Roman" w:cs="Times New Roman"/>
          <w:sz w:val="24"/>
          <w:szCs w:val="24"/>
        </w:rPr>
        <w:t>W oparciu o ustawę z dnia 28 listopada 2003r. o świadczeniach rodzinnych  Miejsko - Gminny Ośrodek Pomocy Społecznej w Morawicy w ramach zadań zleconych realizuje świadczenia rodzinne, do których zalicza się:</w:t>
      </w:r>
    </w:p>
    <w:p w14:paraId="643D4277" w14:textId="77777777" w:rsidR="00FD4C56" w:rsidRPr="0014338A" w:rsidRDefault="00FD4C56" w:rsidP="0014338A">
      <w:pPr>
        <w:snapToGrid w:val="0"/>
        <w:spacing w:after="0" w:line="276" w:lineRule="auto"/>
        <w:jc w:val="both"/>
        <w:rPr>
          <w:rFonts w:ascii="Times New Roman" w:eastAsia="Times New Roman" w:hAnsi="Times New Roman" w:cs="Times New Roman"/>
          <w:sz w:val="24"/>
          <w:szCs w:val="24"/>
        </w:rPr>
      </w:pPr>
    </w:p>
    <w:p w14:paraId="1D2BC612" w14:textId="77777777" w:rsidR="00FD4C56" w:rsidRPr="0014338A" w:rsidRDefault="00FD4C56" w:rsidP="0014338A">
      <w:pPr>
        <w:pStyle w:val="Akapitzlist"/>
        <w:numPr>
          <w:ilvl w:val="0"/>
          <w:numId w:val="73"/>
        </w:numPr>
        <w:snapToGrid w:val="0"/>
        <w:spacing w:after="0" w:line="276" w:lineRule="auto"/>
        <w:contextualSpacing w:val="0"/>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zasiłki rodzinne oraz dodatki do zasiłków rodzinnych,</w:t>
      </w:r>
    </w:p>
    <w:p w14:paraId="335A572A" w14:textId="77777777" w:rsidR="00FD4C56" w:rsidRPr="0014338A" w:rsidRDefault="00FD4C56" w:rsidP="0014338A">
      <w:pPr>
        <w:pStyle w:val="Akapitzlist"/>
        <w:numPr>
          <w:ilvl w:val="0"/>
          <w:numId w:val="73"/>
        </w:numPr>
        <w:snapToGrid w:val="0"/>
        <w:spacing w:after="0" w:line="276" w:lineRule="auto"/>
        <w:contextualSpacing w:val="0"/>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jednorazową zapomogę z tytułu urodzenia się dziecka – tzw. ”becikowe”,</w:t>
      </w:r>
    </w:p>
    <w:p w14:paraId="2BCEA9B2" w14:textId="77777777" w:rsidR="00FD4C56" w:rsidRPr="0014338A" w:rsidRDefault="00FD4C56" w:rsidP="0014338A">
      <w:pPr>
        <w:pStyle w:val="Akapitzlist"/>
        <w:numPr>
          <w:ilvl w:val="0"/>
          <w:numId w:val="73"/>
        </w:numPr>
        <w:snapToGrid w:val="0"/>
        <w:spacing w:after="0" w:line="276" w:lineRule="auto"/>
        <w:contextualSpacing w:val="0"/>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świadczenia rodzicielskie oraz świadczenia opiekuńcze:</w:t>
      </w:r>
    </w:p>
    <w:p w14:paraId="3250D76C" w14:textId="77777777" w:rsidR="00FD4C56" w:rsidRPr="0014338A" w:rsidRDefault="00FD4C56" w:rsidP="0014338A">
      <w:pPr>
        <w:pStyle w:val="Akapitzlist"/>
        <w:numPr>
          <w:ilvl w:val="0"/>
          <w:numId w:val="73"/>
        </w:numPr>
        <w:snapToGrid w:val="0"/>
        <w:spacing w:after="0" w:line="276" w:lineRule="auto"/>
        <w:contextualSpacing w:val="0"/>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zasiłek pielęgnacyjny,</w:t>
      </w:r>
    </w:p>
    <w:p w14:paraId="62652831" w14:textId="77777777" w:rsidR="00FD4C56" w:rsidRPr="0014338A" w:rsidRDefault="00FD4C56" w:rsidP="0014338A">
      <w:pPr>
        <w:pStyle w:val="Akapitzlist"/>
        <w:numPr>
          <w:ilvl w:val="0"/>
          <w:numId w:val="73"/>
        </w:numPr>
        <w:snapToGrid w:val="0"/>
        <w:spacing w:after="0" w:line="276" w:lineRule="auto"/>
        <w:contextualSpacing w:val="0"/>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zasiłek dla opiekuna,</w:t>
      </w:r>
    </w:p>
    <w:p w14:paraId="5DC3D776" w14:textId="77777777" w:rsidR="00FD4C56" w:rsidRPr="0014338A" w:rsidRDefault="00FD4C56" w:rsidP="0014338A">
      <w:pPr>
        <w:pStyle w:val="Akapitzlist"/>
        <w:numPr>
          <w:ilvl w:val="0"/>
          <w:numId w:val="73"/>
        </w:numPr>
        <w:snapToGrid w:val="0"/>
        <w:spacing w:after="0" w:line="276" w:lineRule="auto"/>
        <w:contextualSpacing w:val="0"/>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specjalny zasiłek opiekuńczy,</w:t>
      </w:r>
    </w:p>
    <w:p w14:paraId="3D2DA6C7" w14:textId="77777777" w:rsidR="00FD4C56" w:rsidRPr="0014338A" w:rsidRDefault="00FD4C56" w:rsidP="0014338A">
      <w:pPr>
        <w:pStyle w:val="Akapitzlist"/>
        <w:numPr>
          <w:ilvl w:val="0"/>
          <w:numId w:val="73"/>
        </w:numPr>
        <w:snapToGrid w:val="0"/>
        <w:spacing w:after="0" w:line="276" w:lineRule="auto"/>
        <w:contextualSpacing w:val="0"/>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świadczenie pielęgnacyjne.</w:t>
      </w:r>
    </w:p>
    <w:p w14:paraId="1B640320" w14:textId="77777777" w:rsidR="00FD4C56" w:rsidRPr="0014338A" w:rsidRDefault="00FD4C56" w:rsidP="0014338A">
      <w:pPr>
        <w:snapToGrid w:val="0"/>
        <w:spacing w:after="0" w:line="276" w:lineRule="auto"/>
        <w:jc w:val="both"/>
        <w:rPr>
          <w:rFonts w:ascii="Times New Roman" w:eastAsia="Times New Roman" w:hAnsi="Times New Roman" w:cs="Times New Roman"/>
          <w:color w:val="0070C0"/>
          <w:sz w:val="24"/>
          <w:szCs w:val="24"/>
        </w:rPr>
      </w:pPr>
    </w:p>
    <w:p w14:paraId="66D8AC81" w14:textId="77777777" w:rsidR="00FD4C56" w:rsidRPr="0014338A" w:rsidRDefault="00FD4C56" w:rsidP="0014338A">
      <w:pPr>
        <w:snapToGrid w:val="0"/>
        <w:spacing w:after="0" w:line="276" w:lineRule="auto"/>
        <w:jc w:val="both"/>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Tab. 7. Wydatki na świadczenia rodzinne w ramach zadań zleconych w Miejsko - Gminnym Ośrodku Pomocy Społecznej w Morawicy w 2021 roku.</w:t>
      </w:r>
    </w:p>
    <w:p w14:paraId="215EAE73" w14:textId="77777777" w:rsidR="00FD4C56" w:rsidRPr="0014338A" w:rsidRDefault="00FD4C56" w:rsidP="0014338A">
      <w:pPr>
        <w:snapToGrid w:val="0"/>
        <w:spacing w:after="0" w:line="276" w:lineRule="auto"/>
        <w:jc w:val="both"/>
        <w:rPr>
          <w:rFonts w:ascii="Times New Roman" w:eastAsia="Times New Roman" w:hAnsi="Times New Roman" w:cs="Times New Roman"/>
          <w:color w:val="0070C0"/>
          <w:sz w:val="24"/>
          <w:szCs w:val="24"/>
        </w:rPr>
      </w:pPr>
    </w:p>
    <w:tbl>
      <w:tblPr>
        <w:tblW w:w="9356" w:type="dxa"/>
        <w:jc w:val="center"/>
        <w:tblLayout w:type="fixed"/>
        <w:tblLook w:val="04A0" w:firstRow="1" w:lastRow="0" w:firstColumn="1" w:lastColumn="0" w:noHBand="0" w:noVBand="1"/>
      </w:tblPr>
      <w:tblGrid>
        <w:gridCol w:w="3813"/>
        <w:gridCol w:w="1417"/>
        <w:gridCol w:w="1431"/>
        <w:gridCol w:w="1262"/>
        <w:gridCol w:w="1433"/>
      </w:tblGrid>
      <w:tr w:rsidR="00FD4C56" w:rsidRPr="0014338A" w14:paraId="02557B8D" w14:textId="77777777" w:rsidTr="00B24B86">
        <w:trPr>
          <w:jc w:val="center"/>
        </w:trPr>
        <w:tc>
          <w:tcPr>
            <w:tcW w:w="3813" w:type="dxa"/>
            <w:tcBorders>
              <w:top w:val="double" w:sz="4" w:space="0" w:color="000000"/>
              <w:left w:val="double" w:sz="4" w:space="0" w:color="000000"/>
              <w:bottom w:val="double" w:sz="4" w:space="0" w:color="000000"/>
              <w:right w:val="double" w:sz="4" w:space="0" w:color="000000"/>
            </w:tcBorders>
            <w:shd w:val="clear" w:color="auto" w:fill="FFD966"/>
            <w:vAlign w:val="center"/>
          </w:tcPr>
          <w:p w14:paraId="48574699"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Forma pomocy</w:t>
            </w:r>
          </w:p>
        </w:tc>
        <w:tc>
          <w:tcPr>
            <w:tcW w:w="1417" w:type="dxa"/>
            <w:tcBorders>
              <w:top w:val="double" w:sz="4" w:space="0" w:color="000000"/>
              <w:left w:val="double" w:sz="4" w:space="0" w:color="000000"/>
              <w:bottom w:val="double" w:sz="4" w:space="0" w:color="000000"/>
              <w:right w:val="single" w:sz="4" w:space="0" w:color="000000"/>
            </w:tcBorders>
            <w:shd w:val="clear" w:color="auto" w:fill="FFD966"/>
            <w:vAlign w:val="center"/>
          </w:tcPr>
          <w:p w14:paraId="573C26BC" w14:textId="77777777" w:rsidR="00FD4C56" w:rsidRPr="0014338A" w:rsidRDefault="00FD4C56" w:rsidP="0014338A">
            <w:pPr>
              <w:widowControl w:val="0"/>
              <w:snapToGrid w:val="0"/>
              <w:spacing w:after="0" w:line="276" w:lineRule="auto"/>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Roczna liczba świadczeń</w:t>
            </w:r>
          </w:p>
        </w:tc>
        <w:tc>
          <w:tcPr>
            <w:tcW w:w="1431" w:type="dxa"/>
            <w:tcBorders>
              <w:top w:val="double" w:sz="4" w:space="0" w:color="000000"/>
              <w:left w:val="single" w:sz="4" w:space="0" w:color="000000"/>
              <w:bottom w:val="double" w:sz="4" w:space="0" w:color="000000"/>
              <w:right w:val="double" w:sz="4" w:space="0" w:color="000000"/>
            </w:tcBorders>
            <w:shd w:val="clear" w:color="auto" w:fill="FFD966"/>
            <w:vAlign w:val="center"/>
          </w:tcPr>
          <w:p w14:paraId="39A6DB41"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Roczna liczba świadczeń 1 za 1</w:t>
            </w:r>
          </w:p>
        </w:tc>
        <w:tc>
          <w:tcPr>
            <w:tcW w:w="1262" w:type="dxa"/>
            <w:tcBorders>
              <w:top w:val="double" w:sz="4" w:space="0" w:color="000000"/>
              <w:left w:val="double" w:sz="4" w:space="0" w:color="000000"/>
              <w:bottom w:val="double" w:sz="12" w:space="0" w:color="000000"/>
              <w:right w:val="single" w:sz="4" w:space="0" w:color="000000"/>
            </w:tcBorders>
            <w:shd w:val="clear" w:color="auto" w:fill="FFD966"/>
          </w:tcPr>
          <w:p w14:paraId="5136281A"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Kwota świadczeń</w:t>
            </w:r>
            <w:r w:rsidRPr="0014338A">
              <w:rPr>
                <w:rFonts w:ascii="Times New Roman" w:eastAsia="Times New Roman" w:hAnsi="Times New Roman" w:cs="Times New Roman"/>
                <w:b/>
                <w:sz w:val="24"/>
                <w:szCs w:val="24"/>
              </w:rPr>
              <w:br/>
              <w:t>(w zł)</w:t>
            </w:r>
          </w:p>
        </w:tc>
        <w:tc>
          <w:tcPr>
            <w:tcW w:w="1433" w:type="dxa"/>
            <w:tcBorders>
              <w:top w:val="double" w:sz="4" w:space="0" w:color="000000"/>
              <w:left w:val="single" w:sz="4" w:space="0" w:color="000000"/>
              <w:bottom w:val="double" w:sz="12" w:space="0" w:color="000000"/>
              <w:right w:val="double" w:sz="4" w:space="0" w:color="000000"/>
            </w:tcBorders>
            <w:shd w:val="clear" w:color="auto" w:fill="FFD966"/>
          </w:tcPr>
          <w:p w14:paraId="25AD3EF8"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Kwota świadczeń 1 za 1</w:t>
            </w:r>
          </w:p>
        </w:tc>
      </w:tr>
      <w:tr w:rsidR="00FD4C56" w:rsidRPr="0014338A" w14:paraId="285EC12E" w14:textId="77777777" w:rsidTr="00B24B86">
        <w:trPr>
          <w:jc w:val="center"/>
        </w:trPr>
        <w:tc>
          <w:tcPr>
            <w:tcW w:w="3813" w:type="dxa"/>
            <w:tcBorders>
              <w:top w:val="double" w:sz="12" w:space="0" w:color="000000"/>
              <w:left w:val="double" w:sz="4" w:space="0" w:color="000000"/>
              <w:bottom w:val="single" w:sz="4" w:space="0" w:color="000000"/>
              <w:right w:val="double" w:sz="4" w:space="0" w:color="000000"/>
            </w:tcBorders>
            <w:shd w:val="clear" w:color="auto" w:fill="auto"/>
            <w:vAlign w:val="center"/>
          </w:tcPr>
          <w:p w14:paraId="24718054" w14:textId="77777777" w:rsidR="00FD4C56" w:rsidRPr="0014338A" w:rsidRDefault="00FD4C56" w:rsidP="0014338A">
            <w:pPr>
              <w:widowControl w:val="0"/>
              <w:snapToGrid w:val="0"/>
              <w:spacing w:after="0" w:line="276" w:lineRule="auto"/>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Zasiłek rodzinny</w:t>
            </w:r>
          </w:p>
        </w:tc>
        <w:tc>
          <w:tcPr>
            <w:tcW w:w="1417" w:type="dxa"/>
            <w:tcBorders>
              <w:top w:val="double" w:sz="12" w:space="0" w:color="000000"/>
              <w:left w:val="double" w:sz="4" w:space="0" w:color="000000"/>
              <w:bottom w:val="single" w:sz="4" w:space="0" w:color="000000"/>
              <w:right w:val="single" w:sz="4" w:space="0" w:color="000000"/>
            </w:tcBorders>
            <w:shd w:val="clear" w:color="auto" w:fill="FFFFFF"/>
            <w:vAlign w:val="center"/>
          </w:tcPr>
          <w:p w14:paraId="3154E186" w14:textId="77777777" w:rsidR="00FD4C56" w:rsidRPr="0014338A" w:rsidRDefault="00FD4C56" w:rsidP="0014338A">
            <w:pPr>
              <w:widowControl w:val="0"/>
              <w:snapToGrid w:val="0"/>
              <w:spacing w:after="0" w:line="276" w:lineRule="auto"/>
              <w:jc w:val="right"/>
              <w:rPr>
                <w:rFonts w:ascii="Times New Roman" w:hAnsi="Times New Roman" w:cs="Times New Roman"/>
                <w:color w:val="0070C0"/>
                <w:sz w:val="24"/>
                <w:szCs w:val="24"/>
              </w:rPr>
            </w:pPr>
            <w:r w:rsidRPr="0014338A">
              <w:rPr>
                <w:rFonts w:ascii="Times New Roman" w:eastAsia="Times New Roman" w:hAnsi="Times New Roman" w:cs="Times New Roman"/>
                <w:sz w:val="24"/>
                <w:szCs w:val="24"/>
              </w:rPr>
              <w:t>8 787</w:t>
            </w:r>
          </w:p>
        </w:tc>
        <w:tc>
          <w:tcPr>
            <w:tcW w:w="1431" w:type="dxa"/>
            <w:tcBorders>
              <w:top w:val="double" w:sz="12" w:space="0" w:color="000000"/>
              <w:left w:val="single" w:sz="4" w:space="0" w:color="000000"/>
              <w:bottom w:val="single" w:sz="4" w:space="0" w:color="000000"/>
              <w:right w:val="double" w:sz="4" w:space="0" w:color="000000"/>
            </w:tcBorders>
            <w:shd w:val="clear" w:color="auto" w:fill="FFFFFF"/>
            <w:vAlign w:val="center"/>
          </w:tcPr>
          <w:p w14:paraId="205C9558"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70C0"/>
                <w:sz w:val="24"/>
                <w:szCs w:val="24"/>
              </w:rPr>
            </w:pPr>
            <w:r w:rsidRPr="0014338A">
              <w:rPr>
                <w:rFonts w:ascii="Times New Roman" w:eastAsia="Times New Roman" w:hAnsi="Times New Roman" w:cs="Times New Roman"/>
                <w:sz w:val="24"/>
                <w:szCs w:val="24"/>
              </w:rPr>
              <w:t>1011</w:t>
            </w:r>
          </w:p>
        </w:tc>
        <w:tc>
          <w:tcPr>
            <w:tcW w:w="1262" w:type="dxa"/>
            <w:tcBorders>
              <w:top w:val="double" w:sz="12" w:space="0" w:color="000000"/>
              <w:left w:val="double" w:sz="4" w:space="0" w:color="000000"/>
              <w:bottom w:val="single" w:sz="4" w:space="0" w:color="000000"/>
              <w:right w:val="single" w:sz="4" w:space="0" w:color="000000"/>
            </w:tcBorders>
            <w:shd w:val="clear" w:color="auto" w:fill="auto"/>
            <w:vAlign w:val="center"/>
          </w:tcPr>
          <w:p w14:paraId="1ADA0545"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1 026 075</w:t>
            </w:r>
          </w:p>
        </w:tc>
        <w:tc>
          <w:tcPr>
            <w:tcW w:w="1433" w:type="dxa"/>
            <w:tcBorders>
              <w:top w:val="double" w:sz="12" w:space="0" w:color="000000"/>
              <w:left w:val="single" w:sz="4" w:space="0" w:color="000000"/>
              <w:bottom w:val="single" w:sz="4" w:space="0" w:color="000000"/>
              <w:right w:val="double" w:sz="4" w:space="0" w:color="000000"/>
            </w:tcBorders>
            <w:shd w:val="clear" w:color="auto" w:fill="auto"/>
            <w:vAlign w:val="center"/>
          </w:tcPr>
          <w:p w14:paraId="3908F9AA"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67 206</w:t>
            </w:r>
          </w:p>
        </w:tc>
      </w:tr>
      <w:tr w:rsidR="00FD4C56" w:rsidRPr="0014338A" w14:paraId="5108D0CA" w14:textId="77777777" w:rsidTr="00B24B86">
        <w:trPr>
          <w:jc w:val="center"/>
        </w:trPr>
        <w:tc>
          <w:tcPr>
            <w:tcW w:w="3813" w:type="dxa"/>
            <w:tcBorders>
              <w:top w:val="single" w:sz="4" w:space="0" w:color="000000"/>
              <w:left w:val="double" w:sz="4" w:space="0" w:color="000000"/>
              <w:bottom w:val="single" w:sz="4" w:space="0" w:color="000000"/>
              <w:right w:val="double" w:sz="4" w:space="0" w:color="000000"/>
            </w:tcBorders>
            <w:shd w:val="clear" w:color="auto" w:fill="auto"/>
          </w:tcPr>
          <w:p w14:paraId="5625D40E" w14:textId="77777777" w:rsidR="00FD4C56" w:rsidRPr="0014338A" w:rsidRDefault="00FD4C56" w:rsidP="0014338A">
            <w:pPr>
              <w:widowControl w:val="0"/>
              <w:snapToGrid w:val="0"/>
              <w:spacing w:after="0" w:line="276" w:lineRule="auto"/>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Dodatek do zasiłku rodzinnego z tytułu:</w:t>
            </w:r>
          </w:p>
          <w:p w14:paraId="04450ED5" w14:textId="77777777" w:rsidR="00FD4C56" w:rsidRPr="0014338A" w:rsidRDefault="00FD4C56" w:rsidP="0014338A">
            <w:pPr>
              <w:widowControl w:val="0"/>
              <w:snapToGrid w:val="0"/>
              <w:spacing w:after="0" w:line="276" w:lineRule="auto"/>
              <w:rPr>
                <w:rFonts w:ascii="Times New Roman" w:eastAsia="Times New Roman" w:hAnsi="Times New Roman" w:cs="Times New Roman"/>
                <w:b/>
                <w:sz w:val="24"/>
                <w:szCs w:val="24"/>
              </w:rPr>
            </w:pPr>
          </w:p>
          <w:p w14:paraId="6856AA83" w14:textId="77777777" w:rsidR="00FD4C56" w:rsidRPr="0014338A" w:rsidRDefault="00FD4C56" w:rsidP="0014338A">
            <w:pPr>
              <w:widowControl w:val="0"/>
              <w:numPr>
                <w:ilvl w:val="0"/>
                <w:numId w:val="74"/>
              </w:numPr>
              <w:suppressAutoHyphens/>
              <w:snapToGrid w:val="0"/>
              <w:spacing w:after="0" w:line="276" w:lineRule="auto"/>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urodzenia się dziecka</w:t>
            </w:r>
          </w:p>
          <w:p w14:paraId="5FD85913" w14:textId="77777777" w:rsidR="00FD4C56" w:rsidRPr="0014338A" w:rsidRDefault="00FD4C56" w:rsidP="0014338A">
            <w:pPr>
              <w:widowControl w:val="0"/>
              <w:snapToGrid w:val="0"/>
              <w:spacing w:after="0" w:line="276" w:lineRule="auto"/>
              <w:rPr>
                <w:rFonts w:ascii="Times New Roman" w:eastAsia="Times New Roman" w:hAnsi="Times New Roman" w:cs="Times New Roman"/>
                <w:sz w:val="24"/>
                <w:szCs w:val="24"/>
              </w:rPr>
            </w:pPr>
          </w:p>
          <w:p w14:paraId="09DE26EA" w14:textId="77777777" w:rsidR="00FD4C56" w:rsidRPr="0014338A" w:rsidRDefault="00FD4C56" w:rsidP="0014338A">
            <w:pPr>
              <w:widowControl w:val="0"/>
              <w:numPr>
                <w:ilvl w:val="0"/>
                <w:numId w:val="74"/>
              </w:numPr>
              <w:suppressAutoHyphens/>
              <w:snapToGrid w:val="0"/>
              <w:spacing w:after="0" w:line="276" w:lineRule="auto"/>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opieki nad dzieckiem w okresie korzystania </w:t>
            </w:r>
            <w:r w:rsidRPr="0014338A">
              <w:rPr>
                <w:rFonts w:ascii="Times New Roman" w:eastAsia="Times New Roman" w:hAnsi="Times New Roman" w:cs="Times New Roman"/>
                <w:sz w:val="24"/>
                <w:szCs w:val="24"/>
              </w:rPr>
              <w:br/>
              <w:t>z urlopu wychowawczego</w:t>
            </w:r>
            <w:r w:rsidRPr="0014338A">
              <w:rPr>
                <w:rFonts w:ascii="Times New Roman" w:eastAsia="Times New Roman" w:hAnsi="Times New Roman" w:cs="Times New Roman"/>
                <w:sz w:val="24"/>
                <w:szCs w:val="24"/>
              </w:rPr>
              <w:br/>
            </w:r>
          </w:p>
          <w:p w14:paraId="2A879FE6" w14:textId="77777777" w:rsidR="00FD4C56" w:rsidRPr="0014338A" w:rsidRDefault="00FD4C56" w:rsidP="0014338A">
            <w:pPr>
              <w:widowControl w:val="0"/>
              <w:numPr>
                <w:ilvl w:val="0"/>
                <w:numId w:val="74"/>
              </w:numPr>
              <w:suppressAutoHyphens/>
              <w:snapToGrid w:val="0"/>
              <w:spacing w:after="0" w:line="276" w:lineRule="auto"/>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samotnego wychowywania dziecka</w:t>
            </w:r>
            <w:r w:rsidRPr="0014338A">
              <w:rPr>
                <w:rFonts w:ascii="Times New Roman" w:eastAsia="Times New Roman" w:hAnsi="Times New Roman" w:cs="Times New Roman"/>
                <w:sz w:val="24"/>
                <w:szCs w:val="24"/>
              </w:rPr>
              <w:br/>
            </w:r>
          </w:p>
          <w:p w14:paraId="300DF992" w14:textId="77777777" w:rsidR="00FD4C56" w:rsidRPr="0014338A" w:rsidRDefault="00FD4C56" w:rsidP="0014338A">
            <w:pPr>
              <w:widowControl w:val="0"/>
              <w:numPr>
                <w:ilvl w:val="0"/>
                <w:numId w:val="74"/>
              </w:numPr>
              <w:suppressAutoHyphens/>
              <w:snapToGrid w:val="0"/>
              <w:spacing w:after="0" w:line="276" w:lineRule="auto"/>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kształcenia i rehabilitacji dziecka </w:t>
            </w:r>
            <w:r w:rsidRPr="0014338A">
              <w:rPr>
                <w:rFonts w:ascii="Times New Roman" w:eastAsia="Times New Roman" w:hAnsi="Times New Roman" w:cs="Times New Roman"/>
                <w:sz w:val="24"/>
                <w:szCs w:val="24"/>
              </w:rPr>
              <w:lastRenderedPageBreak/>
              <w:t>niepełnosprawnego</w:t>
            </w:r>
            <w:r w:rsidRPr="0014338A">
              <w:rPr>
                <w:rFonts w:ascii="Times New Roman" w:eastAsia="Times New Roman" w:hAnsi="Times New Roman" w:cs="Times New Roman"/>
                <w:sz w:val="24"/>
                <w:szCs w:val="24"/>
              </w:rPr>
              <w:br/>
            </w:r>
          </w:p>
          <w:p w14:paraId="232C26AA" w14:textId="77777777" w:rsidR="00FD4C56" w:rsidRPr="0014338A" w:rsidRDefault="00FD4C56" w:rsidP="0014338A">
            <w:pPr>
              <w:widowControl w:val="0"/>
              <w:numPr>
                <w:ilvl w:val="0"/>
                <w:numId w:val="74"/>
              </w:numPr>
              <w:suppressAutoHyphens/>
              <w:snapToGrid w:val="0"/>
              <w:spacing w:after="0" w:line="276" w:lineRule="auto"/>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rozpoczęcia roku szkolnego</w:t>
            </w:r>
            <w:r w:rsidRPr="0014338A">
              <w:rPr>
                <w:rFonts w:ascii="Times New Roman" w:eastAsia="Times New Roman" w:hAnsi="Times New Roman" w:cs="Times New Roman"/>
                <w:sz w:val="24"/>
                <w:szCs w:val="24"/>
              </w:rPr>
              <w:br/>
            </w:r>
          </w:p>
          <w:p w14:paraId="6FD40C51" w14:textId="77777777" w:rsidR="00FD4C56" w:rsidRPr="0014338A" w:rsidRDefault="00FD4C56" w:rsidP="0014338A">
            <w:pPr>
              <w:widowControl w:val="0"/>
              <w:numPr>
                <w:ilvl w:val="0"/>
                <w:numId w:val="74"/>
              </w:numPr>
              <w:suppressAutoHyphens/>
              <w:snapToGrid w:val="0"/>
              <w:spacing w:after="0" w:line="276" w:lineRule="auto"/>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podjęcie przez dziecko nauki poza miejscem zamieszkania</w:t>
            </w:r>
            <w:r w:rsidRPr="0014338A">
              <w:rPr>
                <w:rFonts w:ascii="Times New Roman" w:eastAsia="Times New Roman" w:hAnsi="Times New Roman" w:cs="Times New Roman"/>
                <w:sz w:val="24"/>
                <w:szCs w:val="24"/>
              </w:rPr>
              <w:br/>
            </w:r>
          </w:p>
          <w:p w14:paraId="34E960FC" w14:textId="77777777" w:rsidR="00FD4C56" w:rsidRPr="0014338A" w:rsidRDefault="00FD4C56" w:rsidP="0014338A">
            <w:pPr>
              <w:widowControl w:val="0"/>
              <w:numPr>
                <w:ilvl w:val="0"/>
                <w:numId w:val="74"/>
              </w:numPr>
              <w:suppressAutoHyphens/>
              <w:snapToGrid w:val="0"/>
              <w:spacing w:after="0" w:line="276" w:lineRule="auto"/>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wychowywania dziecka w rodzinie wielodzietnej</w:t>
            </w:r>
          </w:p>
        </w:tc>
        <w:tc>
          <w:tcPr>
            <w:tcW w:w="1417" w:type="dxa"/>
            <w:tcBorders>
              <w:top w:val="single" w:sz="4" w:space="0" w:color="000000"/>
              <w:left w:val="double" w:sz="4" w:space="0" w:color="000000"/>
              <w:bottom w:val="single" w:sz="4" w:space="0" w:color="000000"/>
              <w:right w:val="single" w:sz="4" w:space="0" w:color="000000"/>
            </w:tcBorders>
            <w:shd w:val="clear" w:color="auto" w:fill="FFFFFF"/>
          </w:tcPr>
          <w:p w14:paraId="783A6A33"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lastRenderedPageBreak/>
              <w:t>4 297</w:t>
            </w:r>
          </w:p>
          <w:p w14:paraId="740931BE"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b/>
                <w:color w:val="0070C0"/>
                <w:sz w:val="24"/>
                <w:szCs w:val="24"/>
              </w:rPr>
            </w:pPr>
          </w:p>
          <w:p w14:paraId="1FC632BF"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45</w:t>
            </w:r>
          </w:p>
          <w:p w14:paraId="11959272"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70C0"/>
                <w:sz w:val="24"/>
                <w:szCs w:val="24"/>
              </w:rPr>
            </w:pPr>
          </w:p>
          <w:p w14:paraId="321FD6B6" w14:textId="77777777" w:rsidR="00FD4C56" w:rsidRPr="0014338A" w:rsidRDefault="00FD4C56" w:rsidP="0014338A">
            <w:pPr>
              <w:widowControl w:val="0"/>
              <w:snapToGrid w:val="0"/>
              <w:spacing w:after="0" w:line="276" w:lineRule="auto"/>
              <w:jc w:val="right"/>
              <w:rPr>
                <w:rFonts w:ascii="Times New Roman" w:hAnsi="Times New Roman" w:cs="Times New Roman"/>
                <w:sz w:val="24"/>
                <w:szCs w:val="24"/>
              </w:rPr>
            </w:pPr>
            <w:r w:rsidRPr="0014338A">
              <w:rPr>
                <w:rFonts w:ascii="Times New Roman" w:eastAsia="Times New Roman" w:hAnsi="Times New Roman" w:cs="Times New Roman"/>
                <w:sz w:val="24"/>
                <w:szCs w:val="24"/>
              </w:rPr>
              <w:t>290</w:t>
            </w:r>
            <w:r w:rsidRPr="0014338A">
              <w:rPr>
                <w:rFonts w:ascii="Times New Roman" w:eastAsia="Times New Roman" w:hAnsi="Times New Roman" w:cs="Times New Roman"/>
                <w:sz w:val="24"/>
                <w:szCs w:val="24"/>
              </w:rPr>
              <w:br/>
            </w:r>
          </w:p>
          <w:p w14:paraId="0A7CDFE8"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336</w:t>
            </w:r>
          </w:p>
          <w:p w14:paraId="73A68E4F"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70C0"/>
                <w:sz w:val="24"/>
                <w:szCs w:val="24"/>
              </w:rPr>
            </w:pPr>
          </w:p>
          <w:p w14:paraId="57AE7465"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70C0"/>
                <w:sz w:val="24"/>
                <w:szCs w:val="24"/>
              </w:rPr>
            </w:pPr>
          </w:p>
          <w:p w14:paraId="5AB41EBB" w14:textId="77777777" w:rsidR="00FD4C56" w:rsidRPr="0014338A" w:rsidRDefault="00FD4C56" w:rsidP="0014338A">
            <w:pPr>
              <w:widowControl w:val="0"/>
              <w:snapToGrid w:val="0"/>
              <w:spacing w:after="0" w:line="276" w:lineRule="auto"/>
              <w:jc w:val="right"/>
              <w:rPr>
                <w:rFonts w:ascii="Times New Roman" w:hAnsi="Times New Roman" w:cs="Times New Roman"/>
                <w:sz w:val="24"/>
                <w:szCs w:val="24"/>
              </w:rPr>
            </w:pPr>
            <w:r w:rsidRPr="0014338A">
              <w:rPr>
                <w:rFonts w:ascii="Times New Roman" w:eastAsia="Times New Roman" w:hAnsi="Times New Roman" w:cs="Times New Roman"/>
                <w:sz w:val="24"/>
                <w:szCs w:val="24"/>
              </w:rPr>
              <w:t xml:space="preserve"> 677</w:t>
            </w:r>
          </w:p>
          <w:p w14:paraId="4B0BD62E" w14:textId="77777777" w:rsidR="00FD4C56" w:rsidRPr="0014338A" w:rsidRDefault="00FD4C56" w:rsidP="0014338A">
            <w:pPr>
              <w:widowControl w:val="0"/>
              <w:snapToGrid w:val="0"/>
              <w:spacing w:after="0" w:line="276" w:lineRule="auto"/>
              <w:jc w:val="right"/>
              <w:rPr>
                <w:rFonts w:ascii="Times New Roman" w:hAnsi="Times New Roman" w:cs="Times New Roman"/>
                <w:color w:val="0070C0"/>
                <w:sz w:val="24"/>
                <w:szCs w:val="24"/>
              </w:rPr>
            </w:pPr>
            <w:r w:rsidRPr="0014338A">
              <w:rPr>
                <w:rFonts w:ascii="Times New Roman" w:eastAsia="Times New Roman" w:hAnsi="Times New Roman" w:cs="Times New Roman"/>
                <w:color w:val="0070C0"/>
                <w:sz w:val="24"/>
                <w:szCs w:val="24"/>
              </w:rPr>
              <w:t xml:space="preserve">                          </w:t>
            </w:r>
            <w:r w:rsidRPr="0014338A">
              <w:rPr>
                <w:rFonts w:ascii="Times New Roman" w:eastAsia="Times New Roman" w:hAnsi="Times New Roman" w:cs="Times New Roman"/>
                <w:color w:val="0070C0"/>
                <w:sz w:val="24"/>
                <w:szCs w:val="24"/>
              </w:rPr>
              <w:br/>
            </w:r>
            <w:r w:rsidRPr="0014338A">
              <w:rPr>
                <w:rFonts w:ascii="Times New Roman" w:hAnsi="Times New Roman" w:cs="Times New Roman"/>
                <w:sz w:val="24"/>
                <w:szCs w:val="24"/>
              </w:rPr>
              <w:t>527</w:t>
            </w:r>
          </w:p>
          <w:p w14:paraId="20249248"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70C0"/>
                <w:sz w:val="24"/>
                <w:szCs w:val="24"/>
              </w:rPr>
            </w:pPr>
          </w:p>
          <w:p w14:paraId="360C9964" w14:textId="77777777" w:rsidR="00FD4C56" w:rsidRPr="0014338A" w:rsidRDefault="00FD4C56" w:rsidP="0014338A">
            <w:pPr>
              <w:widowControl w:val="0"/>
              <w:snapToGrid w:val="0"/>
              <w:spacing w:after="0" w:line="276" w:lineRule="auto"/>
              <w:jc w:val="right"/>
              <w:rPr>
                <w:rFonts w:ascii="Times New Roman" w:hAnsi="Times New Roman" w:cs="Times New Roman"/>
                <w:color w:val="0070C0"/>
                <w:sz w:val="24"/>
                <w:szCs w:val="24"/>
              </w:rPr>
            </w:pPr>
            <w:r w:rsidRPr="0014338A">
              <w:rPr>
                <w:rFonts w:ascii="Times New Roman" w:eastAsia="Times New Roman" w:hAnsi="Times New Roman" w:cs="Times New Roman"/>
                <w:color w:val="0070C0"/>
                <w:sz w:val="24"/>
                <w:szCs w:val="24"/>
              </w:rPr>
              <w:lastRenderedPageBreak/>
              <w:t xml:space="preserve">                </w:t>
            </w:r>
            <w:r w:rsidRPr="0014338A">
              <w:rPr>
                <w:rFonts w:ascii="Times New Roman" w:eastAsia="Times New Roman" w:hAnsi="Times New Roman" w:cs="Times New Roman"/>
                <w:sz w:val="24"/>
                <w:szCs w:val="24"/>
              </w:rPr>
              <w:t xml:space="preserve">1317 </w:t>
            </w:r>
            <w:r w:rsidRPr="0014338A">
              <w:rPr>
                <w:rFonts w:ascii="Times New Roman" w:eastAsia="Times New Roman" w:hAnsi="Times New Roman" w:cs="Times New Roman"/>
                <w:color w:val="0070C0"/>
                <w:sz w:val="24"/>
                <w:szCs w:val="24"/>
              </w:rPr>
              <w:t xml:space="preserve">             </w:t>
            </w:r>
          </w:p>
          <w:p w14:paraId="1C6564E0" w14:textId="77777777" w:rsidR="00FD4C56" w:rsidRPr="0014338A" w:rsidRDefault="00FD4C56" w:rsidP="0014338A">
            <w:pPr>
              <w:widowControl w:val="0"/>
              <w:snapToGrid w:val="0"/>
              <w:spacing w:after="0" w:line="276" w:lineRule="auto"/>
              <w:rPr>
                <w:rFonts w:ascii="Times New Roman" w:eastAsia="Times New Roman" w:hAnsi="Times New Roman" w:cs="Times New Roman"/>
                <w:color w:val="0070C0"/>
                <w:sz w:val="24"/>
                <w:szCs w:val="24"/>
              </w:rPr>
            </w:pPr>
          </w:p>
          <w:p w14:paraId="78DBAD27" w14:textId="77777777" w:rsidR="00FD4C56" w:rsidRPr="0014338A" w:rsidRDefault="00FD4C56" w:rsidP="0014338A">
            <w:pPr>
              <w:widowControl w:val="0"/>
              <w:snapToGrid w:val="0"/>
              <w:spacing w:after="0" w:line="276" w:lineRule="auto"/>
              <w:jc w:val="right"/>
              <w:rPr>
                <w:rFonts w:ascii="Times New Roman" w:hAnsi="Times New Roman" w:cs="Times New Roman"/>
                <w:color w:val="0070C0"/>
                <w:sz w:val="24"/>
                <w:szCs w:val="24"/>
              </w:rPr>
            </w:pPr>
            <w:r w:rsidRPr="0014338A">
              <w:rPr>
                <w:rFonts w:ascii="Times New Roman" w:eastAsia="Times New Roman" w:hAnsi="Times New Roman" w:cs="Times New Roman"/>
                <w:sz w:val="24"/>
                <w:szCs w:val="24"/>
              </w:rPr>
              <w:t>1 105</w:t>
            </w:r>
          </w:p>
        </w:tc>
        <w:tc>
          <w:tcPr>
            <w:tcW w:w="1431" w:type="dxa"/>
            <w:tcBorders>
              <w:top w:val="single" w:sz="4" w:space="0" w:color="000000"/>
              <w:left w:val="single" w:sz="4" w:space="0" w:color="000000"/>
              <w:bottom w:val="single" w:sz="4" w:space="0" w:color="000000"/>
              <w:right w:val="double" w:sz="4" w:space="0" w:color="000000"/>
            </w:tcBorders>
            <w:shd w:val="clear" w:color="auto" w:fill="FFFFFF"/>
          </w:tcPr>
          <w:p w14:paraId="1E8EB1D2"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lastRenderedPageBreak/>
              <w:t>1 113</w:t>
            </w:r>
          </w:p>
          <w:p w14:paraId="63489A7B"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b/>
                <w:color w:val="0070C0"/>
                <w:sz w:val="24"/>
                <w:szCs w:val="24"/>
              </w:rPr>
            </w:pPr>
          </w:p>
          <w:p w14:paraId="735B4EAD" w14:textId="77777777" w:rsidR="00FD4C56" w:rsidRPr="0014338A" w:rsidRDefault="00FD4C56" w:rsidP="0014338A">
            <w:pPr>
              <w:widowControl w:val="0"/>
              <w:snapToGrid w:val="0"/>
              <w:spacing w:after="0" w:line="276" w:lineRule="auto"/>
              <w:jc w:val="right"/>
              <w:rPr>
                <w:rFonts w:ascii="Times New Roman" w:hAnsi="Times New Roman" w:cs="Times New Roman"/>
                <w:sz w:val="24"/>
                <w:szCs w:val="24"/>
              </w:rPr>
            </w:pPr>
            <w:r w:rsidRPr="0014338A">
              <w:rPr>
                <w:rFonts w:ascii="Times New Roman" w:eastAsia="Times New Roman" w:hAnsi="Times New Roman" w:cs="Times New Roman"/>
                <w:sz w:val="24"/>
                <w:szCs w:val="24"/>
              </w:rPr>
              <w:t>7</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21</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70C0"/>
                <w:sz w:val="24"/>
                <w:szCs w:val="24"/>
              </w:rPr>
              <w:br/>
            </w:r>
            <w:r w:rsidRPr="0014338A">
              <w:rPr>
                <w:rFonts w:ascii="Times New Roman" w:hAnsi="Times New Roman" w:cs="Times New Roman"/>
                <w:sz w:val="24"/>
                <w:szCs w:val="24"/>
              </w:rPr>
              <w:t>2</w:t>
            </w:r>
          </w:p>
          <w:p w14:paraId="10E63591" w14:textId="77777777" w:rsidR="00FD4C56" w:rsidRPr="0014338A" w:rsidRDefault="00FD4C56" w:rsidP="0014338A">
            <w:pPr>
              <w:widowControl w:val="0"/>
              <w:snapToGrid w:val="0"/>
              <w:spacing w:after="0" w:line="276" w:lineRule="auto"/>
              <w:jc w:val="right"/>
              <w:rPr>
                <w:rFonts w:ascii="Times New Roman" w:hAnsi="Times New Roman" w:cs="Times New Roman"/>
                <w:color w:val="0070C0"/>
                <w:sz w:val="24"/>
                <w:szCs w:val="24"/>
              </w:rPr>
            </w:pP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72</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664</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70C0"/>
                <w:sz w:val="24"/>
                <w:szCs w:val="24"/>
              </w:rPr>
              <w:lastRenderedPageBreak/>
              <w:br/>
            </w:r>
            <w:r w:rsidRPr="0014338A">
              <w:rPr>
                <w:rFonts w:ascii="Times New Roman" w:eastAsia="Times New Roman" w:hAnsi="Times New Roman" w:cs="Times New Roman"/>
                <w:sz w:val="24"/>
                <w:szCs w:val="24"/>
              </w:rPr>
              <w:t>177</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170</w:t>
            </w:r>
          </w:p>
        </w:tc>
        <w:tc>
          <w:tcPr>
            <w:tcW w:w="1262" w:type="dxa"/>
            <w:tcBorders>
              <w:top w:val="single" w:sz="4" w:space="0" w:color="000000"/>
              <w:left w:val="double" w:sz="4" w:space="0" w:color="000000"/>
              <w:bottom w:val="single" w:sz="4" w:space="0" w:color="000000"/>
              <w:right w:val="single" w:sz="4" w:space="0" w:color="000000"/>
            </w:tcBorders>
            <w:shd w:val="clear" w:color="auto" w:fill="auto"/>
          </w:tcPr>
          <w:p w14:paraId="6AA1B2BF"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lastRenderedPageBreak/>
              <w:t>551 585</w:t>
            </w:r>
          </w:p>
          <w:p w14:paraId="585336A2"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b/>
                <w:color w:val="0070C0"/>
                <w:sz w:val="24"/>
                <w:szCs w:val="24"/>
              </w:rPr>
            </w:pPr>
          </w:p>
          <w:p w14:paraId="0B63B840"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45 000</w:t>
            </w:r>
          </w:p>
          <w:p w14:paraId="0BA02919"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70C0"/>
                <w:sz w:val="24"/>
                <w:szCs w:val="24"/>
              </w:rPr>
            </w:pPr>
          </w:p>
          <w:p w14:paraId="1A556041" w14:textId="77777777" w:rsidR="00FD4C56" w:rsidRPr="0014338A" w:rsidRDefault="00FD4C56" w:rsidP="0014338A">
            <w:pPr>
              <w:widowControl w:val="0"/>
              <w:snapToGrid w:val="0"/>
              <w:spacing w:after="0" w:line="276" w:lineRule="auto"/>
              <w:jc w:val="right"/>
              <w:rPr>
                <w:rFonts w:ascii="Times New Roman" w:hAnsi="Times New Roman" w:cs="Times New Roman"/>
                <w:color w:val="0070C0"/>
                <w:sz w:val="24"/>
                <w:szCs w:val="24"/>
              </w:rPr>
            </w:pPr>
            <w:r w:rsidRPr="0014338A">
              <w:rPr>
                <w:rFonts w:ascii="Times New Roman" w:eastAsia="Times New Roman" w:hAnsi="Times New Roman" w:cs="Times New Roman"/>
                <w:sz w:val="24"/>
                <w:szCs w:val="24"/>
              </w:rPr>
              <w:t>112 787</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72 048</w:t>
            </w:r>
          </w:p>
          <w:p w14:paraId="585A4B9E"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70C0"/>
                <w:sz w:val="24"/>
                <w:szCs w:val="24"/>
              </w:rPr>
            </w:pPr>
          </w:p>
          <w:p w14:paraId="1B13DA78"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70C0"/>
                <w:sz w:val="24"/>
                <w:szCs w:val="24"/>
              </w:rPr>
            </w:pPr>
          </w:p>
          <w:p w14:paraId="63B100EA"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72 630</w:t>
            </w:r>
          </w:p>
          <w:p w14:paraId="187CEA40"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70C0"/>
                <w:sz w:val="24"/>
                <w:szCs w:val="24"/>
              </w:rPr>
            </w:pPr>
          </w:p>
          <w:p w14:paraId="0B33598B"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52 700</w:t>
            </w:r>
          </w:p>
          <w:p w14:paraId="4BFED721"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70C0"/>
                <w:sz w:val="24"/>
                <w:szCs w:val="24"/>
              </w:rPr>
            </w:pPr>
          </w:p>
          <w:p w14:paraId="0A8FD838" w14:textId="77777777" w:rsidR="00FD4C56" w:rsidRPr="0014338A" w:rsidRDefault="00FD4C56" w:rsidP="0014338A">
            <w:pPr>
              <w:widowControl w:val="0"/>
              <w:snapToGrid w:val="0"/>
              <w:spacing w:after="0" w:line="276" w:lineRule="auto"/>
              <w:jc w:val="right"/>
              <w:rPr>
                <w:rFonts w:ascii="Times New Roman" w:hAnsi="Times New Roman" w:cs="Times New Roman"/>
                <w:color w:val="0070C0"/>
                <w:sz w:val="24"/>
                <w:szCs w:val="24"/>
              </w:rPr>
            </w:pPr>
            <w:r w:rsidRPr="0014338A">
              <w:rPr>
                <w:rFonts w:ascii="Times New Roman" w:eastAsia="Times New Roman" w:hAnsi="Times New Roman" w:cs="Times New Roman"/>
                <w:color w:val="0070C0"/>
                <w:sz w:val="24"/>
                <w:szCs w:val="24"/>
              </w:rPr>
              <w:lastRenderedPageBreak/>
              <w:br/>
            </w:r>
            <w:r w:rsidRPr="0014338A">
              <w:rPr>
                <w:rFonts w:ascii="Times New Roman" w:eastAsia="Times New Roman" w:hAnsi="Times New Roman" w:cs="Times New Roman"/>
                <w:sz w:val="24"/>
                <w:szCs w:val="24"/>
              </w:rPr>
              <w:t>91 445</w:t>
            </w:r>
          </w:p>
          <w:p w14:paraId="4B669DE8"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70C0"/>
                <w:sz w:val="24"/>
                <w:szCs w:val="24"/>
              </w:rPr>
            </w:pPr>
          </w:p>
          <w:p w14:paraId="3AC4A4A6" w14:textId="77777777" w:rsidR="00FD4C56" w:rsidRPr="0014338A" w:rsidRDefault="00FD4C56" w:rsidP="0014338A">
            <w:pPr>
              <w:widowControl w:val="0"/>
              <w:snapToGrid w:val="0"/>
              <w:spacing w:after="0" w:line="276" w:lineRule="auto"/>
              <w:rPr>
                <w:rFonts w:ascii="Times New Roman" w:hAnsi="Times New Roman" w:cs="Times New Roman"/>
                <w:color w:val="0070C0"/>
                <w:sz w:val="24"/>
                <w:szCs w:val="24"/>
              </w:rPr>
            </w:pPr>
            <w:r w:rsidRPr="0014338A">
              <w:rPr>
                <w:rFonts w:ascii="Times New Roman" w:eastAsia="Times New Roman" w:hAnsi="Times New Roman" w:cs="Times New Roman"/>
                <w:color w:val="0070C0"/>
                <w:sz w:val="24"/>
                <w:szCs w:val="24"/>
              </w:rPr>
              <w:t xml:space="preserve">   </w:t>
            </w:r>
            <w:r w:rsidRPr="0014338A">
              <w:rPr>
                <w:rFonts w:ascii="Times New Roman" w:eastAsia="Times New Roman" w:hAnsi="Times New Roman" w:cs="Times New Roman"/>
                <w:sz w:val="24"/>
                <w:szCs w:val="24"/>
              </w:rPr>
              <w:t xml:space="preserve">104 975    </w:t>
            </w:r>
          </w:p>
        </w:tc>
        <w:tc>
          <w:tcPr>
            <w:tcW w:w="1433" w:type="dxa"/>
            <w:tcBorders>
              <w:top w:val="single" w:sz="4" w:space="0" w:color="000000"/>
              <w:left w:val="single" w:sz="4" w:space="0" w:color="000000"/>
              <w:bottom w:val="single" w:sz="4" w:space="0" w:color="000000"/>
              <w:right w:val="double" w:sz="4" w:space="0" w:color="000000"/>
            </w:tcBorders>
            <w:shd w:val="clear" w:color="auto" w:fill="auto"/>
          </w:tcPr>
          <w:p w14:paraId="24ED4634" w14:textId="77777777" w:rsidR="00FD4C56" w:rsidRPr="0014338A" w:rsidRDefault="00FD4C56" w:rsidP="0014338A">
            <w:pPr>
              <w:widowControl w:val="0"/>
              <w:snapToGrid w:val="0"/>
              <w:spacing w:after="0" w:line="276" w:lineRule="auto"/>
              <w:jc w:val="right"/>
              <w:rPr>
                <w:rFonts w:ascii="Times New Roman" w:hAnsi="Times New Roman" w:cs="Times New Roman"/>
                <w:sz w:val="24"/>
                <w:szCs w:val="24"/>
              </w:rPr>
            </w:pPr>
            <w:r w:rsidRPr="0014338A">
              <w:rPr>
                <w:rFonts w:ascii="Times New Roman" w:eastAsia="Times New Roman" w:hAnsi="Times New Roman" w:cs="Times New Roman"/>
                <w:b/>
                <w:sz w:val="24"/>
                <w:szCs w:val="24"/>
              </w:rPr>
              <w:lastRenderedPageBreak/>
              <w:t>29 652</w:t>
            </w:r>
          </w:p>
          <w:p w14:paraId="3DAB00D2" w14:textId="77777777" w:rsidR="00FD4C56" w:rsidRPr="0014338A" w:rsidRDefault="00FD4C56" w:rsidP="0014338A">
            <w:pPr>
              <w:widowControl w:val="0"/>
              <w:snapToGrid w:val="0"/>
              <w:spacing w:after="0" w:line="276" w:lineRule="auto"/>
              <w:jc w:val="right"/>
              <w:rPr>
                <w:rFonts w:ascii="Times New Roman" w:hAnsi="Times New Roman" w:cs="Times New Roman"/>
                <w:sz w:val="24"/>
                <w:szCs w:val="24"/>
              </w:rPr>
            </w:pPr>
            <w:r w:rsidRPr="0014338A">
              <w:rPr>
                <w:rFonts w:ascii="Times New Roman" w:eastAsia="Times New Roman" w:hAnsi="Times New Roman" w:cs="Times New Roman"/>
                <w:b/>
                <w:color w:val="0070C0"/>
                <w:sz w:val="24"/>
                <w:szCs w:val="24"/>
              </w:rPr>
              <w:br/>
            </w:r>
            <w:r w:rsidRPr="0014338A">
              <w:rPr>
                <w:rFonts w:ascii="Times New Roman" w:eastAsia="Times New Roman" w:hAnsi="Times New Roman" w:cs="Times New Roman"/>
                <w:color w:val="0070C0"/>
                <w:sz w:val="24"/>
                <w:szCs w:val="24"/>
              </w:rPr>
              <w:t xml:space="preserve"> </w:t>
            </w:r>
            <w:r w:rsidRPr="0014338A">
              <w:rPr>
                <w:rFonts w:ascii="Times New Roman" w:eastAsia="Times New Roman" w:hAnsi="Times New Roman" w:cs="Times New Roman"/>
                <w:sz w:val="24"/>
                <w:szCs w:val="24"/>
              </w:rPr>
              <w:t>372</w:t>
            </w:r>
          </w:p>
          <w:p w14:paraId="644B6083" w14:textId="77777777" w:rsidR="00FD4C56" w:rsidRPr="0014338A" w:rsidRDefault="00FD4C56" w:rsidP="0014338A">
            <w:pPr>
              <w:widowControl w:val="0"/>
              <w:snapToGrid w:val="0"/>
              <w:spacing w:after="0" w:line="276" w:lineRule="auto"/>
              <w:jc w:val="right"/>
              <w:rPr>
                <w:rFonts w:ascii="Times New Roman" w:hAnsi="Times New Roman" w:cs="Times New Roman"/>
                <w:color w:val="0070C0"/>
                <w:sz w:val="24"/>
                <w:szCs w:val="24"/>
              </w:rPr>
            </w:pP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4809</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 480</w:t>
            </w:r>
          </w:p>
          <w:p w14:paraId="3AC274D5" w14:textId="77777777" w:rsidR="00FD4C56" w:rsidRPr="0014338A" w:rsidRDefault="00FD4C56" w:rsidP="0014338A">
            <w:pPr>
              <w:widowControl w:val="0"/>
              <w:snapToGrid w:val="0"/>
              <w:spacing w:after="0" w:line="276" w:lineRule="auto"/>
              <w:jc w:val="right"/>
              <w:rPr>
                <w:rFonts w:ascii="Times New Roman" w:hAnsi="Times New Roman" w:cs="Times New Roman"/>
                <w:color w:val="0070C0"/>
                <w:sz w:val="24"/>
                <w:szCs w:val="24"/>
              </w:rPr>
            </w:pP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4 852</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3 226</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70C0"/>
                <w:sz w:val="24"/>
                <w:szCs w:val="24"/>
              </w:rPr>
              <w:lastRenderedPageBreak/>
              <w:br/>
            </w:r>
            <w:r w:rsidRPr="0014338A">
              <w:rPr>
                <w:rFonts w:ascii="Times New Roman" w:eastAsia="Times New Roman" w:hAnsi="Times New Roman" w:cs="Times New Roman"/>
                <w:sz w:val="24"/>
                <w:szCs w:val="24"/>
              </w:rPr>
              <w:t>6 358</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9 555</w:t>
            </w:r>
          </w:p>
        </w:tc>
      </w:tr>
      <w:tr w:rsidR="00FD4C56" w:rsidRPr="0014338A" w14:paraId="709DFB1F" w14:textId="77777777" w:rsidTr="00B24B86">
        <w:trPr>
          <w:jc w:val="center"/>
        </w:trPr>
        <w:tc>
          <w:tcPr>
            <w:tcW w:w="3813" w:type="dxa"/>
            <w:tcBorders>
              <w:top w:val="single" w:sz="4" w:space="0" w:color="000000"/>
              <w:left w:val="double" w:sz="4" w:space="0" w:color="000000"/>
              <w:bottom w:val="single" w:sz="4" w:space="0" w:color="000000"/>
              <w:right w:val="double" w:sz="4" w:space="0" w:color="000000"/>
            </w:tcBorders>
            <w:shd w:val="clear" w:color="auto" w:fill="auto"/>
          </w:tcPr>
          <w:p w14:paraId="5A3EC52D" w14:textId="77777777" w:rsidR="00FD4C56" w:rsidRPr="0014338A" w:rsidRDefault="00FD4C56" w:rsidP="0014338A">
            <w:pPr>
              <w:widowControl w:val="0"/>
              <w:snapToGrid w:val="0"/>
              <w:spacing w:after="0" w:line="276" w:lineRule="auto"/>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lastRenderedPageBreak/>
              <w:t>Zasiłek pielęgnacyjny</w:t>
            </w:r>
          </w:p>
        </w:tc>
        <w:tc>
          <w:tcPr>
            <w:tcW w:w="2848" w:type="dxa"/>
            <w:gridSpan w:val="2"/>
            <w:tcBorders>
              <w:top w:val="single" w:sz="4" w:space="0" w:color="000000"/>
              <w:left w:val="double" w:sz="4" w:space="0" w:color="000000"/>
              <w:bottom w:val="single" w:sz="4" w:space="0" w:color="000000"/>
              <w:right w:val="double" w:sz="4" w:space="0" w:color="000000"/>
            </w:tcBorders>
            <w:shd w:val="clear" w:color="auto" w:fill="FFFFFF"/>
            <w:vAlign w:val="center"/>
          </w:tcPr>
          <w:p w14:paraId="351F297D" w14:textId="77777777" w:rsidR="00FD4C56" w:rsidRPr="0014338A" w:rsidRDefault="00FD4C56" w:rsidP="0014338A">
            <w:pPr>
              <w:widowControl w:val="0"/>
              <w:snapToGrid w:val="0"/>
              <w:spacing w:after="0" w:line="276" w:lineRule="auto"/>
              <w:jc w:val="right"/>
              <w:rPr>
                <w:rFonts w:ascii="Times New Roman" w:hAnsi="Times New Roman" w:cs="Times New Roman"/>
                <w:color w:val="0070C0"/>
                <w:sz w:val="24"/>
                <w:szCs w:val="24"/>
              </w:rPr>
            </w:pPr>
            <w:r w:rsidRPr="0014338A">
              <w:rPr>
                <w:rFonts w:ascii="Times New Roman" w:eastAsia="Times New Roman" w:hAnsi="Times New Roman" w:cs="Times New Roman"/>
                <w:sz w:val="24"/>
                <w:szCs w:val="24"/>
              </w:rPr>
              <w:t>5211</w:t>
            </w:r>
          </w:p>
        </w:tc>
        <w:tc>
          <w:tcPr>
            <w:tcW w:w="2695" w:type="dxa"/>
            <w:gridSpan w:val="2"/>
            <w:tcBorders>
              <w:top w:val="single" w:sz="4" w:space="0" w:color="000000"/>
              <w:left w:val="double" w:sz="4" w:space="0" w:color="000000"/>
              <w:bottom w:val="single" w:sz="4" w:space="0" w:color="000000"/>
              <w:right w:val="double" w:sz="4" w:space="0" w:color="000000"/>
            </w:tcBorders>
            <w:shd w:val="clear" w:color="auto" w:fill="auto"/>
            <w:vAlign w:val="center"/>
          </w:tcPr>
          <w:p w14:paraId="07876799"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70C0"/>
                <w:sz w:val="24"/>
                <w:szCs w:val="24"/>
              </w:rPr>
            </w:pPr>
            <w:r w:rsidRPr="0014338A">
              <w:rPr>
                <w:rFonts w:ascii="Times New Roman" w:eastAsia="Times New Roman" w:hAnsi="Times New Roman" w:cs="Times New Roman"/>
                <w:sz w:val="24"/>
                <w:szCs w:val="24"/>
              </w:rPr>
              <w:t>1124 742</w:t>
            </w:r>
          </w:p>
        </w:tc>
      </w:tr>
      <w:tr w:rsidR="00FD4C56" w:rsidRPr="0014338A" w14:paraId="3E427CBD" w14:textId="77777777" w:rsidTr="00B24B86">
        <w:trPr>
          <w:jc w:val="center"/>
        </w:trPr>
        <w:tc>
          <w:tcPr>
            <w:tcW w:w="3813" w:type="dxa"/>
            <w:tcBorders>
              <w:top w:val="single" w:sz="4" w:space="0" w:color="000000"/>
              <w:left w:val="double" w:sz="4" w:space="0" w:color="000000"/>
              <w:bottom w:val="single" w:sz="4" w:space="0" w:color="000000"/>
              <w:right w:val="double" w:sz="4" w:space="0" w:color="000000"/>
            </w:tcBorders>
            <w:shd w:val="clear" w:color="auto" w:fill="auto"/>
          </w:tcPr>
          <w:p w14:paraId="77B7CA58" w14:textId="77777777" w:rsidR="00FD4C56" w:rsidRPr="0014338A" w:rsidRDefault="00FD4C56" w:rsidP="0014338A">
            <w:pPr>
              <w:widowControl w:val="0"/>
              <w:snapToGrid w:val="0"/>
              <w:spacing w:after="0" w:line="276" w:lineRule="auto"/>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Świadczenie pielęgnacyjne</w:t>
            </w:r>
          </w:p>
          <w:p w14:paraId="60DA9C5C" w14:textId="77777777" w:rsidR="00FD4C56" w:rsidRPr="0014338A" w:rsidRDefault="00FD4C56" w:rsidP="0014338A">
            <w:pPr>
              <w:widowControl w:val="0"/>
              <w:numPr>
                <w:ilvl w:val="0"/>
                <w:numId w:val="75"/>
              </w:numPr>
              <w:suppressAutoHyphens/>
              <w:snapToGrid w:val="0"/>
              <w:spacing w:after="0" w:line="276" w:lineRule="auto"/>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Składka na ubezpieczenie społeczne  od w/w świadczenia</w:t>
            </w:r>
          </w:p>
          <w:p w14:paraId="3DAD6225" w14:textId="77777777" w:rsidR="00FD4C56" w:rsidRPr="0014338A" w:rsidRDefault="00FD4C56" w:rsidP="0014338A">
            <w:pPr>
              <w:widowControl w:val="0"/>
              <w:numPr>
                <w:ilvl w:val="0"/>
                <w:numId w:val="75"/>
              </w:numPr>
              <w:suppressAutoHyphens/>
              <w:snapToGrid w:val="0"/>
              <w:spacing w:after="0" w:line="276" w:lineRule="auto"/>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Składka zdrowotna</w:t>
            </w:r>
          </w:p>
          <w:p w14:paraId="3F9AEE6C" w14:textId="77777777" w:rsidR="00FD4C56" w:rsidRPr="0014338A" w:rsidRDefault="00FD4C56" w:rsidP="0014338A">
            <w:pPr>
              <w:widowControl w:val="0"/>
              <w:snapToGrid w:val="0"/>
              <w:spacing w:after="0" w:line="276" w:lineRule="auto"/>
              <w:rPr>
                <w:rFonts w:ascii="Times New Roman" w:eastAsia="Times New Roman" w:hAnsi="Times New Roman" w:cs="Times New Roman"/>
                <w:sz w:val="24"/>
                <w:szCs w:val="24"/>
              </w:rPr>
            </w:pPr>
          </w:p>
          <w:p w14:paraId="35B97BED" w14:textId="77777777" w:rsidR="00FD4C56" w:rsidRPr="0014338A" w:rsidRDefault="00FD4C56" w:rsidP="0014338A">
            <w:pPr>
              <w:widowControl w:val="0"/>
              <w:snapToGrid w:val="0"/>
              <w:spacing w:after="0" w:line="276" w:lineRule="auto"/>
              <w:rPr>
                <w:rFonts w:ascii="Times New Roman" w:hAnsi="Times New Roman" w:cs="Times New Roman"/>
                <w:sz w:val="24"/>
                <w:szCs w:val="24"/>
              </w:rPr>
            </w:pPr>
            <w:r w:rsidRPr="0014338A">
              <w:rPr>
                <w:rFonts w:ascii="Times New Roman" w:eastAsia="Times New Roman" w:hAnsi="Times New Roman" w:cs="Times New Roman"/>
                <w:b/>
                <w:sz w:val="24"/>
                <w:szCs w:val="24"/>
              </w:rPr>
              <w:t>Specjalny zasiłek opiekuńczy</w:t>
            </w:r>
          </w:p>
          <w:p w14:paraId="27D41302" w14:textId="77777777" w:rsidR="00FD4C56" w:rsidRPr="0014338A" w:rsidRDefault="00FD4C56" w:rsidP="0014338A">
            <w:pPr>
              <w:widowControl w:val="0"/>
              <w:numPr>
                <w:ilvl w:val="0"/>
                <w:numId w:val="75"/>
              </w:numPr>
              <w:suppressAutoHyphens/>
              <w:snapToGrid w:val="0"/>
              <w:spacing w:after="0" w:line="276" w:lineRule="auto"/>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Składka na ubezpieczenie społeczne  od SZO</w:t>
            </w:r>
          </w:p>
          <w:p w14:paraId="0DE9FA63" w14:textId="77777777" w:rsidR="00FD4C56" w:rsidRPr="0014338A" w:rsidRDefault="00FD4C56" w:rsidP="0014338A">
            <w:pPr>
              <w:widowControl w:val="0"/>
              <w:numPr>
                <w:ilvl w:val="0"/>
                <w:numId w:val="75"/>
              </w:numPr>
              <w:suppressAutoHyphens/>
              <w:snapToGrid w:val="0"/>
              <w:spacing w:after="0" w:line="276" w:lineRule="auto"/>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Składka zdrowotna</w:t>
            </w:r>
          </w:p>
          <w:p w14:paraId="64376674" w14:textId="77777777" w:rsidR="00FD4C56" w:rsidRPr="0014338A" w:rsidRDefault="00FD4C56" w:rsidP="0014338A">
            <w:pPr>
              <w:widowControl w:val="0"/>
              <w:snapToGrid w:val="0"/>
              <w:spacing w:after="0" w:line="276" w:lineRule="auto"/>
              <w:rPr>
                <w:rFonts w:ascii="Times New Roman" w:eastAsia="Times New Roman" w:hAnsi="Times New Roman" w:cs="Times New Roman"/>
                <w:sz w:val="24"/>
                <w:szCs w:val="24"/>
              </w:rPr>
            </w:pPr>
          </w:p>
          <w:p w14:paraId="3C625CB6" w14:textId="77777777" w:rsidR="00FD4C56" w:rsidRPr="0014338A" w:rsidRDefault="00FD4C56" w:rsidP="0014338A">
            <w:pPr>
              <w:widowControl w:val="0"/>
              <w:snapToGrid w:val="0"/>
              <w:spacing w:after="0" w:line="276" w:lineRule="auto"/>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Zasiłek dla opiekuna</w:t>
            </w:r>
          </w:p>
          <w:p w14:paraId="248B9387" w14:textId="77777777" w:rsidR="00FD4C56" w:rsidRPr="0014338A" w:rsidRDefault="00FD4C56" w:rsidP="0014338A">
            <w:pPr>
              <w:widowControl w:val="0"/>
              <w:numPr>
                <w:ilvl w:val="0"/>
                <w:numId w:val="76"/>
              </w:numPr>
              <w:suppressAutoHyphens/>
              <w:snapToGrid w:val="0"/>
              <w:spacing w:after="0" w:line="276" w:lineRule="auto"/>
              <w:rPr>
                <w:rFonts w:ascii="Times New Roman" w:hAnsi="Times New Roman" w:cs="Times New Roman"/>
                <w:sz w:val="24"/>
                <w:szCs w:val="24"/>
              </w:rPr>
            </w:pPr>
            <w:r w:rsidRPr="0014338A">
              <w:rPr>
                <w:rFonts w:ascii="Times New Roman" w:eastAsia="Times New Roman" w:hAnsi="Times New Roman" w:cs="Times New Roman"/>
                <w:sz w:val="24"/>
                <w:szCs w:val="24"/>
              </w:rPr>
              <w:t>Składka na ubezpieczenie społeczne od ZDO</w:t>
            </w:r>
          </w:p>
          <w:p w14:paraId="19A75A9E" w14:textId="77777777" w:rsidR="00FD4C56" w:rsidRPr="0014338A" w:rsidRDefault="00FD4C56" w:rsidP="0014338A">
            <w:pPr>
              <w:widowControl w:val="0"/>
              <w:numPr>
                <w:ilvl w:val="0"/>
                <w:numId w:val="76"/>
              </w:numPr>
              <w:suppressAutoHyphens/>
              <w:snapToGrid w:val="0"/>
              <w:spacing w:after="0" w:line="276" w:lineRule="auto"/>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Składka zdrowotna</w:t>
            </w:r>
          </w:p>
        </w:tc>
        <w:tc>
          <w:tcPr>
            <w:tcW w:w="2848" w:type="dxa"/>
            <w:gridSpan w:val="2"/>
            <w:tcBorders>
              <w:top w:val="single" w:sz="4" w:space="0" w:color="000000"/>
              <w:left w:val="double" w:sz="4" w:space="0" w:color="000000"/>
              <w:bottom w:val="single" w:sz="4" w:space="0" w:color="000000"/>
              <w:right w:val="double" w:sz="4" w:space="0" w:color="000000"/>
            </w:tcBorders>
            <w:shd w:val="clear" w:color="auto" w:fill="FFFFFF"/>
          </w:tcPr>
          <w:p w14:paraId="444C1832" w14:textId="77777777" w:rsidR="00FD4C56" w:rsidRPr="0014338A" w:rsidRDefault="00FD4C56" w:rsidP="0014338A">
            <w:pPr>
              <w:widowControl w:val="0"/>
              <w:snapToGrid w:val="0"/>
              <w:spacing w:after="0" w:line="276" w:lineRule="auto"/>
              <w:jc w:val="right"/>
              <w:rPr>
                <w:rFonts w:ascii="Times New Roman" w:hAnsi="Times New Roman" w:cs="Times New Roman"/>
                <w:color w:val="0070C0"/>
                <w:sz w:val="24"/>
                <w:szCs w:val="24"/>
              </w:rPr>
            </w:pPr>
            <w:r w:rsidRPr="0014338A">
              <w:rPr>
                <w:rFonts w:ascii="Times New Roman" w:eastAsia="Times New Roman" w:hAnsi="Times New Roman" w:cs="Times New Roman"/>
                <w:sz w:val="24"/>
                <w:szCs w:val="24"/>
              </w:rPr>
              <w:t>1220</w:t>
            </w:r>
            <w:r w:rsidRPr="0014338A">
              <w:rPr>
                <w:rFonts w:ascii="Times New Roman" w:eastAsia="Times New Roman" w:hAnsi="Times New Roman" w:cs="Times New Roman"/>
                <w:sz w:val="24"/>
                <w:szCs w:val="24"/>
              </w:rPr>
              <w:br/>
              <w:t>966</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233</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176</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152</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89</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65</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41</w:t>
            </w:r>
            <w:r w:rsidRPr="0014338A">
              <w:rPr>
                <w:rFonts w:ascii="Times New Roman" w:eastAsia="Times New Roman" w:hAnsi="Times New Roman" w:cs="Times New Roman"/>
                <w:color w:val="0070C0"/>
                <w:sz w:val="24"/>
                <w:szCs w:val="24"/>
              </w:rPr>
              <w:br/>
            </w:r>
            <w:r w:rsidRPr="0014338A">
              <w:rPr>
                <w:rFonts w:ascii="Times New Roman" w:hAnsi="Times New Roman" w:cs="Times New Roman"/>
                <w:sz w:val="24"/>
                <w:szCs w:val="24"/>
              </w:rPr>
              <w:t>27</w:t>
            </w:r>
          </w:p>
        </w:tc>
        <w:tc>
          <w:tcPr>
            <w:tcW w:w="2695" w:type="dxa"/>
            <w:gridSpan w:val="2"/>
            <w:tcBorders>
              <w:top w:val="single" w:sz="4" w:space="0" w:color="000000"/>
              <w:left w:val="double" w:sz="4" w:space="0" w:color="000000"/>
              <w:bottom w:val="single" w:sz="4" w:space="0" w:color="000000"/>
              <w:right w:val="double" w:sz="4" w:space="0" w:color="000000"/>
            </w:tcBorders>
            <w:shd w:val="clear" w:color="auto" w:fill="auto"/>
          </w:tcPr>
          <w:p w14:paraId="364903DE"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2 383 884</w:t>
            </w:r>
          </w:p>
          <w:p w14:paraId="2A261CFD" w14:textId="77777777" w:rsidR="00FD4C56" w:rsidRPr="0014338A" w:rsidRDefault="00FD4C56" w:rsidP="0014338A">
            <w:pPr>
              <w:widowControl w:val="0"/>
              <w:snapToGrid w:val="0"/>
              <w:spacing w:after="0" w:line="276" w:lineRule="auto"/>
              <w:jc w:val="right"/>
              <w:rPr>
                <w:rFonts w:ascii="Times New Roman" w:hAnsi="Times New Roman" w:cs="Times New Roman"/>
                <w:color w:val="0070C0"/>
                <w:sz w:val="24"/>
                <w:szCs w:val="24"/>
              </w:rPr>
            </w:pPr>
            <w:r w:rsidRPr="0014338A">
              <w:rPr>
                <w:rFonts w:ascii="Times New Roman" w:eastAsia="Times New Roman" w:hAnsi="Times New Roman" w:cs="Times New Roman"/>
                <w:sz w:val="24"/>
                <w:szCs w:val="24"/>
              </w:rPr>
              <w:t>499 643</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40 832</w:t>
            </w:r>
          </w:p>
          <w:p w14:paraId="1332D860"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70C0"/>
                <w:sz w:val="24"/>
                <w:szCs w:val="24"/>
              </w:rPr>
            </w:pPr>
          </w:p>
          <w:p w14:paraId="20A392C6" w14:textId="77777777" w:rsidR="00FD4C56" w:rsidRPr="0014338A" w:rsidRDefault="00FD4C56" w:rsidP="0014338A">
            <w:pPr>
              <w:widowControl w:val="0"/>
              <w:snapToGrid w:val="0"/>
              <w:spacing w:after="0" w:line="276" w:lineRule="auto"/>
              <w:jc w:val="right"/>
              <w:rPr>
                <w:rFonts w:ascii="Times New Roman" w:hAnsi="Times New Roman" w:cs="Times New Roman"/>
                <w:color w:val="0070C0"/>
                <w:sz w:val="24"/>
                <w:szCs w:val="24"/>
              </w:rPr>
            </w:pPr>
            <w:r w:rsidRPr="0014338A">
              <w:rPr>
                <w:rFonts w:ascii="Times New Roman" w:eastAsia="Times New Roman" w:hAnsi="Times New Roman" w:cs="Times New Roman"/>
                <w:b/>
                <w:sz w:val="24"/>
                <w:szCs w:val="24"/>
              </w:rPr>
              <w:t>104 424</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25 450</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4 935</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b/>
                <w:sz w:val="24"/>
                <w:szCs w:val="24"/>
              </w:rPr>
              <w:t>40 300</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6 995</w:t>
            </w:r>
            <w:r w:rsidRPr="0014338A">
              <w:rPr>
                <w:rFonts w:ascii="Times New Roman" w:eastAsia="Times New Roman" w:hAnsi="Times New Roman" w:cs="Times New Roman"/>
                <w:color w:val="0070C0"/>
                <w:sz w:val="24"/>
                <w:szCs w:val="24"/>
              </w:rPr>
              <w:br/>
            </w:r>
            <w:r w:rsidRPr="0014338A">
              <w:rPr>
                <w:rFonts w:ascii="Times New Roman" w:eastAsia="Times New Roman" w:hAnsi="Times New Roman" w:cs="Times New Roman"/>
                <w:sz w:val="24"/>
                <w:szCs w:val="24"/>
              </w:rPr>
              <w:t>1 507</w:t>
            </w:r>
          </w:p>
        </w:tc>
      </w:tr>
      <w:tr w:rsidR="00FD4C56" w:rsidRPr="0014338A" w14:paraId="7C0E41CD" w14:textId="77777777" w:rsidTr="00B24B86">
        <w:trPr>
          <w:jc w:val="center"/>
        </w:trPr>
        <w:tc>
          <w:tcPr>
            <w:tcW w:w="3813" w:type="dxa"/>
            <w:tcBorders>
              <w:top w:val="single" w:sz="4" w:space="0" w:color="000000"/>
              <w:left w:val="double" w:sz="4" w:space="0" w:color="000000"/>
              <w:bottom w:val="single" w:sz="4" w:space="0" w:color="000000"/>
              <w:right w:val="double" w:sz="4" w:space="0" w:color="000000"/>
            </w:tcBorders>
            <w:shd w:val="clear" w:color="auto" w:fill="auto"/>
          </w:tcPr>
          <w:p w14:paraId="17B82B17" w14:textId="77777777" w:rsidR="00FD4C56" w:rsidRPr="0014338A" w:rsidRDefault="00FD4C56" w:rsidP="0014338A">
            <w:pPr>
              <w:widowControl w:val="0"/>
              <w:snapToGrid w:val="0"/>
              <w:spacing w:after="0" w:line="276" w:lineRule="auto"/>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 xml:space="preserve">Jednorazowa zapomoga z tytułu urodzenia się dziecka </w:t>
            </w:r>
          </w:p>
        </w:tc>
        <w:tc>
          <w:tcPr>
            <w:tcW w:w="2848" w:type="dxa"/>
            <w:gridSpan w:val="2"/>
            <w:tcBorders>
              <w:top w:val="single" w:sz="4" w:space="0" w:color="000000"/>
              <w:left w:val="double" w:sz="4" w:space="0" w:color="000000"/>
              <w:bottom w:val="single" w:sz="4" w:space="0" w:color="000000"/>
              <w:right w:val="double" w:sz="4" w:space="0" w:color="000000"/>
            </w:tcBorders>
            <w:shd w:val="clear" w:color="auto" w:fill="FFFFFF"/>
          </w:tcPr>
          <w:p w14:paraId="0F59CF53" w14:textId="77777777" w:rsidR="00FD4C56" w:rsidRPr="0014338A" w:rsidRDefault="00FD4C56" w:rsidP="0014338A">
            <w:pPr>
              <w:widowControl w:val="0"/>
              <w:snapToGrid w:val="0"/>
              <w:spacing w:after="0" w:line="276" w:lineRule="auto"/>
              <w:jc w:val="right"/>
              <w:rPr>
                <w:rFonts w:ascii="Times New Roman" w:hAnsi="Times New Roman" w:cs="Times New Roman"/>
                <w:color w:val="0070C0"/>
                <w:sz w:val="24"/>
                <w:szCs w:val="24"/>
              </w:rPr>
            </w:pPr>
            <w:r w:rsidRPr="0014338A">
              <w:rPr>
                <w:rFonts w:ascii="Times New Roman" w:eastAsia="Times New Roman" w:hAnsi="Times New Roman" w:cs="Times New Roman"/>
                <w:sz w:val="24"/>
                <w:szCs w:val="24"/>
              </w:rPr>
              <w:t>93</w:t>
            </w:r>
          </w:p>
        </w:tc>
        <w:tc>
          <w:tcPr>
            <w:tcW w:w="2695" w:type="dxa"/>
            <w:gridSpan w:val="2"/>
            <w:tcBorders>
              <w:top w:val="single" w:sz="4" w:space="0" w:color="000000"/>
              <w:left w:val="double" w:sz="4" w:space="0" w:color="000000"/>
              <w:bottom w:val="single" w:sz="4" w:space="0" w:color="000000"/>
              <w:right w:val="double" w:sz="4" w:space="0" w:color="000000"/>
            </w:tcBorders>
            <w:shd w:val="clear" w:color="auto" w:fill="auto"/>
          </w:tcPr>
          <w:p w14:paraId="03735EF3"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color w:val="0070C0"/>
                <w:sz w:val="24"/>
                <w:szCs w:val="24"/>
              </w:rPr>
            </w:pPr>
            <w:r w:rsidRPr="0014338A">
              <w:rPr>
                <w:rFonts w:ascii="Times New Roman" w:eastAsia="Times New Roman" w:hAnsi="Times New Roman" w:cs="Times New Roman"/>
                <w:sz w:val="24"/>
                <w:szCs w:val="24"/>
              </w:rPr>
              <w:t>93 000</w:t>
            </w:r>
          </w:p>
        </w:tc>
      </w:tr>
      <w:tr w:rsidR="00FD4C56" w:rsidRPr="0014338A" w14:paraId="698666AB" w14:textId="77777777" w:rsidTr="00B24B86">
        <w:trPr>
          <w:jc w:val="center"/>
        </w:trPr>
        <w:tc>
          <w:tcPr>
            <w:tcW w:w="3813" w:type="dxa"/>
            <w:tcBorders>
              <w:top w:val="single" w:sz="4" w:space="0" w:color="000000"/>
              <w:left w:val="double" w:sz="4" w:space="0" w:color="000000"/>
              <w:bottom w:val="double" w:sz="12" w:space="0" w:color="000000"/>
              <w:right w:val="double" w:sz="4" w:space="0" w:color="000000"/>
            </w:tcBorders>
            <w:shd w:val="clear" w:color="auto" w:fill="auto"/>
          </w:tcPr>
          <w:p w14:paraId="49FF5826" w14:textId="77777777" w:rsidR="00FD4C56" w:rsidRPr="0014338A" w:rsidRDefault="00FD4C56" w:rsidP="0014338A">
            <w:pPr>
              <w:widowControl w:val="0"/>
              <w:snapToGrid w:val="0"/>
              <w:spacing w:after="0" w:line="276" w:lineRule="auto"/>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Świadczenie rodzicielskie</w:t>
            </w:r>
          </w:p>
        </w:tc>
        <w:tc>
          <w:tcPr>
            <w:tcW w:w="2848" w:type="dxa"/>
            <w:gridSpan w:val="2"/>
            <w:tcBorders>
              <w:top w:val="single" w:sz="4" w:space="0" w:color="000000"/>
              <w:left w:val="double" w:sz="4" w:space="0" w:color="000000"/>
              <w:bottom w:val="single" w:sz="4" w:space="0" w:color="000000"/>
              <w:right w:val="double" w:sz="4" w:space="0" w:color="000000"/>
            </w:tcBorders>
            <w:shd w:val="clear" w:color="auto" w:fill="FFFFFF"/>
          </w:tcPr>
          <w:p w14:paraId="63E57B40" w14:textId="77777777" w:rsidR="00FD4C56" w:rsidRPr="0014338A" w:rsidRDefault="00FD4C56" w:rsidP="0014338A">
            <w:pPr>
              <w:widowControl w:val="0"/>
              <w:snapToGrid w:val="0"/>
              <w:spacing w:after="0" w:line="276" w:lineRule="auto"/>
              <w:jc w:val="right"/>
              <w:rPr>
                <w:rFonts w:ascii="Times New Roman" w:hAnsi="Times New Roman" w:cs="Times New Roman"/>
                <w:color w:val="0070C0"/>
                <w:sz w:val="24"/>
                <w:szCs w:val="24"/>
              </w:rPr>
            </w:pPr>
            <w:r w:rsidRPr="0014338A">
              <w:rPr>
                <w:rFonts w:ascii="Times New Roman" w:eastAsia="Times New Roman" w:hAnsi="Times New Roman" w:cs="Times New Roman"/>
                <w:sz w:val="24"/>
                <w:szCs w:val="24"/>
              </w:rPr>
              <w:t>418</w:t>
            </w:r>
          </w:p>
        </w:tc>
        <w:tc>
          <w:tcPr>
            <w:tcW w:w="2695" w:type="dxa"/>
            <w:gridSpan w:val="2"/>
            <w:tcBorders>
              <w:top w:val="single" w:sz="4" w:space="0" w:color="000000"/>
              <w:left w:val="double" w:sz="4" w:space="0" w:color="000000"/>
              <w:bottom w:val="single" w:sz="4" w:space="0" w:color="000000"/>
              <w:right w:val="double" w:sz="4" w:space="0" w:color="000000"/>
            </w:tcBorders>
            <w:shd w:val="clear" w:color="auto" w:fill="auto"/>
          </w:tcPr>
          <w:p w14:paraId="75B63118" w14:textId="77777777" w:rsidR="00FD4C56" w:rsidRPr="0014338A" w:rsidRDefault="00FD4C56" w:rsidP="0014338A">
            <w:pPr>
              <w:widowControl w:val="0"/>
              <w:snapToGrid w:val="0"/>
              <w:spacing w:after="0" w:line="276" w:lineRule="auto"/>
              <w:jc w:val="right"/>
              <w:rPr>
                <w:rFonts w:ascii="Times New Roman" w:hAnsi="Times New Roman" w:cs="Times New Roman"/>
                <w:color w:val="0070C0"/>
                <w:sz w:val="24"/>
                <w:szCs w:val="24"/>
              </w:rPr>
            </w:pPr>
            <w:r w:rsidRPr="0014338A">
              <w:rPr>
                <w:rFonts w:ascii="Times New Roman" w:eastAsia="Times New Roman" w:hAnsi="Times New Roman" w:cs="Times New Roman"/>
                <w:sz w:val="24"/>
                <w:szCs w:val="24"/>
              </w:rPr>
              <w:t>372 378</w:t>
            </w:r>
          </w:p>
        </w:tc>
      </w:tr>
      <w:tr w:rsidR="00FD4C56" w:rsidRPr="0014338A" w14:paraId="4EA914EC" w14:textId="77777777" w:rsidTr="00B24B86">
        <w:trPr>
          <w:jc w:val="center"/>
        </w:trPr>
        <w:tc>
          <w:tcPr>
            <w:tcW w:w="3813" w:type="dxa"/>
            <w:tcBorders>
              <w:top w:val="double" w:sz="12" w:space="0" w:color="000000"/>
              <w:left w:val="double" w:sz="4" w:space="0" w:color="000000"/>
              <w:bottom w:val="double" w:sz="4" w:space="0" w:color="000000"/>
              <w:right w:val="double" w:sz="4" w:space="0" w:color="000000"/>
            </w:tcBorders>
            <w:shd w:val="clear" w:color="auto" w:fill="FFFFFF"/>
            <w:vAlign w:val="center"/>
          </w:tcPr>
          <w:p w14:paraId="641D9F30" w14:textId="77777777" w:rsidR="00FD4C56" w:rsidRPr="0014338A" w:rsidRDefault="00FD4C56" w:rsidP="0014338A">
            <w:pPr>
              <w:widowControl w:val="0"/>
              <w:snapToGrid w:val="0"/>
              <w:spacing w:after="0" w:line="276" w:lineRule="auto"/>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Razem:</w:t>
            </w:r>
          </w:p>
          <w:p w14:paraId="5F70D1F2" w14:textId="77777777" w:rsidR="00FD4C56" w:rsidRPr="0014338A" w:rsidRDefault="00FD4C56" w:rsidP="0014338A">
            <w:pPr>
              <w:widowControl w:val="0"/>
              <w:snapToGrid w:val="0"/>
              <w:spacing w:after="0" w:line="276" w:lineRule="auto"/>
              <w:rPr>
                <w:rFonts w:ascii="Times New Roman" w:eastAsia="Times New Roman" w:hAnsi="Times New Roman" w:cs="Times New Roman"/>
                <w:b/>
                <w:sz w:val="24"/>
                <w:szCs w:val="24"/>
              </w:rPr>
            </w:pPr>
          </w:p>
        </w:tc>
        <w:tc>
          <w:tcPr>
            <w:tcW w:w="2848" w:type="dxa"/>
            <w:gridSpan w:val="2"/>
            <w:tcBorders>
              <w:top w:val="double" w:sz="12" w:space="0" w:color="000000"/>
              <w:left w:val="double" w:sz="4" w:space="0" w:color="000000"/>
              <w:bottom w:val="double" w:sz="4" w:space="0" w:color="000000"/>
              <w:right w:val="double" w:sz="4" w:space="0" w:color="000000"/>
            </w:tcBorders>
            <w:shd w:val="clear" w:color="auto" w:fill="FFFFFF"/>
          </w:tcPr>
          <w:p w14:paraId="06332522"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70C0"/>
                <w:sz w:val="24"/>
                <w:szCs w:val="24"/>
              </w:rPr>
            </w:pPr>
            <w:r w:rsidRPr="0014338A">
              <w:rPr>
                <w:rFonts w:ascii="Times New Roman" w:eastAsia="Times New Roman" w:hAnsi="Times New Roman" w:cs="Times New Roman"/>
                <w:b/>
                <w:sz w:val="24"/>
                <w:szCs w:val="24"/>
              </w:rPr>
              <w:t>X</w:t>
            </w:r>
          </w:p>
        </w:tc>
        <w:tc>
          <w:tcPr>
            <w:tcW w:w="2695" w:type="dxa"/>
            <w:gridSpan w:val="2"/>
            <w:tcBorders>
              <w:top w:val="double" w:sz="12" w:space="0" w:color="000000"/>
              <w:left w:val="double" w:sz="4" w:space="0" w:color="000000"/>
              <w:bottom w:val="double" w:sz="4" w:space="0" w:color="000000"/>
              <w:right w:val="double" w:sz="4" w:space="0" w:color="000000"/>
            </w:tcBorders>
            <w:shd w:val="clear" w:color="auto" w:fill="FFFFFF"/>
          </w:tcPr>
          <w:p w14:paraId="73243242"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color w:val="0070C0"/>
                <w:sz w:val="24"/>
                <w:szCs w:val="24"/>
              </w:rPr>
            </w:pPr>
            <w:r w:rsidRPr="0014338A">
              <w:rPr>
                <w:rFonts w:ascii="Times New Roman" w:eastAsia="Times New Roman" w:hAnsi="Times New Roman" w:cs="Times New Roman"/>
                <w:b/>
                <w:sz w:val="24"/>
                <w:szCs w:val="24"/>
              </w:rPr>
              <w:t>X</w:t>
            </w:r>
          </w:p>
        </w:tc>
      </w:tr>
    </w:tbl>
    <w:p w14:paraId="479480D1" w14:textId="77777777" w:rsidR="00FD4C56" w:rsidRPr="0014338A" w:rsidRDefault="00FD4C56" w:rsidP="0014338A">
      <w:pPr>
        <w:snapToGrid w:val="0"/>
        <w:spacing w:after="0" w:line="276" w:lineRule="auto"/>
        <w:jc w:val="both"/>
        <w:rPr>
          <w:rFonts w:ascii="Times New Roman" w:hAnsi="Times New Roman" w:cs="Times New Roman"/>
          <w:sz w:val="24"/>
          <w:szCs w:val="24"/>
        </w:rPr>
      </w:pPr>
      <w:r w:rsidRPr="0014338A">
        <w:rPr>
          <w:rFonts w:ascii="Times New Roman" w:eastAsia="Times New Roman" w:hAnsi="Times New Roman" w:cs="Times New Roman"/>
          <w:sz w:val="24"/>
          <w:szCs w:val="24"/>
        </w:rPr>
        <w:t xml:space="preserve"> </w:t>
      </w:r>
      <w:r w:rsidRPr="0014338A">
        <w:rPr>
          <w:rFonts w:ascii="Times New Roman" w:eastAsia="Times New Roman" w:hAnsi="Times New Roman" w:cs="Times New Roman"/>
          <w:i/>
          <w:sz w:val="24"/>
          <w:szCs w:val="24"/>
        </w:rPr>
        <w:t xml:space="preserve">Źródło: opracowanie własne na podstawie sprawozdania </w:t>
      </w:r>
      <w:proofErr w:type="spellStart"/>
      <w:r w:rsidRPr="0014338A">
        <w:rPr>
          <w:rFonts w:ascii="Times New Roman" w:eastAsia="Times New Roman" w:hAnsi="Times New Roman" w:cs="Times New Roman"/>
          <w:i/>
          <w:sz w:val="24"/>
          <w:szCs w:val="24"/>
        </w:rPr>
        <w:t>MRPiPS</w:t>
      </w:r>
      <w:proofErr w:type="spellEnd"/>
      <w:r w:rsidRPr="0014338A">
        <w:rPr>
          <w:rFonts w:ascii="Times New Roman" w:eastAsia="Times New Roman" w:hAnsi="Times New Roman" w:cs="Times New Roman"/>
          <w:i/>
          <w:sz w:val="24"/>
          <w:szCs w:val="24"/>
        </w:rPr>
        <w:t xml:space="preserve"> za 2021rok</w:t>
      </w:r>
    </w:p>
    <w:p w14:paraId="0F25162A" w14:textId="77777777" w:rsidR="00B24B86" w:rsidRDefault="00B24B86" w:rsidP="00B24B86">
      <w:pPr>
        <w:spacing w:line="276" w:lineRule="auto"/>
        <w:jc w:val="both"/>
        <w:rPr>
          <w:rFonts w:ascii="Times New Roman" w:hAnsi="Times New Roman" w:cs="Times New Roman"/>
          <w:b/>
          <w:sz w:val="24"/>
          <w:szCs w:val="24"/>
        </w:rPr>
      </w:pPr>
    </w:p>
    <w:p w14:paraId="271EBF06" w14:textId="1CFF7480" w:rsidR="00FD4C56" w:rsidRPr="0014338A" w:rsidRDefault="00FD4C56" w:rsidP="00B24B86">
      <w:pPr>
        <w:spacing w:line="276" w:lineRule="auto"/>
        <w:jc w:val="both"/>
        <w:rPr>
          <w:rFonts w:ascii="Times New Roman" w:hAnsi="Times New Roman" w:cs="Times New Roman"/>
          <w:sz w:val="24"/>
          <w:szCs w:val="24"/>
        </w:rPr>
      </w:pPr>
      <w:r w:rsidRPr="0014338A">
        <w:rPr>
          <w:rFonts w:ascii="Times New Roman" w:hAnsi="Times New Roman" w:cs="Times New Roman"/>
          <w:b/>
          <w:sz w:val="24"/>
          <w:szCs w:val="24"/>
        </w:rPr>
        <w:t>Specjalny zasiłek opiekuńczy</w:t>
      </w:r>
      <w:r w:rsidRPr="0014338A">
        <w:rPr>
          <w:rFonts w:ascii="Times New Roman" w:hAnsi="Times New Roman" w:cs="Times New Roman"/>
          <w:sz w:val="24"/>
          <w:szCs w:val="24"/>
        </w:rPr>
        <w:t xml:space="preserve"> jest przyznawany dla osoby, na której zgodnie z przepisami ustawy z dnia 25 lutego 1964 r. – Kodeks rodzinny i opiekuńczy, ciąży obowiązek alimentacyjny, a także małżonkom, jeżeli: </w:t>
      </w:r>
    </w:p>
    <w:p w14:paraId="61930EA3" w14:textId="77777777" w:rsidR="00FD4C56" w:rsidRPr="0014338A" w:rsidRDefault="00FD4C56" w:rsidP="0014338A">
      <w:pPr>
        <w:spacing w:line="276" w:lineRule="auto"/>
        <w:jc w:val="both"/>
        <w:rPr>
          <w:rFonts w:ascii="Times New Roman" w:hAnsi="Times New Roman" w:cs="Times New Roman"/>
          <w:sz w:val="24"/>
          <w:szCs w:val="24"/>
        </w:rPr>
      </w:pPr>
      <w:r w:rsidRPr="0014338A">
        <w:rPr>
          <w:rFonts w:ascii="Times New Roman" w:hAnsi="Times New Roman" w:cs="Times New Roman"/>
          <w:sz w:val="24"/>
          <w:szCs w:val="24"/>
        </w:rPr>
        <w:t xml:space="preserve">1) nie podejmują zatrudnienia lub innej pracy zarobkowej lub </w:t>
      </w:r>
    </w:p>
    <w:p w14:paraId="61A56BAA" w14:textId="77777777" w:rsidR="00FD4C56" w:rsidRPr="0014338A" w:rsidRDefault="00FD4C56" w:rsidP="0014338A">
      <w:pPr>
        <w:spacing w:line="276" w:lineRule="auto"/>
        <w:jc w:val="both"/>
        <w:rPr>
          <w:rFonts w:ascii="Times New Roman" w:hAnsi="Times New Roman" w:cs="Times New Roman"/>
          <w:sz w:val="24"/>
          <w:szCs w:val="24"/>
        </w:rPr>
      </w:pPr>
      <w:r w:rsidRPr="0014338A">
        <w:rPr>
          <w:rFonts w:ascii="Times New Roman" w:hAnsi="Times New Roman" w:cs="Times New Roman"/>
          <w:sz w:val="24"/>
          <w:szCs w:val="24"/>
        </w:rPr>
        <w:t xml:space="preserve">2) rezygnują z zatrudnienia lub innej pracy zarobkowej </w:t>
      </w:r>
    </w:p>
    <w:p w14:paraId="22203A8B" w14:textId="77777777" w:rsidR="00FD4C56" w:rsidRPr="0014338A" w:rsidRDefault="00FD4C56" w:rsidP="0014338A">
      <w:pPr>
        <w:spacing w:line="276" w:lineRule="auto"/>
        <w:jc w:val="both"/>
        <w:rPr>
          <w:rFonts w:ascii="Times New Roman" w:hAnsi="Times New Roman" w:cs="Times New Roman"/>
          <w:sz w:val="24"/>
          <w:szCs w:val="24"/>
        </w:rPr>
      </w:pPr>
      <w:r w:rsidRPr="0014338A">
        <w:rPr>
          <w:rFonts w:ascii="Times New Roman" w:hAnsi="Times New Roman" w:cs="Times New Roman"/>
          <w:sz w:val="24"/>
          <w:szCs w:val="24"/>
        </w:rPr>
        <w:t>– w celu sprawowania stałej opieki nad osobą legitymującą się orzeczeniem o znacznym stopniu niepełnosprawności (…) albo orzeczeniem o niepełnosprawności, łącznie ze wskazaniami: konieczności stałej lub długotrwałej opieki lub pomocy innej osoby w związku ze znacznie ograniczoną możliwością samodzielnej egzystencji oraz konieczności stałego współudziału na co dzień opiekuna dziecka w procesie jego leczenia, rehabilitacji i edukacji.</w:t>
      </w:r>
    </w:p>
    <w:p w14:paraId="49729B8C" w14:textId="77777777" w:rsidR="00FD4C56" w:rsidRPr="0014338A" w:rsidRDefault="00FD4C56" w:rsidP="0014338A">
      <w:pPr>
        <w:spacing w:line="276" w:lineRule="auto"/>
        <w:jc w:val="both"/>
        <w:rPr>
          <w:rFonts w:ascii="Times New Roman" w:hAnsi="Times New Roman" w:cs="Times New Roman"/>
          <w:sz w:val="24"/>
          <w:szCs w:val="24"/>
        </w:rPr>
      </w:pPr>
      <w:r w:rsidRPr="0014338A">
        <w:rPr>
          <w:rFonts w:ascii="Times New Roman" w:hAnsi="Times New Roman" w:cs="Times New Roman"/>
          <w:sz w:val="24"/>
          <w:szCs w:val="24"/>
        </w:rPr>
        <w:lastRenderedPageBreak/>
        <w:t>Specjalny zasiłek opiekuńczy przysługuje, jeżeli  łączny dochód rodziny osoby sprawującej opiekę oraz rodziny osoby wymagającej opieki w przeliczeniu na osobę nie przekracza kwoty 764,00zł i wynosi 620,00zł miesięcznie. Realizację świadczenia przedstawia poniższa tabela.</w:t>
      </w:r>
    </w:p>
    <w:p w14:paraId="6609F614" w14:textId="77777777" w:rsidR="00FD4C56" w:rsidRPr="0014338A" w:rsidRDefault="00FD4C56" w:rsidP="0014338A">
      <w:pPr>
        <w:tabs>
          <w:tab w:val="left" w:pos="993"/>
        </w:tabs>
        <w:snapToGrid w:val="0"/>
        <w:spacing w:after="0" w:line="276" w:lineRule="auto"/>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Tab.8.</w:t>
      </w:r>
      <w:r w:rsidRPr="0014338A">
        <w:rPr>
          <w:rFonts w:ascii="Times New Roman" w:eastAsia="Times New Roman" w:hAnsi="Times New Roman" w:cs="Times New Roman"/>
          <w:sz w:val="24"/>
          <w:szCs w:val="24"/>
        </w:rPr>
        <w:t xml:space="preserve"> </w:t>
      </w:r>
      <w:r w:rsidRPr="0014338A">
        <w:rPr>
          <w:rFonts w:ascii="Times New Roman" w:eastAsia="Times New Roman" w:hAnsi="Times New Roman" w:cs="Times New Roman"/>
          <w:b/>
          <w:sz w:val="24"/>
          <w:szCs w:val="24"/>
        </w:rPr>
        <w:t>Realizacja specjalnego zasiłku opiekuńczego przez Miejsko - Gminny Ośrodek  Pomocy Społecznej w Morawicy w 2021 roku.</w:t>
      </w:r>
    </w:p>
    <w:p w14:paraId="273259B9" w14:textId="77777777" w:rsidR="00FD4C56" w:rsidRPr="0014338A" w:rsidRDefault="00FD4C56" w:rsidP="0014338A">
      <w:pPr>
        <w:tabs>
          <w:tab w:val="left" w:pos="993"/>
        </w:tabs>
        <w:snapToGrid w:val="0"/>
        <w:spacing w:after="0" w:line="276" w:lineRule="auto"/>
        <w:rPr>
          <w:rFonts w:ascii="Times New Roman" w:hAnsi="Times New Roman" w:cs="Times New Roman"/>
          <w:sz w:val="24"/>
          <w:szCs w:val="24"/>
        </w:rPr>
      </w:pPr>
    </w:p>
    <w:tbl>
      <w:tblPr>
        <w:tblW w:w="8931" w:type="dxa"/>
        <w:tblInd w:w="-15" w:type="dxa"/>
        <w:tblLayout w:type="fixed"/>
        <w:tblLook w:val="04A0" w:firstRow="1" w:lastRow="0" w:firstColumn="1" w:lastColumn="0" w:noHBand="0" w:noVBand="1"/>
      </w:tblPr>
      <w:tblGrid>
        <w:gridCol w:w="3402"/>
        <w:gridCol w:w="3117"/>
        <w:gridCol w:w="2412"/>
      </w:tblGrid>
      <w:tr w:rsidR="00FD4C56" w:rsidRPr="0014338A" w14:paraId="7F378BD9" w14:textId="77777777" w:rsidTr="005151A7">
        <w:tc>
          <w:tcPr>
            <w:tcW w:w="3402" w:type="dxa"/>
            <w:tcBorders>
              <w:top w:val="double" w:sz="4" w:space="0" w:color="000000"/>
              <w:left w:val="double" w:sz="4" w:space="0" w:color="000000"/>
              <w:bottom w:val="double" w:sz="12" w:space="0" w:color="000000"/>
              <w:right w:val="single" w:sz="4" w:space="0" w:color="000000"/>
            </w:tcBorders>
            <w:shd w:val="clear" w:color="auto" w:fill="FFD966"/>
          </w:tcPr>
          <w:p w14:paraId="5628D98F"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Rodzaj świadczenia</w:t>
            </w:r>
          </w:p>
        </w:tc>
        <w:tc>
          <w:tcPr>
            <w:tcW w:w="3117" w:type="dxa"/>
            <w:tcBorders>
              <w:top w:val="double" w:sz="4" w:space="0" w:color="000000"/>
              <w:left w:val="single" w:sz="4" w:space="0" w:color="000000"/>
              <w:bottom w:val="double" w:sz="12" w:space="0" w:color="000000"/>
              <w:right w:val="single" w:sz="4" w:space="0" w:color="000000"/>
            </w:tcBorders>
            <w:shd w:val="clear" w:color="auto" w:fill="FFD966"/>
          </w:tcPr>
          <w:p w14:paraId="782F24CD"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Liczba osób, którym przyznano świadczenia</w:t>
            </w:r>
          </w:p>
        </w:tc>
        <w:tc>
          <w:tcPr>
            <w:tcW w:w="2412" w:type="dxa"/>
            <w:tcBorders>
              <w:top w:val="double" w:sz="4" w:space="0" w:color="000000"/>
              <w:left w:val="double" w:sz="4" w:space="0" w:color="000000"/>
              <w:bottom w:val="double" w:sz="12" w:space="0" w:color="000000"/>
              <w:right w:val="double" w:sz="4" w:space="0" w:color="000000"/>
            </w:tcBorders>
            <w:shd w:val="clear" w:color="auto" w:fill="FFD966"/>
          </w:tcPr>
          <w:p w14:paraId="43A3D538"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Kwota świadczeń</w:t>
            </w:r>
          </w:p>
        </w:tc>
      </w:tr>
      <w:tr w:rsidR="00FD4C56" w:rsidRPr="0014338A" w14:paraId="15101FDF" w14:textId="77777777" w:rsidTr="005151A7">
        <w:tc>
          <w:tcPr>
            <w:tcW w:w="3402" w:type="dxa"/>
            <w:tcBorders>
              <w:top w:val="double" w:sz="12" w:space="0" w:color="000000"/>
              <w:left w:val="double" w:sz="4" w:space="0" w:color="000000"/>
              <w:bottom w:val="double" w:sz="12" w:space="0" w:color="000000"/>
              <w:right w:val="single" w:sz="4" w:space="0" w:color="000000"/>
            </w:tcBorders>
            <w:shd w:val="clear" w:color="auto" w:fill="auto"/>
          </w:tcPr>
          <w:p w14:paraId="10FD011E" w14:textId="77777777" w:rsidR="00FD4C56" w:rsidRPr="0014338A" w:rsidRDefault="00FD4C56" w:rsidP="0014338A">
            <w:pPr>
              <w:widowControl w:val="0"/>
              <w:snapToGrid w:val="0"/>
              <w:spacing w:after="0" w:line="276" w:lineRule="auto"/>
              <w:rPr>
                <w:rFonts w:ascii="Times New Roman" w:hAnsi="Times New Roman" w:cs="Times New Roman"/>
                <w:sz w:val="24"/>
                <w:szCs w:val="24"/>
              </w:rPr>
            </w:pPr>
            <w:r w:rsidRPr="0014338A">
              <w:rPr>
                <w:rFonts w:ascii="Times New Roman" w:eastAsia="Times New Roman" w:hAnsi="Times New Roman" w:cs="Times New Roman"/>
                <w:b/>
                <w:sz w:val="24"/>
                <w:szCs w:val="24"/>
              </w:rPr>
              <w:t>S</w:t>
            </w:r>
            <w:r w:rsidRPr="0014338A">
              <w:rPr>
                <w:rFonts w:ascii="Times New Roman" w:eastAsia="Times New Roman" w:hAnsi="Times New Roman" w:cs="Times New Roman"/>
                <w:sz w:val="24"/>
                <w:szCs w:val="24"/>
              </w:rPr>
              <w:t xml:space="preserve">pecjalny </w:t>
            </w:r>
            <w:r w:rsidRPr="0014338A">
              <w:rPr>
                <w:rFonts w:ascii="Times New Roman" w:eastAsia="Times New Roman" w:hAnsi="Times New Roman" w:cs="Times New Roman"/>
                <w:b/>
                <w:sz w:val="24"/>
                <w:szCs w:val="24"/>
              </w:rPr>
              <w:t>z</w:t>
            </w:r>
            <w:r w:rsidRPr="0014338A">
              <w:rPr>
                <w:rFonts w:ascii="Times New Roman" w:eastAsia="Times New Roman" w:hAnsi="Times New Roman" w:cs="Times New Roman"/>
                <w:sz w:val="24"/>
                <w:szCs w:val="24"/>
              </w:rPr>
              <w:t xml:space="preserve">asiłek </w:t>
            </w:r>
            <w:r w:rsidRPr="0014338A">
              <w:rPr>
                <w:rFonts w:ascii="Times New Roman" w:eastAsia="Times New Roman" w:hAnsi="Times New Roman" w:cs="Times New Roman"/>
                <w:b/>
                <w:sz w:val="24"/>
                <w:szCs w:val="24"/>
              </w:rPr>
              <w:t>o</w:t>
            </w:r>
            <w:r w:rsidRPr="0014338A">
              <w:rPr>
                <w:rFonts w:ascii="Times New Roman" w:eastAsia="Times New Roman" w:hAnsi="Times New Roman" w:cs="Times New Roman"/>
                <w:sz w:val="24"/>
                <w:szCs w:val="24"/>
              </w:rPr>
              <w:t>piekuńczy</w:t>
            </w:r>
          </w:p>
        </w:tc>
        <w:tc>
          <w:tcPr>
            <w:tcW w:w="3117" w:type="dxa"/>
            <w:tcBorders>
              <w:top w:val="double" w:sz="12" w:space="0" w:color="000000"/>
              <w:left w:val="single" w:sz="4" w:space="0" w:color="000000"/>
              <w:bottom w:val="double" w:sz="12" w:space="0" w:color="000000"/>
              <w:right w:val="single" w:sz="4" w:space="0" w:color="000000"/>
            </w:tcBorders>
            <w:shd w:val="clear" w:color="auto" w:fill="auto"/>
            <w:vAlign w:val="center"/>
          </w:tcPr>
          <w:p w14:paraId="552083FC" w14:textId="77777777" w:rsidR="00FD4C56" w:rsidRPr="0014338A" w:rsidRDefault="00FD4C56" w:rsidP="0014338A">
            <w:pPr>
              <w:widowControl w:val="0"/>
              <w:snapToGrid w:val="0"/>
              <w:spacing w:after="0" w:line="276" w:lineRule="auto"/>
              <w:jc w:val="center"/>
              <w:rPr>
                <w:rFonts w:ascii="Times New Roman" w:hAnsi="Times New Roman" w:cs="Times New Roman"/>
                <w:sz w:val="24"/>
                <w:szCs w:val="24"/>
              </w:rPr>
            </w:pPr>
            <w:r w:rsidRPr="0014338A">
              <w:rPr>
                <w:rFonts w:ascii="Times New Roman" w:hAnsi="Times New Roman" w:cs="Times New Roman"/>
                <w:sz w:val="24"/>
                <w:szCs w:val="24"/>
              </w:rPr>
              <w:t>22</w:t>
            </w:r>
          </w:p>
        </w:tc>
        <w:tc>
          <w:tcPr>
            <w:tcW w:w="2412" w:type="dxa"/>
            <w:tcBorders>
              <w:top w:val="double" w:sz="12" w:space="0" w:color="000000"/>
              <w:left w:val="double" w:sz="4" w:space="0" w:color="000000"/>
              <w:bottom w:val="double" w:sz="12" w:space="0" w:color="000000"/>
              <w:right w:val="double" w:sz="4" w:space="0" w:color="000000"/>
            </w:tcBorders>
            <w:shd w:val="clear" w:color="auto" w:fill="auto"/>
            <w:vAlign w:val="center"/>
          </w:tcPr>
          <w:p w14:paraId="5B743B34"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104 424,00zł</w:t>
            </w:r>
          </w:p>
        </w:tc>
      </w:tr>
      <w:tr w:rsidR="00FD4C56" w:rsidRPr="0014338A" w14:paraId="590CF124" w14:textId="77777777" w:rsidTr="005151A7">
        <w:tc>
          <w:tcPr>
            <w:tcW w:w="3402" w:type="dxa"/>
            <w:tcBorders>
              <w:top w:val="double" w:sz="12" w:space="0" w:color="000000"/>
              <w:left w:val="double" w:sz="4" w:space="0" w:color="000000"/>
              <w:bottom w:val="double" w:sz="4" w:space="0" w:color="000000"/>
              <w:right w:val="single" w:sz="4" w:space="0" w:color="000000"/>
            </w:tcBorders>
            <w:shd w:val="clear" w:color="auto" w:fill="auto"/>
          </w:tcPr>
          <w:p w14:paraId="26A369A8" w14:textId="77777777" w:rsidR="00FD4C56" w:rsidRPr="0014338A" w:rsidRDefault="00FD4C56" w:rsidP="0014338A">
            <w:pPr>
              <w:widowControl w:val="0"/>
              <w:snapToGrid w:val="0"/>
              <w:spacing w:after="0" w:line="276" w:lineRule="auto"/>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Razem:</w:t>
            </w:r>
          </w:p>
        </w:tc>
        <w:tc>
          <w:tcPr>
            <w:tcW w:w="3117" w:type="dxa"/>
            <w:tcBorders>
              <w:top w:val="double" w:sz="12" w:space="0" w:color="000000"/>
              <w:left w:val="single" w:sz="4" w:space="0" w:color="000000"/>
              <w:bottom w:val="double" w:sz="4" w:space="0" w:color="000000"/>
              <w:right w:val="single" w:sz="4" w:space="0" w:color="000000"/>
            </w:tcBorders>
            <w:shd w:val="clear" w:color="auto" w:fill="auto"/>
            <w:vAlign w:val="center"/>
          </w:tcPr>
          <w:p w14:paraId="66191BFC"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X</w:t>
            </w:r>
          </w:p>
        </w:tc>
        <w:tc>
          <w:tcPr>
            <w:tcW w:w="2412" w:type="dxa"/>
            <w:tcBorders>
              <w:top w:val="double" w:sz="12" w:space="0" w:color="000000"/>
              <w:left w:val="double" w:sz="4" w:space="0" w:color="000000"/>
              <w:bottom w:val="double" w:sz="4" w:space="0" w:color="000000"/>
              <w:right w:val="double" w:sz="4" w:space="0" w:color="000000"/>
            </w:tcBorders>
            <w:shd w:val="clear" w:color="auto" w:fill="auto"/>
            <w:vAlign w:val="center"/>
          </w:tcPr>
          <w:p w14:paraId="6C537719"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104 424,00zł</w:t>
            </w:r>
          </w:p>
        </w:tc>
      </w:tr>
    </w:tbl>
    <w:p w14:paraId="608BE40B" w14:textId="77777777" w:rsidR="00FD4C56" w:rsidRPr="0014338A" w:rsidRDefault="00FD4C56" w:rsidP="0014338A">
      <w:pPr>
        <w:snapToGrid w:val="0"/>
        <w:spacing w:after="0" w:line="276" w:lineRule="auto"/>
        <w:jc w:val="both"/>
        <w:rPr>
          <w:rFonts w:ascii="Times New Roman" w:eastAsia="Times New Roman" w:hAnsi="Times New Roman" w:cs="Times New Roman"/>
          <w:i/>
          <w:sz w:val="24"/>
          <w:szCs w:val="24"/>
        </w:rPr>
      </w:pPr>
      <w:r w:rsidRPr="0014338A">
        <w:rPr>
          <w:rFonts w:ascii="Times New Roman" w:eastAsia="Times New Roman" w:hAnsi="Times New Roman" w:cs="Times New Roman"/>
          <w:i/>
          <w:sz w:val="24"/>
          <w:szCs w:val="24"/>
        </w:rPr>
        <w:t xml:space="preserve"> Źródło: opracowanie własne</w:t>
      </w:r>
    </w:p>
    <w:p w14:paraId="71B85E66" w14:textId="77777777" w:rsidR="00FD4C56" w:rsidRPr="0014338A" w:rsidRDefault="00FD4C56" w:rsidP="0014338A">
      <w:pPr>
        <w:snapToGrid w:val="0"/>
        <w:spacing w:after="0" w:line="276" w:lineRule="auto"/>
        <w:jc w:val="both"/>
        <w:rPr>
          <w:rFonts w:ascii="Times New Roman" w:eastAsia="Times New Roman" w:hAnsi="Times New Roman" w:cs="Times New Roman"/>
          <w:i/>
          <w:color w:val="0070C0"/>
          <w:sz w:val="24"/>
          <w:szCs w:val="24"/>
        </w:rPr>
      </w:pPr>
    </w:p>
    <w:p w14:paraId="2CE5B08F" w14:textId="77777777" w:rsidR="00FD4C56" w:rsidRPr="0014338A" w:rsidRDefault="00FD4C56" w:rsidP="00B24B86">
      <w:pPr>
        <w:spacing w:line="276" w:lineRule="auto"/>
        <w:jc w:val="both"/>
        <w:rPr>
          <w:rFonts w:ascii="Times New Roman" w:hAnsi="Times New Roman" w:cs="Times New Roman"/>
          <w:sz w:val="24"/>
          <w:szCs w:val="24"/>
        </w:rPr>
      </w:pPr>
      <w:r w:rsidRPr="0014338A">
        <w:rPr>
          <w:rFonts w:ascii="Times New Roman" w:hAnsi="Times New Roman" w:cs="Times New Roman"/>
          <w:b/>
          <w:sz w:val="24"/>
          <w:szCs w:val="24"/>
        </w:rPr>
        <w:t>Zasiłek dla opiekuna</w:t>
      </w:r>
      <w:r w:rsidRPr="0014338A">
        <w:rPr>
          <w:rFonts w:ascii="Times New Roman" w:hAnsi="Times New Roman" w:cs="Times New Roman"/>
          <w:sz w:val="24"/>
          <w:szCs w:val="24"/>
        </w:rPr>
        <w:t xml:space="preserve"> </w:t>
      </w:r>
      <w:r w:rsidRPr="0014338A">
        <w:rPr>
          <w:rFonts w:ascii="Times New Roman" w:eastAsia="Times New Roman" w:hAnsi="Times New Roman" w:cs="Times New Roman"/>
          <w:sz w:val="24"/>
          <w:szCs w:val="24"/>
          <w:lang w:eastAsia="pl-PL"/>
        </w:rPr>
        <w:t>jest realizacją wyroku Trybunału Konstytucyjnego z 5 grudnia 2013 r., który zakwestionował część nowelizacji Ustawy o świadczeniach rodzinnych. Zasiłek dla opiekuna jest skierowany wyłącznie do osób, które na skutek ww. nowelizacji utraciły 1 lipca 2013 r. prawo do świadczenia pielęgnacyjnego i nie spełniły kryterium dochodowego do otrzymania specjalnego zasiłku opiekuńczego, pozostając bez wsparcia państwa. Zasiłek dla opiekuna z tytułu rezygnacji z zatrudnienia lub innej pracy zarobkowej przysługuje osobom, na których zgodnie z przepisami ustawy z dnia 25 lutego 1964 r. – Kodeks rodzinny i opiekuńczy ciąży obowiązek alimentacyjny, z wyjątkiem osób o znacznym stopniu niepełnosprawności,</w:t>
      </w:r>
      <w:r w:rsidRPr="0014338A">
        <w:rPr>
          <w:rFonts w:ascii="Times New Roman" w:eastAsia="Times New Roman" w:hAnsi="Times New Roman" w:cs="Times New Roman"/>
          <w:sz w:val="24"/>
          <w:szCs w:val="24"/>
          <w:lang w:eastAsia="pl-PL"/>
        </w:rPr>
        <w:tab/>
        <w:t xml:space="preserve">jeżeli nie podejmują lub rezygnują z zatrudnienia lub innej pracy zarobkowej w celu sprawowania opieki nad osobą legitymującą się orzeczeniem o  znacznym stopniu niepełnosprawności, ZDO przysługuje w wysokości 620,00zł miesięcznie i nie jest świadczeniem uzależnionym od dochodu. </w:t>
      </w:r>
      <w:r w:rsidRPr="0014338A">
        <w:rPr>
          <w:rFonts w:ascii="Times New Roman" w:hAnsi="Times New Roman" w:cs="Times New Roman"/>
          <w:sz w:val="24"/>
          <w:szCs w:val="24"/>
        </w:rPr>
        <w:t>Realizację świadczenia przedstawia tabela nr 9.</w:t>
      </w:r>
    </w:p>
    <w:p w14:paraId="2DCA5C2B" w14:textId="3E120DCE" w:rsidR="00FD4C56" w:rsidRPr="0014338A" w:rsidRDefault="00FD4C56" w:rsidP="0014338A">
      <w:pPr>
        <w:tabs>
          <w:tab w:val="left" w:pos="993"/>
        </w:tabs>
        <w:snapToGrid w:val="0"/>
        <w:spacing w:after="0" w:line="276" w:lineRule="auto"/>
        <w:rPr>
          <w:rFonts w:ascii="Times New Roman" w:hAnsi="Times New Roman" w:cs="Times New Roman"/>
          <w:sz w:val="24"/>
          <w:szCs w:val="24"/>
        </w:rPr>
      </w:pPr>
      <w:r w:rsidRPr="0014338A">
        <w:rPr>
          <w:rFonts w:ascii="Times New Roman" w:eastAsia="Times New Roman" w:hAnsi="Times New Roman" w:cs="Times New Roman"/>
          <w:b/>
          <w:sz w:val="24"/>
          <w:szCs w:val="24"/>
        </w:rPr>
        <w:t>Tab.9.</w:t>
      </w:r>
      <w:r w:rsidRPr="0014338A">
        <w:rPr>
          <w:rFonts w:ascii="Times New Roman" w:eastAsia="Times New Roman" w:hAnsi="Times New Roman" w:cs="Times New Roman"/>
          <w:sz w:val="24"/>
          <w:szCs w:val="24"/>
        </w:rPr>
        <w:t xml:space="preserve"> </w:t>
      </w:r>
      <w:r w:rsidRPr="0014338A">
        <w:rPr>
          <w:rFonts w:ascii="Times New Roman" w:eastAsia="Times New Roman" w:hAnsi="Times New Roman" w:cs="Times New Roman"/>
          <w:b/>
          <w:sz w:val="24"/>
          <w:szCs w:val="24"/>
        </w:rPr>
        <w:t>Realizacja zasiłku dla opiekuna przez Miejsko - Gminny Ośrodek  Pomocy Społecznej w Morawicy w 2021 roku.</w:t>
      </w:r>
    </w:p>
    <w:p w14:paraId="473EAE3E" w14:textId="77777777" w:rsidR="00FD4C56" w:rsidRPr="0014338A" w:rsidRDefault="00FD4C56" w:rsidP="0014338A">
      <w:pPr>
        <w:snapToGrid w:val="0"/>
        <w:spacing w:after="0" w:line="276" w:lineRule="auto"/>
        <w:jc w:val="both"/>
        <w:rPr>
          <w:rFonts w:ascii="Times New Roman" w:eastAsia="Times New Roman" w:hAnsi="Times New Roman" w:cs="Times New Roman"/>
          <w:sz w:val="24"/>
          <w:szCs w:val="24"/>
        </w:rPr>
      </w:pPr>
    </w:p>
    <w:tbl>
      <w:tblPr>
        <w:tblW w:w="9072" w:type="dxa"/>
        <w:tblInd w:w="-15" w:type="dxa"/>
        <w:tblLayout w:type="fixed"/>
        <w:tblLook w:val="04A0" w:firstRow="1" w:lastRow="0" w:firstColumn="1" w:lastColumn="0" w:noHBand="0" w:noVBand="1"/>
      </w:tblPr>
      <w:tblGrid>
        <w:gridCol w:w="3828"/>
        <w:gridCol w:w="2691"/>
        <w:gridCol w:w="2553"/>
      </w:tblGrid>
      <w:tr w:rsidR="00FD4C56" w:rsidRPr="0014338A" w14:paraId="10D115A7" w14:textId="77777777" w:rsidTr="00B24B86">
        <w:tc>
          <w:tcPr>
            <w:tcW w:w="3828" w:type="dxa"/>
            <w:tcBorders>
              <w:top w:val="double" w:sz="4" w:space="0" w:color="000000"/>
              <w:left w:val="double" w:sz="4" w:space="0" w:color="000000"/>
              <w:bottom w:val="double" w:sz="12" w:space="0" w:color="000000"/>
              <w:right w:val="single" w:sz="4" w:space="0" w:color="000000"/>
            </w:tcBorders>
            <w:shd w:val="clear" w:color="auto" w:fill="FFD966"/>
          </w:tcPr>
          <w:p w14:paraId="4AAF6B72"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Rodzaj świadczenia</w:t>
            </w:r>
          </w:p>
        </w:tc>
        <w:tc>
          <w:tcPr>
            <w:tcW w:w="2691" w:type="dxa"/>
            <w:tcBorders>
              <w:top w:val="double" w:sz="4" w:space="0" w:color="000000"/>
              <w:left w:val="single" w:sz="4" w:space="0" w:color="000000"/>
              <w:bottom w:val="double" w:sz="12" w:space="0" w:color="000000"/>
              <w:right w:val="single" w:sz="4" w:space="0" w:color="000000"/>
            </w:tcBorders>
            <w:shd w:val="clear" w:color="auto" w:fill="FFD966"/>
          </w:tcPr>
          <w:p w14:paraId="46B9D5F8"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Liczba osób, którym przyznano świadczenia</w:t>
            </w:r>
          </w:p>
        </w:tc>
        <w:tc>
          <w:tcPr>
            <w:tcW w:w="2553" w:type="dxa"/>
            <w:tcBorders>
              <w:top w:val="double" w:sz="4" w:space="0" w:color="000000"/>
              <w:left w:val="double" w:sz="4" w:space="0" w:color="000000"/>
              <w:bottom w:val="double" w:sz="12" w:space="0" w:color="000000"/>
              <w:right w:val="double" w:sz="4" w:space="0" w:color="000000"/>
            </w:tcBorders>
            <w:shd w:val="clear" w:color="auto" w:fill="FFD966"/>
          </w:tcPr>
          <w:p w14:paraId="625277F6"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Kwota świadczeń</w:t>
            </w:r>
          </w:p>
        </w:tc>
      </w:tr>
      <w:tr w:rsidR="00FD4C56" w:rsidRPr="0014338A" w14:paraId="04AB4C82" w14:textId="77777777" w:rsidTr="00B24B86">
        <w:tc>
          <w:tcPr>
            <w:tcW w:w="3828" w:type="dxa"/>
            <w:tcBorders>
              <w:top w:val="double" w:sz="12" w:space="0" w:color="000000"/>
              <w:left w:val="double" w:sz="4" w:space="0" w:color="000000"/>
              <w:bottom w:val="double" w:sz="12" w:space="0" w:color="000000"/>
              <w:right w:val="single" w:sz="4" w:space="0" w:color="000000"/>
            </w:tcBorders>
            <w:shd w:val="clear" w:color="auto" w:fill="auto"/>
          </w:tcPr>
          <w:p w14:paraId="40384FC1" w14:textId="77777777" w:rsidR="00FD4C56" w:rsidRPr="0014338A" w:rsidRDefault="00FD4C56" w:rsidP="0014338A">
            <w:pPr>
              <w:widowControl w:val="0"/>
              <w:snapToGrid w:val="0"/>
              <w:spacing w:after="0" w:line="276" w:lineRule="auto"/>
              <w:rPr>
                <w:rFonts w:ascii="Times New Roman" w:hAnsi="Times New Roman" w:cs="Times New Roman"/>
                <w:sz w:val="24"/>
                <w:szCs w:val="24"/>
              </w:rPr>
            </w:pPr>
            <w:r w:rsidRPr="0014338A">
              <w:rPr>
                <w:rFonts w:ascii="Times New Roman" w:eastAsia="Times New Roman" w:hAnsi="Times New Roman" w:cs="Times New Roman"/>
                <w:b/>
                <w:sz w:val="24"/>
                <w:szCs w:val="24"/>
              </w:rPr>
              <w:t>Z</w:t>
            </w:r>
            <w:r w:rsidRPr="0014338A">
              <w:rPr>
                <w:rFonts w:ascii="Times New Roman" w:eastAsia="Times New Roman" w:hAnsi="Times New Roman" w:cs="Times New Roman"/>
                <w:sz w:val="24"/>
                <w:szCs w:val="24"/>
              </w:rPr>
              <w:t xml:space="preserve">asiłek </w:t>
            </w:r>
            <w:r w:rsidRPr="0014338A">
              <w:rPr>
                <w:rFonts w:ascii="Times New Roman" w:eastAsia="Times New Roman" w:hAnsi="Times New Roman" w:cs="Times New Roman"/>
                <w:b/>
                <w:sz w:val="24"/>
                <w:szCs w:val="24"/>
              </w:rPr>
              <w:t>d</w:t>
            </w:r>
            <w:r w:rsidRPr="0014338A">
              <w:rPr>
                <w:rFonts w:ascii="Times New Roman" w:eastAsia="Times New Roman" w:hAnsi="Times New Roman" w:cs="Times New Roman"/>
                <w:sz w:val="24"/>
                <w:szCs w:val="24"/>
              </w:rPr>
              <w:t xml:space="preserve">la </w:t>
            </w:r>
            <w:r w:rsidRPr="0014338A">
              <w:rPr>
                <w:rFonts w:ascii="Times New Roman" w:eastAsia="Times New Roman" w:hAnsi="Times New Roman" w:cs="Times New Roman"/>
                <w:b/>
                <w:sz w:val="24"/>
                <w:szCs w:val="24"/>
              </w:rPr>
              <w:t>o</w:t>
            </w:r>
            <w:r w:rsidRPr="0014338A">
              <w:rPr>
                <w:rFonts w:ascii="Times New Roman" w:eastAsia="Times New Roman" w:hAnsi="Times New Roman" w:cs="Times New Roman"/>
                <w:sz w:val="24"/>
                <w:szCs w:val="24"/>
              </w:rPr>
              <w:t>piekuna</w:t>
            </w:r>
          </w:p>
        </w:tc>
        <w:tc>
          <w:tcPr>
            <w:tcW w:w="2691" w:type="dxa"/>
            <w:tcBorders>
              <w:top w:val="double" w:sz="12" w:space="0" w:color="000000"/>
              <w:left w:val="single" w:sz="4" w:space="0" w:color="000000"/>
              <w:bottom w:val="double" w:sz="12" w:space="0" w:color="000000"/>
              <w:right w:val="single" w:sz="4" w:space="0" w:color="000000"/>
            </w:tcBorders>
            <w:shd w:val="clear" w:color="auto" w:fill="auto"/>
            <w:vAlign w:val="center"/>
          </w:tcPr>
          <w:p w14:paraId="4B587FC5" w14:textId="77777777" w:rsidR="00FD4C56" w:rsidRPr="0014338A" w:rsidRDefault="00FD4C56" w:rsidP="0014338A">
            <w:pPr>
              <w:widowControl w:val="0"/>
              <w:snapToGrid w:val="0"/>
              <w:spacing w:after="0" w:line="276" w:lineRule="auto"/>
              <w:jc w:val="center"/>
              <w:rPr>
                <w:rFonts w:ascii="Times New Roman" w:hAnsi="Times New Roman" w:cs="Times New Roman"/>
                <w:sz w:val="24"/>
                <w:szCs w:val="24"/>
              </w:rPr>
            </w:pPr>
            <w:r w:rsidRPr="0014338A">
              <w:rPr>
                <w:rFonts w:ascii="Times New Roman" w:eastAsia="Times New Roman" w:hAnsi="Times New Roman" w:cs="Times New Roman"/>
                <w:sz w:val="24"/>
                <w:szCs w:val="24"/>
              </w:rPr>
              <w:t>6</w:t>
            </w:r>
          </w:p>
        </w:tc>
        <w:tc>
          <w:tcPr>
            <w:tcW w:w="2553" w:type="dxa"/>
            <w:tcBorders>
              <w:top w:val="double" w:sz="12" w:space="0" w:color="000000"/>
              <w:left w:val="double" w:sz="4" w:space="0" w:color="000000"/>
              <w:bottom w:val="double" w:sz="12" w:space="0" w:color="000000"/>
              <w:right w:val="double" w:sz="4" w:space="0" w:color="000000"/>
            </w:tcBorders>
            <w:shd w:val="clear" w:color="auto" w:fill="auto"/>
            <w:vAlign w:val="center"/>
          </w:tcPr>
          <w:p w14:paraId="1D2A8E8C"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40 300,00zł</w:t>
            </w:r>
          </w:p>
        </w:tc>
      </w:tr>
      <w:tr w:rsidR="00FD4C56" w:rsidRPr="0014338A" w14:paraId="70E16620" w14:textId="77777777" w:rsidTr="00B24B86">
        <w:tc>
          <w:tcPr>
            <w:tcW w:w="3828" w:type="dxa"/>
            <w:tcBorders>
              <w:top w:val="double" w:sz="12" w:space="0" w:color="000000"/>
              <w:left w:val="double" w:sz="4" w:space="0" w:color="000000"/>
              <w:bottom w:val="double" w:sz="4" w:space="0" w:color="000000"/>
              <w:right w:val="single" w:sz="4" w:space="0" w:color="000000"/>
            </w:tcBorders>
            <w:shd w:val="clear" w:color="auto" w:fill="auto"/>
          </w:tcPr>
          <w:p w14:paraId="3AA2BAD1" w14:textId="77777777" w:rsidR="00FD4C56" w:rsidRPr="0014338A" w:rsidRDefault="00FD4C56" w:rsidP="0014338A">
            <w:pPr>
              <w:widowControl w:val="0"/>
              <w:snapToGrid w:val="0"/>
              <w:spacing w:after="0" w:line="276" w:lineRule="auto"/>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Razem:</w:t>
            </w:r>
          </w:p>
        </w:tc>
        <w:tc>
          <w:tcPr>
            <w:tcW w:w="2691" w:type="dxa"/>
            <w:tcBorders>
              <w:top w:val="double" w:sz="12" w:space="0" w:color="000000"/>
              <w:left w:val="single" w:sz="4" w:space="0" w:color="000000"/>
              <w:bottom w:val="double" w:sz="4" w:space="0" w:color="000000"/>
              <w:right w:val="single" w:sz="4" w:space="0" w:color="000000"/>
            </w:tcBorders>
            <w:shd w:val="clear" w:color="auto" w:fill="auto"/>
            <w:vAlign w:val="center"/>
          </w:tcPr>
          <w:p w14:paraId="0FE5C87C"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X</w:t>
            </w:r>
          </w:p>
        </w:tc>
        <w:tc>
          <w:tcPr>
            <w:tcW w:w="2553" w:type="dxa"/>
            <w:tcBorders>
              <w:top w:val="double" w:sz="12" w:space="0" w:color="000000"/>
              <w:left w:val="double" w:sz="4" w:space="0" w:color="000000"/>
              <w:bottom w:val="double" w:sz="4" w:space="0" w:color="000000"/>
              <w:right w:val="double" w:sz="4" w:space="0" w:color="000000"/>
            </w:tcBorders>
            <w:shd w:val="clear" w:color="auto" w:fill="auto"/>
            <w:vAlign w:val="center"/>
          </w:tcPr>
          <w:p w14:paraId="7D48E761"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40 300,00zł</w:t>
            </w:r>
          </w:p>
        </w:tc>
      </w:tr>
    </w:tbl>
    <w:p w14:paraId="1217DD6D" w14:textId="77777777" w:rsidR="00FD4C56" w:rsidRPr="0014338A" w:rsidRDefault="00FD4C56" w:rsidP="0014338A">
      <w:pPr>
        <w:snapToGrid w:val="0"/>
        <w:spacing w:after="0" w:line="276" w:lineRule="auto"/>
        <w:jc w:val="both"/>
        <w:rPr>
          <w:rFonts w:ascii="Times New Roman" w:eastAsia="Times New Roman" w:hAnsi="Times New Roman" w:cs="Times New Roman"/>
          <w:i/>
          <w:sz w:val="24"/>
          <w:szCs w:val="24"/>
        </w:rPr>
      </w:pPr>
      <w:r w:rsidRPr="0014338A">
        <w:rPr>
          <w:rFonts w:ascii="Times New Roman" w:eastAsia="Times New Roman" w:hAnsi="Times New Roman" w:cs="Times New Roman"/>
          <w:i/>
          <w:sz w:val="24"/>
          <w:szCs w:val="24"/>
        </w:rPr>
        <w:t>Źródło: opracowanie własne</w:t>
      </w:r>
    </w:p>
    <w:p w14:paraId="5923905D" w14:textId="77777777" w:rsidR="00FD4C56" w:rsidRPr="0014338A" w:rsidRDefault="00FD4C56" w:rsidP="00B24B86">
      <w:pPr>
        <w:pStyle w:val="NormalnyWeb"/>
        <w:spacing w:line="276" w:lineRule="auto"/>
        <w:jc w:val="both"/>
      </w:pPr>
      <w:r w:rsidRPr="0014338A">
        <w:rPr>
          <w:b/>
        </w:rPr>
        <w:t>Świadczenie pielęgnacyjne</w:t>
      </w:r>
      <w:r w:rsidRPr="0014338A">
        <w:t xml:space="preserve"> z tytułu rezygnacji z zatrudnienia lub innej pracy zarobkowej, przysługuje:</w:t>
      </w:r>
      <w:r w:rsidRPr="0014338A">
        <w:br/>
        <w:t>1) matce albo ojcu,</w:t>
      </w:r>
    </w:p>
    <w:p w14:paraId="446622C4" w14:textId="77777777" w:rsidR="00FD4C56" w:rsidRPr="0014338A" w:rsidRDefault="00FD4C56" w:rsidP="0014338A">
      <w:pPr>
        <w:pStyle w:val="NormalnyWeb"/>
        <w:spacing w:line="276" w:lineRule="auto"/>
        <w:jc w:val="both"/>
      </w:pPr>
      <w:r w:rsidRPr="0014338A">
        <w:t>2) opiekunowi faktycznemu dziecka,</w:t>
      </w:r>
    </w:p>
    <w:p w14:paraId="1D509106" w14:textId="404B2472" w:rsidR="00FD4C56" w:rsidRPr="0014338A" w:rsidRDefault="00FD4C56" w:rsidP="0014338A">
      <w:pPr>
        <w:pStyle w:val="NormalnyWeb"/>
        <w:spacing w:line="276" w:lineRule="auto"/>
        <w:jc w:val="both"/>
      </w:pPr>
      <w:r w:rsidRPr="0014338A">
        <w:t xml:space="preserve">3) osobie będącej rodziną zastępczą spokrewnioną, w rozumieniu ustawy z dnia 9 czerwca </w:t>
      </w:r>
      <w:r w:rsidR="00B24B86">
        <w:br/>
      </w:r>
      <w:r w:rsidRPr="0014338A">
        <w:t>2011 r. o wspieraniu rodziny i systemie pieczy zastępczej,</w:t>
      </w:r>
    </w:p>
    <w:p w14:paraId="36D84229" w14:textId="14BEDB77" w:rsidR="00FD4C56" w:rsidRPr="0014338A" w:rsidRDefault="00FD4C56" w:rsidP="0014338A">
      <w:pPr>
        <w:pStyle w:val="NormalnyWeb"/>
        <w:spacing w:line="276" w:lineRule="auto"/>
        <w:jc w:val="both"/>
      </w:pPr>
      <w:r w:rsidRPr="0014338A">
        <w:lastRenderedPageBreak/>
        <w:t>4) innym osobom, na których zgodnie z przepisami ustawy z dnia 25 lutego 1964 r. – Kodeks rodzinny i opiekuńczy ciąży obowiązek alimentacyjny, z wyjątkiem osób o znacznym stopniu niepełnosprawności,</w:t>
      </w:r>
      <w:r w:rsidR="00B24B86">
        <w:t xml:space="preserve"> </w:t>
      </w:r>
      <w:r w:rsidRPr="0014338A">
        <w:t xml:space="preserve">jeżeli nie podejmują lub rezygnują z zatrudnienia lub innej pracy zarobkowej w celu sprawowania opieki nad osobą legitymującą się orzeczeniem </w:t>
      </w:r>
      <w:r w:rsidR="00B24B86">
        <w:br/>
      </w:r>
      <w:r w:rsidRPr="0014338A">
        <w:t>o niepełnosprawności łącznie ze wskazaniami: konieczności stałej lub długotrwałej opieki lub pomocy innej osoby w związku ze  znacznie ograniczoną możliwością samodzielnej egzystencji oraz konieczności stałego współudziału na co dzień opiekuna dziecka w procesie jego leczenia, rehabilitacji i edukacji, albo osobą legitymującą się orzeczeniem o znacznym stopniu niepełnosprawności.</w:t>
      </w:r>
    </w:p>
    <w:p w14:paraId="216EF477" w14:textId="3F9FD569" w:rsidR="00FD4C56" w:rsidRPr="0014338A" w:rsidRDefault="00FD4C56" w:rsidP="0014338A">
      <w:pPr>
        <w:pStyle w:val="NormalnyWeb"/>
        <w:spacing w:line="276" w:lineRule="auto"/>
        <w:jc w:val="both"/>
      </w:pPr>
      <w:r w:rsidRPr="0014338A">
        <w:t xml:space="preserve">Świadczenie pielęgnacyjne w 2021r. </w:t>
      </w:r>
      <w:r w:rsidRPr="00E237C9">
        <w:t>wynosiło 1971</w:t>
      </w:r>
      <w:r w:rsidR="00E237C9">
        <w:t xml:space="preserve"> </w:t>
      </w:r>
      <w:r w:rsidRPr="00E237C9">
        <w:t>zł</w:t>
      </w:r>
      <w:r w:rsidRPr="0014338A">
        <w:rPr>
          <w:b/>
        </w:rPr>
        <w:t xml:space="preserve"> </w:t>
      </w:r>
      <w:r w:rsidRPr="0014338A">
        <w:t xml:space="preserve">miesięcznie, od 1 stycznia 2022 r. wynosi  </w:t>
      </w:r>
      <w:r w:rsidRPr="00E237C9">
        <w:rPr>
          <w:rStyle w:val="Pogrubienie"/>
          <w:b w:val="0"/>
          <w:bCs w:val="0"/>
        </w:rPr>
        <w:t>2119 zł</w:t>
      </w:r>
      <w:r w:rsidRPr="0014338A">
        <w:t xml:space="preserve"> miesięcznie.</w:t>
      </w:r>
    </w:p>
    <w:p w14:paraId="38A53D57" w14:textId="77777777" w:rsidR="00FD4C56" w:rsidRPr="0014338A" w:rsidRDefault="00FD4C56" w:rsidP="0014338A">
      <w:pPr>
        <w:pStyle w:val="NormalnyWeb"/>
        <w:spacing w:line="276" w:lineRule="auto"/>
        <w:jc w:val="both"/>
      </w:pPr>
      <w:r w:rsidRPr="0014338A">
        <w:t>Przyznanie prawa do świadczenia pielęgnacyjnego nie jest uzależnione od spełnienia kryterium dochodowego.</w:t>
      </w:r>
    </w:p>
    <w:p w14:paraId="56E0D7D5" w14:textId="77777777" w:rsidR="00B24B86" w:rsidRDefault="00FD4C56" w:rsidP="0014338A">
      <w:pPr>
        <w:pStyle w:val="NormalnyWeb"/>
        <w:spacing w:line="276" w:lineRule="auto"/>
        <w:jc w:val="both"/>
      </w:pPr>
      <w:r w:rsidRPr="0014338A">
        <w:t>Osobom, o których mowa w pkt 4, innym niż spokrewnione w pierwszym stopniu z osobą wymagającą opieki, świadczenie pielęgnacyjne przysługuje, w przypadku gdy spełnione są łącznie następujące warunki:</w:t>
      </w:r>
    </w:p>
    <w:p w14:paraId="362F10B7" w14:textId="15541CC8" w:rsidR="00FD4C56" w:rsidRPr="0014338A" w:rsidRDefault="00FD4C56" w:rsidP="0014338A">
      <w:pPr>
        <w:pStyle w:val="NormalnyWeb"/>
        <w:spacing w:line="276" w:lineRule="auto"/>
        <w:jc w:val="both"/>
      </w:pPr>
      <w:r w:rsidRPr="0014338A">
        <w:t>1) rodzice osoby wymagającej opieki nie żyją, zostali pozbawieni praw rodzicielskich, są małoletni lub legitymują się orzeczeniem o znacznym  stopniu niepełnosprawności;</w:t>
      </w:r>
    </w:p>
    <w:p w14:paraId="46A11BB7" w14:textId="77777777" w:rsidR="00FD4C56" w:rsidRPr="0014338A" w:rsidRDefault="00FD4C56" w:rsidP="0014338A">
      <w:pPr>
        <w:pStyle w:val="NormalnyWeb"/>
        <w:spacing w:line="276" w:lineRule="auto"/>
        <w:jc w:val="both"/>
      </w:pPr>
      <w:r w:rsidRPr="0014338A">
        <w:t xml:space="preserve">2) nie ma innych osób spokrewnionych w pierwszym stopniu, są małoletnie lub legitymują się orzeczeniem o znacznym stopniu niepełnosprawności; </w:t>
      </w:r>
    </w:p>
    <w:p w14:paraId="3E33B202" w14:textId="77777777" w:rsidR="00B24B86" w:rsidRDefault="00FD4C56" w:rsidP="0014338A">
      <w:pPr>
        <w:pStyle w:val="NormalnyWeb"/>
        <w:spacing w:line="276" w:lineRule="auto"/>
        <w:jc w:val="both"/>
      </w:pPr>
      <w:r w:rsidRPr="0014338A">
        <w:t>3) nie ma osób, o których mowa w pkt 2 i 3, lub legitymują się orzeczeniem o znacznym stopniu niepełnosprawności.</w:t>
      </w:r>
    </w:p>
    <w:p w14:paraId="2DB11027" w14:textId="6040C374" w:rsidR="00FD4C56" w:rsidRPr="0014338A" w:rsidRDefault="00FD4C56" w:rsidP="0014338A">
      <w:pPr>
        <w:pStyle w:val="NormalnyWeb"/>
        <w:spacing w:line="276" w:lineRule="auto"/>
        <w:jc w:val="both"/>
      </w:pPr>
      <w:r w:rsidRPr="0014338A">
        <w:t>Świadczenie pielęgnacyjne przysługuje, jeżeli niepełnosprawność osoby wymagającej opieki powstała:</w:t>
      </w:r>
      <w:r w:rsidRPr="0014338A">
        <w:br/>
        <w:t>1)  nie później niż do ukończenia 18. roku życia lub</w:t>
      </w:r>
    </w:p>
    <w:p w14:paraId="7CC56562" w14:textId="77777777" w:rsidR="00FD4C56" w:rsidRPr="0014338A" w:rsidRDefault="00FD4C56" w:rsidP="0014338A">
      <w:pPr>
        <w:pStyle w:val="NormalnyWeb"/>
        <w:spacing w:line="276" w:lineRule="auto"/>
        <w:jc w:val="both"/>
      </w:pPr>
      <w:r w:rsidRPr="0014338A">
        <w:t>2) w trakcie nauki w szkole lub w szkole wyższej, jednak nie później niż do ukończenia 25. roku życia.</w:t>
      </w:r>
    </w:p>
    <w:p w14:paraId="0A68C974" w14:textId="77777777" w:rsidR="00E237C9" w:rsidRDefault="00E237C9" w:rsidP="0014338A">
      <w:pPr>
        <w:spacing w:line="276" w:lineRule="auto"/>
        <w:jc w:val="both"/>
        <w:rPr>
          <w:rFonts w:ascii="Times New Roman" w:hAnsi="Times New Roman" w:cs="Times New Roman"/>
          <w:sz w:val="24"/>
          <w:szCs w:val="24"/>
        </w:rPr>
      </w:pPr>
    </w:p>
    <w:p w14:paraId="6C620AFD" w14:textId="77777777" w:rsidR="00E237C9" w:rsidRDefault="00E237C9" w:rsidP="0014338A">
      <w:pPr>
        <w:spacing w:line="276" w:lineRule="auto"/>
        <w:jc w:val="both"/>
        <w:rPr>
          <w:rFonts w:ascii="Times New Roman" w:hAnsi="Times New Roman" w:cs="Times New Roman"/>
          <w:sz w:val="24"/>
          <w:szCs w:val="24"/>
        </w:rPr>
      </w:pPr>
    </w:p>
    <w:p w14:paraId="7B51CA29" w14:textId="77777777" w:rsidR="00E237C9" w:rsidRDefault="00E237C9" w:rsidP="0014338A">
      <w:pPr>
        <w:spacing w:line="276" w:lineRule="auto"/>
        <w:jc w:val="both"/>
        <w:rPr>
          <w:rFonts w:ascii="Times New Roman" w:hAnsi="Times New Roman" w:cs="Times New Roman"/>
          <w:sz w:val="24"/>
          <w:szCs w:val="24"/>
        </w:rPr>
      </w:pPr>
    </w:p>
    <w:p w14:paraId="305EA3FA" w14:textId="77777777" w:rsidR="00E237C9" w:rsidRDefault="00E237C9" w:rsidP="0014338A">
      <w:pPr>
        <w:spacing w:line="276" w:lineRule="auto"/>
        <w:jc w:val="both"/>
        <w:rPr>
          <w:rFonts w:ascii="Times New Roman" w:hAnsi="Times New Roman" w:cs="Times New Roman"/>
          <w:sz w:val="24"/>
          <w:szCs w:val="24"/>
        </w:rPr>
      </w:pPr>
    </w:p>
    <w:p w14:paraId="6679F807" w14:textId="77777777" w:rsidR="00E237C9" w:rsidRDefault="00E237C9" w:rsidP="0014338A">
      <w:pPr>
        <w:spacing w:line="276" w:lineRule="auto"/>
        <w:jc w:val="both"/>
        <w:rPr>
          <w:rFonts w:ascii="Times New Roman" w:hAnsi="Times New Roman" w:cs="Times New Roman"/>
          <w:sz w:val="24"/>
          <w:szCs w:val="24"/>
        </w:rPr>
      </w:pPr>
    </w:p>
    <w:p w14:paraId="0A331B40" w14:textId="77777777" w:rsidR="00E237C9" w:rsidRDefault="00E237C9" w:rsidP="0014338A">
      <w:pPr>
        <w:spacing w:line="276" w:lineRule="auto"/>
        <w:jc w:val="both"/>
        <w:rPr>
          <w:rFonts w:ascii="Times New Roman" w:hAnsi="Times New Roman" w:cs="Times New Roman"/>
          <w:sz w:val="24"/>
          <w:szCs w:val="24"/>
        </w:rPr>
      </w:pPr>
    </w:p>
    <w:p w14:paraId="3BCF49CD" w14:textId="702D0559" w:rsidR="00FD4C56" w:rsidRPr="0014338A" w:rsidRDefault="00FD4C56" w:rsidP="0014338A">
      <w:pPr>
        <w:spacing w:line="276" w:lineRule="auto"/>
        <w:jc w:val="both"/>
        <w:rPr>
          <w:rFonts w:ascii="Times New Roman" w:hAnsi="Times New Roman" w:cs="Times New Roman"/>
          <w:sz w:val="24"/>
          <w:szCs w:val="24"/>
        </w:rPr>
      </w:pPr>
      <w:r w:rsidRPr="0014338A">
        <w:rPr>
          <w:rFonts w:ascii="Times New Roman" w:hAnsi="Times New Roman" w:cs="Times New Roman"/>
          <w:sz w:val="24"/>
          <w:szCs w:val="24"/>
        </w:rPr>
        <w:lastRenderedPageBreak/>
        <w:t>Realizację świadczenia przedstawia tabela nr 10.</w:t>
      </w:r>
    </w:p>
    <w:p w14:paraId="13D0A372" w14:textId="77777777" w:rsidR="00E237C9" w:rsidRDefault="00E237C9" w:rsidP="0014338A">
      <w:pPr>
        <w:tabs>
          <w:tab w:val="left" w:pos="993"/>
        </w:tabs>
        <w:snapToGrid w:val="0"/>
        <w:spacing w:after="0" w:line="276" w:lineRule="auto"/>
        <w:rPr>
          <w:rFonts w:ascii="Times New Roman" w:eastAsia="Times New Roman" w:hAnsi="Times New Roman" w:cs="Times New Roman"/>
          <w:b/>
          <w:sz w:val="24"/>
          <w:szCs w:val="24"/>
        </w:rPr>
      </w:pPr>
    </w:p>
    <w:p w14:paraId="6760A82E" w14:textId="05FBEA9A" w:rsidR="00FD4C56" w:rsidRPr="0014338A" w:rsidRDefault="00FD4C56" w:rsidP="0014338A">
      <w:pPr>
        <w:tabs>
          <w:tab w:val="left" w:pos="993"/>
        </w:tabs>
        <w:snapToGrid w:val="0"/>
        <w:spacing w:after="0" w:line="276" w:lineRule="auto"/>
        <w:rPr>
          <w:rFonts w:ascii="Times New Roman" w:hAnsi="Times New Roman" w:cs="Times New Roman"/>
          <w:sz w:val="24"/>
          <w:szCs w:val="24"/>
        </w:rPr>
      </w:pPr>
      <w:r w:rsidRPr="0014338A">
        <w:rPr>
          <w:rFonts w:ascii="Times New Roman" w:eastAsia="Times New Roman" w:hAnsi="Times New Roman" w:cs="Times New Roman"/>
          <w:b/>
          <w:sz w:val="24"/>
          <w:szCs w:val="24"/>
        </w:rPr>
        <w:t>Tab.10.</w:t>
      </w:r>
      <w:r w:rsidRPr="0014338A">
        <w:rPr>
          <w:rFonts w:ascii="Times New Roman" w:eastAsia="Times New Roman" w:hAnsi="Times New Roman" w:cs="Times New Roman"/>
          <w:sz w:val="24"/>
          <w:szCs w:val="24"/>
        </w:rPr>
        <w:t xml:space="preserve"> </w:t>
      </w:r>
      <w:r w:rsidRPr="0014338A">
        <w:rPr>
          <w:rFonts w:ascii="Times New Roman" w:eastAsia="Times New Roman" w:hAnsi="Times New Roman" w:cs="Times New Roman"/>
          <w:b/>
          <w:sz w:val="24"/>
          <w:szCs w:val="24"/>
        </w:rPr>
        <w:t>Realizacja świadczenia pielęgnacyjnego przez Miejsko - Gminny Ośrodek  Pomocy Społecznej w Morawicy w 2021 roku.</w:t>
      </w:r>
    </w:p>
    <w:p w14:paraId="0220E161" w14:textId="77777777" w:rsidR="00FD4C56" w:rsidRPr="0014338A" w:rsidRDefault="00FD4C56" w:rsidP="0014338A">
      <w:pPr>
        <w:snapToGrid w:val="0"/>
        <w:spacing w:after="0" w:line="276" w:lineRule="auto"/>
        <w:jc w:val="both"/>
        <w:rPr>
          <w:rFonts w:ascii="Times New Roman" w:eastAsia="Times New Roman" w:hAnsi="Times New Roman" w:cs="Times New Roman"/>
          <w:sz w:val="24"/>
          <w:szCs w:val="24"/>
        </w:rPr>
      </w:pPr>
    </w:p>
    <w:tbl>
      <w:tblPr>
        <w:tblW w:w="8505" w:type="dxa"/>
        <w:tblInd w:w="-15" w:type="dxa"/>
        <w:tblLayout w:type="fixed"/>
        <w:tblLook w:val="04A0" w:firstRow="1" w:lastRow="0" w:firstColumn="1" w:lastColumn="0" w:noHBand="0" w:noVBand="1"/>
      </w:tblPr>
      <w:tblGrid>
        <w:gridCol w:w="3261"/>
        <w:gridCol w:w="2409"/>
        <w:gridCol w:w="2835"/>
      </w:tblGrid>
      <w:tr w:rsidR="00FD4C56" w:rsidRPr="0014338A" w14:paraId="2578C936" w14:textId="77777777" w:rsidTr="00B24B86">
        <w:tc>
          <w:tcPr>
            <w:tcW w:w="3261" w:type="dxa"/>
            <w:tcBorders>
              <w:top w:val="double" w:sz="4" w:space="0" w:color="000000"/>
              <w:left w:val="double" w:sz="4" w:space="0" w:color="000000"/>
              <w:bottom w:val="double" w:sz="12" w:space="0" w:color="000000"/>
              <w:right w:val="single" w:sz="4" w:space="0" w:color="000000"/>
            </w:tcBorders>
            <w:shd w:val="clear" w:color="auto" w:fill="FFD966"/>
          </w:tcPr>
          <w:p w14:paraId="4272F299"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Rodzaj świadczenia</w:t>
            </w:r>
          </w:p>
        </w:tc>
        <w:tc>
          <w:tcPr>
            <w:tcW w:w="2409" w:type="dxa"/>
            <w:tcBorders>
              <w:top w:val="double" w:sz="4" w:space="0" w:color="000000"/>
              <w:left w:val="single" w:sz="4" w:space="0" w:color="000000"/>
              <w:bottom w:val="double" w:sz="12" w:space="0" w:color="000000"/>
              <w:right w:val="single" w:sz="4" w:space="0" w:color="000000"/>
            </w:tcBorders>
            <w:shd w:val="clear" w:color="auto" w:fill="FFD966"/>
          </w:tcPr>
          <w:p w14:paraId="4ED19F71"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Liczba osób, którym przyznano świadczenia</w:t>
            </w:r>
          </w:p>
        </w:tc>
        <w:tc>
          <w:tcPr>
            <w:tcW w:w="2835" w:type="dxa"/>
            <w:tcBorders>
              <w:top w:val="double" w:sz="4" w:space="0" w:color="000000"/>
              <w:left w:val="double" w:sz="4" w:space="0" w:color="000000"/>
              <w:bottom w:val="double" w:sz="12" w:space="0" w:color="000000"/>
              <w:right w:val="double" w:sz="4" w:space="0" w:color="000000"/>
            </w:tcBorders>
            <w:shd w:val="clear" w:color="auto" w:fill="FFD966"/>
          </w:tcPr>
          <w:p w14:paraId="5ADE83F2"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Kwota świadczeń</w:t>
            </w:r>
          </w:p>
        </w:tc>
      </w:tr>
      <w:tr w:rsidR="00FD4C56" w:rsidRPr="0014338A" w14:paraId="6ABF32FF" w14:textId="77777777" w:rsidTr="00B24B86">
        <w:tc>
          <w:tcPr>
            <w:tcW w:w="3261" w:type="dxa"/>
            <w:tcBorders>
              <w:top w:val="double" w:sz="12" w:space="0" w:color="000000"/>
              <w:left w:val="double" w:sz="4" w:space="0" w:color="000000"/>
              <w:bottom w:val="double" w:sz="12" w:space="0" w:color="000000"/>
              <w:right w:val="single" w:sz="4" w:space="0" w:color="000000"/>
            </w:tcBorders>
            <w:shd w:val="clear" w:color="auto" w:fill="auto"/>
          </w:tcPr>
          <w:p w14:paraId="25CBDE7B" w14:textId="77777777" w:rsidR="00FD4C56" w:rsidRPr="0014338A" w:rsidRDefault="00FD4C56" w:rsidP="0014338A">
            <w:pPr>
              <w:widowControl w:val="0"/>
              <w:snapToGrid w:val="0"/>
              <w:spacing w:after="0" w:line="276" w:lineRule="auto"/>
              <w:rPr>
                <w:rFonts w:ascii="Times New Roman" w:hAnsi="Times New Roman" w:cs="Times New Roman"/>
                <w:sz w:val="24"/>
                <w:szCs w:val="24"/>
              </w:rPr>
            </w:pPr>
            <w:r w:rsidRPr="0014338A">
              <w:rPr>
                <w:rFonts w:ascii="Times New Roman" w:hAnsi="Times New Roman" w:cs="Times New Roman"/>
                <w:sz w:val="24"/>
                <w:szCs w:val="24"/>
              </w:rPr>
              <w:t>Świadczenie pielęgnacyjne</w:t>
            </w:r>
          </w:p>
        </w:tc>
        <w:tc>
          <w:tcPr>
            <w:tcW w:w="2409" w:type="dxa"/>
            <w:tcBorders>
              <w:top w:val="double" w:sz="12" w:space="0" w:color="000000"/>
              <w:left w:val="single" w:sz="4" w:space="0" w:color="000000"/>
              <w:bottom w:val="double" w:sz="12" w:space="0" w:color="000000"/>
              <w:right w:val="single" w:sz="4" w:space="0" w:color="000000"/>
            </w:tcBorders>
            <w:shd w:val="clear" w:color="auto" w:fill="auto"/>
            <w:vAlign w:val="center"/>
          </w:tcPr>
          <w:p w14:paraId="1922E190" w14:textId="77777777" w:rsidR="00FD4C56" w:rsidRPr="0014338A" w:rsidRDefault="00FD4C56" w:rsidP="0014338A">
            <w:pPr>
              <w:widowControl w:val="0"/>
              <w:snapToGrid w:val="0"/>
              <w:spacing w:after="0" w:line="276" w:lineRule="auto"/>
              <w:jc w:val="center"/>
              <w:rPr>
                <w:rFonts w:ascii="Times New Roman" w:hAnsi="Times New Roman" w:cs="Times New Roman"/>
                <w:sz w:val="24"/>
                <w:szCs w:val="24"/>
              </w:rPr>
            </w:pPr>
            <w:r w:rsidRPr="0014338A">
              <w:rPr>
                <w:rFonts w:ascii="Times New Roman" w:hAnsi="Times New Roman" w:cs="Times New Roman"/>
                <w:sz w:val="24"/>
                <w:szCs w:val="24"/>
              </w:rPr>
              <w:t>125</w:t>
            </w:r>
          </w:p>
        </w:tc>
        <w:tc>
          <w:tcPr>
            <w:tcW w:w="2835" w:type="dxa"/>
            <w:tcBorders>
              <w:top w:val="double" w:sz="12" w:space="0" w:color="000000"/>
              <w:left w:val="double" w:sz="4" w:space="0" w:color="000000"/>
              <w:bottom w:val="double" w:sz="12" w:space="0" w:color="000000"/>
              <w:right w:val="double" w:sz="4" w:space="0" w:color="000000"/>
            </w:tcBorders>
            <w:shd w:val="clear" w:color="auto" w:fill="auto"/>
            <w:vAlign w:val="center"/>
          </w:tcPr>
          <w:p w14:paraId="6A3412B9"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2 383 884,00zł</w:t>
            </w:r>
          </w:p>
        </w:tc>
      </w:tr>
      <w:tr w:rsidR="00FD4C56" w:rsidRPr="0014338A" w14:paraId="08A1589D" w14:textId="77777777" w:rsidTr="00B24B86">
        <w:tc>
          <w:tcPr>
            <w:tcW w:w="3261" w:type="dxa"/>
            <w:tcBorders>
              <w:top w:val="double" w:sz="12" w:space="0" w:color="000000"/>
              <w:left w:val="double" w:sz="4" w:space="0" w:color="000000"/>
              <w:bottom w:val="double" w:sz="4" w:space="0" w:color="000000"/>
              <w:right w:val="single" w:sz="4" w:space="0" w:color="000000"/>
            </w:tcBorders>
            <w:shd w:val="clear" w:color="auto" w:fill="auto"/>
          </w:tcPr>
          <w:p w14:paraId="44146124" w14:textId="77777777" w:rsidR="00FD4C56" w:rsidRPr="0014338A" w:rsidRDefault="00FD4C56" w:rsidP="0014338A">
            <w:pPr>
              <w:widowControl w:val="0"/>
              <w:snapToGrid w:val="0"/>
              <w:spacing w:after="0" w:line="276" w:lineRule="auto"/>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Razem:</w:t>
            </w:r>
          </w:p>
        </w:tc>
        <w:tc>
          <w:tcPr>
            <w:tcW w:w="2409" w:type="dxa"/>
            <w:tcBorders>
              <w:top w:val="double" w:sz="12" w:space="0" w:color="000000"/>
              <w:left w:val="single" w:sz="4" w:space="0" w:color="000000"/>
              <w:bottom w:val="double" w:sz="4" w:space="0" w:color="000000"/>
              <w:right w:val="single" w:sz="4" w:space="0" w:color="000000"/>
            </w:tcBorders>
            <w:shd w:val="clear" w:color="auto" w:fill="auto"/>
            <w:vAlign w:val="center"/>
          </w:tcPr>
          <w:p w14:paraId="5CDF6942"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X</w:t>
            </w:r>
          </w:p>
        </w:tc>
        <w:tc>
          <w:tcPr>
            <w:tcW w:w="2835" w:type="dxa"/>
            <w:tcBorders>
              <w:top w:val="double" w:sz="12" w:space="0" w:color="000000"/>
              <w:left w:val="double" w:sz="4" w:space="0" w:color="000000"/>
              <w:bottom w:val="double" w:sz="4" w:space="0" w:color="000000"/>
              <w:right w:val="double" w:sz="4" w:space="0" w:color="000000"/>
            </w:tcBorders>
            <w:shd w:val="clear" w:color="auto" w:fill="auto"/>
            <w:vAlign w:val="center"/>
          </w:tcPr>
          <w:p w14:paraId="01D5F840"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2 383 884,00zł</w:t>
            </w:r>
          </w:p>
        </w:tc>
      </w:tr>
    </w:tbl>
    <w:p w14:paraId="30D13CB4" w14:textId="77777777" w:rsidR="00FD4C56" w:rsidRPr="0014338A" w:rsidRDefault="00FD4C56" w:rsidP="0014338A">
      <w:pPr>
        <w:snapToGrid w:val="0"/>
        <w:spacing w:after="0" w:line="276" w:lineRule="auto"/>
        <w:jc w:val="both"/>
        <w:rPr>
          <w:rFonts w:ascii="Times New Roman" w:eastAsia="Times New Roman" w:hAnsi="Times New Roman" w:cs="Times New Roman"/>
          <w:i/>
          <w:sz w:val="24"/>
          <w:szCs w:val="24"/>
        </w:rPr>
      </w:pPr>
      <w:r w:rsidRPr="0014338A">
        <w:rPr>
          <w:rFonts w:ascii="Times New Roman" w:eastAsia="Times New Roman" w:hAnsi="Times New Roman" w:cs="Times New Roman"/>
          <w:i/>
          <w:sz w:val="24"/>
          <w:szCs w:val="24"/>
        </w:rPr>
        <w:t>Źródło: opracowanie własne</w:t>
      </w:r>
    </w:p>
    <w:p w14:paraId="6612A2AA" w14:textId="77777777" w:rsidR="00FD4C56" w:rsidRPr="0014338A" w:rsidRDefault="00FD4C56" w:rsidP="0014338A">
      <w:pPr>
        <w:snapToGrid w:val="0"/>
        <w:spacing w:after="0" w:line="276" w:lineRule="auto"/>
        <w:jc w:val="both"/>
        <w:rPr>
          <w:rFonts w:ascii="Times New Roman" w:eastAsia="Times New Roman" w:hAnsi="Times New Roman" w:cs="Times New Roman"/>
          <w:color w:val="0070C0"/>
          <w:sz w:val="24"/>
          <w:szCs w:val="24"/>
        </w:rPr>
      </w:pPr>
    </w:p>
    <w:p w14:paraId="73F74A2E" w14:textId="77777777" w:rsidR="00FD4C56" w:rsidRPr="0014338A" w:rsidRDefault="00FD4C56" w:rsidP="00B24B86">
      <w:pPr>
        <w:snapToGrid w:val="0"/>
        <w:spacing w:after="0" w:line="276" w:lineRule="auto"/>
        <w:jc w:val="both"/>
        <w:rPr>
          <w:rFonts w:ascii="Times New Roman" w:hAnsi="Times New Roman" w:cs="Times New Roman"/>
          <w:sz w:val="24"/>
          <w:szCs w:val="24"/>
        </w:rPr>
      </w:pPr>
      <w:r w:rsidRPr="0014338A">
        <w:rPr>
          <w:rFonts w:ascii="Times New Roman" w:eastAsia="Times New Roman" w:hAnsi="Times New Roman" w:cs="Times New Roman"/>
          <w:sz w:val="24"/>
          <w:szCs w:val="24"/>
        </w:rPr>
        <w:t xml:space="preserve">W 2021 roku do działu Świadczeń Rodzinnych wpłynęło łącznie </w:t>
      </w:r>
      <w:r w:rsidRPr="0014338A">
        <w:rPr>
          <w:rFonts w:ascii="Times New Roman" w:eastAsia="Times New Roman" w:hAnsi="Times New Roman" w:cs="Times New Roman"/>
          <w:b/>
          <w:sz w:val="24"/>
          <w:szCs w:val="24"/>
        </w:rPr>
        <w:t>1 101</w:t>
      </w:r>
      <w:r w:rsidRPr="0014338A">
        <w:rPr>
          <w:rFonts w:ascii="Times New Roman" w:eastAsia="Times New Roman" w:hAnsi="Times New Roman" w:cs="Times New Roman"/>
          <w:sz w:val="24"/>
          <w:szCs w:val="24"/>
        </w:rPr>
        <w:t xml:space="preserve"> wniosków i wydanych zostało </w:t>
      </w:r>
      <w:r w:rsidRPr="0014338A">
        <w:rPr>
          <w:rFonts w:ascii="Times New Roman" w:eastAsia="Times New Roman" w:hAnsi="Times New Roman" w:cs="Times New Roman"/>
          <w:b/>
          <w:sz w:val="24"/>
          <w:szCs w:val="24"/>
        </w:rPr>
        <w:t xml:space="preserve">1 192 </w:t>
      </w:r>
      <w:r w:rsidRPr="0014338A">
        <w:rPr>
          <w:rFonts w:ascii="Times New Roman" w:eastAsia="Times New Roman" w:hAnsi="Times New Roman" w:cs="Times New Roman"/>
          <w:sz w:val="24"/>
          <w:szCs w:val="24"/>
        </w:rPr>
        <w:t>decyzje.</w:t>
      </w:r>
    </w:p>
    <w:p w14:paraId="70E5B6F3" w14:textId="4A5FD7A3" w:rsidR="00FD4C56" w:rsidRPr="0014338A" w:rsidRDefault="00FD4C56" w:rsidP="0014338A">
      <w:pPr>
        <w:snapToGrid w:val="0"/>
        <w:spacing w:after="0" w:line="276" w:lineRule="auto"/>
        <w:jc w:val="both"/>
        <w:rPr>
          <w:rFonts w:ascii="Times New Roman" w:hAnsi="Times New Roman" w:cs="Times New Roman"/>
          <w:sz w:val="24"/>
          <w:szCs w:val="24"/>
        </w:rPr>
      </w:pPr>
      <w:r w:rsidRPr="0014338A">
        <w:rPr>
          <w:rFonts w:ascii="Times New Roman" w:eastAsia="Times New Roman" w:hAnsi="Times New Roman" w:cs="Times New Roman"/>
          <w:sz w:val="24"/>
          <w:szCs w:val="24"/>
        </w:rPr>
        <w:t xml:space="preserve">Łączna kwota świadczeń rodzinnych wraz z opłaceniem składki na ubezpieczenie społeczne </w:t>
      </w:r>
      <w:r w:rsidR="00BA34B9">
        <w:rPr>
          <w:rFonts w:ascii="Times New Roman" w:eastAsia="Times New Roman" w:hAnsi="Times New Roman" w:cs="Times New Roman"/>
          <w:sz w:val="24"/>
          <w:szCs w:val="24"/>
        </w:rPr>
        <w:br/>
      </w:r>
      <w:r w:rsidRPr="0014338A">
        <w:rPr>
          <w:rFonts w:ascii="Times New Roman" w:eastAsia="Times New Roman" w:hAnsi="Times New Roman" w:cs="Times New Roman"/>
          <w:sz w:val="24"/>
          <w:szCs w:val="24"/>
        </w:rPr>
        <w:t xml:space="preserve">w ZUS  i KRUS wyniosła </w:t>
      </w:r>
      <w:r w:rsidRPr="0014338A">
        <w:rPr>
          <w:rFonts w:ascii="Times New Roman" w:eastAsia="Times New Roman" w:hAnsi="Times New Roman" w:cs="Times New Roman"/>
          <w:b/>
          <w:sz w:val="24"/>
          <w:szCs w:val="24"/>
        </w:rPr>
        <w:t>6 275 570,00 zł.</w:t>
      </w:r>
    </w:p>
    <w:p w14:paraId="37A88C60" w14:textId="77777777" w:rsidR="00FD4C56" w:rsidRPr="0014338A" w:rsidRDefault="00FD4C56" w:rsidP="0014338A">
      <w:pPr>
        <w:snapToGrid w:val="0"/>
        <w:spacing w:after="0" w:line="276" w:lineRule="auto"/>
        <w:jc w:val="both"/>
        <w:rPr>
          <w:rFonts w:ascii="Times New Roman" w:hAnsi="Times New Roman" w:cs="Times New Roman"/>
          <w:color w:val="0070C0"/>
          <w:sz w:val="24"/>
          <w:szCs w:val="24"/>
        </w:rPr>
      </w:pPr>
    </w:p>
    <w:p w14:paraId="723FB26F" w14:textId="7C79EAFE" w:rsidR="00FD4C56" w:rsidRPr="0014338A" w:rsidRDefault="00FD4C56" w:rsidP="00B24B86">
      <w:pPr>
        <w:spacing w:line="276" w:lineRule="auto"/>
        <w:jc w:val="both"/>
        <w:rPr>
          <w:rFonts w:ascii="Times New Roman" w:eastAsia="Times New Roman" w:hAnsi="Times New Roman" w:cs="Times New Roman"/>
          <w:b/>
          <w:sz w:val="24"/>
          <w:szCs w:val="24"/>
          <w:lang w:eastAsia="pl-PL"/>
        </w:rPr>
      </w:pPr>
      <w:r w:rsidRPr="0014338A">
        <w:rPr>
          <w:rFonts w:ascii="Times New Roman" w:eastAsia="Times New Roman" w:hAnsi="Times New Roman" w:cs="Times New Roman"/>
          <w:b/>
          <w:sz w:val="24"/>
          <w:szCs w:val="24"/>
          <w:lang w:eastAsia="pl-PL"/>
        </w:rPr>
        <w:t>FUNDUSZ ALIMENTACYKNY</w:t>
      </w:r>
    </w:p>
    <w:p w14:paraId="10AD4782" w14:textId="65A919B9" w:rsidR="00FD4C56" w:rsidRPr="0014338A" w:rsidRDefault="00FD4C56" w:rsidP="00B24B86">
      <w:pPr>
        <w:snapToGrid w:val="0"/>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Zgodnie z ustawą z dnia 7 września 2007 r. o pomocy osobom uprawnionym do alimentów ś</w:t>
      </w:r>
      <w:r w:rsidRPr="0014338A">
        <w:rPr>
          <w:rFonts w:ascii="Times New Roman" w:eastAsia="Times New Roman" w:hAnsi="Times New Roman" w:cs="Times New Roman"/>
          <w:sz w:val="24"/>
          <w:szCs w:val="24"/>
        </w:rPr>
        <w:t xml:space="preserve">wiadczenia z </w:t>
      </w:r>
      <w:r w:rsidRPr="0014338A">
        <w:rPr>
          <w:rFonts w:ascii="Times New Roman" w:eastAsia="Times New Roman" w:hAnsi="Times New Roman" w:cs="Times New Roman"/>
          <w:b/>
          <w:sz w:val="24"/>
          <w:szCs w:val="24"/>
        </w:rPr>
        <w:t>funduszu alimentacyjnego</w:t>
      </w:r>
      <w:r w:rsidRPr="0014338A">
        <w:rPr>
          <w:rFonts w:ascii="Times New Roman" w:eastAsia="Times New Roman" w:hAnsi="Times New Roman" w:cs="Times New Roman"/>
          <w:sz w:val="24"/>
          <w:szCs w:val="24"/>
        </w:rPr>
        <w:t xml:space="preserve">, mogą otrzymywać osoby na podstawie tytułu wykonawczego, jeżeli egzekucja jest bezskuteczna, do ukończenia 18 roku życia albo </w:t>
      </w:r>
      <w:r w:rsidR="00E237C9">
        <w:rPr>
          <w:rFonts w:ascii="Times New Roman" w:eastAsia="Times New Roman" w:hAnsi="Times New Roman" w:cs="Times New Roman"/>
          <w:sz w:val="24"/>
          <w:szCs w:val="24"/>
        </w:rPr>
        <w:br/>
      </w:r>
      <w:r w:rsidRPr="0014338A">
        <w:rPr>
          <w:rFonts w:ascii="Times New Roman" w:eastAsia="Times New Roman" w:hAnsi="Times New Roman" w:cs="Times New Roman"/>
          <w:sz w:val="24"/>
          <w:szCs w:val="24"/>
        </w:rPr>
        <w:t>w przypadku, gdy osoba uczy się w szkole lub szkole wyższej do ukończenia przez nią 25 roku życia, lub w przypadku posiadania orzeczenia o znacznym stopniu niepełnosprawności – bezterminowo.</w:t>
      </w:r>
    </w:p>
    <w:p w14:paraId="629D1161" w14:textId="6C390EE0" w:rsidR="00FD4C56" w:rsidRPr="00DD0E87" w:rsidRDefault="00FD4C56" w:rsidP="0014338A">
      <w:pPr>
        <w:snapToGrid w:val="0"/>
        <w:spacing w:after="0" w:line="276" w:lineRule="auto"/>
        <w:jc w:val="both"/>
        <w:rPr>
          <w:rFonts w:ascii="Times New Roman" w:hAnsi="Times New Roman" w:cs="Times New Roman"/>
          <w:sz w:val="24"/>
          <w:szCs w:val="24"/>
        </w:rPr>
      </w:pPr>
      <w:r w:rsidRPr="0014338A">
        <w:rPr>
          <w:rFonts w:ascii="Times New Roman" w:eastAsia="Times New Roman" w:hAnsi="Times New Roman" w:cs="Times New Roman"/>
          <w:sz w:val="24"/>
          <w:szCs w:val="24"/>
        </w:rPr>
        <w:t xml:space="preserve">Prawo do świadczeń z funduszu alimentacyjnego przysługuje, jeżeli dochód rodziny </w:t>
      </w:r>
      <w:r w:rsidR="00B24B86">
        <w:rPr>
          <w:rFonts w:ascii="Times New Roman" w:eastAsia="Times New Roman" w:hAnsi="Times New Roman" w:cs="Times New Roman"/>
          <w:sz w:val="24"/>
          <w:szCs w:val="24"/>
        </w:rPr>
        <w:br/>
      </w:r>
      <w:r w:rsidRPr="0014338A">
        <w:rPr>
          <w:rFonts w:ascii="Times New Roman" w:eastAsia="Times New Roman" w:hAnsi="Times New Roman" w:cs="Times New Roman"/>
          <w:sz w:val="24"/>
          <w:szCs w:val="24"/>
        </w:rPr>
        <w:t xml:space="preserve">w przeliczeniu na osobę w rodzinie nie przekraczał </w:t>
      </w:r>
      <w:r w:rsidRPr="00DD0E87">
        <w:rPr>
          <w:rFonts w:ascii="Times New Roman" w:eastAsia="Times New Roman" w:hAnsi="Times New Roman" w:cs="Times New Roman"/>
          <w:sz w:val="24"/>
          <w:szCs w:val="24"/>
        </w:rPr>
        <w:t>kwoty 900,00 zł.</w:t>
      </w:r>
    </w:p>
    <w:p w14:paraId="3EB09732" w14:textId="77777777" w:rsidR="00FD4C56" w:rsidRPr="0014338A" w:rsidRDefault="00FD4C56" w:rsidP="0014338A">
      <w:pPr>
        <w:snapToGrid w:val="0"/>
        <w:spacing w:after="0" w:line="276" w:lineRule="auto"/>
        <w:ind w:firstLine="708"/>
        <w:jc w:val="both"/>
        <w:rPr>
          <w:rFonts w:ascii="Times New Roman" w:eastAsia="Times New Roman" w:hAnsi="Times New Roman" w:cs="Times New Roman"/>
          <w:color w:val="0070C0"/>
          <w:sz w:val="24"/>
          <w:szCs w:val="24"/>
        </w:rPr>
      </w:pPr>
    </w:p>
    <w:p w14:paraId="37E1BC31" w14:textId="77777777" w:rsidR="00FD4C56" w:rsidRPr="0014338A" w:rsidRDefault="00FD4C56" w:rsidP="0014338A">
      <w:pPr>
        <w:tabs>
          <w:tab w:val="left" w:pos="993"/>
        </w:tabs>
        <w:snapToGrid w:val="0"/>
        <w:spacing w:after="0" w:line="276" w:lineRule="auto"/>
        <w:rPr>
          <w:rFonts w:ascii="Times New Roman" w:hAnsi="Times New Roman" w:cs="Times New Roman"/>
          <w:sz w:val="24"/>
          <w:szCs w:val="24"/>
        </w:rPr>
      </w:pPr>
      <w:r w:rsidRPr="0014338A">
        <w:rPr>
          <w:rFonts w:ascii="Times New Roman" w:eastAsia="Times New Roman" w:hAnsi="Times New Roman" w:cs="Times New Roman"/>
          <w:b/>
          <w:sz w:val="24"/>
          <w:szCs w:val="24"/>
        </w:rPr>
        <w:t>Tab.11.  Świadczenia z funduszu alimentacyjnego wypłacone przez Miejsko - Gminny Ośrodek  Pomocy Społecznej w Morawicy w 2021 roku.</w:t>
      </w:r>
    </w:p>
    <w:p w14:paraId="69FD6F40" w14:textId="77777777" w:rsidR="00FD4C56" w:rsidRPr="0014338A" w:rsidRDefault="00FD4C56" w:rsidP="0014338A">
      <w:pPr>
        <w:snapToGrid w:val="0"/>
        <w:spacing w:after="0" w:line="276" w:lineRule="auto"/>
        <w:jc w:val="both"/>
        <w:rPr>
          <w:rFonts w:ascii="Times New Roman" w:eastAsia="Times New Roman" w:hAnsi="Times New Roman" w:cs="Times New Roman"/>
          <w:color w:val="0070C0"/>
          <w:sz w:val="24"/>
          <w:szCs w:val="24"/>
        </w:rPr>
      </w:pPr>
    </w:p>
    <w:tbl>
      <w:tblPr>
        <w:tblW w:w="9072" w:type="dxa"/>
        <w:tblInd w:w="-15" w:type="dxa"/>
        <w:tblLayout w:type="fixed"/>
        <w:tblLook w:val="04A0" w:firstRow="1" w:lastRow="0" w:firstColumn="1" w:lastColumn="0" w:noHBand="0" w:noVBand="1"/>
      </w:tblPr>
      <w:tblGrid>
        <w:gridCol w:w="3828"/>
        <w:gridCol w:w="2691"/>
        <w:gridCol w:w="2553"/>
      </w:tblGrid>
      <w:tr w:rsidR="00FD4C56" w:rsidRPr="0014338A" w14:paraId="13B356BF" w14:textId="77777777" w:rsidTr="006E7367">
        <w:tc>
          <w:tcPr>
            <w:tcW w:w="3828" w:type="dxa"/>
            <w:tcBorders>
              <w:top w:val="double" w:sz="4" w:space="0" w:color="000000"/>
              <w:left w:val="double" w:sz="4" w:space="0" w:color="000000"/>
              <w:bottom w:val="double" w:sz="12" w:space="0" w:color="000000"/>
              <w:right w:val="single" w:sz="4" w:space="0" w:color="000000"/>
            </w:tcBorders>
            <w:shd w:val="clear" w:color="auto" w:fill="FFD966"/>
          </w:tcPr>
          <w:p w14:paraId="3AA1E715"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Rodzaj świadczenia</w:t>
            </w:r>
          </w:p>
        </w:tc>
        <w:tc>
          <w:tcPr>
            <w:tcW w:w="2691" w:type="dxa"/>
            <w:tcBorders>
              <w:top w:val="double" w:sz="4" w:space="0" w:color="000000"/>
              <w:left w:val="single" w:sz="4" w:space="0" w:color="000000"/>
              <w:bottom w:val="double" w:sz="12" w:space="0" w:color="000000"/>
              <w:right w:val="single" w:sz="4" w:space="0" w:color="000000"/>
            </w:tcBorders>
            <w:shd w:val="clear" w:color="auto" w:fill="FFD966"/>
          </w:tcPr>
          <w:p w14:paraId="702ADBA1"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Liczba rodzin, którym przyznano świadczenia</w:t>
            </w:r>
          </w:p>
        </w:tc>
        <w:tc>
          <w:tcPr>
            <w:tcW w:w="2553" w:type="dxa"/>
            <w:tcBorders>
              <w:top w:val="double" w:sz="4" w:space="0" w:color="000000"/>
              <w:left w:val="double" w:sz="4" w:space="0" w:color="000000"/>
              <w:bottom w:val="double" w:sz="12" w:space="0" w:color="000000"/>
              <w:right w:val="double" w:sz="4" w:space="0" w:color="000000"/>
            </w:tcBorders>
            <w:shd w:val="clear" w:color="auto" w:fill="FFD966"/>
          </w:tcPr>
          <w:p w14:paraId="3738A8DF"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Kwota świadczeń</w:t>
            </w:r>
          </w:p>
        </w:tc>
      </w:tr>
      <w:tr w:rsidR="00FD4C56" w:rsidRPr="0014338A" w14:paraId="3CD0CF62" w14:textId="77777777" w:rsidTr="006E7367">
        <w:tc>
          <w:tcPr>
            <w:tcW w:w="3828" w:type="dxa"/>
            <w:tcBorders>
              <w:top w:val="double" w:sz="12" w:space="0" w:color="000000"/>
              <w:left w:val="double" w:sz="4" w:space="0" w:color="000000"/>
              <w:bottom w:val="double" w:sz="12" w:space="0" w:color="000000"/>
              <w:right w:val="single" w:sz="4" w:space="0" w:color="000000"/>
            </w:tcBorders>
            <w:shd w:val="clear" w:color="auto" w:fill="auto"/>
          </w:tcPr>
          <w:p w14:paraId="621387CB" w14:textId="77777777" w:rsidR="00FD4C56" w:rsidRPr="0014338A" w:rsidRDefault="00FD4C56" w:rsidP="0014338A">
            <w:pPr>
              <w:widowControl w:val="0"/>
              <w:snapToGrid w:val="0"/>
              <w:spacing w:after="0" w:line="276" w:lineRule="auto"/>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Fundusz alimentacyjny</w:t>
            </w:r>
          </w:p>
        </w:tc>
        <w:tc>
          <w:tcPr>
            <w:tcW w:w="2691" w:type="dxa"/>
            <w:tcBorders>
              <w:top w:val="double" w:sz="12" w:space="0" w:color="000000"/>
              <w:left w:val="single" w:sz="4" w:space="0" w:color="000000"/>
              <w:bottom w:val="double" w:sz="12" w:space="0" w:color="000000"/>
              <w:right w:val="single" w:sz="4" w:space="0" w:color="000000"/>
            </w:tcBorders>
            <w:shd w:val="clear" w:color="auto" w:fill="auto"/>
            <w:vAlign w:val="center"/>
          </w:tcPr>
          <w:p w14:paraId="224D6F9C" w14:textId="77777777" w:rsidR="00FD4C56" w:rsidRPr="0014338A" w:rsidRDefault="00FD4C56" w:rsidP="0014338A">
            <w:pPr>
              <w:widowControl w:val="0"/>
              <w:snapToGrid w:val="0"/>
              <w:spacing w:after="0" w:line="276" w:lineRule="auto"/>
              <w:jc w:val="center"/>
              <w:rPr>
                <w:rFonts w:ascii="Times New Roman" w:hAnsi="Times New Roman" w:cs="Times New Roman"/>
                <w:sz w:val="24"/>
                <w:szCs w:val="24"/>
              </w:rPr>
            </w:pPr>
            <w:r w:rsidRPr="0014338A">
              <w:rPr>
                <w:rFonts w:ascii="Times New Roman" w:eastAsia="Times New Roman" w:hAnsi="Times New Roman" w:cs="Times New Roman"/>
                <w:sz w:val="24"/>
                <w:szCs w:val="24"/>
              </w:rPr>
              <w:t>33</w:t>
            </w:r>
          </w:p>
        </w:tc>
        <w:tc>
          <w:tcPr>
            <w:tcW w:w="2553" w:type="dxa"/>
            <w:tcBorders>
              <w:top w:val="double" w:sz="12" w:space="0" w:color="000000"/>
              <w:left w:val="double" w:sz="4" w:space="0" w:color="000000"/>
              <w:bottom w:val="double" w:sz="12" w:space="0" w:color="000000"/>
              <w:right w:val="double" w:sz="4" w:space="0" w:color="000000"/>
            </w:tcBorders>
            <w:shd w:val="clear" w:color="auto" w:fill="auto"/>
            <w:vAlign w:val="center"/>
          </w:tcPr>
          <w:p w14:paraId="0FBF66A0" w14:textId="77777777" w:rsidR="00FD4C56" w:rsidRPr="0014338A" w:rsidRDefault="00FD4C56" w:rsidP="0014338A">
            <w:pPr>
              <w:widowControl w:val="0"/>
              <w:snapToGrid w:val="0"/>
              <w:spacing w:after="0" w:line="276" w:lineRule="auto"/>
              <w:jc w:val="right"/>
              <w:rPr>
                <w:rFonts w:ascii="Times New Roman" w:hAnsi="Times New Roman" w:cs="Times New Roman"/>
                <w:sz w:val="24"/>
                <w:szCs w:val="24"/>
              </w:rPr>
            </w:pPr>
            <w:r w:rsidRPr="0014338A">
              <w:rPr>
                <w:rFonts w:ascii="Times New Roman" w:eastAsia="Times New Roman" w:hAnsi="Times New Roman" w:cs="Times New Roman"/>
                <w:sz w:val="24"/>
                <w:szCs w:val="24"/>
              </w:rPr>
              <w:t>276 524,78zł</w:t>
            </w:r>
          </w:p>
        </w:tc>
      </w:tr>
      <w:tr w:rsidR="00FD4C56" w:rsidRPr="0014338A" w14:paraId="485686D7" w14:textId="77777777" w:rsidTr="006E7367">
        <w:tc>
          <w:tcPr>
            <w:tcW w:w="3828" w:type="dxa"/>
            <w:tcBorders>
              <w:top w:val="double" w:sz="12" w:space="0" w:color="000000"/>
              <w:left w:val="double" w:sz="4" w:space="0" w:color="000000"/>
              <w:bottom w:val="double" w:sz="4" w:space="0" w:color="000000"/>
              <w:right w:val="single" w:sz="4" w:space="0" w:color="000000"/>
            </w:tcBorders>
            <w:shd w:val="clear" w:color="auto" w:fill="auto"/>
          </w:tcPr>
          <w:p w14:paraId="31B0B27A" w14:textId="77777777" w:rsidR="00FD4C56" w:rsidRPr="0014338A" w:rsidRDefault="00FD4C56" w:rsidP="0014338A">
            <w:pPr>
              <w:widowControl w:val="0"/>
              <w:snapToGrid w:val="0"/>
              <w:spacing w:after="0" w:line="276" w:lineRule="auto"/>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Razem:</w:t>
            </w:r>
          </w:p>
        </w:tc>
        <w:tc>
          <w:tcPr>
            <w:tcW w:w="2691" w:type="dxa"/>
            <w:tcBorders>
              <w:top w:val="double" w:sz="12" w:space="0" w:color="000000"/>
              <w:left w:val="single" w:sz="4" w:space="0" w:color="000000"/>
              <w:bottom w:val="double" w:sz="4" w:space="0" w:color="000000"/>
              <w:right w:val="single" w:sz="4" w:space="0" w:color="000000"/>
            </w:tcBorders>
            <w:shd w:val="clear" w:color="auto" w:fill="auto"/>
            <w:vAlign w:val="center"/>
          </w:tcPr>
          <w:p w14:paraId="62BBBDEC" w14:textId="77777777" w:rsidR="00FD4C56" w:rsidRPr="0014338A" w:rsidRDefault="00FD4C56" w:rsidP="0014338A">
            <w:pPr>
              <w:widowControl w:val="0"/>
              <w:snapToGrid w:val="0"/>
              <w:spacing w:after="0" w:line="276" w:lineRule="auto"/>
              <w:jc w:val="center"/>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X</w:t>
            </w:r>
          </w:p>
        </w:tc>
        <w:tc>
          <w:tcPr>
            <w:tcW w:w="2553" w:type="dxa"/>
            <w:tcBorders>
              <w:top w:val="double" w:sz="12" w:space="0" w:color="000000"/>
              <w:left w:val="double" w:sz="4" w:space="0" w:color="000000"/>
              <w:bottom w:val="double" w:sz="4" w:space="0" w:color="000000"/>
              <w:right w:val="double" w:sz="4" w:space="0" w:color="000000"/>
            </w:tcBorders>
            <w:shd w:val="clear" w:color="auto" w:fill="auto"/>
            <w:vAlign w:val="center"/>
          </w:tcPr>
          <w:p w14:paraId="5771EB23" w14:textId="77777777" w:rsidR="00FD4C56" w:rsidRPr="0014338A" w:rsidRDefault="00FD4C56" w:rsidP="0014338A">
            <w:pPr>
              <w:widowControl w:val="0"/>
              <w:snapToGrid w:val="0"/>
              <w:spacing w:after="0" w:line="276" w:lineRule="auto"/>
              <w:jc w:val="right"/>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t>276 524,78zł</w:t>
            </w:r>
          </w:p>
        </w:tc>
      </w:tr>
    </w:tbl>
    <w:p w14:paraId="3A7FB9E0" w14:textId="77777777" w:rsidR="00FD4C56" w:rsidRPr="0014338A" w:rsidRDefault="00FD4C56" w:rsidP="0014338A">
      <w:pPr>
        <w:snapToGrid w:val="0"/>
        <w:spacing w:after="0" w:line="276" w:lineRule="auto"/>
        <w:jc w:val="both"/>
        <w:rPr>
          <w:rFonts w:ascii="Times New Roman" w:eastAsia="Times New Roman" w:hAnsi="Times New Roman" w:cs="Times New Roman"/>
          <w:i/>
          <w:sz w:val="24"/>
          <w:szCs w:val="24"/>
        </w:rPr>
      </w:pPr>
      <w:bookmarkStart w:id="22" w:name="_Hlk38955530"/>
      <w:r w:rsidRPr="0014338A">
        <w:rPr>
          <w:rFonts w:ascii="Times New Roman" w:eastAsia="Times New Roman" w:hAnsi="Times New Roman" w:cs="Times New Roman"/>
          <w:i/>
          <w:sz w:val="24"/>
          <w:szCs w:val="24"/>
        </w:rPr>
        <w:t>Źródło: opracowanie własne</w:t>
      </w:r>
      <w:bookmarkEnd w:id="22"/>
    </w:p>
    <w:p w14:paraId="510AA310" w14:textId="77777777" w:rsidR="00FD4C56" w:rsidRPr="0014338A" w:rsidRDefault="00FD4C56" w:rsidP="0014338A">
      <w:pPr>
        <w:snapToGrid w:val="0"/>
        <w:spacing w:after="0" w:line="276" w:lineRule="auto"/>
        <w:ind w:firstLine="708"/>
        <w:jc w:val="both"/>
        <w:rPr>
          <w:rFonts w:ascii="Times New Roman" w:eastAsia="Times New Roman" w:hAnsi="Times New Roman" w:cs="Times New Roman"/>
          <w:b/>
          <w:color w:val="0070C0"/>
          <w:sz w:val="24"/>
          <w:szCs w:val="24"/>
        </w:rPr>
      </w:pPr>
    </w:p>
    <w:p w14:paraId="201E6ABD" w14:textId="77777777" w:rsidR="00FD4C56" w:rsidRPr="0014338A" w:rsidRDefault="00FD4C56" w:rsidP="0014338A">
      <w:pPr>
        <w:snapToGrid w:val="0"/>
        <w:spacing w:after="0" w:line="276" w:lineRule="auto"/>
        <w:jc w:val="both"/>
        <w:rPr>
          <w:rFonts w:ascii="Times New Roman" w:hAnsi="Times New Roman" w:cs="Times New Roman"/>
          <w:sz w:val="24"/>
          <w:szCs w:val="24"/>
        </w:rPr>
      </w:pPr>
      <w:r w:rsidRPr="0014338A">
        <w:rPr>
          <w:rFonts w:ascii="Times New Roman" w:eastAsia="Times New Roman" w:hAnsi="Times New Roman" w:cs="Times New Roman"/>
          <w:sz w:val="24"/>
          <w:szCs w:val="24"/>
        </w:rPr>
        <w:t xml:space="preserve">Stan należności na dzień 31.12.2021r wyniósł </w:t>
      </w:r>
      <w:r w:rsidRPr="00DD0E87">
        <w:rPr>
          <w:rFonts w:ascii="Times New Roman" w:eastAsia="Times New Roman" w:hAnsi="Times New Roman" w:cs="Times New Roman"/>
          <w:bCs/>
          <w:sz w:val="24"/>
          <w:szCs w:val="24"/>
        </w:rPr>
        <w:t>3 316 561,00 zł</w:t>
      </w:r>
      <w:r w:rsidRPr="0014338A">
        <w:rPr>
          <w:rFonts w:ascii="Times New Roman" w:eastAsia="Times New Roman" w:hAnsi="Times New Roman" w:cs="Times New Roman"/>
          <w:sz w:val="24"/>
          <w:szCs w:val="24"/>
        </w:rPr>
        <w:t xml:space="preserve">, natomiast wyegzekwowano kwotę </w:t>
      </w:r>
      <w:r w:rsidRPr="00DD0E87">
        <w:rPr>
          <w:rFonts w:ascii="Times New Roman" w:eastAsia="Times New Roman" w:hAnsi="Times New Roman" w:cs="Times New Roman"/>
          <w:bCs/>
          <w:sz w:val="24"/>
          <w:szCs w:val="24"/>
        </w:rPr>
        <w:t>179 694,41 zł</w:t>
      </w:r>
      <w:r w:rsidRPr="0014338A">
        <w:rPr>
          <w:rFonts w:ascii="Times New Roman" w:eastAsia="Times New Roman" w:hAnsi="Times New Roman" w:cs="Times New Roman"/>
          <w:sz w:val="24"/>
          <w:szCs w:val="24"/>
        </w:rPr>
        <w:t xml:space="preserve"> od dłużników alimentacyjnych, których było </w:t>
      </w:r>
      <w:r w:rsidRPr="00DD0E87">
        <w:rPr>
          <w:rFonts w:ascii="Times New Roman" w:eastAsia="Times New Roman" w:hAnsi="Times New Roman" w:cs="Times New Roman"/>
          <w:bCs/>
          <w:sz w:val="24"/>
          <w:szCs w:val="24"/>
        </w:rPr>
        <w:t>80</w:t>
      </w:r>
      <w:r w:rsidRPr="0014338A">
        <w:rPr>
          <w:rFonts w:ascii="Times New Roman" w:eastAsia="Times New Roman" w:hAnsi="Times New Roman" w:cs="Times New Roman"/>
          <w:b/>
          <w:sz w:val="24"/>
          <w:szCs w:val="24"/>
        </w:rPr>
        <w:t>.</w:t>
      </w:r>
    </w:p>
    <w:p w14:paraId="49F1AAE7" w14:textId="77777777" w:rsidR="00FD4C56" w:rsidRPr="0014338A" w:rsidRDefault="00FD4C56" w:rsidP="0014338A">
      <w:pPr>
        <w:snapToGrid w:val="0"/>
        <w:spacing w:after="0" w:line="276" w:lineRule="auto"/>
        <w:ind w:firstLine="708"/>
        <w:jc w:val="both"/>
        <w:rPr>
          <w:rFonts w:ascii="Times New Roman" w:hAnsi="Times New Roman" w:cs="Times New Roman"/>
          <w:color w:val="0070C0"/>
          <w:sz w:val="24"/>
          <w:szCs w:val="24"/>
        </w:rPr>
      </w:pPr>
    </w:p>
    <w:p w14:paraId="57363C61" w14:textId="77777777" w:rsidR="00FD4C56" w:rsidRPr="0014338A" w:rsidRDefault="00FD4C56" w:rsidP="0014338A">
      <w:pPr>
        <w:snapToGrid w:val="0"/>
        <w:spacing w:after="0" w:line="276" w:lineRule="auto"/>
        <w:ind w:firstLine="708"/>
        <w:jc w:val="both"/>
        <w:rPr>
          <w:rFonts w:ascii="Times New Roman" w:hAnsi="Times New Roman" w:cs="Times New Roman"/>
          <w:color w:val="0070C0"/>
          <w:sz w:val="24"/>
          <w:szCs w:val="24"/>
        </w:rPr>
      </w:pPr>
    </w:p>
    <w:p w14:paraId="56B7349F" w14:textId="77777777" w:rsidR="00FD4C56" w:rsidRPr="0014338A" w:rsidRDefault="00FD4C56" w:rsidP="0014338A">
      <w:pPr>
        <w:snapToGrid w:val="0"/>
        <w:spacing w:after="0" w:line="276" w:lineRule="auto"/>
        <w:ind w:firstLine="708"/>
        <w:jc w:val="both"/>
        <w:rPr>
          <w:rFonts w:ascii="Times New Roman" w:hAnsi="Times New Roman" w:cs="Times New Roman"/>
          <w:color w:val="0070C0"/>
          <w:sz w:val="24"/>
          <w:szCs w:val="24"/>
        </w:rPr>
      </w:pPr>
    </w:p>
    <w:p w14:paraId="735A6CA0" w14:textId="23C21AB4" w:rsidR="00FD4C56" w:rsidRPr="0014338A" w:rsidRDefault="00FD4C56" w:rsidP="00BA34B9">
      <w:pPr>
        <w:snapToGrid w:val="0"/>
        <w:spacing w:after="0" w:line="276" w:lineRule="auto"/>
        <w:rPr>
          <w:rFonts w:ascii="Times New Roman" w:eastAsia="Times New Roman" w:hAnsi="Times New Roman" w:cs="Times New Roman"/>
          <w:b/>
          <w:sz w:val="24"/>
          <w:szCs w:val="24"/>
        </w:rPr>
      </w:pPr>
      <w:r w:rsidRPr="0014338A">
        <w:rPr>
          <w:rFonts w:ascii="Times New Roman" w:eastAsia="Times New Roman" w:hAnsi="Times New Roman" w:cs="Times New Roman"/>
          <w:b/>
          <w:sz w:val="24"/>
          <w:szCs w:val="24"/>
        </w:rPr>
        <w:lastRenderedPageBreak/>
        <w:t>ŚWIADCZENIA WYCHOWAWCZE</w:t>
      </w:r>
    </w:p>
    <w:p w14:paraId="6F06325B" w14:textId="77777777" w:rsidR="00FD4C56" w:rsidRPr="0014338A" w:rsidRDefault="00FD4C56" w:rsidP="0014338A">
      <w:pPr>
        <w:snapToGrid w:val="0"/>
        <w:spacing w:after="0" w:line="276" w:lineRule="auto"/>
        <w:jc w:val="both"/>
        <w:rPr>
          <w:rFonts w:ascii="Times New Roman" w:eastAsia="Times New Roman" w:hAnsi="Times New Roman" w:cs="Times New Roman"/>
          <w:b/>
          <w:color w:val="0070C0"/>
          <w:sz w:val="24"/>
          <w:szCs w:val="24"/>
        </w:rPr>
      </w:pPr>
    </w:p>
    <w:p w14:paraId="5BC6AD31" w14:textId="77777777" w:rsidR="00FD4C56" w:rsidRPr="00E237C9" w:rsidRDefault="00FD4C56" w:rsidP="0014338A">
      <w:pPr>
        <w:snapToGrid w:val="0"/>
        <w:spacing w:after="0" w:line="276" w:lineRule="auto"/>
        <w:jc w:val="both"/>
        <w:rPr>
          <w:rFonts w:ascii="Times New Roman" w:hAnsi="Times New Roman" w:cs="Times New Roman"/>
          <w:bCs/>
          <w:sz w:val="24"/>
          <w:szCs w:val="24"/>
        </w:rPr>
      </w:pPr>
      <w:r w:rsidRPr="0014338A">
        <w:rPr>
          <w:rFonts w:ascii="Times New Roman" w:eastAsia="Times New Roman" w:hAnsi="Times New Roman" w:cs="Times New Roman"/>
          <w:sz w:val="24"/>
          <w:szCs w:val="24"/>
        </w:rPr>
        <w:t xml:space="preserve">Z dniem 1 kwietnia 2016r weszła w życie ustawa o pomocy państwa w wychowywaniu dzieci, której celem jest częściowe pokrywanie wydatków związanych z wychowywaniem dziecka. Świadczenie przysługuje w wysokości 500 zł na dziecko do ukończenia 18 r.ż. Od lipca 2019r. świadczenie bez kryterium dochodowego przysługuje na każde dziecko. Liczba dzieci, na które przyznano św. wychowawcze w 2021r – </w:t>
      </w:r>
      <w:r w:rsidRPr="00E237C9">
        <w:rPr>
          <w:rFonts w:ascii="Times New Roman" w:eastAsia="Times New Roman" w:hAnsi="Times New Roman" w:cs="Times New Roman"/>
          <w:bCs/>
          <w:sz w:val="24"/>
          <w:szCs w:val="24"/>
        </w:rPr>
        <w:t>3 576.</w:t>
      </w:r>
    </w:p>
    <w:p w14:paraId="6FEF0C6F" w14:textId="688742AE" w:rsidR="00FD4C56" w:rsidRPr="00E237C9" w:rsidRDefault="00FD4C56" w:rsidP="0014338A">
      <w:pPr>
        <w:snapToGrid w:val="0"/>
        <w:spacing w:after="0" w:line="276" w:lineRule="auto"/>
        <w:jc w:val="both"/>
        <w:rPr>
          <w:rFonts w:ascii="Times New Roman" w:hAnsi="Times New Roman" w:cs="Times New Roman"/>
          <w:bCs/>
          <w:sz w:val="24"/>
          <w:szCs w:val="24"/>
        </w:rPr>
      </w:pPr>
      <w:r w:rsidRPr="0014338A">
        <w:rPr>
          <w:rFonts w:ascii="Times New Roman" w:eastAsia="Times New Roman" w:hAnsi="Times New Roman" w:cs="Times New Roman"/>
          <w:sz w:val="24"/>
          <w:szCs w:val="24"/>
        </w:rPr>
        <w:t xml:space="preserve">W 2021r. w Miejsko – Gminnym Ośrodku Pomocy Społecznej w Morawicy przyjęto </w:t>
      </w:r>
      <w:r w:rsidRPr="00E237C9">
        <w:rPr>
          <w:rFonts w:ascii="Times New Roman" w:eastAsia="Times New Roman" w:hAnsi="Times New Roman" w:cs="Times New Roman"/>
          <w:bCs/>
          <w:sz w:val="24"/>
          <w:szCs w:val="24"/>
        </w:rPr>
        <w:t xml:space="preserve">2631 </w:t>
      </w:r>
      <w:r w:rsidRPr="0014338A">
        <w:rPr>
          <w:rFonts w:ascii="Times New Roman" w:eastAsia="Times New Roman" w:hAnsi="Times New Roman" w:cs="Times New Roman"/>
          <w:sz w:val="24"/>
          <w:szCs w:val="24"/>
        </w:rPr>
        <w:t xml:space="preserve">wniosków, liczba wypłaconych świadczeń wynosiła </w:t>
      </w:r>
      <w:r w:rsidRPr="00E237C9">
        <w:rPr>
          <w:rFonts w:ascii="Times New Roman" w:eastAsia="Times New Roman" w:hAnsi="Times New Roman" w:cs="Times New Roman"/>
          <w:bCs/>
          <w:sz w:val="24"/>
          <w:szCs w:val="24"/>
        </w:rPr>
        <w:t>44 295</w:t>
      </w:r>
      <w:r w:rsidRPr="0014338A">
        <w:rPr>
          <w:rFonts w:ascii="Times New Roman" w:eastAsia="Times New Roman" w:hAnsi="Times New Roman" w:cs="Times New Roman"/>
          <w:sz w:val="24"/>
          <w:szCs w:val="24"/>
        </w:rPr>
        <w:t xml:space="preserve"> co stanowi kwotę </w:t>
      </w:r>
      <w:r w:rsidR="00BA34B9">
        <w:rPr>
          <w:rFonts w:ascii="Times New Roman" w:eastAsia="Times New Roman" w:hAnsi="Times New Roman" w:cs="Times New Roman"/>
          <w:sz w:val="24"/>
          <w:szCs w:val="24"/>
        </w:rPr>
        <w:br/>
      </w:r>
      <w:r w:rsidRPr="00E237C9">
        <w:rPr>
          <w:rFonts w:ascii="Times New Roman" w:eastAsia="Times New Roman" w:hAnsi="Times New Roman" w:cs="Times New Roman"/>
          <w:bCs/>
          <w:sz w:val="24"/>
          <w:szCs w:val="24"/>
        </w:rPr>
        <w:t>22 066 830,37 zł.</w:t>
      </w:r>
    </w:p>
    <w:p w14:paraId="40BD0425" w14:textId="77777777" w:rsidR="00FD4C56" w:rsidRPr="0014338A" w:rsidRDefault="00FD4C56" w:rsidP="0014338A">
      <w:pPr>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Świadczenie jest w całości finansowane z budżetu państwa.</w:t>
      </w:r>
    </w:p>
    <w:p w14:paraId="2E54E92B" w14:textId="77777777" w:rsidR="00FD4C56" w:rsidRPr="0014338A" w:rsidRDefault="00FD4C56" w:rsidP="0014338A">
      <w:pPr>
        <w:snapToGrid w:val="0"/>
        <w:spacing w:after="0" w:line="276" w:lineRule="auto"/>
        <w:jc w:val="both"/>
        <w:rPr>
          <w:rFonts w:ascii="Times New Roman" w:eastAsia="Times New Roman" w:hAnsi="Times New Roman" w:cs="Times New Roman"/>
          <w:color w:val="0070C0"/>
          <w:sz w:val="24"/>
          <w:szCs w:val="24"/>
        </w:rPr>
      </w:pPr>
    </w:p>
    <w:p w14:paraId="392024FE" w14:textId="77777777" w:rsidR="00FD4C56" w:rsidRPr="0014338A" w:rsidRDefault="00FD4C56" w:rsidP="0014338A">
      <w:pPr>
        <w:snapToGrid w:val="0"/>
        <w:spacing w:after="0" w:line="276" w:lineRule="auto"/>
        <w:jc w:val="both"/>
        <w:rPr>
          <w:rFonts w:ascii="Times New Roman" w:hAnsi="Times New Roman" w:cs="Times New Roman"/>
          <w:color w:val="0070C0"/>
          <w:sz w:val="24"/>
          <w:szCs w:val="24"/>
        </w:rPr>
      </w:pPr>
      <w:r w:rsidRPr="0014338A">
        <w:rPr>
          <w:rFonts w:ascii="Times New Roman" w:hAnsi="Times New Roman" w:cs="Times New Roman"/>
          <w:noProof/>
          <w:color w:val="0070C0"/>
          <w:sz w:val="24"/>
          <w:szCs w:val="24"/>
        </w:rPr>
        <w:drawing>
          <wp:anchor distT="0" distB="0" distL="0" distR="0" simplePos="0" relativeHeight="251723776" behindDoc="0" locked="0" layoutInCell="0" allowOverlap="1" wp14:anchorId="14B5598A" wp14:editId="0C38AC92">
            <wp:simplePos x="0" y="0"/>
            <wp:positionH relativeFrom="column">
              <wp:align>center</wp:align>
            </wp:positionH>
            <wp:positionV relativeFrom="paragraph">
              <wp:posOffset>635</wp:posOffset>
            </wp:positionV>
            <wp:extent cx="5495925" cy="6124575"/>
            <wp:effectExtent l="0" t="0" r="0" b="0"/>
            <wp:wrapSquare wrapText="largest"/>
            <wp:docPr id="71" name="Obiek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48"/>
              </a:graphicData>
            </a:graphic>
          </wp:anchor>
        </w:drawing>
      </w:r>
    </w:p>
    <w:p w14:paraId="7DE819CB" w14:textId="77777777" w:rsidR="00FD4C56" w:rsidRPr="00DD0E87" w:rsidRDefault="00FD4C56" w:rsidP="0014338A">
      <w:pPr>
        <w:snapToGrid w:val="0"/>
        <w:spacing w:after="0" w:line="276" w:lineRule="auto"/>
        <w:jc w:val="both"/>
        <w:rPr>
          <w:rFonts w:ascii="Times New Roman" w:hAnsi="Times New Roman" w:cs="Times New Roman"/>
          <w:bCs/>
          <w:sz w:val="24"/>
          <w:szCs w:val="24"/>
        </w:rPr>
      </w:pPr>
      <w:r w:rsidRPr="0014338A">
        <w:rPr>
          <w:rFonts w:ascii="Times New Roman" w:eastAsia="Times New Roman" w:hAnsi="Times New Roman" w:cs="Times New Roman"/>
          <w:sz w:val="24"/>
          <w:szCs w:val="24"/>
        </w:rPr>
        <w:lastRenderedPageBreak/>
        <w:t xml:space="preserve">Z powyższego wykresu wynika, że rodzinom zamieszkującym na terenie Miasta i Gminy Morawica w 2021 r. wypłacono świadczenia na kwotę </w:t>
      </w:r>
      <w:r w:rsidRPr="00DD0E87">
        <w:rPr>
          <w:rFonts w:ascii="Times New Roman" w:eastAsia="Times New Roman" w:hAnsi="Times New Roman" w:cs="Times New Roman"/>
          <w:bCs/>
          <w:sz w:val="24"/>
          <w:szCs w:val="24"/>
        </w:rPr>
        <w:t>28 631 105,15 zł.</w:t>
      </w:r>
    </w:p>
    <w:p w14:paraId="4C32793B" w14:textId="77777777" w:rsidR="00FD4C56" w:rsidRPr="0014338A" w:rsidRDefault="00FD4C56" w:rsidP="0014338A">
      <w:pPr>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Największą kwotą, którą wypłacono są świadczenia wychowawcze, stanowią 77,07% wszystkich świadczeń.</w:t>
      </w:r>
    </w:p>
    <w:p w14:paraId="4761A945" w14:textId="77777777" w:rsidR="00FD4C56" w:rsidRPr="0014338A" w:rsidRDefault="00FD4C56" w:rsidP="0014338A">
      <w:pPr>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Drugą grupą są świadczenia rodzinne wraz ze składkami na ubezpieczenia społeczne, stanowią 21,92%  wypłaconych świadczeń.</w:t>
      </w:r>
    </w:p>
    <w:p w14:paraId="08A797EF" w14:textId="77777777" w:rsidR="00FD4C56" w:rsidRPr="0014338A" w:rsidRDefault="00FD4C56" w:rsidP="0014338A">
      <w:pPr>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Następnym świadczeniem jest fundusz alimentacyjny, który wynosi 0,97% wszystkich świadczeń.</w:t>
      </w:r>
    </w:p>
    <w:p w14:paraId="207C5377" w14:textId="77777777" w:rsidR="00FD4C56" w:rsidRPr="0014338A" w:rsidRDefault="00FD4C56" w:rsidP="0014338A">
      <w:pPr>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Najmniej zostało wypłaconych świadczeń „Za życiem” tj. 0,97 % w stosunku do wszystkich wypłaconych świadczeń.</w:t>
      </w:r>
    </w:p>
    <w:p w14:paraId="5C9AB314" w14:textId="77777777" w:rsidR="00FD4C56" w:rsidRPr="0014338A" w:rsidRDefault="00FD4C56" w:rsidP="0014338A">
      <w:pPr>
        <w:snapToGrid w:val="0"/>
        <w:spacing w:after="0" w:line="276" w:lineRule="auto"/>
        <w:jc w:val="both"/>
        <w:rPr>
          <w:rFonts w:ascii="Times New Roman" w:eastAsia="Times New Roman" w:hAnsi="Times New Roman" w:cs="Times New Roman"/>
          <w:color w:val="0070C0"/>
          <w:sz w:val="24"/>
          <w:szCs w:val="24"/>
        </w:rPr>
      </w:pPr>
    </w:p>
    <w:p w14:paraId="426CC011" w14:textId="77777777" w:rsidR="00FD4C56" w:rsidRPr="00BA34B9" w:rsidRDefault="00FD4C56" w:rsidP="00BA34B9">
      <w:pPr>
        <w:snapToGrid w:val="0"/>
        <w:spacing w:after="0" w:line="276" w:lineRule="auto"/>
        <w:jc w:val="both"/>
        <w:rPr>
          <w:rFonts w:ascii="Times New Roman" w:eastAsia="Times New Roman" w:hAnsi="Times New Roman" w:cs="Times New Roman"/>
          <w:b/>
          <w:sz w:val="24"/>
          <w:szCs w:val="24"/>
        </w:rPr>
      </w:pPr>
      <w:r w:rsidRPr="00BA34B9">
        <w:rPr>
          <w:rFonts w:ascii="Times New Roman" w:eastAsia="Times New Roman" w:hAnsi="Times New Roman" w:cs="Times New Roman"/>
          <w:b/>
          <w:sz w:val="24"/>
          <w:szCs w:val="24"/>
        </w:rPr>
        <w:t>ŚWIADCZENIA POZAUSTAWOWE Z POMOCY SPOŁECZNEJ</w:t>
      </w:r>
    </w:p>
    <w:p w14:paraId="61112B42" w14:textId="77777777" w:rsidR="00FD4C56" w:rsidRPr="0014338A" w:rsidRDefault="00FD4C56" w:rsidP="0014338A">
      <w:pPr>
        <w:pStyle w:val="Akapitzlist"/>
        <w:snapToGrid w:val="0"/>
        <w:spacing w:after="0" w:line="276" w:lineRule="auto"/>
        <w:jc w:val="both"/>
        <w:rPr>
          <w:rFonts w:ascii="Times New Roman" w:eastAsia="Times New Roman" w:hAnsi="Times New Roman" w:cs="Times New Roman"/>
          <w:b/>
          <w:sz w:val="24"/>
          <w:szCs w:val="24"/>
        </w:rPr>
      </w:pPr>
    </w:p>
    <w:p w14:paraId="6AB57012" w14:textId="615C8735" w:rsidR="00FD4C56" w:rsidRPr="0014338A" w:rsidRDefault="00FD4C56" w:rsidP="0014338A">
      <w:pPr>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Zgodnie z ustawą z dnia 29 grudnia 2005r. o ustanowieniu programu wieloletniego "Posiłek </w:t>
      </w:r>
      <w:r w:rsidR="00BA34B9">
        <w:rPr>
          <w:rFonts w:ascii="Times New Roman" w:eastAsia="Times New Roman" w:hAnsi="Times New Roman" w:cs="Times New Roman"/>
          <w:sz w:val="24"/>
          <w:szCs w:val="24"/>
        </w:rPr>
        <w:br/>
      </w:r>
      <w:r w:rsidRPr="0014338A">
        <w:rPr>
          <w:rFonts w:ascii="Times New Roman" w:eastAsia="Times New Roman" w:hAnsi="Times New Roman" w:cs="Times New Roman"/>
          <w:sz w:val="24"/>
          <w:szCs w:val="24"/>
        </w:rPr>
        <w:t>w szkole i w domu" (Dz.U. z 2005r. Nr 267, poz. 2259) oraz Rozporządzenia Rady Ministrów z dnia 15 października 2018r. w sprawie ustanowienia wieloletniego rządowego programu  "Posiłek w szkole i w domu" na lata 2019-2023 (M.P. z 2018r, poz. 1007), realizowane były działania dotyczące w szczególności zapewnienia pomocy w zakresie dożywiania:</w:t>
      </w:r>
    </w:p>
    <w:p w14:paraId="4D994E5C" w14:textId="77777777" w:rsidR="00FD4C56" w:rsidRPr="0014338A" w:rsidRDefault="00FD4C56" w:rsidP="0014338A">
      <w:pPr>
        <w:snapToGrid w:val="0"/>
        <w:spacing w:after="0" w:line="276" w:lineRule="auto"/>
        <w:jc w:val="both"/>
        <w:rPr>
          <w:rFonts w:ascii="Times New Roman" w:eastAsia="Times New Roman" w:hAnsi="Times New Roman" w:cs="Times New Roman"/>
          <w:sz w:val="24"/>
          <w:szCs w:val="24"/>
        </w:rPr>
      </w:pPr>
    </w:p>
    <w:p w14:paraId="0D6007E0" w14:textId="77777777" w:rsidR="00FD4C56" w:rsidRPr="0014338A" w:rsidRDefault="00FD4C56" w:rsidP="0014338A">
      <w:pPr>
        <w:numPr>
          <w:ilvl w:val="0"/>
          <w:numId w:val="84"/>
        </w:numPr>
        <w:suppressAutoHyphens/>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dzieciom do 7 roku życia;</w:t>
      </w:r>
    </w:p>
    <w:p w14:paraId="381AD7CB" w14:textId="77777777" w:rsidR="00FD4C56" w:rsidRPr="0014338A" w:rsidRDefault="00FD4C56" w:rsidP="0014338A">
      <w:pPr>
        <w:numPr>
          <w:ilvl w:val="0"/>
          <w:numId w:val="85"/>
        </w:numPr>
        <w:suppressAutoHyphens/>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uczniom do czasu ukończenia szkoły ponadgimnazjalnej;</w:t>
      </w:r>
    </w:p>
    <w:p w14:paraId="78D56228" w14:textId="234CC63F" w:rsidR="00FD4C56" w:rsidRPr="0014338A" w:rsidRDefault="00FD4C56" w:rsidP="0014338A">
      <w:pPr>
        <w:numPr>
          <w:ilvl w:val="0"/>
          <w:numId w:val="85"/>
        </w:numPr>
        <w:suppressAutoHyphens/>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osobom i rodzinom znajdującym się w sytuacjach wymienionych w art. 7 ustawy z dnia 12 marca 2004 r. o pomocy społecznej, w szczególności osobom samotnym, </w:t>
      </w:r>
      <w:r w:rsidR="00E237C9">
        <w:rPr>
          <w:rFonts w:ascii="Times New Roman" w:eastAsia="Times New Roman" w:hAnsi="Times New Roman" w:cs="Times New Roman"/>
          <w:sz w:val="24"/>
          <w:szCs w:val="24"/>
        </w:rPr>
        <w:br/>
      </w:r>
      <w:r w:rsidRPr="0014338A">
        <w:rPr>
          <w:rFonts w:ascii="Times New Roman" w:eastAsia="Times New Roman" w:hAnsi="Times New Roman" w:cs="Times New Roman"/>
          <w:sz w:val="24"/>
          <w:szCs w:val="24"/>
        </w:rPr>
        <w:t>w podeszłym wieku, chorym lub niepełnosprawnym.</w:t>
      </w:r>
    </w:p>
    <w:p w14:paraId="2D238973" w14:textId="77777777" w:rsidR="00FD4C56" w:rsidRPr="0014338A" w:rsidRDefault="00FD4C56" w:rsidP="0014338A">
      <w:pPr>
        <w:snapToGrid w:val="0"/>
        <w:spacing w:after="0" w:line="276" w:lineRule="auto"/>
        <w:jc w:val="both"/>
        <w:rPr>
          <w:rFonts w:ascii="Times New Roman" w:eastAsia="Times New Roman" w:hAnsi="Times New Roman" w:cs="Times New Roman"/>
          <w:sz w:val="24"/>
          <w:szCs w:val="24"/>
        </w:rPr>
      </w:pPr>
    </w:p>
    <w:p w14:paraId="475CD06D" w14:textId="77777777" w:rsidR="00FD4C56" w:rsidRPr="0014338A" w:rsidRDefault="00FD4C56" w:rsidP="0014338A">
      <w:pPr>
        <w:snapToGrid w:val="0"/>
        <w:spacing w:after="0" w:line="276" w:lineRule="auto"/>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W ramach realizacji Programu „Posiłek w szkole i w domu” osoby uprawnione otrzymują: gorący posiłek lub świadczenie pieniężne na zakup posiłku. Zgodnie z założeniami Programu świadczenie pieniężne jest przyznawane w przypadku braku możliwości zapewnienia gorącego posiłku (np. z powodu trudności w dotarciu do jadłodajni) lub gdy przyznanie pomocy w formie posiłku byłoby nieuzasadnione    z uwagi na sytuację zdrowotną osoby uprawnionej (np. choroba wymagająca stosowania specjalistycznej diety).</w:t>
      </w:r>
    </w:p>
    <w:p w14:paraId="079C97CD" w14:textId="77777777" w:rsidR="00FD4C56" w:rsidRPr="00E237C9" w:rsidRDefault="00FD4C56" w:rsidP="0014338A">
      <w:pPr>
        <w:snapToGrid w:val="0"/>
        <w:spacing w:after="0" w:line="276" w:lineRule="auto"/>
        <w:jc w:val="both"/>
        <w:rPr>
          <w:rFonts w:ascii="Times New Roman" w:hAnsi="Times New Roman" w:cs="Times New Roman"/>
          <w:bCs/>
          <w:sz w:val="24"/>
          <w:szCs w:val="24"/>
        </w:rPr>
      </w:pPr>
      <w:r w:rsidRPr="0014338A">
        <w:rPr>
          <w:rFonts w:ascii="Times New Roman" w:eastAsia="Times New Roman" w:hAnsi="Times New Roman" w:cs="Times New Roman"/>
          <w:sz w:val="24"/>
          <w:szCs w:val="24"/>
        </w:rPr>
        <w:t xml:space="preserve">W roku 2021 pomocą w formie posiłku w szkole z programu „Posiłek w szkole i w domu” łącznie zostało objętych </w:t>
      </w:r>
      <w:r w:rsidRPr="00E237C9">
        <w:rPr>
          <w:rFonts w:ascii="Times New Roman" w:eastAsia="Times New Roman" w:hAnsi="Times New Roman" w:cs="Times New Roman"/>
          <w:bCs/>
          <w:sz w:val="24"/>
          <w:szCs w:val="24"/>
        </w:rPr>
        <w:t xml:space="preserve">41 </w:t>
      </w:r>
      <w:r w:rsidRPr="0014338A">
        <w:rPr>
          <w:rFonts w:ascii="Times New Roman" w:eastAsia="Times New Roman" w:hAnsi="Times New Roman" w:cs="Times New Roman"/>
          <w:sz w:val="24"/>
          <w:szCs w:val="24"/>
        </w:rPr>
        <w:t xml:space="preserve">dzieci na kwotę </w:t>
      </w:r>
      <w:r w:rsidRPr="00E237C9">
        <w:rPr>
          <w:rFonts w:ascii="Times New Roman" w:eastAsia="Times New Roman" w:hAnsi="Times New Roman" w:cs="Times New Roman"/>
          <w:bCs/>
          <w:sz w:val="24"/>
          <w:szCs w:val="24"/>
        </w:rPr>
        <w:t>26 302,10 zł,</w:t>
      </w:r>
      <w:r w:rsidRPr="0014338A">
        <w:rPr>
          <w:rFonts w:ascii="Times New Roman" w:eastAsia="Times New Roman" w:hAnsi="Times New Roman" w:cs="Times New Roman"/>
          <w:sz w:val="24"/>
          <w:szCs w:val="24"/>
        </w:rPr>
        <w:t xml:space="preserve">  natomiast w formie zasiłku celowego na zakup żywności objętych zostało </w:t>
      </w:r>
      <w:r w:rsidRPr="00E237C9">
        <w:rPr>
          <w:rFonts w:ascii="Times New Roman" w:eastAsia="Times New Roman" w:hAnsi="Times New Roman" w:cs="Times New Roman"/>
          <w:bCs/>
          <w:sz w:val="24"/>
          <w:szCs w:val="24"/>
        </w:rPr>
        <w:t>206</w:t>
      </w:r>
      <w:r w:rsidRPr="0014338A">
        <w:rPr>
          <w:rFonts w:ascii="Times New Roman" w:eastAsia="Times New Roman" w:hAnsi="Times New Roman" w:cs="Times New Roman"/>
          <w:b/>
          <w:sz w:val="24"/>
          <w:szCs w:val="24"/>
        </w:rPr>
        <w:t xml:space="preserve"> </w:t>
      </w:r>
      <w:r w:rsidRPr="0014338A">
        <w:rPr>
          <w:rFonts w:ascii="Times New Roman" w:eastAsia="Times New Roman" w:hAnsi="Times New Roman" w:cs="Times New Roman"/>
          <w:sz w:val="24"/>
          <w:szCs w:val="24"/>
        </w:rPr>
        <w:t xml:space="preserve">osób (81 rodzin) na kwotę </w:t>
      </w:r>
      <w:r w:rsidRPr="00E237C9">
        <w:rPr>
          <w:rFonts w:ascii="Times New Roman" w:eastAsia="Times New Roman" w:hAnsi="Times New Roman" w:cs="Times New Roman"/>
          <w:bCs/>
          <w:sz w:val="24"/>
          <w:szCs w:val="24"/>
        </w:rPr>
        <w:t>110 440,00 zł</w:t>
      </w:r>
      <w:r w:rsidRPr="00E237C9">
        <w:rPr>
          <w:rFonts w:ascii="Times New Roman" w:hAnsi="Times New Roman" w:cs="Times New Roman"/>
          <w:bCs/>
          <w:sz w:val="24"/>
          <w:szCs w:val="24"/>
        </w:rPr>
        <w:t xml:space="preserve">. </w:t>
      </w:r>
    </w:p>
    <w:p w14:paraId="1D78551D" w14:textId="535E11E9" w:rsidR="00FD4C56" w:rsidRPr="00E237C9" w:rsidRDefault="00FD4C56" w:rsidP="0014338A">
      <w:pPr>
        <w:snapToGrid w:val="0"/>
        <w:spacing w:after="0" w:line="276" w:lineRule="auto"/>
        <w:jc w:val="both"/>
        <w:rPr>
          <w:rFonts w:ascii="Times New Roman" w:hAnsi="Times New Roman" w:cs="Times New Roman"/>
          <w:bCs/>
          <w:sz w:val="24"/>
          <w:szCs w:val="24"/>
        </w:rPr>
      </w:pPr>
      <w:r w:rsidRPr="0014338A">
        <w:rPr>
          <w:rFonts w:ascii="Times New Roman" w:eastAsia="Times New Roman" w:hAnsi="Times New Roman" w:cs="Times New Roman"/>
          <w:sz w:val="24"/>
          <w:szCs w:val="24"/>
        </w:rPr>
        <w:t xml:space="preserve">Całość programu „Posiłek w szkole i w domu” w 2021 roku stanowiła kwotę </w:t>
      </w:r>
      <w:r w:rsidRPr="00E237C9">
        <w:rPr>
          <w:rFonts w:ascii="Times New Roman" w:eastAsia="Times New Roman" w:hAnsi="Times New Roman" w:cs="Times New Roman"/>
          <w:bCs/>
          <w:sz w:val="24"/>
          <w:szCs w:val="24"/>
        </w:rPr>
        <w:t>136 742,00 zł</w:t>
      </w:r>
      <w:r w:rsidRPr="0014338A">
        <w:rPr>
          <w:rFonts w:ascii="Times New Roman" w:eastAsia="Times New Roman" w:hAnsi="Times New Roman" w:cs="Times New Roman"/>
          <w:sz w:val="24"/>
          <w:szCs w:val="24"/>
        </w:rPr>
        <w:t xml:space="preserve"> </w:t>
      </w:r>
      <w:r w:rsidR="00E237C9">
        <w:rPr>
          <w:rFonts w:ascii="Times New Roman" w:eastAsia="Times New Roman" w:hAnsi="Times New Roman" w:cs="Times New Roman"/>
          <w:sz w:val="24"/>
          <w:szCs w:val="24"/>
        </w:rPr>
        <w:br/>
      </w:r>
      <w:r w:rsidRPr="0014338A">
        <w:rPr>
          <w:rFonts w:ascii="Times New Roman" w:eastAsia="Times New Roman" w:hAnsi="Times New Roman" w:cs="Times New Roman"/>
          <w:sz w:val="24"/>
          <w:szCs w:val="24"/>
        </w:rPr>
        <w:t xml:space="preserve">z czego udział środków własnych wyniósł </w:t>
      </w:r>
      <w:r w:rsidRPr="00E237C9">
        <w:rPr>
          <w:rFonts w:ascii="Times New Roman" w:eastAsia="Times New Roman" w:hAnsi="Times New Roman" w:cs="Times New Roman"/>
          <w:bCs/>
          <w:sz w:val="24"/>
          <w:szCs w:val="24"/>
        </w:rPr>
        <w:t>51 943,00 zł</w:t>
      </w:r>
      <w:r w:rsidRPr="0014338A">
        <w:rPr>
          <w:rFonts w:ascii="Times New Roman" w:eastAsia="Times New Roman" w:hAnsi="Times New Roman" w:cs="Times New Roman"/>
          <w:sz w:val="24"/>
          <w:szCs w:val="24"/>
        </w:rPr>
        <w:t xml:space="preserve"> a dotacji </w:t>
      </w:r>
      <w:r w:rsidRPr="00E237C9">
        <w:rPr>
          <w:rFonts w:ascii="Times New Roman" w:eastAsia="Times New Roman" w:hAnsi="Times New Roman" w:cs="Times New Roman"/>
          <w:bCs/>
          <w:sz w:val="24"/>
          <w:szCs w:val="24"/>
        </w:rPr>
        <w:t>85 150,00 zł.</w:t>
      </w:r>
    </w:p>
    <w:p w14:paraId="12B901D0" w14:textId="5AE20C3B" w:rsidR="00BA34B9" w:rsidRDefault="00BA34B9" w:rsidP="00BA34B9">
      <w:pPr>
        <w:tabs>
          <w:tab w:val="left" w:pos="2714"/>
        </w:tabs>
        <w:snapToGrid w:val="0"/>
        <w:spacing w:after="0" w:line="276" w:lineRule="auto"/>
        <w:jc w:val="both"/>
        <w:rPr>
          <w:rFonts w:ascii="Times New Roman" w:eastAsia="Times New Roman" w:hAnsi="Times New Roman" w:cs="Times New Roman"/>
          <w:b/>
          <w:color w:val="000000" w:themeColor="text1"/>
          <w:sz w:val="24"/>
          <w:szCs w:val="24"/>
        </w:rPr>
      </w:pPr>
    </w:p>
    <w:p w14:paraId="2CFC258D" w14:textId="60395E33" w:rsidR="00E237C9" w:rsidRDefault="00E237C9" w:rsidP="00BA34B9">
      <w:pPr>
        <w:tabs>
          <w:tab w:val="left" w:pos="2714"/>
        </w:tabs>
        <w:snapToGrid w:val="0"/>
        <w:spacing w:after="0" w:line="276" w:lineRule="auto"/>
        <w:jc w:val="both"/>
        <w:rPr>
          <w:rFonts w:ascii="Times New Roman" w:eastAsia="Times New Roman" w:hAnsi="Times New Roman" w:cs="Times New Roman"/>
          <w:b/>
          <w:color w:val="000000" w:themeColor="text1"/>
          <w:sz w:val="24"/>
          <w:szCs w:val="24"/>
        </w:rPr>
      </w:pPr>
    </w:p>
    <w:p w14:paraId="13DFAB6A" w14:textId="06BFAFAB" w:rsidR="00E237C9" w:rsidRDefault="00E237C9" w:rsidP="00BA34B9">
      <w:pPr>
        <w:tabs>
          <w:tab w:val="left" w:pos="2714"/>
        </w:tabs>
        <w:snapToGrid w:val="0"/>
        <w:spacing w:after="0" w:line="276" w:lineRule="auto"/>
        <w:jc w:val="both"/>
        <w:rPr>
          <w:rFonts w:ascii="Times New Roman" w:eastAsia="Times New Roman" w:hAnsi="Times New Roman" w:cs="Times New Roman"/>
          <w:b/>
          <w:color w:val="000000" w:themeColor="text1"/>
          <w:sz w:val="24"/>
          <w:szCs w:val="24"/>
        </w:rPr>
      </w:pPr>
    </w:p>
    <w:p w14:paraId="02C2E268" w14:textId="09745480" w:rsidR="00E237C9" w:rsidRDefault="00E237C9" w:rsidP="00BA34B9">
      <w:pPr>
        <w:tabs>
          <w:tab w:val="left" w:pos="2714"/>
        </w:tabs>
        <w:snapToGrid w:val="0"/>
        <w:spacing w:after="0" w:line="276" w:lineRule="auto"/>
        <w:jc w:val="both"/>
        <w:rPr>
          <w:rFonts w:ascii="Times New Roman" w:eastAsia="Times New Roman" w:hAnsi="Times New Roman" w:cs="Times New Roman"/>
          <w:b/>
          <w:color w:val="000000" w:themeColor="text1"/>
          <w:sz w:val="24"/>
          <w:szCs w:val="24"/>
        </w:rPr>
      </w:pPr>
    </w:p>
    <w:p w14:paraId="4EDA6621" w14:textId="2B8CD03B" w:rsidR="00E237C9" w:rsidRDefault="00E237C9" w:rsidP="00BA34B9">
      <w:pPr>
        <w:tabs>
          <w:tab w:val="left" w:pos="2714"/>
        </w:tabs>
        <w:snapToGrid w:val="0"/>
        <w:spacing w:after="0" w:line="276" w:lineRule="auto"/>
        <w:jc w:val="both"/>
        <w:rPr>
          <w:rFonts w:ascii="Times New Roman" w:eastAsia="Times New Roman" w:hAnsi="Times New Roman" w:cs="Times New Roman"/>
          <w:b/>
          <w:color w:val="000000" w:themeColor="text1"/>
          <w:sz w:val="24"/>
          <w:szCs w:val="24"/>
        </w:rPr>
      </w:pPr>
    </w:p>
    <w:p w14:paraId="541D203A" w14:textId="7C6A4522" w:rsidR="00E237C9" w:rsidRDefault="00E237C9" w:rsidP="00BA34B9">
      <w:pPr>
        <w:tabs>
          <w:tab w:val="left" w:pos="2714"/>
        </w:tabs>
        <w:snapToGrid w:val="0"/>
        <w:spacing w:after="0" w:line="276" w:lineRule="auto"/>
        <w:jc w:val="both"/>
        <w:rPr>
          <w:rFonts w:ascii="Times New Roman" w:eastAsia="Times New Roman" w:hAnsi="Times New Roman" w:cs="Times New Roman"/>
          <w:b/>
          <w:color w:val="000000" w:themeColor="text1"/>
          <w:sz w:val="24"/>
          <w:szCs w:val="24"/>
        </w:rPr>
      </w:pPr>
    </w:p>
    <w:p w14:paraId="13EB110E" w14:textId="77777777" w:rsidR="00E237C9" w:rsidRDefault="00E237C9" w:rsidP="00BA34B9">
      <w:pPr>
        <w:tabs>
          <w:tab w:val="left" w:pos="2714"/>
        </w:tabs>
        <w:snapToGrid w:val="0"/>
        <w:spacing w:after="0" w:line="276" w:lineRule="auto"/>
        <w:jc w:val="both"/>
        <w:rPr>
          <w:rFonts w:ascii="Times New Roman" w:eastAsia="Times New Roman" w:hAnsi="Times New Roman" w:cs="Times New Roman"/>
          <w:b/>
          <w:color w:val="000000" w:themeColor="text1"/>
          <w:sz w:val="24"/>
          <w:szCs w:val="24"/>
        </w:rPr>
      </w:pPr>
    </w:p>
    <w:p w14:paraId="2E94ACAC" w14:textId="60680C9E" w:rsidR="00FD4C56" w:rsidRPr="00BA34B9" w:rsidRDefault="00FD4C56" w:rsidP="00BA34B9">
      <w:pPr>
        <w:tabs>
          <w:tab w:val="left" w:pos="2714"/>
        </w:tabs>
        <w:snapToGrid w:val="0"/>
        <w:spacing w:after="0" w:line="276" w:lineRule="auto"/>
        <w:jc w:val="both"/>
        <w:rPr>
          <w:rFonts w:ascii="Times New Roman" w:eastAsia="Times New Roman" w:hAnsi="Times New Roman" w:cs="Times New Roman"/>
          <w:b/>
          <w:color w:val="000000" w:themeColor="text1"/>
          <w:sz w:val="24"/>
          <w:szCs w:val="24"/>
        </w:rPr>
      </w:pPr>
      <w:r w:rsidRPr="00BA34B9">
        <w:rPr>
          <w:rFonts w:ascii="Times New Roman" w:eastAsia="Times New Roman" w:hAnsi="Times New Roman" w:cs="Times New Roman"/>
          <w:b/>
          <w:color w:val="000000" w:themeColor="text1"/>
          <w:sz w:val="24"/>
          <w:szCs w:val="24"/>
        </w:rPr>
        <w:lastRenderedPageBreak/>
        <w:t>DODATKOWA DZIAŁALNOŚĆ  PODEJMOWANA  PRZEZ  MIEJSKO - GMINNY OŚRODEK POMOCY SPOŁECZNEJ W MORAWICY W 2021 ROKU</w:t>
      </w:r>
    </w:p>
    <w:p w14:paraId="18B100D4" w14:textId="77777777" w:rsidR="00FD4C56" w:rsidRPr="0014338A" w:rsidRDefault="00FD4C56" w:rsidP="0014338A">
      <w:pPr>
        <w:tabs>
          <w:tab w:val="left" w:pos="5954"/>
        </w:tabs>
        <w:snapToGrid w:val="0"/>
        <w:spacing w:after="0" w:line="276" w:lineRule="auto"/>
        <w:jc w:val="both"/>
        <w:rPr>
          <w:rFonts w:ascii="Times New Roman" w:eastAsia="Times New Roman" w:hAnsi="Times New Roman" w:cs="Times New Roman"/>
          <w:b/>
          <w:color w:val="000000" w:themeColor="text1"/>
          <w:sz w:val="24"/>
          <w:szCs w:val="24"/>
        </w:rPr>
      </w:pPr>
    </w:p>
    <w:p w14:paraId="24C8432C" w14:textId="77777777" w:rsidR="00FD4C56" w:rsidRPr="00BA34B9" w:rsidRDefault="00FD4C56" w:rsidP="00BA34B9">
      <w:pPr>
        <w:tabs>
          <w:tab w:val="left" w:pos="10064"/>
        </w:tabs>
        <w:snapToGrid w:val="0"/>
        <w:spacing w:after="0" w:line="276" w:lineRule="auto"/>
        <w:ind w:right="-92"/>
        <w:rPr>
          <w:rFonts w:ascii="Times New Roman" w:hAnsi="Times New Roman" w:cs="Times New Roman"/>
          <w:color w:val="000000" w:themeColor="text1"/>
          <w:sz w:val="24"/>
          <w:szCs w:val="24"/>
        </w:rPr>
      </w:pPr>
      <w:r w:rsidRPr="00BA34B9">
        <w:rPr>
          <w:rFonts w:ascii="Times New Roman" w:eastAsia="Times New Roman" w:hAnsi="Times New Roman" w:cs="Times New Roman"/>
          <w:b/>
          <w:color w:val="000000" w:themeColor="text1"/>
          <w:sz w:val="24"/>
          <w:szCs w:val="24"/>
        </w:rPr>
        <w:t xml:space="preserve">Żywność unijna  - </w:t>
      </w:r>
      <w:r w:rsidRPr="00BA34B9">
        <w:rPr>
          <w:rFonts w:ascii="Times New Roman" w:hAnsi="Times New Roman" w:cs="Times New Roman"/>
          <w:b/>
          <w:bCs/>
          <w:color w:val="000000" w:themeColor="text1"/>
          <w:sz w:val="24"/>
          <w:szCs w:val="24"/>
        </w:rPr>
        <w:t>Program Operacyjny Pomoc Żywnościowa 2014-2020  - Podprogram 2020 współfinansowany z Europejskiego Funduszu Pomocy Najbardziej Potrzebującym</w:t>
      </w:r>
    </w:p>
    <w:p w14:paraId="31C5A6CF" w14:textId="77777777" w:rsidR="00FD4C56" w:rsidRPr="0014338A" w:rsidRDefault="00FD4C56" w:rsidP="0014338A">
      <w:pPr>
        <w:tabs>
          <w:tab w:val="left" w:pos="10064"/>
        </w:tabs>
        <w:snapToGrid w:val="0"/>
        <w:spacing w:after="0" w:line="276" w:lineRule="auto"/>
        <w:ind w:right="-92"/>
        <w:rPr>
          <w:rFonts w:ascii="Times New Roman" w:hAnsi="Times New Roman" w:cs="Times New Roman"/>
          <w:color w:val="000000" w:themeColor="text1"/>
          <w:sz w:val="24"/>
          <w:szCs w:val="24"/>
        </w:rPr>
      </w:pPr>
    </w:p>
    <w:p w14:paraId="069D130B" w14:textId="77777777" w:rsidR="00FD4C56" w:rsidRPr="0014338A" w:rsidRDefault="00FD4C56" w:rsidP="0014338A">
      <w:pPr>
        <w:shd w:val="clear" w:color="auto" w:fill="FFFFFF"/>
        <w:spacing w:before="100" w:after="100" w:line="276" w:lineRule="auto"/>
        <w:jc w:val="both"/>
        <w:rPr>
          <w:rFonts w:ascii="Times New Roman" w:eastAsia="Times New Roman" w:hAnsi="Times New Roman" w:cs="Times New Roman"/>
          <w:color w:val="000000"/>
          <w:sz w:val="24"/>
          <w:szCs w:val="24"/>
          <w:lang w:eastAsia="pl-PL"/>
        </w:rPr>
      </w:pPr>
      <w:r w:rsidRPr="0014338A">
        <w:rPr>
          <w:rFonts w:ascii="Times New Roman" w:eastAsia="Times New Roman" w:hAnsi="Times New Roman" w:cs="Times New Roman"/>
          <w:color w:val="000000"/>
          <w:sz w:val="24"/>
          <w:szCs w:val="24"/>
          <w:lang w:eastAsia="pl-PL"/>
        </w:rPr>
        <w:t>W 2020 roku Miejsko – Gminny Ośrodek Pomocy Społecznej w Morawicy przystąpił do Programu Operacyjnego Pomoc Żywnościowa 2014-2020 – Podprogram 2020, współfinansowanego ze środków Europejskiego Funduszu Pomocy Najbardziej Potrzebującym, który zakończył się we wrześniu 2021r.</w:t>
      </w:r>
    </w:p>
    <w:p w14:paraId="52F0372E" w14:textId="77777777" w:rsidR="00FD4C56" w:rsidRPr="0014338A" w:rsidRDefault="00FD4C56" w:rsidP="0014338A">
      <w:pPr>
        <w:shd w:val="clear" w:color="auto" w:fill="FFFFFF"/>
        <w:spacing w:before="100" w:after="100" w:line="276" w:lineRule="auto"/>
        <w:jc w:val="both"/>
        <w:rPr>
          <w:rFonts w:ascii="Times New Roman" w:eastAsia="Times New Roman" w:hAnsi="Times New Roman" w:cs="Times New Roman"/>
          <w:color w:val="000000"/>
          <w:sz w:val="24"/>
          <w:szCs w:val="24"/>
          <w:lang w:eastAsia="pl-PL"/>
        </w:rPr>
      </w:pPr>
      <w:r w:rsidRPr="0014338A">
        <w:rPr>
          <w:rFonts w:ascii="Times New Roman" w:eastAsia="Times New Roman" w:hAnsi="Times New Roman" w:cs="Times New Roman"/>
          <w:color w:val="000000"/>
          <w:sz w:val="24"/>
          <w:szCs w:val="24"/>
          <w:lang w:eastAsia="pl-PL"/>
        </w:rPr>
        <w:t>Zgodnie z wytycznymi Ministerstwa Pracy i Polityki Społecznej pomoc w postaci paczki żywnościowej może być przekazywana do osób spełniających kryteria kwalifikowalności do statusu osoby najbardziej potrzebującej, tj. osób i rodzin znajdujących się w trudnej sytuacji życiowej, spełniających kryteria określone w art. 7 ustawy o pomocy społecznej, uzyskujące z pomocy społecznej:</w:t>
      </w:r>
    </w:p>
    <w:p w14:paraId="6481C3AA" w14:textId="77777777" w:rsidR="00FD4C56" w:rsidRPr="0014338A" w:rsidRDefault="00FD4C56" w:rsidP="0014338A">
      <w:pPr>
        <w:pStyle w:val="Akapitzlist"/>
        <w:numPr>
          <w:ilvl w:val="0"/>
          <w:numId w:val="81"/>
        </w:numPr>
        <w:shd w:val="clear" w:color="auto" w:fill="FFFFFF"/>
        <w:suppressAutoHyphens/>
        <w:spacing w:before="100" w:after="100" w:line="276" w:lineRule="auto"/>
        <w:contextualSpacing w:val="0"/>
        <w:jc w:val="both"/>
        <w:textAlignment w:val="baseline"/>
        <w:rPr>
          <w:rFonts w:ascii="Times New Roman" w:hAnsi="Times New Roman" w:cs="Times New Roman"/>
          <w:sz w:val="24"/>
          <w:szCs w:val="24"/>
        </w:rPr>
      </w:pPr>
      <w:r w:rsidRPr="00DD0E87">
        <w:rPr>
          <w:rFonts w:ascii="Times New Roman" w:eastAsia="Times New Roman" w:hAnsi="Times New Roman" w:cs="Times New Roman"/>
          <w:sz w:val="24"/>
          <w:szCs w:val="24"/>
          <w:lang w:eastAsia="pl-PL"/>
        </w:rPr>
        <w:t xml:space="preserve">1402,00 zł </w:t>
      </w:r>
      <w:r w:rsidRPr="00DD0E87">
        <w:rPr>
          <w:rFonts w:ascii="Times New Roman" w:eastAsia="Times New Roman" w:hAnsi="Times New Roman" w:cs="Times New Roman"/>
          <w:color w:val="000000"/>
          <w:sz w:val="24"/>
          <w:szCs w:val="24"/>
          <w:lang w:eastAsia="pl-PL"/>
        </w:rPr>
        <w:t>dla</w:t>
      </w:r>
      <w:r w:rsidRPr="0014338A">
        <w:rPr>
          <w:rFonts w:ascii="Times New Roman" w:eastAsia="Times New Roman" w:hAnsi="Times New Roman" w:cs="Times New Roman"/>
          <w:color w:val="000000"/>
          <w:sz w:val="24"/>
          <w:szCs w:val="24"/>
          <w:lang w:eastAsia="pl-PL"/>
        </w:rPr>
        <w:t xml:space="preserve"> osoby samotnie gospodarującej</w:t>
      </w:r>
    </w:p>
    <w:p w14:paraId="613C366F" w14:textId="77777777" w:rsidR="00FD4C56" w:rsidRPr="0014338A" w:rsidRDefault="00FD4C56" w:rsidP="0014338A">
      <w:pPr>
        <w:pStyle w:val="Akapitzlist"/>
        <w:numPr>
          <w:ilvl w:val="0"/>
          <w:numId w:val="81"/>
        </w:numPr>
        <w:shd w:val="clear" w:color="auto" w:fill="FFFFFF"/>
        <w:suppressAutoHyphens/>
        <w:spacing w:before="100" w:after="100" w:line="276" w:lineRule="auto"/>
        <w:contextualSpacing w:val="0"/>
        <w:jc w:val="both"/>
        <w:textAlignment w:val="baseline"/>
        <w:rPr>
          <w:rFonts w:ascii="Times New Roman" w:hAnsi="Times New Roman" w:cs="Times New Roman"/>
          <w:sz w:val="24"/>
          <w:szCs w:val="24"/>
        </w:rPr>
      </w:pPr>
      <w:r w:rsidRPr="00DD0E87">
        <w:rPr>
          <w:rFonts w:ascii="Times New Roman" w:eastAsia="Times New Roman" w:hAnsi="Times New Roman" w:cs="Times New Roman"/>
          <w:color w:val="000000"/>
          <w:sz w:val="24"/>
          <w:szCs w:val="24"/>
          <w:lang w:eastAsia="pl-PL"/>
        </w:rPr>
        <w:t>1056,00 zł</w:t>
      </w:r>
      <w:r w:rsidRPr="0014338A">
        <w:rPr>
          <w:rFonts w:ascii="Times New Roman" w:eastAsia="Times New Roman" w:hAnsi="Times New Roman" w:cs="Times New Roman"/>
          <w:color w:val="000000"/>
          <w:sz w:val="24"/>
          <w:szCs w:val="24"/>
          <w:lang w:eastAsia="pl-PL"/>
        </w:rPr>
        <w:t xml:space="preserve"> dla osoby w rodzinie</w:t>
      </w:r>
    </w:p>
    <w:p w14:paraId="5E012CD2" w14:textId="77777777" w:rsidR="00FD4C56" w:rsidRPr="0014338A" w:rsidRDefault="00FD4C56" w:rsidP="0014338A">
      <w:pPr>
        <w:shd w:val="clear" w:color="auto" w:fill="FFFFFF"/>
        <w:spacing w:before="100" w:after="100" w:line="276" w:lineRule="auto"/>
        <w:jc w:val="both"/>
        <w:rPr>
          <w:rFonts w:ascii="Times New Roman" w:hAnsi="Times New Roman" w:cs="Times New Roman"/>
          <w:sz w:val="24"/>
          <w:szCs w:val="24"/>
        </w:rPr>
      </w:pPr>
      <w:r w:rsidRPr="0014338A">
        <w:rPr>
          <w:rFonts w:ascii="Times New Roman" w:hAnsi="Times New Roman" w:cs="Times New Roman"/>
          <w:sz w:val="24"/>
          <w:szCs w:val="24"/>
        </w:rPr>
        <w:t xml:space="preserve">natomiast od dnia </w:t>
      </w:r>
      <w:r w:rsidRPr="00DD0E87">
        <w:rPr>
          <w:rFonts w:ascii="Times New Roman" w:hAnsi="Times New Roman" w:cs="Times New Roman"/>
          <w:sz w:val="24"/>
          <w:szCs w:val="24"/>
        </w:rPr>
        <w:t>27 listopada 2020</w:t>
      </w:r>
      <w:r w:rsidRPr="0014338A">
        <w:rPr>
          <w:rFonts w:ascii="Times New Roman" w:hAnsi="Times New Roman" w:cs="Times New Roman"/>
          <w:sz w:val="24"/>
          <w:szCs w:val="24"/>
        </w:rPr>
        <w:t xml:space="preserve"> roku:</w:t>
      </w:r>
    </w:p>
    <w:p w14:paraId="6E214EBA" w14:textId="77777777" w:rsidR="00FD4C56" w:rsidRPr="0014338A" w:rsidRDefault="00FD4C56" w:rsidP="0014338A">
      <w:pPr>
        <w:pStyle w:val="Akapitzlist"/>
        <w:numPr>
          <w:ilvl w:val="0"/>
          <w:numId w:val="81"/>
        </w:numPr>
        <w:shd w:val="clear" w:color="auto" w:fill="FFFFFF"/>
        <w:suppressAutoHyphens/>
        <w:spacing w:before="100" w:after="100" w:line="276" w:lineRule="auto"/>
        <w:contextualSpacing w:val="0"/>
        <w:jc w:val="both"/>
        <w:textAlignment w:val="baseline"/>
        <w:rPr>
          <w:rFonts w:ascii="Times New Roman" w:hAnsi="Times New Roman" w:cs="Times New Roman"/>
          <w:sz w:val="24"/>
          <w:szCs w:val="24"/>
        </w:rPr>
      </w:pPr>
      <w:r w:rsidRPr="00DD0E87">
        <w:rPr>
          <w:rFonts w:ascii="Times New Roman" w:eastAsia="Times New Roman" w:hAnsi="Times New Roman" w:cs="Times New Roman"/>
          <w:sz w:val="24"/>
          <w:szCs w:val="24"/>
          <w:lang w:eastAsia="pl-PL"/>
        </w:rPr>
        <w:t>1542,00 zł</w:t>
      </w:r>
      <w:r w:rsidRPr="0014338A">
        <w:rPr>
          <w:rFonts w:ascii="Times New Roman" w:eastAsia="Times New Roman" w:hAnsi="Times New Roman" w:cs="Times New Roman"/>
          <w:sz w:val="24"/>
          <w:szCs w:val="24"/>
          <w:lang w:eastAsia="pl-PL"/>
        </w:rPr>
        <w:t xml:space="preserve"> </w:t>
      </w:r>
      <w:r w:rsidRPr="0014338A">
        <w:rPr>
          <w:rFonts w:ascii="Times New Roman" w:eastAsia="Times New Roman" w:hAnsi="Times New Roman" w:cs="Times New Roman"/>
          <w:color w:val="000000"/>
          <w:sz w:val="24"/>
          <w:szCs w:val="24"/>
          <w:lang w:eastAsia="pl-PL"/>
        </w:rPr>
        <w:t>dla osoby samotnie gospodarującej</w:t>
      </w:r>
    </w:p>
    <w:p w14:paraId="0ED618A1" w14:textId="77777777" w:rsidR="00FD4C56" w:rsidRPr="0014338A" w:rsidRDefault="00FD4C56" w:rsidP="0014338A">
      <w:pPr>
        <w:pStyle w:val="Akapitzlist"/>
        <w:numPr>
          <w:ilvl w:val="0"/>
          <w:numId w:val="81"/>
        </w:numPr>
        <w:shd w:val="clear" w:color="auto" w:fill="FFFFFF"/>
        <w:suppressAutoHyphens/>
        <w:spacing w:before="100" w:after="100" w:line="276" w:lineRule="auto"/>
        <w:contextualSpacing w:val="0"/>
        <w:jc w:val="both"/>
        <w:textAlignment w:val="baseline"/>
        <w:rPr>
          <w:rFonts w:ascii="Times New Roman" w:hAnsi="Times New Roman" w:cs="Times New Roman"/>
          <w:sz w:val="24"/>
          <w:szCs w:val="24"/>
        </w:rPr>
      </w:pPr>
      <w:r w:rsidRPr="00DD0E87">
        <w:rPr>
          <w:rFonts w:ascii="Times New Roman" w:eastAsia="Times New Roman" w:hAnsi="Times New Roman" w:cs="Times New Roman"/>
          <w:color w:val="000000"/>
          <w:sz w:val="24"/>
          <w:szCs w:val="24"/>
          <w:lang w:eastAsia="pl-PL"/>
        </w:rPr>
        <w:t>1161,60 zł</w:t>
      </w:r>
      <w:r w:rsidRPr="0014338A">
        <w:rPr>
          <w:rFonts w:ascii="Times New Roman" w:eastAsia="Times New Roman" w:hAnsi="Times New Roman" w:cs="Times New Roman"/>
          <w:color w:val="000000"/>
          <w:sz w:val="24"/>
          <w:szCs w:val="24"/>
          <w:lang w:eastAsia="pl-PL"/>
        </w:rPr>
        <w:t xml:space="preserve"> dla osoby w rodzinie</w:t>
      </w:r>
    </w:p>
    <w:p w14:paraId="467B910F" w14:textId="77777777" w:rsidR="00FD4C56" w:rsidRPr="0014338A" w:rsidRDefault="00FD4C56" w:rsidP="0014338A">
      <w:pPr>
        <w:shd w:val="clear" w:color="auto" w:fill="FFFFFF"/>
        <w:spacing w:before="100" w:after="100" w:line="276" w:lineRule="auto"/>
        <w:jc w:val="both"/>
        <w:rPr>
          <w:rFonts w:ascii="Times New Roman" w:eastAsia="Times New Roman" w:hAnsi="Times New Roman" w:cs="Times New Roman"/>
          <w:color w:val="000000"/>
          <w:sz w:val="24"/>
          <w:szCs w:val="24"/>
          <w:lang w:eastAsia="pl-PL"/>
        </w:rPr>
      </w:pPr>
      <w:r w:rsidRPr="0014338A">
        <w:rPr>
          <w:rFonts w:ascii="Times New Roman" w:eastAsia="Times New Roman" w:hAnsi="Times New Roman" w:cs="Times New Roman"/>
          <w:color w:val="000000"/>
          <w:sz w:val="24"/>
          <w:szCs w:val="24"/>
          <w:lang w:eastAsia="pl-PL"/>
        </w:rPr>
        <w:t>na podstawie skierowania wystawionego przez właściwy terytorialnie Ośrodek Pomocy Społecznej, lub w przypadku osoby bezdomnej – oświadczenia podpisanego w organizacji.</w:t>
      </w:r>
    </w:p>
    <w:p w14:paraId="0D78CB9D" w14:textId="6B50634D" w:rsidR="00FD4C56" w:rsidRPr="0014338A" w:rsidRDefault="00FD4C56" w:rsidP="0014338A">
      <w:pPr>
        <w:shd w:val="clear" w:color="auto" w:fill="FFFFFF"/>
        <w:spacing w:before="100" w:after="100" w:line="276" w:lineRule="auto"/>
        <w:jc w:val="both"/>
        <w:rPr>
          <w:rFonts w:ascii="Times New Roman" w:eastAsia="Times New Roman" w:hAnsi="Times New Roman" w:cs="Times New Roman"/>
          <w:color w:val="000000"/>
          <w:sz w:val="24"/>
          <w:szCs w:val="24"/>
          <w:lang w:eastAsia="pl-PL"/>
        </w:rPr>
      </w:pPr>
      <w:r w:rsidRPr="0014338A">
        <w:rPr>
          <w:rFonts w:ascii="Times New Roman" w:eastAsia="Times New Roman" w:hAnsi="Times New Roman" w:cs="Times New Roman"/>
          <w:color w:val="000000"/>
          <w:sz w:val="24"/>
          <w:szCs w:val="24"/>
          <w:lang w:eastAsia="pl-PL"/>
        </w:rPr>
        <w:t>Celem Programu było dotarcie z pomocą żywnościową do grup osób najbardziej potrzebujących w terenu Miasta i Gminy Morawica.</w:t>
      </w:r>
    </w:p>
    <w:p w14:paraId="6E27ED5F" w14:textId="004FD69C" w:rsidR="00FD4C56" w:rsidRPr="0014338A" w:rsidRDefault="00FD4C56" w:rsidP="0014338A">
      <w:pPr>
        <w:shd w:val="clear" w:color="auto" w:fill="FFFFFF"/>
        <w:spacing w:before="100" w:after="100" w:line="276" w:lineRule="auto"/>
        <w:jc w:val="both"/>
        <w:rPr>
          <w:rFonts w:ascii="Times New Roman" w:hAnsi="Times New Roman" w:cs="Times New Roman"/>
          <w:sz w:val="24"/>
          <w:szCs w:val="24"/>
        </w:rPr>
      </w:pPr>
      <w:r w:rsidRPr="0014338A">
        <w:rPr>
          <w:rFonts w:ascii="Times New Roman" w:eastAsia="Times New Roman" w:hAnsi="Times New Roman" w:cs="Times New Roman"/>
          <w:color w:val="000000"/>
          <w:sz w:val="24"/>
          <w:szCs w:val="24"/>
          <w:lang w:eastAsia="pl-PL"/>
        </w:rPr>
        <w:t xml:space="preserve">W przypadku naszej gminy umowa została podpisana pomiędzy Miejsko – Gminnym Ośrodkiem Pomocy Społecznej w Morawicy a Caritas Diecezji Kieleckiej. W sprawie realizacji Programu podpisano także porozumienie określające warunki współpracy pomiędzy Parafią </w:t>
      </w:r>
      <w:r w:rsidR="00DD0E87">
        <w:rPr>
          <w:rFonts w:ascii="Times New Roman" w:eastAsia="Times New Roman" w:hAnsi="Times New Roman" w:cs="Times New Roman"/>
          <w:color w:val="000000"/>
          <w:sz w:val="24"/>
          <w:szCs w:val="24"/>
          <w:lang w:eastAsia="pl-PL"/>
        </w:rPr>
        <w:br/>
      </w:r>
      <w:r w:rsidRPr="0014338A">
        <w:rPr>
          <w:rFonts w:ascii="Times New Roman" w:eastAsia="Times New Roman" w:hAnsi="Times New Roman" w:cs="Times New Roman"/>
          <w:color w:val="000000"/>
          <w:sz w:val="24"/>
          <w:szCs w:val="24"/>
          <w:lang w:eastAsia="pl-PL"/>
        </w:rPr>
        <w:t>w Brzezinach i MGOPS w Morawicy. W ramach Programu Miejsko – Gminny Ośrodek Pomocy Społecznej w Morawicy wydał 123</w:t>
      </w:r>
      <w:r w:rsidRPr="0014338A">
        <w:rPr>
          <w:rFonts w:ascii="Times New Roman" w:eastAsia="Times New Roman" w:hAnsi="Times New Roman" w:cs="Times New Roman"/>
          <w:color w:val="FF0000"/>
          <w:sz w:val="24"/>
          <w:szCs w:val="24"/>
          <w:lang w:eastAsia="pl-PL"/>
        </w:rPr>
        <w:t xml:space="preserve"> </w:t>
      </w:r>
      <w:r w:rsidRPr="0014338A">
        <w:rPr>
          <w:rFonts w:ascii="Times New Roman" w:eastAsia="Times New Roman" w:hAnsi="Times New Roman" w:cs="Times New Roman"/>
          <w:sz w:val="24"/>
          <w:szCs w:val="24"/>
          <w:lang w:eastAsia="pl-PL"/>
        </w:rPr>
        <w:t>skierowania i objął wsparciem żywnościowym 300 osób, natomiast do Parafii w Brzezinach wydano 37</w:t>
      </w:r>
      <w:r w:rsidRPr="0014338A">
        <w:rPr>
          <w:rFonts w:ascii="Times New Roman" w:eastAsia="Times New Roman" w:hAnsi="Times New Roman" w:cs="Times New Roman"/>
          <w:color w:val="FF0000"/>
          <w:sz w:val="24"/>
          <w:szCs w:val="24"/>
          <w:lang w:eastAsia="pl-PL"/>
        </w:rPr>
        <w:t xml:space="preserve"> </w:t>
      </w:r>
      <w:r w:rsidRPr="0014338A">
        <w:rPr>
          <w:rFonts w:ascii="Times New Roman" w:eastAsia="Times New Roman" w:hAnsi="Times New Roman" w:cs="Times New Roman"/>
          <w:sz w:val="24"/>
          <w:szCs w:val="24"/>
          <w:lang w:eastAsia="pl-PL"/>
        </w:rPr>
        <w:t>skierowań i objęto pomocą 70 osób.</w:t>
      </w:r>
    </w:p>
    <w:p w14:paraId="0CCA3D37" w14:textId="77777777" w:rsidR="00FD4C56" w:rsidRPr="0014338A" w:rsidRDefault="00FD4C56" w:rsidP="0014338A">
      <w:pPr>
        <w:shd w:val="clear" w:color="auto" w:fill="FFFFFF"/>
        <w:spacing w:before="100" w:after="100" w:line="276" w:lineRule="auto"/>
        <w:jc w:val="both"/>
        <w:rPr>
          <w:rFonts w:ascii="Times New Roman" w:eastAsia="Times New Roman" w:hAnsi="Times New Roman" w:cs="Times New Roman"/>
          <w:color w:val="000000"/>
          <w:sz w:val="24"/>
          <w:szCs w:val="24"/>
          <w:lang w:eastAsia="pl-PL"/>
        </w:rPr>
      </w:pPr>
      <w:r w:rsidRPr="0014338A">
        <w:rPr>
          <w:rFonts w:ascii="Times New Roman" w:eastAsia="Times New Roman" w:hAnsi="Times New Roman" w:cs="Times New Roman"/>
          <w:color w:val="000000"/>
          <w:sz w:val="24"/>
          <w:szCs w:val="24"/>
          <w:lang w:eastAsia="pl-PL"/>
        </w:rPr>
        <w:t>W ramach Podprogramu w siedzibie tutejszego Ośrodka oraz w świetlicy w Brzezinach odbyły się prowadzone przez trenerów Caritas Diecezji Kieleckiej warsztaty z zakresu: edukacji ekonomicznej, dietetyki oraz warsztaty o niemarnowaniu żywności.</w:t>
      </w:r>
    </w:p>
    <w:p w14:paraId="459B2971" w14:textId="77777777" w:rsidR="00FD4C56" w:rsidRPr="0014338A" w:rsidRDefault="00FD4C56" w:rsidP="0014338A">
      <w:pPr>
        <w:shd w:val="clear" w:color="auto" w:fill="FFFFFF"/>
        <w:spacing w:before="100" w:after="100" w:line="276" w:lineRule="auto"/>
        <w:jc w:val="both"/>
        <w:rPr>
          <w:rFonts w:ascii="Times New Roman" w:eastAsia="Times New Roman" w:hAnsi="Times New Roman" w:cs="Times New Roman"/>
          <w:color w:val="000000"/>
          <w:sz w:val="24"/>
          <w:szCs w:val="24"/>
          <w:lang w:eastAsia="pl-PL"/>
        </w:rPr>
      </w:pPr>
      <w:r w:rsidRPr="0014338A">
        <w:rPr>
          <w:rFonts w:ascii="Times New Roman" w:eastAsia="Times New Roman" w:hAnsi="Times New Roman" w:cs="Times New Roman"/>
          <w:color w:val="000000"/>
          <w:sz w:val="24"/>
          <w:szCs w:val="24"/>
          <w:lang w:eastAsia="pl-PL"/>
        </w:rPr>
        <w:t>Każda z osób zakwalifikowanych do Programu otrzymała paczki żywnościowe, a w nich następujących 21 produktów.</w:t>
      </w:r>
    </w:p>
    <w:p w14:paraId="6C91B24F" w14:textId="3BFA088C" w:rsidR="00FD4C56" w:rsidRPr="0014338A" w:rsidRDefault="00FD4C56" w:rsidP="0014338A">
      <w:pPr>
        <w:shd w:val="clear" w:color="auto" w:fill="FFFFFF"/>
        <w:spacing w:before="100" w:after="100" w:line="276" w:lineRule="auto"/>
        <w:jc w:val="both"/>
        <w:rPr>
          <w:rFonts w:ascii="Times New Roman" w:eastAsia="Times New Roman" w:hAnsi="Times New Roman" w:cs="Times New Roman"/>
          <w:color w:val="000000"/>
          <w:sz w:val="24"/>
          <w:szCs w:val="24"/>
          <w:lang w:eastAsia="pl-PL"/>
        </w:rPr>
      </w:pPr>
      <w:r w:rsidRPr="0014338A">
        <w:rPr>
          <w:rFonts w:ascii="Times New Roman" w:eastAsia="Times New Roman" w:hAnsi="Times New Roman" w:cs="Times New Roman"/>
          <w:color w:val="000000"/>
          <w:sz w:val="24"/>
          <w:szCs w:val="24"/>
          <w:lang w:eastAsia="pl-PL"/>
        </w:rPr>
        <w:t>Rodziny i osoby, które otrzymały skierowania były na bieżąco informowane przez pracowników socjalnych z Miejsko – Gminnego Ośrodka Pomocy Społecznej w Morawicy </w:t>
      </w:r>
      <w:r w:rsidR="00E237C9">
        <w:rPr>
          <w:rFonts w:ascii="Times New Roman" w:eastAsia="Times New Roman" w:hAnsi="Times New Roman" w:cs="Times New Roman"/>
          <w:color w:val="000000"/>
          <w:sz w:val="24"/>
          <w:szCs w:val="24"/>
          <w:lang w:eastAsia="pl-PL"/>
        </w:rPr>
        <w:br/>
      </w:r>
      <w:r w:rsidRPr="0014338A">
        <w:rPr>
          <w:rFonts w:ascii="Times New Roman" w:eastAsia="Times New Roman" w:hAnsi="Times New Roman" w:cs="Times New Roman"/>
          <w:color w:val="000000"/>
          <w:sz w:val="24"/>
          <w:szCs w:val="24"/>
          <w:lang w:eastAsia="pl-PL"/>
        </w:rPr>
        <w:t xml:space="preserve">o kolejnych terminach wydawania żywności. </w:t>
      </w:r>
    </w:p>
    <w:p w14:paraId="2C726DDF" w14:textId="77777777" w:rsidR="00FD4C56" w:rsidRPr="0014338A" w:rsidRDefault="00FD4C56" w:rsidP="0014338A">
      <w:pPr>
        <w:shd w:val="clear" w:color="auto" w:fill="FFFFFF"/>
        <w:spacing w:before="100" w:after="100" w:line="276" w:lineRule="auto"/>
        <w:jc w:val="both"/>
        <w:rPr>
          <w:rFonts w:ascii="Times New Roman" w:hAnsi="Times New Roman" w:cs="Times New Roman"/>
          <w:sz w:val="24"/>
          <w:szCs w:val="24"/>
        </w:rPr>
      </w:pPr>
      <w:r w:rsidRPr="0014338A">
        <w:rPr>
          <w:rFonts w:ascii="Times New Roman" w:eastAsia="Times New Roman" w:hAnsi="Times New Roman" w:cs="Times New Roman"/>
          <w:color w:val="000000"/>
          <w:sz w:val="24"/>
          <w:szCs w:val="24"/>
          <w:lang w:eastAsia="pl-PL"/>
        </w:rPr>
        <w:lastRenderedPageBreak/>
        <w:t xml:space="preserve">Dystrybucję żywności prowadzili: </w:t>
      </w:r>
      <w:r w:rsidRPr="00DD0E87">
        <w:rPr>
          <w:rFonts w:ascii="Times New Roman" w:eastAsia="Times New Roman" w:hAnsi="Times New Roman" w:cs="Times New Roman"/>
          <w:color w:val="000000"/>
          <w:sz w:val="24"/>
          <w:szCs w:val="24"/>
          <w:lang w:eastAsia="pl-PL"/>
        </w:rPr>
        <w:t>pracownicy socjalni z Miejsko – Gminnego Ośrodka Pomocy Społecznej w Morawicy,</w:t>
      </w:r>
      <w:r w:rsidRPr="0014338A">
        <w:rPr>
          <w:rFonts w:ascii="Times New Roman" w:eastAsia="Times New Roman" w:hAnsi="Times New Roman" w:cs="Times New Roman"/>
          <w:b/>
          <w:bCs/>
          <w:color w:val="000000"/>
          <w:sz w:val="24"/>
          <w:szCs w:val="24"/>
          <w:lang w:eastAsia="pl-PL"/>
        </w:rPr>
        <w:t xml:space="preserve"> </w:t>
      </w:r>
      <w:r w:rsidRPr="0014338A">
        <w:rPr>
          <w:rFonts w:ascii="Times New Roman" w:eastAsia="Times New Roman" w:hAnsi="Times New Roman" w:cs="Times New Roman"/>
          <w:color w:val="000000"/>
          <w:sz w:val="24"/>
          <w:szCs w:val="24"/>
          <w:lang w:eastAsia="pl-PL"/>
        </w:rPr>
        <w:t xml:space="preserve">którzy w okresie </w:t>
      </w:r>
      <w:r w:rsidRPr="00DD0E87">
        <w:rPr>
          <w:rFonts w:ascii="Times New Roman" w:eastAsia="Times New Roman" w:hAnsi="Times New Roman" w:cs="Times New Roman"/>
          <w:bCs/>
          <w:sz w:val="24"/>
          <w:szCs w:val="24"/>
          <w:lang w:eastAsia="pl-PL"/>
        </w:rPr>
        <w:t>listopada 2020</w:t>
      </w:r>
      <w:r w:rsidRPr="0014338A">
        <w:rPr>
          <w:rFonts w:ascii="Times New Roman" w:eastAsia="Times New Roman" w:hAnsi="Times New Roman" w:cs="Times New Roman"/>
          <w:sz w:val="24"/>
          <w:szCs w:val="24"/>
          <w:lang w:eastAsia="pl-PL"/>
        </w:rPr>
        <w:t xml:space="preserve"> roku </w:t>
      </w:r>
      <w:r w:rsidRPr="00DD0E87">
        <w:rPr>
          <w:rFonts w:ascii="Times New Roman" w:eastAsia="Times New Roman" w:hAnsi="Times New Roman" w:cs="Times New Roman"/>
          <w:bCs/>
          <w:sz w:val="24"/>
          <w:szCs w:val="24"/>
          <w:lang w:eastAsia="pl-PL"/>
        </w:rPr>
        <w:t>do września 2021</w:t>
      </w:r>
      <w:r w:rsidRPr="0014338A">
        <w:rPr>
          <w:rFonts w:ascii="Times New Roman" w:eastAsia="Times New Roman" w:hAnsi="Times New Roman" w:cs="Times New Roman"/>
          <w:sz w:val="24"/>
          <w:szCs w:val="24"/>
          <w:lang w:eastAsia="pl-PL"/>
        </w:rPr>
        <w:t xml:space="preserve"> roku </w:t>
      </w:r>
      <w:r w:rsidRPr="0014338A">
        <w:rPr>
          <w:rFonts w:ascii="Times New Roman" w:eastAsia="Times New Roman" w:hAnsi="Times New Roman" w:cs="Times New Roman"/>
          <w:color w:val="000000"/>
          <w:sz w:val="24"/>
          <w:szCs w:val="24"/>
          <w:lang w:eastAsia="pl-PL"/>
        </w:rPr>
        <w:t xml:space="preserve">wydali </w:t>
      </w:r>
      <w:r w:rsidRPr="0014338A">
        <w:rPr>
          <w:rFonts w:ascii="Times New Roman" w:eastAsia="Times New Roman" w:hAnsi="Times New Roman" w:cs="Times New Roman"/>
          <w:sz w:val="24"/>
          <w:szCs w:val="24"/>
          <w:lang w:eastAsia="pl-PL"/>
        </w:rPr>
        <w:t xml:space="preserve">ponad  12 ton żywności. </w:t>
      </w:r>
      <w:r w:rsidRPr="0014338A">
        <w:rPr>
          <w:rFonts w:ascii="Times New Roman" w:eastAsia="Times New Roman" w:hAnsi="Times New Roman" w:cs="Times New Roman"/>
          <w:color w:val="000000"/>
          <w:sz w:val="24"/>
          <w:szCs w:val="24"/>
          <w:lang w:eastAsia="pl-PL"/>
        </w:rPr>
        <w:t xml:space="preserve">W Parafii w Brzezinach dystrybucję żywności prowadził Parafialny Zespół Caritas, który na </w:t>
      </w:r>
      <w:r w:rsidRPr="0014338A">
        <w:rPr>
          <w:rFonts w:ascii="Times New Roman" w:eastAsia="Times New Roman" w:hAnsi="Times New Roman" w:cs="Times New Roman"/>
          <w:sz w:val="24"/>
          <w:szCs w:val="24"/>
          <w:lang w:eastAsia="pl-PL"/>
        </w:rPr>
        <w:t xml:space="preserve">czele z Panią Anetą </w:t>
      </w:r>
      <w:r w:rsidRPr="00DD0E87">
        <w:rPr>
          <w:rFonts w:ascii="Times New Roman" w:eastAsia="Times New Roman" w:hAnsi="Times New Roman" w:cs="Times New Roman"/>
          <w:sz w:val="24"/>
          <w:szCs w:val="24"/>
          <w:lang w:eastAsia="pl-PL"/>
        </w:rPr>
        <w:t>Ł</w:t>
      </w:r>
      <w:r w:rsidRPr="0014338A">
        <w:rPr>
          <w:rFonts w:ascii="Times New Roman" w:eastAsia="Times New Roman" w:hAnsi="Times New Roman" w:cs="Times New Roman"/>
          <w:sz w:val="24"/>
          <w:szCs w:val="24"/>
          <w:lang w:eastAsia="pl-PL"/>
        </w:rPr>
        <w:t>yżwą czuwającą nad realizacją działań Zespołu wydał ponad 9 ton żywności</w:t>
      </w:r>
      <w:r w:rsidRPr="0014338A">
        <w:rPr>
          <w:rFonts w:ascii="Times New Roman" w:eastAsia="Times New Roman" w:hAnsi="Times New Roman" w:cs="Times New Roman"/>
          <w:color w:val="000000"/>
          <w:sz w:val="24"/>
          <w:szCs w:val="24"/>
          <w:lang w:eastAsia="pl-PL"/>
        </w:rPr>
        <w:t>.</w:t>
      </w:r>
    </w:p>
    <w:p w14:paraId="0A651CE4" w14:textId="77777777" w:rsidR="00FD4C56" w:rsidRPr="00BA34B9" w:rsidRDefault="00FD4C56" w:rsidP="00BA34B9">
      <w:pPr>
        <w:tabs>
          <w:tab w:val="left" w:pos="13304"/>
        </w:tabs>
        <w:suppressAutoHyphens/>
        <w:snapToGrid w:val="0"/>
        <w:spacing w:after="0" w:line="276" w:lineRule="auto"/>
        <w:jc w:val="both"/>
        <w:textAlignment w:val="baseline"/>
        <w:rPr>
          <w:rFonts w:ascii="Times New Roman" w:hAnsi="Times New Roman" w:cs="Times New Roman"/>
          <w:color w:val="000000" w:themeColor="text1"/>
          <w:sz w:val="24"/>
          <w:szCs w:val="24"/>
        </w:rPr>
      </w:pPr>
      <w:r w:rsidRPr="00BA34B9">
        <w:rPr>
          <w:rFonts w:ascii="Times New Roman" w:eastAsia="Times New Roman" w:hAnsi="Times New Roman" w:cs="Times New Roman"/>
          <w:b/>
          <w:color w:val="000000" w:themeColor="text1"/>
          <w:sz w:val="24"/>
          <w:szCs w:val="24"/>
        </w:rPr>
        <w:t>Projekt p.n. „</w:t>
      </w:r>
      <w:r w:rsidRPr="00BA34B9">
        <w:rPr>
          <w:rFonts w:ascii="Times New Roman" w:hAnsi="Times New Roman" w:cs="Times New Roman"/>
          <w:b/>
          <w:color w:val="000000" w:themeColor="text1"/>
          <w:sz w:val="24"/>
          <w:szCs w:val="24"/>
        </w:rPr>
        <w:t xml:space="preserve">Usługi opiekuńcze dla osób niesamodzielnych z terenu Miasta i Gminy Morawica” </w:t>
      </w:r>
    </w:p>
    <w:p w14:paraId="64120E7F" w14:textId="77777777" w:rsidR="00FD4C56" w:rsidRPr="0014338A" w:rsidRDefault="00FD4C56" w:rsidP="0014338A">
      <w:pPr>
        <w:tabs>
          <w:tab w:val="left" w:pos="5954"/>
        </w:tabs>
        <w:snapToGrid w:val="0"/>
        <w:spacing w:after="0" w:line="276" w:lineRule="auto"/>
        <w:ind w:left="66"/>
        <w:jc w:val="both"/>
        <w:rPr>
          <w:rFonts w:ascii="Times New Roman" w:hAnsi="Times New Roman" w:cs="Times New Roman"/>
          <w:sz w:val="24"/>
          <w:szCs w:val="24"/>
        </w:rPr>
      </w:pPr>
      <w:r w:rsidRPr="0014338A">
        <w:rPr>
          <w:rFonts w:ascii="Times New Roman" w:hAnsi="Times New Roman" w:cs="Times New Roman"/>
          <w:sz w:val="24"/>
          <w:szCs w:val="24"/>
        </w:rPr>
        <w:t xml:space="preserve"> </w:t>
      </w:r>
      <w:r w:rsidRPr="0014338A">
        <w:rPr>
          <w:rFonts w:ascii="Times New Roman" w:hAnsi="Times New Roman" w:cs="Times New Roman"/>
          <w:sz w:val="24"/>
          <w:szCs w:val="24"/>
        </w:rPr>
        <w:br/>
        <w:t xml:space="preserve">Miejsko – Gminny Ośrodek Pomocy Społecznej w Morawicy  w ramach Regionalnego Programu Operacyjnego Województwa Świętokrzyskiego na lata 2014 – 2020  od 01 stycznia 2020 r. do 31 marca 2022 r. realizuje  projekt pt. ”Usługi opiekuńcze dla osób niesamodzielnych z terenu Miasta i Gminy Morawica”.  W ramach realizacji projektu  2020 roku przeszkolono pięć osób, które zatrudniono na stanowisku opiekun osób starszych. Od czerwca 2020 roku do nadal wsparciem w formie podstawowej usługi opiekuńczej objęto łącznie 32 osoby (24K, 8M). W roku 2021, z uwagi na powstałe oszczędności w ramach projektu utworzono dodatkowe zadania. Zakupiono m.in.: środki ochrony, tj. maseczki wielokrotnego użytku, maseczki jednorazowe, rękawiczki jednorazowe, płyn dezynfekcyjny itp. dla opiekunek, aby zapewnić im bezpieczeństwo podczas wykonywania pracy, w związku z ogłoszonym stanem epidemii COVID-19. Zakupiono 15 opasek SIDLY z usługą </w:t>
      </w:r>
      <w:proofErr w:type="spellStart"/>
      <w:r w:rsidRPr="0014338A">
        <w:rPr>
          <w:rFonts w:ascii="Times New Roman" w:hAnsi="Times New Roman" w:cs="Times New Roman"/>
          <w:sz w:val="24"/>
          <w:szCs w:val="24"/>
        </w:rPr>
        <w:t>teleopieki</w:t>
      </w:r>
      <w:proofErr w:type="spellEnd"/>
      <w:r w:rsidRPr="0014338A">
        <w:rPr>
          <w:rFonts w:ascii="Times New Roman" w:hAnsi="Times New Roman" w:cs="Times New Roman"/>
          <w:sz w:val="24"/>
          <w:szCs w:val="24"/>
        </w:rPr>
        <w:t xml:space="preserve"> dla osób niesamodzielnych, objętych podstawowymi usługami opiekuńczymi w ramach projektu. </w:t>
      </w:r>
    </w:p>
    <w:p w14:paraId="23C31CC4" w14:textId="77777777" w:rsidR="00FD4C56" w:rsidRPr="0014338A" w:rsidRDefault="00FD4C56" w:rsidP="0014338A">
      <w:pPr>
        <w:tabs>
          <w:tab w:val="left" w:pos="5954"/>
        </w:tabs>
        <w:snapToGrid w:val="0"/>
        <w:spacing w:after="0" w:line="276" w:lineRule="auto"/>
        <w:ind w:left="66"/>
        <w:jc w:val="both"/>
        <w:rPr>
          <w:rFonts w:ascii="Times New Roman" w:hAnsi="Times New Roman" w:cs="Times New Roman"/>
          <w:sz w:val="24"/>
          <w:szCs w:val="24"/>
        </w:rPr>
      </w:pPr>
      <w:r w:rsidRPr="0014338A">
        <w:rPr>
          <w:rFonts w:ascii="Times New Roman" w:hAnsi="Times New Roman" w:cs="Times New Roman"/>
          <w:sz w:val="24"/>
          <w:szCs w:val="24"/>
        </w:rPr>
        <w:t>Całkowita wartość projektu wynosi: 661 287,33 zł, wkład własny wynosi: 50 550,00 zł.</w:t>
      </w:r>
    </w:p>
    <w:p w14:paraId="0F3363FF" w14:textId="77777777" w:rsidR="00FD4C56" w:rsidRPr="0014338A" w:rsidRDefault="00FD4C56" w:rsidP="0014338A">
      <w:pPr>
        <w:tabs>
          <w:tab w:val="left" w:pos="5954"/>
        </w:tabs>
        <w:snapToGrid w:val="0"/>
        <w:spacing w:after="0" w:line="276" w:lineRule="auto"/>
        <w:ind w:left="66"/>
        <w:jc w:val="both"/>
        <w:rPr>
          <w:rFonts w:ascii="Times New Roman" w:hAnsi="Times New Roman" w:cs="Times New Roman"/>
          <w:sz w:val="24"/>
          <w:szCs w:val="24"/>
        </w:rPr>
      </w:pPr>
    </w:p>
    <w:p w14:paraId="4923370B" w14:textId="77777777" w:rsidR="00FD4C56" w:rsidRPr="00BA34B9" w:rsidRDefault="00FD4C56" w:rsidP="00BA34B9">
      <w:pPr>
        <w:tabs>
          <w:tab w:val="left" w:pos="13304"/>
        </w:tabs>
        <w:suppressAutoHyphens/>
        <w:snapToGrid w:val="0"/>
        <w:spacing w:after="0" w:line="276" w:lineRule="auto"/>
        <w:jc w:val="both"/>
        <w:textAlignment w:val="baseline"/>
        <w:rPr>
          <w:rFonts w:ascii="Times New Roman" w:eastAsia="Times New Roman" w:hAnsi="Times New Roman" w:cs="Times New Roman"/>
          <w:b/>
          <w:color w:val="000000" w:themeColor="text1"/>
          <w:sz w:val="24"/>
          <w:szCs w:val="24"/>
        </w:rPr>
      </w:pPr>
      <w:r w:rsidRPr="00BA34B9">
        <w:rPr>
          <w:rFonts w:ascii="Times New Roman" w:eastAsia="Times New Roman" w:hAnsi="Times New Roman" w:cs="Times New Roman"/>
          <w:b/>
          <w:color w:val="000000" w:themeColor="text1"/>
          <w:sz w:val="24"/>
          <w:szCs w:val="24"/>
        </w:rPr>
        <w:t>Program p.n. „Płyniemy po sprawność”</w:t>
      </w:r>
    </w:p>
    <w:p w14:paraId="670369F9" w14:textId="77777777" w:rsidR="00FD4C56" w:rsidRPr="0014338A" w:rsidRDefault="00FD4C56" w:rsidP="0014338A">
      <w:pPr>
        <w:tabs>
          <w:tab w:val="left" w:pos="5954"/>
        </w:tabs>
        <w:snapToGrid w:val="0"/>
        <w:spacing w:after="0" w:line="276" w:lineRule="auto"/>
        <w:jc w:val="both"/>
        <w:rPr>
          <w:rFonts w:ascii="Times New Roman" w:eastAsia="Times New Roman" w:hAnsi="Times New Roman" w:cs="Times New Roman"/>
          <w:i/>
          <w:color w:val="0070C0"/>
          <w:sz w:val="24"/>
          <w:szCs w:val="24"/>
        </w:rPr>
      </w:pPr>
    </w:p>
    <w:p w14:paraId="09057284" w14:textId="44CA1B56" w:rsidR="00FD4C56" w:rsidRPr="0014338A" w:rsidRDefault="00FD4C56" w:rsidP="0014338A">
      <w:pPr>
        <w:tabs>
          <w:tab w:val="left" w:pos="5954"/>
        </w:tabs>
        <w:snapToGrid w:val="0"/>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 xml:space="preserve">Miejsko - Gminny Ośrodek Pomocy Społecznej w Morawicy realizuje program pn. „Płyniemy po sprawność”, który został przyjęty uchwałą Nr XVI/184/16 Rady Gminy Morawica w dniu 14 kwietnia 2016r., zmieniony uchwałą nr XXXVI/410/17 Rady Gminy Morawica z dnia </w:t>
      </w:r>
      <w:r w:rsidR="00BA34B9">
        <w:rPr>
          <w:rFonts w:ascii="Times New Roman" w:hAnsi="Times New Roman" w:cs="Times New Roman"/>
          <w:sz w:val="24"/>
          <w:szCs w:val="24"/>
        </w:rPr>
        <w:br/>
      </w:r>
      <w:r w:rsidRPr="0014338A">
        <w:rPr>
          <w:rFonts w:ascii="Times New Roman" w:hAnsi="Times New Roman" w:cs="Times New Roman"/>
          <w:sz w:val="24"/>
          <w:szCs w:val="24"/>
        </w:rPr>
        <w:t>28 grudnia 2017r.  </w:t>
      </w:r>
    </w:p>
    <w:p w14:paraId="3106EB80" w14:textId="77777777" w:rsidR="00FD4C56" w:rsidRPr="0014338A" w:rsidRDefault="00FD4C56" w:rsidP="0014338A">
      <w:pPr>
        <w:tabs>
          <w:tab w:val="left" w:pos="5954"/>
        </w:tabs>
        <w:snapToGrid w:val="0"/>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W 2021 roku uchwałą Nr XXXV/330/21 Rady Miejskiej w Morawicy z dnia 19 maja 2021 r. w sprawie Programu „Płyniemy po sprawność zmieniono limity wejść dla osób uprawnionych do korzystania z basenu w ramach Programu.</w:t>
      </w:r>
    </w:p>
    <w:p w14:paraId="71855428" w14:textId="77777777" w:rsidR="00FD4C56" w:rsidRPr="0014338A" w:rsidRDefault="00FD4C56" w:rsidP="0014338A">
      <w:pPr>
        <w:tabs>
          <w:tab w:val="left" w:pos="5954"/>
        </w:tabs>
        <w:snapToGrid w:val="0"/>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W ramach Programu wstęp do krytej pływalni i bezpłatne korzystanie z urządzeń przysługuje:</w:t>
      </w:r>
      <w:r w:rsidRPr="0014338A">
        <w:rPr>
          <w:rFonts w:ascii="Times New Roman" w:hAnsi="Times New Roman" w:cs="Times New Roman"/>
          <w:sz w:val="24"/>
          <w:szCs w:val="24"/>
        </w:rPr>
        <w:br/>
        <w:t>1)    dzieciom i młodzieży do 16 roku życia posiadającym orzeczenie o niepełnosprawności wraz z jednym opiekunem –bez limitu wejść;</w:t>
      </w:r>
    </w:p>
    <w:p w14:paraId="22FA6763" w14:textId="77777777" w:rsidR="00FD4C56" w:rsidRPr="0014338A" w:rsidRDefault="00FD4C56" w:rsidP="0014338A">
      <w:pPr>
        <w:tabs>
          <w:tab w:val="left" w:pos="5954"/>
        </w:tabs>
        <w:snapToGrid w:val="0"/>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 xml:space="preserve">2)    osobom od 16 do 24 roku życia, posiadającym orzeczenie o niepełnosprawności w stopniu znacznym wraz </w:t>
      </w:r>
    </w:p>
    <w:p w14:paraId="7B5D0752" w14:textId="77777777" w:rsidR="00FD4C56" w:rsidRPr="0014338A" w:rsidRDefault="00FD4C56" w:rsidP="0014338A">
      <w:pPr>
        <w:tabs>
          <w:tab w:val="left" w:pos="5954"/>
        </w:tabs>
        <w:snapToGrid w:val="0"/>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z jednym opiekunem– bez limitu wejść;</w:t>
      </w:r>
    </w:p>
    <w:p w14:paraId="3AEEC422" w14:textId="77777777" w:rsidR="00FD4C56" w:rsidRPr="0014338A" w:rsidRDefault="00FD4C56" w:rsidP="0014338A">
      <w:pPr>
        <w:tabs>
          <w:tab w:val="left" w:pos="5954"/>
        </w:tabs>
        <w:snapToGrid w:val="0"/>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3)    osobom od 16 do 24 roku życia, posiadającym orzeczenie o niepełnosprawności w stopniu umiarkowanym wraz z jednym opiekunem– cztery wejścia w miesiącu.</w:t>
      </w:r>
    </w:p>
    <w:p w14:paraId="74E72331" w14:textId="39F098C0" w:rsidR="00FD4C56" w:rsidRPr="0014338A" w:rsidRDefault="00FD4C56" w:rsidP="0014338A">
      <w:pPr>
        <w:tabs>
          <w:tab w:val="left" w:pos="5954"/>
        </w:tabs>
        <w:snapToGrid w:val="0"/>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 xml:space="preserve">W celu uregulowania zasad współpracy pomiędzy Miejsko -Gminnym Ośrodkiem Pomocy Społecznej w Morawicy, a „Koral” Sport i Rekreacja Sp. z o.o. zostało </w:t>
      </w:r>
      <w:r w:rsidR="00BA34B9">
        <w:rPr>
          <w:rFonts w:ascii="Times New Roman" w:hAnsi="Times New Roman" w:cs="Times New Roman"/>
          <w:sz w:val="24"/>
          <w:szCs w:val="24"/>
        </w:rPr>
        <w:t>p</w:t>
      </w:r>
      <w:r w:rsidRPr="0014338A">
        <w:rPr>
          <w:rFonts w:ascii="Times New Roman" w:hAnsi="Times New Roman" w:cs="Times New Roman"/>
          <w:sz w:val="24"/>
          <w:szCs w:val="24"/>
        </w:rPr>
        <w:t xml:space="preserve">odpisane </w:t>
      </w:r>
      <w:r w:rsidRPr="0014338A">
        <w:rPr>
          <w:rFonts w:ascii="Times New Roman" w:hAnsi="Times New Roman" w:cs="Times New Roman"/>
          <w:sz w:val="24"/>
          <w:szCs w:val="24"/>
        </w:rPr>
        <w:lastRenderedPageBreak/>
        <w:t xml:space="preserve">porozumienie. Program jest skierowany do dzieci i młodzieży niepełnosprawnej do 24 roku życia zamieszkujących na terenie Miasta i Gminy Morawica. </w:t>
      </w:r>
    </w:p>
    <w:p w14:paraId="623DFCA5" w14:textId="77777777" w:rsidR="00FD4C56" w:rsidRPr="0014338A" w:rsidRDefault="00FD4C56" w:rsidP="0014338A">
      <w:pPr>
        <w:tabs>
          <w:tab w:val="left" w:pos="5954"/>
        </w:tabs>
        <w:snapToGrid w:val="0"/>
        <w:spacing w:after="0" w:line="276" w:lineRule="auto"/>
        <w:jc w:val="both"/>
        <w:rPr>
          <w:rFonts w:ascii="Times New Roman" w:eastAsia="Times New Roman" w:hAnsi="Times New Roman" w:cs="Times New Roman"/>
          <w:i/>
          <w:color w:val="0070C0"/>
          <w:sz w:val="24"/>
          <w:szCs w:val="24"/>
        </w:rPr>
      </w:pPr>
      <w:r w:rsidRPr="0014338A">
        <w:rPr>
          <w:rFonts w:ascii="Times New Roman" w:hAnsi="Times New Roman" w:cs="Times New Roman"/>
          <w:sz w:val="24"/>
          <w:szCs w:val="24"/>
        </w:rPr>
        <w:t>Koszt programu w 2021 roku wyniósł 8.361,42 zł</w:t>
      </w:r>
    </w:p>
    <w:p w14:paraId="7F122ADE" w14:textId="77777777" w:rsidR="00FD4C56" w:rsidRPr="0014338A" w:rsidRDefault="00FD4C56" w:rsidP="0014338A">
      <w:pPr>
        <w:tabs>
          <w:tab w:val="left" w:pos="5954"/>
        </w:tabs>
        <w:snapToGrid w:val="0"/>
        <w:spacing w:after="0" w:line="276" w:lineRule="auto"/>
        <w:jc w:val="both"/>
        <w:rPr>
          <w:rFonts w:ascii="Times New Roman" w:eastAsia="Times New Roman" w:hAnsi="Times New Roman" w:cs="Times New Roman"/>
          <w:i/>
          <w:color w:val="0070C0"/>
          <w:sz w:val="24"/>
          <w:szCs w:val="24"/>
        </w:rPr>
      </w:pPr>
    </w:p>
    <w:p w14:paraId="5B7360DF" w14:textId="77777777" w:rsidR="00FD4C56" w:rsidRPr="0014338A" w:rsidRDefault="00FD4C56" w:rsidP="00BA34B9">
      <w:pPr>
        <w:pStyle w:val="Styl"/>
        <w:shd w:val="clear" w:color="auto" w:fill="FDFFFF"/>
        <w:autoSpaceDE/>
        <w:autoSpaceDN/>
        <w:spacing w:line="276" w:lineRule="auto"/>
        <w:ind w:right="1"/>
        <w:jc w:val="both"/>
        <w:rPr>
          <w:color w:val="000000" w:themeColor="text1"/>
        </w:rPr>
      </w:pPr>
      <w:r w:rsidRPr="0014338A">
        <w:rPr>
          <w:b/>
          <w:color w:val="000000" w:themeColor="text1"/>
        </w:rPr>
        <w:t>Program</w:t>
      </w:r>
      <w:r w:rsidRPr="0014338A">
        <w:rPr>
          <w:b/>
          <w:bCs/>
          <w:color w:val="000000" w:themeColor="text1"/>
        </w:rPr>
        <w:t xml:space="preserve"> "Wspieraj Seniora" </w:t>
      </w:r>
    </w:p>
    <w:p w14:paraId="74583854" w14:textId="77777777" w:rsidR="00FD4C56" w:rsidRPr="0014338A" w:rsidRDefault="00FD4C56" w:rsidP="0014338A">
      <w:pPr>
        <w:pStyle w:val="Styl"/>
        <w:shd w:val="clear" w:color="auto" w:fill="FDFFFF"/>
        <w:spacing w:line="276" w:lineRule="auto"/>
        <w:ind w:left="426" w:right="1"/>
        <w:jc w:val="both"/>
        <w:rPr>
          <w:color w:val="000000" w:themeColor="text1"/>
        </w:rPr>
      </w:pPr>
    </w:p>
    <w:p w14:paraId="7775EF3D" w14:textId="77777777" w:rsidR="00FD4C56" w:rsidRPr="0014338A" w:rsidRDefault="00FD4C56" w:rsidP="0014338A">
      <w:pPr>
        <w:pStyle w:val="Styl"/>
        <w:shd w:val="clear" w:color="auto" w:fill="FDFFFF"/>
        <w:spacing w:line="276" w:lineRule="auto"/>
        <w:ind w:left="66" w:right="1"/>
        <w:jc w:val="both"/>
        <w:rPr>
          <w:color w:val="000000" w:themeColor="text1"/>
        </w:rPr>
      </w:pPr>
      <w:r w:rsidRPr="0014338A">
        <w:rPr>
          <w:color w:val="000000" w:themeColor="text1"/>
        </w:rPr>
        <w:t xml:space="preserve">Miejsko-Gminny Ośrodek Pomocy Społecznej w Morawicy w 2021r realizował program Ministerstwa Rodziny i Polityki Społecznej p.n. „Wspieraj Seniora”. Celem programu było zapewnienie usługi wsparcia Seniorów w wieku 70 lat i więcej a w szczególnych przypadkach osoby poniżej 70 roku życia, którzy w obowiązującym stanie epidemii zdecydowali się na pozostanie w domu i nie byli w stanie np. poprzez wsparcie rodziny zabezpieczyć sobie artykułów podstawowej potrzeby. Senior mógł zgłosić telefonicznie prośbę o pomoc bezpośrednio do MGOPS w Morawicy. Jednak w pierwszej kolejności rekomendowany był kontakt za pomocą infolinii. </w:t>
      </w:r>
    </w:p>
    <w:p w14:paraId="0267F9C4" w14:textId="4D3162C6" w:rsidR="00FD4C56" w:rsidRPr="0014338A" w:rsidRDefault="00FD4C56" w:rsidP="0014338A">
      <w:pPr>
        <w:pStyle w:val="Styl"/>
        <w:shd w:val="clear" w:color="auto" w:fill="FDFFFF"/>
        <w:spacing w:line="276" w:lineRule="auto"/>
        <w:ind w:left="66" w:right="1"/>
        <w:jc w:val="both"/>
        <w:rPr>
          <w:color w:val="000000" w:themeColor="text1"/>
        </w:rPr>
      </w:pPr>
      <w:r w:rsidRPr="0014338A">
        <w:rPr>
          <w:color w:val="000000" w:themeColor="text1"/>
        </w:rPr>
        <w:t xml:space="preserve">Usługa wsparcia polegała w szczególności na dostarczeniu zakupów obejmujących artykuły podstawowej potrzeby, w tym artykuły spożywcze, środki higieny osobistej oraz leki do domu seniora. Koszt zakupów, leków i rachunków pokrywał senior. Usługa realizacji pomocy była nieodpłatna. W/w pomoc świadczyli pracownicy socjalni MGOPS w Morawicy. Objętych usługą wsparcia w ramach w/w programu było 23 seniorów w wieku 70 lat i więcej oraz </w:t>
      </w:r>
      <w:r w:rsidR="00BA34B9">
        <w:rPr>
          <w:color w:val="000000" w:themeColor="text1"/>
        </w:rPr>
        <w:br/>
      </w:r>
      <w:r w:rsidRPr="0014338A">
        <w:rPr>
          <w:color w:val="000000" w:themeColor="text1"/>
        </w:rPr>
        <w:t>6 seniorów w wieku poniżej 70 lat. Program finansowany był w całości z budżetu państwa.</w:t>
      </w:r>
    </w:p>
    <w:p w14:paraId="18B560EF" w14:textId="77777777" w:rsidR="00FD4C56" w:rsidRPr="00BA34B9" w:rsidRDefault="00FD4C56" w:rsidP="00BA34B9">
      <w:pPr>
        <w:suppressAutoHyphens/>
        <w:spacing w:beforeAutospacing="1" w:after="200" w:afterAutospacing="1" w:line="276" w:lineRule="auto"/>
        <w:textAlignment w:val="baseline"/>
        <w:rPr>
          <w:rFonts w:ascii="Times New Roman" w:eastAsia="Times New Roman" w:hAnsi="Times New Roman" w:cs="Times New Roman"/>
          <w:b/>
          <w:sz w:val="24"/>
          <w:szCs w:val="24"/>
          <w:lang w:eastAsia="pl-PL"/>
        </w:rPr>
      </w:pPr>
      <w:r w:rsidRPr="00BA34B9">
        <w:rPr>
          <w:rFonts w:ascii="Times New Roman" w:eastAsia="Times New Roman" w:hAnsi="Times New Roman" w:cs="Times New Roman"/>
          <w:b/>
          <w:sz w:val="24"/>
          <w:szCs w:val="24"/>
          <w:lang w:eastAsia="pl-PL"/>
        </w:rPr>
        <w:t>Projekt „Wypożyczalnia sprzętu pielęgnacyjnego i wspomagająco – rehabilitacyjnego dla mieszkańców Miasta i Gmina Morawica ”</w:t>
      </w:r>
    </w:p>
    <w:p w14:paraId="015472EA" w14:textId="77777777" w:rsidR="00FD4C56" w:rsidRPr="0014338A" w:rsidRDefault="00FD4C56" w:rsidP="0014338A">
      <w:pPr>
        <w:spacing w:beforeAutospacing="1" w:afterAutospacing="1" w:line="276" w:lineRule="auto"/>
        <w:jc w:val="both"/>
        <w:rPr>
          <w:rFonts w:ascii="Times New Roman" w:eastAsia="Times New Roman" w:hAnsi="Times New Roman" w:cs="Times New Roman"/>
          <w:sz w:val="24"/>
          <w:szCs w:val="24"/>
          <w:lang w:eastAsia="pl-PL"/>
        </w:rPr>
      </w:pPr>
      <w:r w:rsidRPr="0014338A">
        <w:rPr>
          <w:rFonts w:ascii="Times New Roman" w:eastAsia="Times New Roman" w:hAnsi="Times New Roman" w:cs="Times New Roman"/>
          <w:sz w:val="24"/>
          <w:szCs w:val="24"/>
          <w:lang w:eastAsia="pl-PL"/>
        </w:rPr>
        <w:t>Miejsko – Gminny Ośrodek Pomocy Społecznej w Morawicy realizuje projekt „Wypożyczalnia sprzętu pielęgnacyjnego i wspomagająco – rehabilitacyjnego dla mieszkańców Miasta i Gmina Morawica ” współfinansowanego ze środków Unii Europejskiej w ramach Poddziałania 9.2.2 Regionalnego Programu Operacyjnego Województwa Świętokrzyskiego na lata 2014-2020. Numer projektu RPSW.09.02.02-26-0005/21. OKRES REALIZACJI: 01.09.2021 – 28.02.2023 (18 m-</w:t>
      </w:r>
      <w:proofErr w:type="spellStart"/>
      <w:r w:rsidRPr="0014338A">
        <w:rPr>
          <w:rFonts w:ascii="Times New Roman" w:eastAsia="Times New Roman" w:hAnsi="Times New Roman" w:cs="Times New Roman"/>
          <w:sz w:val="24"/>
          <w:szCs w:val="24"/>
          <w:lang w:eastAsia="pl-PL"/>
        </w:rPr>
        <w:t>cy</w:t>
      </w:r>
      <w:proofErr w:type="spellEnd"/>
      <w:r w:rsidRPr="0014338A">
        <w:rPr>
          <w:rFonts w:ascii="Times New Roman" w:eastAsia="Times New Roman" w:hAnsi="Times New Roman" w:cs="Times New Roman"/>
          <w:sz w:val="24"/>
          <w:szCs w:val="24"/>
          <w:lang w:eastAsia="pl-PL"/>
        </w:rPr>
        <w:t>)</w:t>
      </w:r>
    </w:p>
    <w:p w14:paraId="1FC9366E" w14:textId="23CB8912" w:rsidR="00FD4C56" w:rsidRPr="0014338A" w:rsidRDefault="00FD4C56" w:rsidP="0014338A">
      <w:pPr>
        <w:spacing w:beforeAutospacing="1" w:afterAutospacing="1" w:line="276" w:lineRule="auto"/>
        <w:jc w:val="both"/>
        <w:rPr>
          <w:rFonts w:ascii="Times New Roman" w:eastAsia="Times New Roman" w:hAnsi="Times New Roman" w:cs="Times New Roman"/>
          <w:sz w:val="24"/>
          <w:szCs w:val="24"/>
          <w:lang w:eastAsia="pl-PL"/>
        </w:rPr>
      </w:pPr>
      <w:r w:rsidRPr="0014338A">
        <w:rPr>
          <w:rFonts w:ascii="Times New Roman" w:eastAsia="Times New Roman" w:hAnsi="Times New Roman" w:cs="Times New Roman"/>
          <w:sz w:val="24"/>
          <w:szCs w:val="24"/>
          <w:lang w:eastAsia="pl-PL"/>
        </w:rPr>
        <w:t xml:space="preserve">Głównym celem projektu jest wzrost dostępności do usług zdrowotnych i społecznych dla 10 osób (7K, 3M) osób potrzebujących wsparcia w codziennym funkcjonowaniu (w tym min. 30% osób posiadających orzeczenie o niepełnosprawności w stopniu znacznym lub umiarkowanym, osób z zaburzeniami psychicznymi lub zaburzeniami zachowania lub chorobą Alzheimera </w:t>
      </w:r>
      <w:r w:rsidR="00E237C9">
        <w:rPr>
          <w:rFonts w:ascii="Times New Roman" w:eastAsia="Times New Roman" w:hAnsi="Times New Roman" w:cs="Times New Roman"/>
          <w:sz w:val="24"/>
          <w:szCs w:val="24"/>
          <w:lang w:eastAsia="pl-PL"/>
        </w:rPr>
        <w:br/>
      </w:r>
      <w:r w:rsidRPr="0014338A">
        <w:rPr>
          <w:rFonts w:ascii="Times New Roman" w:eastAsia="Times New Roman" w:hAnsi="Times New Roman" w:cs="Times New Roman"/>
          <w:sz w:val="24"/>
          <w:szCs w:val="24"/>
          <w:lang w:eastAsia="pl-PL"/>
        </w:rPr>
        <w:t xml:space="preserve">i innymi chorobami otępiennymi) oraz dla 10 osób (9K,1M) opiekun/ członków sprawujących opiekę nad osobami potrzebującymi wsparcia w codziennym funkcjonowaniu – czyli osób sprawujących opiekę nad osobami wymagającymi wsparcia, zagrożonych ubóstwem </w:t>
      </w:r>
      <w:r w:rsidR="00E237C9">
        <w:rPr>
          <w:rFonts w:ascii="Times New Roman" w:eastAsia="Times New Roman" w:hAnsi="Times New Roman" w:cs="Times New Roman"/>
          <w:sz w:val="24"/>
          <w:szCs w:val="24"/>
          <w:lang w:eastAsia="pl-PL"/>
        </w:rPr>
        <w:br/>
      </w:r>
      <w:r w:rsidRPr="0014338A">
        <w:rPr>
          <w:rFonts w:ascii="Times New Roman" w:eastAsia="Times New Roman" w:hAnsi="Times New Roman" w:cs="Times New Roman"/>
          <w:sz w:val="24"/>
          <w:szCs w:val="24"/>
          <w:lang w:eastAsia="pl-PL"/>
        </w:rPr>
        <w:t>i wykluczeniem społecznych, zamieszkałe na terenie Miasta i Gminy (</w:t>
      </w:r>
      <w:proofErr w:type="spellStart"/>
      <w:r w:rsidRPr="0014338A">
        <w:rPr>
          <w:rFonts w:ascii="Times New Roman" w:eastAsia="Times New Roman" w:hAnsi="Times New Roman" w:cs="Times New Roman"/>
          <w:sz w:val="24"/>
          <w:szCs w:val="24"/>
          <w:lang w:eastAsia="pl-PL"/>
        </w:rPr>
        <w:t>MiG</w:t>
      </w:r>
      <w:proofErr w:type="spellEnd"/>
      <w:r w:rsidRPr="0014338A">
        <w:rPr>
          <w:rFonts w:ascii="Times New Roman" w:eastAsia="Times New Roman" w:hAnsi="Times New Roman" w:cs="Times New Roman"/>
          <w:sz w:val="24"/>
          <w:szCs w:val="24"/>
          <w:lang w:eastAsia="pl-PL"/>
        </w:rPr>
        <w:t xml:space="preserve">) Morawica poprzez zapewnienie im usług w postaci długoterminowej opieki pielęgniarskiej oraz wypożyczenie sprzętu pielęgnacyjnego i wspomagająco-rehabilitacyjnego. </w:t>
      </w:r>
    </w:p>
    <w:p w14:paraId="527A5610" w14:textId="77777777" w:rsidR="00E237C9" w:rsidRDefault="00E237C9" w:rsidP="0014338A">
      <w:pPr>
        <w:spacing w:beforeAutospacing="1" w:afterAutospacing="1" w:line="276" w:lineRule="auto"/>
        <w:jc w:val="both"/>
        <w:rPr>
          <w:rFonts w:ascii="Times New Roman" w:eastAsia="Times New Roman" w:hAnsi="Times New Roman" w:cs="Times New Roman"/>
          <w:sz w:val="24"/>
          <w:szCs w:val="24"/>
          <w:lang w:eastAsia="pl-PL"/>
        </w:rPr>
      </w:pPr>
    </w:p>
    <w:p w14:paraId="0539CF04" w14:textId="525643F8" w:rsidR="00FD4C56" w:rsidRPr="0014338A" w:rsidRDefault="00FD4C56" w:rsidP="0014338A">
      <w:pPr>
        <w:spacing w:beforeAutospacing="1" w:afterAutospacing="1" w:line="276" w:lineRule="auto"/>
        <w:jc w:val="both"/>
        <w:rPr>
          <w:rFonts w:ascii="Times New Roman" w:eastAsia="Times New Roman" w:hAnsi="Times New Roman" w:cs="Times New Roman"/>
          <w:sz w:val="24"/>
          <w:szCs w:val="24"/>
          <w:lang w:eastAsia="pl-PL"/>
        </w:rPr>
      </w:pPr>
      <w:r w:rsidRPr="0014338A">
        <w:rPr>
          <w:rFonts w:ascii="Times New Roman" w:eastAsia="Times New Roman" w:hAnsi="Times New Roman" w:cs="Times New Roman"/>
          <w:sz w:val="24"/>
          <w:szCs w:val="24"/>
          <w:lang w:eastAsia="pl-PL"/>
        </w:rPr>
        <w:lastRenderedPageBreak/>
        <w:t>W ramach projektu realizowane są następujące działania:</w:t>
      </w:r>
    </w:p>
    <w:p w14:paraId="15C77C26" w14:textId="77777777" w:rsidR="00FD4C56" w:rsidRPr="0014338A" w:rsidRDefault="00FD4C56" w:rsidP="0014338A">
      <w:pPr>
        <w:spacing w:beforeAutospacing="1" w:afterAutospacing="1" w:line="276" w:lineRule="auto"/>
        <w:jc w:val="both"/>
        <w:rPr>
          <w:rFonts w:ascii="Times New Roman" w:eastAsia="Times New Roman" w:hAnsi="Times New Roman" w:cs="Times New Roman"/>
          <w:sz w:val="24"/>
          <w:szCs w:val="24"/>
          <w:lang w:eastAsia="pl-PL"/>
        </w:rPr>
      </w:pPr>
      <w:r w:rsidRPr="0014338A">
        <w:rPr>
          <w:rFonts w:ascii="Times New Roman" w:eastAsia="Times New Roman" w:hAnsi="Times New Roman" w:cs="Times New Roman"/>
          <w:sz w:val="24"/>
          <w:szCs w:val="24"/>
          <w:lang w:eastAsia="pl-PL"/>
        </w:rPr>
        <w:t>1. Utworzenie i wyposażenie wypożyczalni sprzętu pielęgnacyjnego i wspomagająco – rehabilitacyjnego dla mieszkańców Miasta i Gminy Morawica.</w:t>
      </w:r>
    </w:p>
    <w:p w14:paraId="20F275AA" w14:textId="77777777" w:rsidR="00FD4C56" w:rsidRPr="0014338A" w:rsidRDefault="00FD4C56" w:rsidP="0014338A">
      <w:pPr>
        <w:spacing w:beforeAutospacing="1" w:afterAutospacing="1" w:line="276" w:lineRule="auto"/>
        <w:jc w:val="both"/>
        <w:rPr>
          <w:rFonts w:ascii="Times New Roman" w:eastAsia="Times New Roman" w:hAnsi="Times New Roman" w:cs="Times New Roman"/>
          <w:sz w:val="24"/>
          <w:szCs w:val="24"/>
          <w:lang w:eastAsia="pl-PL"/>
        </w:rPr>
      </w:pPr>
      <w:r w:rsidRPr="0014338A">
        <w:rPr>
          <w:rFonts w:ascii="Times New Roman" w:eastAsia="Times New Roman" w:hAnsi="Times New Roman" w:cs="Times New Roman"/>
          <w:sz w:val="24"/>
          <w:szCs w:val="24"/>
          <w:lang w:eastAsia="pl-PL"/>
        </w:rPr>
        <w:t>2. Wsparcie w formie długoterminowej opieki pielęgniarskiej dla 10 osób (7K,3M) z terenu Miasta i Gminy Morawica.</w:t>
      </w:r>
    </w:p>
    <w:p w14:paraId="1098D144" w14:textId="77777777" w:rsidR="00FD4C56" w:rsidRPr="0014338A" w:rsidRDefault="00FD4C56" w:rsidP="0014338A">
      <w:pPr>
        <w:spacing w:beforeAutospacing="1" w:afterAutospacing="1" w:line="276" w:lineRule="auto"/>
        <w:jc w:val="both"/>
        <w:rPr>
          <w:rFonts w:ascii="Times New Roman" w:eastAsia="Times New Roman" w:hAnsi="Times New Roman" w:cs="Times New Roman"/>
          <w:sz w:val="24"/>
          <w:szCs w:val="24"/>
          <w:lang w:eastAsia="pl-PL"/>
        </w:rPr>
      </w:pPr>
      <w:r w:rsidRPr="0014338A">
        <w:rPr>
          <w:rFonts w:ascii="Times New Roman" w:eastAsia="Times New Roman" w:hAnsi="Times New Roman" w:cs="Times New Roman"/>
          <w:sz w:val="24"/>
          <w:szCs w:val="24"/>
          <w:lang w:eastAsia="pl-PL"/>
        </w:rPr>
        <w:t>3. Wsparcie psychologiczne dla 10 osób (9K,1M) opiekun/ członków sprawujących opiekę nad osobami potrzebującymi wsparcia w codziennym funkcjonowaniu.</w:t>
      </w:r>
    </w:p>
    <w:p w14:paraId="51A0D902" w14:textId="3A447CE7" w:rsidR="00FD4C56" w:rsidRPr="0014338A" w:rsidRDefault="00FD4C56" w:rsidP="0014338A">
      <w:pPr>
        <w:spacing w:beforeAutospacing="1" w:afterAutospacing="1" w:line="276" w:lineRule="auto"/>
        <w:jc w:val="both"/>
        <w:rPr>
          <w:rFonts w:ascii="Times New Roman" w:eastAsia="Times New Roman" w:hAnsi="Times New Roman" w:cs="Times New Roman"/>
          <w:sz w:val="24"/>
          <w:szCs w:val="24"/>
          <w:lang w:eastAsia="pl-PL"/>
        </w:rPr>
      </w:pPr>
      <w:r w:rsidRPr="0014338A">
        <w:rPr>
          <w:rFonts w:ascii="Times New Roman" w:eastAsia="Times New Roman" w:hAnsi="Times New Roman" w:cs="Times New Roman"/>
          <w:sz w:val="24"/>
          <w:szCs w:val="24"/>
          <w:lang w:eastAsia="pl-PL"/>
        </w:rPr>
        <w:t xml:space="preserve">Rekrutacja do projektu ma charakter otwarty. W 2021 roku do projektu zakwalifikowano </w:t>
      </w:r>
      <w:r w:rsidR="00BA34B9">
        <w:rPr>
          <w:rFonts w:ascii="Times New Roman" w:eastAsia="Times New Roman" w:hAnsi="Times New Roman" w:cs="Times New Roman"/>
          <w:sz w:val="24"/>
          <w:szCs w:val="24"/>
          <w:lang w:eastAsia="pl-PL"/>
        </w:rPr>
        <w:br/>
      </w:r>
      <w:r w:rsidRPr="0014338A">
        <w:rPr>
          <w:rFonts w:ascii="Times New Roman" w:eastAsia="Times New Roman" w:hAnsi="Times New Roman" w:cs="Times New Roman"/>
          <w:sz w:val="24"/>
          <w:szCs w:val="24"/>
          <w:lang w:eastAsia="pl-PL"/>
        </w:rPr>
        <w:t xml:space="preserve">i objęto długoterminową opieką pielęgniarską 5 osób (1K, 4M), do wsparcia psychologicznego zakwalifikowano 5 osób (5K). </w:t>
      </w:r>
    </w:p>
    <w:p w14:paraId="22B205DF" w14:textId="5A385D16" w:rsidR="00FD4C56" w:rsidRPr="0014338A" w:rsidRDefault="00FD4C56" w:rsidP="0014338A">
      <w:pPr>
        <w:spacing w:beforeAutospacing="1" w:afterAutospacing="1" w:line="276" w:lineRule="auto"/>
        <w:jc w:val="both"/>
        <w:rPr>
          <w:rFonts w:ascii="Times New Roman" w:eastAsia="Times New Roman" w:hAnsi="Times New Roman" w:cs="Times New Roman"/>
          <w:sz w:val="24"/>
          <w:szCs w:val="24"/>
          <w:lang w:eastAsia="pl-PL"/>
        </w:rPr>
      </w:pPr>
      <w:r w:rsidRPr="0014338A">
        <w:rPr>
          <w:rFonts w:ascii="Times New Roman" w:eastAsia="Times New Roman" w:hAnsi="Times New Roman" w:cs="Times New Roman"/>
          <w:sz w:val="24"/>
          <w:szCs w:val="24"/>
          <w:lang w:eastAsia="pl-PL"/>
        </w:rPr>
        <w:t xml:space="preserve">Wypożyczalnia sprzętu pielęgnacyjnego i wspomagająco - rehabilitacyjnego znajduje się </w:t>
      </w:r>
      <w:r w:rsidR="00BA34B9">
        <w:rPr>
          <w:rFonts w:ascii="Times New Roman" w:eastAsia="Times New Roman" w:hAnsi="Times New Roman" w:cs="Times New Roman"/>
          <w:sz w:val="24"/>
          <w:szCs w:val="24"/>
          <w:lang w:eastAsia="pl-PL"/>
        </w:rPr>
        <w:br/>
      </w:r>
      <w:r w:rsidRPr="0014338A">
        <w:rPr>
          <w:rFonts w:ascii="Times New Roman" w:eastAsia="Times New Roman" w:hAnsi="Times New Roman" w:cs="Times New Roman"/>
          <w:sz w:val="24"/>
          <w:szCs w:val="24"/>
          <w:lang w:eastAsia="pl-PL"/>
        </w:rPr>
        <w:t xml:space="preserve">w budynku Straży Pożarnej w Morawicy przy ulicy Pińczowskiej 20. Mieszkańcy Miasta </w:t>
      </w:r>
      <w:r w:rsidR="00E237C9">
        <w:rPr>
          <w:rFonts w:ascii="Times New Roman" w:eastAsia="Times New Roman" w:hAnsi="Times New Roman" w:cs="Times New Roman"/>
          <w:sz w:val="24"/>
          <w:szCs w:val="24"/>
          <w:lang w:eastAsia="pl-PL"/>
        </w:rPr>
        <w:br/>
      </w:r>
      <w:r w:rsidRPr="0014338A">
        <w:rPr>
          <w:rFonts w:ascii="Times New Roman" w:eastAsia="Times New Roman" w:hAnsi="Times New Roman" w:cs="Times New Roman"/>
          <w:sz w:val="24"/>
          <w:szCs w:val="24"/>
          <w:lang w:eastAsia="pl-PL"/>
        </w:rPr>
        <w:t xml:space="preserve">i Gminy Morawica mogą wypożyczyć sprzęt bezpłatnie, po uprzednim złożeniu wniosku </w:t>
      </w:r>
      <w:r w:rsidR="00E237C9">
        <w:rPr>
          <w:rFonts w:ascii="Times New Roman" w:eastAsia="Times New Roman" w:hAnsi="Times New Roman" w:cs="Times New Roman"/>
          <w:sz w:val="24"/>
          <w:szCs w:val="24"/>
          <w:lang w:eastAsia="pl-PL"/>
        </w:rPr>
        <w:br/>
      </w:r>
      <w:r w:rsidRPr="0014338A">
        <w:rPr>
          <w:rFonts w:ascii="Times New Roman" w:eastAsia="Times New Roman" w:hAnsi="Times New Roman" w:cs="Times New Roman"/>
          <w:sz w:val="24"/>
          <w:szCs w:val="24"/>
          <w:lang w:eastAsia="pl-PL"/>
        </w:rPr>
        <w:t xml:space="preserve">i dołączeniu zaświadczenia lekarskiego o potrzebie korzystania z określonego sprzętu. W ramach projektu zatrudnia się pracownika, który jest odpowiedzialny za wypożyczanie sprzętu, prowadzi doradztwo i treningi z zakresu samoobsługi wypożyczonego sprzętu, jego złożenia/rozłożenia i przygotowaniu warunków do opieki domowej w miejscu zamieszkania osób wypożyczających sprzęt. Oferujemy: łóżka rehabilitacyjne, koncentrator tlenu, wózki inwalidzkie z funkcją stabilizacji, wózki inwalidzkie, krzesła toaletowe, </w:t>
      </w:r>
      <w:proofErr w:type="spellStart"/>
      <w:r w:rsidRPr="0014338A">
        <w:rPr>
          <w:rFonts w:ascii="Times New Roman" w:eastAsia="Times New Roman" w:hAnsi="Times New Roman" w:cs="Times New Roman"/>
          <w:sz w:val="24"/>
          <w:szCs w:val="24"/>
          <w:lang w:eastAsia="pl-PL"/>
        </w:rPr>
        <w:t>pionizator</w:t>
      </w:r>
      <w:proofErr w:type="spellEnd"/>
      <w:r w:rsidRPr="0014338A">
        <w:rPr>
          <w:rFonts w:ascii="Times New Roman" w:eastAsia="Times New Roman" w:hAnsi="Times New Roman" w:cs="Times New Roman"/>
          <w:sz w:val="24"/>
          <w:szCs w:val="24"/>
          <w:lang w:eastAsia="pl-PL"/>
        </w:rPr>
        <w:t xml:space="preserve"> (dla dzieci i dla osób dorosłych), podnośniki, balkoniki, kule pachowe, kule łokciowe, materace przeciwodleżynowe, materace zmiennociśnieniowe, chodziki, podnośniki wannowe, szyny podjazdowe, ssak elektryczny, rowery trójkołowe (dla dziecka i dla osoby dorosłej). Na dzień 28.02.2022r zawarto już 15 umów o użyczenie sprzętu. </w:t>
      </w:r>
    </w:p>
    <w:p w14:paraId="2297F99B" w14:textId="19F6FB62" w:rsidR="00FD4C56" w:rsidRPr="0014338A" w:rsidRDefault="00FD4C56" w:rsidP="0014338A">
      <w:pPr>
        <w:spacing w:beforeAutospacing="1" w:afterAutospacing="1" w:line="276" w:lineRule="auto"/>
        <w:jc w:val="both"/>
        <w:rPr>
          <w:rFonts w:ascii="Times New Roman" w:eastAsia="Times New Roman" w:hAnsi="Times New Roman" w:cs="Times New Roman"/>
          <w:sz w:val="24"/>
          <w:szCs w:val="24"/>
          <w:lang w:eastAsia="pl-PL"/>
        </w:rPr>
      </w:pPr>
      <w:r w:rsidRPr="0014338A">
        <w:rPr>
          <w:rFonts w:ascii="Times New Roman" w:eastAsia="Times New Roman" w:hAnsi="Times New Roman" w:cs="Times New Roman"/>
          <w:sz w:val="24"/>
          <w:szCs w:val="24"/>
          <w:lang w:eastAsia="pl-PL"/>
        </w:rPr>
        <w:t xml:space="preserve">Całkowita wartość projektu wynosi 379 375,00 zł, w tym wkład własny w kwocie </w:t>
      </w:r>
      <w:r w:rsidR="00E237C9">
        <w:rPr>
          <w:rFonts w:ascii="Times New Roman" w:eastAsia="Times New Roman" w:hAnsi="Times New Roman" w:cs="Times New Roman"/>
          <w:sz w:val="24"/>
          <w:szCs w:val="24"/>
          <w:lang w:eastAsia="pl-PL"/>
        </w:rPr>
        <w:br/>
      </w:r>
      <w:r w:rsidRPr="0014338A">
        <w:rPr>
          <w:rFonts w:ascii="Times New Roman" w:eastAsia="Times New Roman" w:hAnsi="Times New Roman" w:cs="Times New Roman"/>
          <w:sz w:val="24"/>
          <w:szCs w:val="24"/>
          <w:lang w:eastAsia="pl-PL"/>
        </w:rPr>
        <w:t xml:space="preserve">30 850,00 zł. </w:t>
      </w:r>
    </w:p>
    <w:p w14:paraId="7153B641" w14:textId="77777777" w:rsidR="00FD4C56" w:rsidRPr="0014338A" w:rsidRDefault="00FD4C56" w:rsidP="00BA34B9">
      <w:pPr>
        <w:pStyle w:val="Styl"/>
        <w:shd w:val="clear" w:color="auto" w:fill="FDFFFF"/>
        <w:autoSpaceDE/>
        <w:autoSpaceDN/>
        <w:spacing w:line="276" w:lineRule="auto"/>
        <w:ind w:right="1"/>
        <w:jc w:val="both"/>
      </w:pPr>
      <w:r w:rsidRPr="0014338A">
        <w:rPr>
          <w:b/>
        </w:rPr>
        <w:t>Programy:</w:t>
      </w:r>
      <w:r w:rsidRPr="0014338A">
        <w:t xml:space="preserve"> </w:t>
      </w:r>
      <w:r w:rsidRPr="0014338A">
        <w:rPr>
          <w:b/>
        </w:rPr>
        <w:t>„Asystent osobisty osoby niepełnosprawnej” – edycja 2021</w:t>
      </w:r>
      <w:r w:rsidRPr="0014338A">
        <w:t xml:space="preserve"> </w:t>
      </w:r>
      <w:r w:rsidRPr="0014338A">
        <w:rPr>
          <w:b/>
        </w:rPr>
        <w:t xml:space="preserve">oraz „Opieka </w:t>
      </w:r>
      <w:proofErr w:type="spellStart"/>
      <w:r w:rsidRPr="0014338A">
        <w:rPr>
          <w:b/>
        </w:rPr>
        <w:t>wytchnieniowa</w:t>
      </w:r>
      <w:proofErr w:type="spellEnd"/>
      <w:r w:rsidRPr="0014338A">
        <w:rPr>
          <w:b/>
        </w:rPr>
        <w:t>” – edycja 2021</w:t>
      </w:r>
    </w:p>
    <w:p w14:paraId="3383DC6B" w14:textId="77777777" w:rsidR="00FD4C56" w:rsidRPr="0014338A" w:rsidRDefault="00FD4C56" w:rsidP="0014338A">
      <w:pPr>
        <w:pStyle w:val="Styl"/>
        <w:shd w:val="clear" w:color="auto" w:fill="FDFFFF"/>
        <w:spacing w:line="276" w:lineRule="auto"/>
        <w:ind w:left="426" w:right="1"/>
        <w:jc w:val="both"/>
      </w:pPr>
    </w:p>
    <w:p w14:paraId="64ABB1A3" w14:textId="77777777" w:rsidR="00FD4C56" w:rsidRPr="0014338A" w:rsidRDefault="00FD4C56" w:rsidP="0014338A">
      <w:pPr>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 xml:space="preserve">Miejsko – Gminny Ośrodek Pomocy Społecznej w Morawicy w 2021r realizował dwa programy Ministerstwa Rodziny i Polityki Społecznej finansowane ze środków </w:t>
      </w:r>
      <w:r w:rsidRPr="0014338A">
        <w:rPr>
          <w:rFonts w:ascii="Times New Roman" w:hAnsi="Times New Roman" w:cs="Times New Roman"/>
          <w:b/>
          <w:sz w:val="24"/>
          <w:szCs w:val="24"/>
        </w:rPr>
        <w:t>Funduszu Solidarnościowego</w:t>
      </w:r>
      <w:r w:rsidRPr="0014338A">
        <w:rPr>
          <w:rFonts w:ascii="Times New Roman" w:hAnsi="Times New Roman" w:cs="Times New Roman"/>
          <w:sz w:val="24"/>
          <w:szCs w:val="24"/>
        </w:rPr>
        <w:t>:</w:t>
      </w:r>
    </w:p>
    <w:p w14:paraId="29CA9FF8" w14:textId="77777777" w:rsidR="00FD4C56" w:rsidRPr="0014338A" w:rsidRDefault="00FD4C56" w:rsidP="0014338A">
      <w:pPr>
        <w:spacing w:after="0" w:line="276" w:lineRule="auto"/>
        <w:ind w:firstLine="708"/>
        <w:jc w:val="both"/>
        <w:rPr>
          <w:rFonts w:ascii="Times New Roman" w:hAnsi="Times New Roman" w:cs="Times New Roman"/>
          <w:sz w:val="24"/>
          <w:szCs w:val="24"/>
        </w:rPr>
      </w:pPr>
    </w:p>
    <w:p w14:paraId="5D67BA32" w14:textId="77777777" w:rsidR="00FD4C56" w:rsidRPr="0014338A" w:rsidRDefault="00FD4C56" w:rsidP="0014338A">
      <w:pPr>
        <w:spacing w:after="0" w:line="276" w:lineRule="auto"/>
        <w:jc w:val="both"/>
        <w:rPr>
          <w:rFonts w:ascii="Times New Roman" w:hAnsi="Times New Roman" w:cs="Times New Roman"/>
          <w:sz w:val="24"/>
          <w:szCs w:val="24"/>
        </w:rPr>
      </w:pPr>
      <w:r w:rsidRPr="0014338A">
        <w:rPr>
          <w:rFonts w:ascii="Times New Roman" w:hAnsi="Times New Roman" w:cs="Times New Roman"/>
          <w:b/>
          <w:sz w:val="24"/>
          <w:szCs w:val="24"/>
        </w:rPr>
        <w:t>„Asystent osobisty osoby niepełnosprawnej” - edycja 2021</w:t>
      </w:r>
    </w:p>
    <w:p w14:paraId="6F5EE67B" w14:textId="77777777" w:rsidR="00FD4C56" w:rsidRPr="0014338A" w:rsidRDefault="00FD4C56" w:rsidP="0014338A">
      <w:pPr>
        <w:spacing w:after="0" w:line="276" w:lineRule="auto"/>
        <w:jc w:val="both"/>
        <w:rPr>
          <w:rFonts w:ascii="Times New Roman" w:hAnsi="Times New Roman" w:cs="Times New Roman"/>
          <w:sz w:val="24"/>
          <w:szCs w:val="24"/>
        </w:rPr>
      </w:pPr>
    </w:p>
    <w:p w14:paraId="26BCE01E" w14:textId="77777777" w:rsidR="00FD4C56" w:rsidRPr="0014338A" w:rsidRDefault="00FD4C56" w:rsidP="0014338A">
      <w:pPr>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Głównym celem Programu było wprowadzenie usług asystenta osobistego osoby niepełnosprawnej jako formy ogólnodostępnego wsparcia dla uczestników Programu:</w:t>
      </w:r>
    </w:p>
    <w:p w14:paraId="36EE93E0" w14:textId="77777777" w:rsidR="00FD4C56" w:rsidRPr="0014338A" w:rsidRDefault="00FD4C56" w:rsidP="0014338A">
      <w:pPr>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 xml:space="preserve">1. dzieci do 16. roku życia z orzeczeniem o niepełnosprawności łącznie ze wskazaniami: konieczności stałej lub długotrwałej opieki lub pomocy innej osoby w związku ze znacznie </w:t>
      </w:r>
      <w:r w:rsidRPr="0014338A">
        <w:rPr>
          <w:rFonts w:ascii="Times New Roman" w:hAnsi="Times New Roman" w:cs="Times New Roman"/>
          <w:sz w:val="24"/>
          <w:szCs w:val="24"/>
        </w:rPr>
        <w:lastRenderedPageBreak/>
        <w:t>ograniczoną możliwością samodzielnej egzystencji oraz konieczności stałego współudziału na co dzień opiekuna dziecka w procesie jego leczenia, rehabilitacji i edukacji (pkt 7 i 8 ) oraz</w:t>
      </w:r>
    </w:p>
    <w:p w14:paraId="79ABBBF5" w14:textId="00AB2ED8" w:rsidR="00FD4C56" w:rsidRPr="0014338A" w:rsidRDefault="00FD4C56" w:rsidP="0014338A">
      <w:pPr>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 xml:space="preserve">2. osób niepełnosprawnych posiadających orzeczenie o niepełnosprawności: o stopniu znacznym lub o stopniu umiarkowanym, lub traktowane na równi do wymienionych zgodnie </w:t>
      </w:r>
      <w:r w:rsidR="00BA34B9">
        <w:rPr>
          <w:rFonts w:ascii="Times New Roman" w:hAnsi="Times New Roman" w:cs="Times New Roman"/>
          <w:sz w:val="24"/>
          <w:szCs w:val="24"/>
        </w:rPr>
        <w:br/>
      </w:r>
      <w:r w:rsidRPr="0014338A">
        <w:rPr>
          <w:rFonts w:ascii="Times New Roman" w:hAnsi="Times New Roman" w:cs="Times New Roman"/>
          <w:sz w:val="24"/>
          <w:szCs w:val="24"/>
        </w:rPr>
        <w:t>z art. 5 i art. 62 ustawy z dnia 27 sierpnia 1997 r. o rehabilitacji zawodowej i społecznej oraz zatrudnianiu osób niepełnosprawnych (Dz. U. z 2021 r. poz. 573).</w:t>
      </w:r>
    </w:p>
    <w:p w14:paraId="4C56A010" w14:textId="77777777" w:rsidR="00FD4C56" w:rsidRPr="00DD0E87" w:rsidRDefault="00FD4C56" w:rsidP="0014338A">
      <w:pPr>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 xml:space="preserve">Osoby te miały możliwość skorzystania z pomocy asystenta m.in. przy wykonywaniu codziennych czynności czy podejmowaniu aktywności społecznej. Program miał na celu również przeciwdziałanie dyskryminacji i wykluczeniu społecznemu w/w osób niepełnosprawnych poprzez umożliwienie im uczestnictwa w wydarzeniach społecznych, kulturalnych czy sportowych. Wsparciem 10 asystentów objętych zostało 11 osób niepełnosprawnych z Miasta i Gminy Morawica. Koszt programu </w:t>
      </w:r>
      <w:r w:rsidRPr="00DD0E87">
        <w:rPr>
          <w:rFonts w:ascii="Times New Roman" w:hAnsi="Times New Roman" w:cs="Times New Roman"/>
          <w:sz w:val="24"/>
          <w:szCs w:val="24"/>
        </w:rPr>
        <w:t>wyniósł 183.906,00 zł.</w:t>
      </w:r>
    </w:p>
    <w:p w14:paraId="32475B9B" w14:textId="77777777" w:rsidR="00FD4C56" w:rsidRPr="0014338A" w:rsidRDefault="00FD4C56" w:rsidP="0014338A">
      <w:pPr>
        <w:spacing w:after="0" w:line="276" w:lineRule="auto"/>
        <w:jc w:val="both"/>
        <w:rPr>
          <w:rFonts w:ascii="Times New Roman" w:hAnsi="Times New Roman" w:cs="Times New Roman"/>
          <w:b/>
          <w:sz w:val="24"/>
          <w:szCs w:val="24"/>
        </w:rPr>
      </w:pPr>
    </w:p>
    <w:p w14:paraId="5F3B9BE6" w14:textId="4230CF4A" w:rsidR="00FD4C56" w:rsidRPr="0014338A" w:rsidRDefault="00FD4C56" w:rsidP="0014338A">
      <w:pPr>
        <w:spacing w:after="0" w:line="276" w:lineRule="auto"/>
        <w:jc w:val="both"/>
        <w:rPr>
          <w:rFonts w:ascii="Times New Roman" w:hAnsi="Times New Roman" w:cs="Times New Roman"/>
          <w:b/>
          <w:sz w:val="24"/>
          <w:szCs w:val="24"/>
        </w:rPr>
      </w:pPr>
      <w:r w:rsidRPr="0014338A">
        <w:rPr>
          <w:rFonts w:ascii="Times New Roman" w:hAnsi="Times New Roman" w:cs="Times New Roman"/>
          <w:sz w:val="24"/>
          <w:szCs w:val="24"/>
        </w:rPr>
        <w:t xml:space="preserve"> </w:t>
      </w:r>
      <w:r w:rsidRPr="0014338A">
        <w:rPr>
          <w:rFonts w:ascii="Times New Roman" w:hAnsi="Times New Roman" w:cs="Times New Roman"/>
          <w:b/>
          <w:sz w:val="24"/>
          <w:szCs w:val="24"/>
        </w:rPr>
        <w:t xml:space="preserve">„Opieka </w:t>
      </w:r>
      <w:proofErr w:type="spellStart"/>
      <w:r w:rsidRPr="0014338A">
        <w:rPr>
          <w:rFonts w:ascii="Times New Roman" w:hAnsi="Times New Roman" w:cs="Times New Roman"/>
          <w:b/>
          <w:sz w:val="24"/>
          <w:szCs w:val="24"/>
        </w:rPr>
        <w:t>wytchnieniowa</w:t>
      </w:r>
      <w:proofErr w:type="spellEnd"/>
      <w:r w:rsidRPr="0014338A">
        <w:rPr>
          <w:rFonts w:ascii="Times New Roman" w:hAnsi="Times New Roman" w:cs="Times New Roman"/>
          <w:b/>
          <w:sz w:val="24"/>
          <w:szCs w:val="24"/>
        </w:rPr>
        <w:t>” – edycja 2021</w:t>
      </w:r>
    </w:p>
    <w:p w14:paraId="0CD8A6FE" w14:textId="77777777" w:rsidR="00FD4C56" w:rsidRPr="0014338A" w:rsidRDefault="00FD4C56" w:rsidP="0014338A">
      <w:pPr>
        <w:spacing w:after="0" w:line="276" w:lineRule="auto"/>
        <w:jc w:val="both"/>
        <w:rPr>
          <w:rFonts w:ascii="Times New Roman" w:hAnsi="Times New Roman" w:cs="Times New Roman"/>
          <w:sz w:val="24"/>
          <w:szCs w:val="24"/>
        </w:rPr>
      </w:pPr>
    </w:p>
    <w:p w14:paraId="6E8B08FB" w14:textId="77777777" w:rsidR="00FD4C56" w:rsidRPr="0014338A" w:rsidRDefault="00FD4C56" w:rsidP="00BA34B9">
      <w:pPr>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Głównym celem Programu było wsparcie członków rodzin lub opiekunów sprawujących bezpośrednią opiekę nad:</w:t>
      </w:r>
    </w:p>
    <w:p w14:paraId="66E4738D" w14:textId="77777777" w:rsidR="00FD4C56" w:rsidRPr="0014338A" w:rsidRDefault="00FD4C56" w:rsidP="0014338A">
      <w:pPr>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1. dziećmi z orzeczeniem o niepełnosprawności,</w:t>
      </w:r>
    </w:p>
    <w:p w14:paraId="6531D77D" w14:textId="77777777" w:rsidR="00FD4C56" w:rsidRPr="0014338A" w:rsidRDefault="00FD4C56" w:rsidP="0014338A">
      <w:pPr>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2. osobami posiadającymi:</w:t>
      </w:r>
    </w:p>
    <w:p w14:paraId="4424CC7F" w14:textId="33169AC5" w:rsidR="00FD4C56" w:rsidRPr="0014338A" w:rsidRDefault="00FD4C56" w:rsidP="0014338A">
      <w:pPr>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 xml:space="preserve">- orzeczenie o znacznym stopniu niepełnosprawności (zgodnie z ustawą z dnia 27 sierpnia 1997r. o rehabilitacji zawodowej i społecznej oraz zatrudnianiu osób niepełnosprawnych (Dz. U. </w:t>
      </w:r>
      <w:r w:rsidR="00BA34B9">
        <w:rPr>
          <w:rFonts w:ascii="Times New Roman" w:hAnsi="Times New Roman" w:cs="Times New Roman"/>
          <w:sz w:val="24"/>
          <w:szCs w:val="24"/>
        </w:rPr>
        <w:br/>
      </w:r>
      <w:r w:rsidRPr="0014338A">
        <w:rPr>
          <w:rFonts w:ascii="Times New Roman" w:hAnsi="Times New Roman" w:cs="Times New Roman"/>
          <w:sz w:val="24"/>
          <w:szCs w:val="24"/>
        </w:rPr>
        <w:t>z 2021 r. poz. 573) albo</w:t>
      </w:r>
    </w:p>
    <w:p w14:paraId="52C6082A" w14:textId="7041C8A1" w:rsidR="00FD4C56" w:rsidRPr="0014338A" w:rsidRDefault="00FD4C56" w:rsidP="0014338A">
      <w:pPr>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 xml:space="preserve">- orzeczenie traktowane na równi z orzeczeniem o znacznym stopniu niepełnosprawności(zgodnie z art. 5 i art. 62 ww. ustawy z dnia 27 sierpnia 1997 r. </w:t>
      </w:r>
      <w:r w:rsidR="00BA34B9">
        <w:rPr>
          <w:rFonts w:ascii="Times New Roman" w:hAnsi="Times New Roman" w:cs="Times New Roman"/>
          <w:sz w:val="24"/>
          <w:szCs w:val="24"/>
        </w:rPr>
        <w:br/>
      </w:r>
      <w:r w:rsidRPr="0014338A">
        <w:rPr>
          <w:rFonts w:ascii="Times New Roman" w:hAnsi="Times New Roman" w:cs="Times New Roman"/>
          <w:sz w:val="24"/>
          <w:szCs w:val="24"/>
        </w:rPr>
        <w:t xml:space="preserve">o rehabilitacji zawodowej i społecznej oraz zatrudnianiu osób niepełnosprawnych) poprzez możliwość uzyskania doraźnej, czasowej pomocy w formie usługi opieki </w:t>
      </w:r>
      <w:proofErr w:type="spellStart"/>
      <w:r w:rsidRPr="0014338A">
        <w:rPr>
          <w:rFonts w:ascii="Times New Roman" w:hAnsi="Times New Roman" w:cs="Times New Roman"/>
          <w:sz w:val="24"/>
          <w:szCs w:val="24"/>
        </w:rPr>
        <w:t>wytchnieniowej</w:t>
      </w:r>
      <w:proofErr w:type="spellEnd"/>
      <w:r w:rsidRPr="0014338A">
        <w:rPr>
          <w:rFonts w:ascii="Times New Roman" w:hAnsi="Times New Roman" w:cs="Times New Roman"/>
          <w:sz w:val="24"/>
          <w:szCs w:val="24"/>
        </w:rPr>
        <w:t>.</w:t>
      </w:r>
    </w:p>
    <w:p w14:paraId="12341FE8" w14:textId="77777777" w:rsidR="00FD4C56" w:rsidRPr="0014338A" w:rsidRDefault="00FD4C56" w:rsidP="0014338A">
      <w:pPr>
        <w:spacing w:after="0" w:line="276" w:lineRule="auto"/>
        <w:jc w:val="both"/>
        <w:rPr>
          <w:rFonts w:ascii="Times New Roman" w:hAnsi="Times New Roman" w:cs="Times New Roman"/>
          <w:sz w:val="24"/>
          <w:szCs w:val="24"/>
        </w:rPr>
      </w:pPr>
      <w:r w:rsidRPr="0014338A">
        <w:rPr>
          <w:rFonts w:ascii="Times New Roman" w:hAnsi="Times New Roman" w:cs="Times New Roman"/>
          <w:sz w:val="24"/>
          <w:szCs w:val="24"/>
        </w:rPr>
        <w:t xml:space="preserve">Usługi opieki </w:t>
      </w:r>
      <w:proofErr w:type="spellStart"/>
      <w:r w:rsidRPr="0014338A">
        <w:rPr>
          <w:rFonts w:ascii="Times New Roman" w:hAnsi="Times New Roman" w:cs="Times New Roman"/>
          <w:sz w:val="24"/>
          <w:szCs w:val="24"/>
        </w:rPr>
        <w:t>wytchnieniowej</w:t>
      </w:r>
      <w:proofErr w:type="spellEnd"/>
      <w:r w:rsidRPr="0014338A">
        <w:rPr>
          <w:rFonts w:ascii="Times New Roman" w:hAnsi="Times New Roman" w:cs="Times New Roman"/>
          <w:sz w:val="24"/>
          <w:szCs w:val="24"/>
        </w:rPr>
        <w:t xml:space="preserve"> przysługiwały w przypadku zamieszkiwania członka rodziny lub opiekuna we wspólnym gospodarstwie domowym z osobą niepełnosprawną i sprawującą całodobową opiekę nad tą osobą. Wsparciem 3 osób sprawujących usługę „Opieki </w:t>
      </w:r>
      <w:proofErr w:type="spellStart"/>
      <w:r w:rsidRPr="0014338A">
        <w:rPr>
          <w:rFonts w:ascii="Times New Roman" w:hAnsi="Times New Roman" w:cs="Times New Roman"/>
          <w:sz w:val="24"/>
          <w:szCs w:val="24"/>
        </w:rPr>
        <w:t>wytchnieniowej</w:t>
      </w:r>
      <w:proofErr w:type="spellEnd"/>
      <w:r w:rsidRPr="0014338A">
        <w:rPr>
          <w:rFonts w:ascii="Times New Roman" w:hAnsi="Times New Roman" w:cs="Times New Roman"/>
          <w:sz w:val="24"/>
          <w:szCs w:val="24"/>
        </w:rPr>
        <w:t xml:space="preserve">” na terenie Miasta i Gminy Morawica objętych zostało 3 osoby niepełnosprawne z orzeczeniem o znacznym stopniu niepełnosprawności. Koszt programu wyniósł </w:t>
      </w:r>
      <w:r w:rsidRPr="005C1745">
        <w:rPr>
          <w:rFonts w:ascii="Times New Roman" w:hAnsi="Times New Roman" w:cs="Times New Roman"/>
          <w:bCs/>
          <w:sz w:val="24"/>
          <w:szCs w:val="24"/>
        </w:rPr>
        <w:t>23.917,45 zł.</w:t>
      </w:r>
    </w:p>
    <w:p w14:paraId="74B8C94A" w14:textId="77777777" w:rsidR="00FD4C56" w:rsidRPr="0014338A" w:rsidRDefault="00FD4C56" w:rsidP="0014338A">
      <w:pPr>
        <w:spacing w:after="0" w:line="276" w:lineRule="auto"/>
        <w:jc w:val="both"/>
        <w:rPr>
          <w:rFonts w:ascii="Times New Roman" w:hAnsi="Times New Roman" w:cs="Times New Roman"/>
          <w:sz w:val="24"/>
          <w:szCs w:val="24"/>
        </w:rPr>
      </w:pPr>
    </w:p>
    <w:p w14:paraId="0EDAA7FC" w14:textId="77777777" w:rsidR="00FD4C56" w:rsidRPr="0014338A" w:rsidRDefault="00FD4C56" w:rsidP="00BA34B9">
      <w:pPr>
        <w:pStyle w:val="Styl"/>
        <w:shd w:val="clear" w:color="auto" w:fill="FDFFFF"/>
        <w:autoSpaceDE/>
        <w:autoSpaceDN/>
        <w:spacing w:line="276" w:lineRule="auto"/>
        <w:ind w:right="1"/>
        <w:jc w:val="both"/>
      </w:pPr>
      <w:r w:rsidRPr="0014338A">
        <w:rPr>
          <w:b/>
        </w:rPr>
        <w:t>Program „Pomoc osobom niepełnosprawnym poszkodowanym w wyniku żywiołu lub sytuacji kryzysowych wywołanych chorobami zakaźnymi” – Moduł IV</w:t>
      </w:r>
    </w:p>
    <w:p w14:paraId="756B38CC" w14:textId="77777777" w:rsidR="00FD4C56" w:rsidRPr="0014338A" w:rsidRDefault="00FD4C56" w:rsidP="0014338A">
      <w:pPr>
        <w:pStyle w:val="Styl"/>
        <w:shd w:val="clear" w:color="auto" w:fill="FDFFFF"/>
        <w:spacing w:line="276" w:lineRule="auto"/>
        <w:ind w:right="1" w:firstLine="426"/>
        <w:jc w:val="both"/>
      </w:pPr>
    </w:p>
    <w:p w14:paraId="2D6EEA8A" w14:textId="77777777" w:rsidR="00FD4C56" w:rsidRPr="005C1745" w:rsidRDefault="00FD4C56" w:rsidP="0014338A">
      <w:pPr>
        <w:pStyle w:val="Styl"/>
        <w:shd w:val="clear" w:color="auto" w:fill="FDFFFF"/>
        <w:spacing w:line="276" w:lineRule="auto"/>
        <w:ind w:right="1"/>
        <w:jc w:val="both"/>
        <w:rPr>
          <w:bCs/>
        </w:rPr>
      </w:pPr>
      <w:r w:rsidRPr="0014338A">
        <w:t xml:space="preserve">Miejsko-Gminny Ośrodek Pomocy Społecznej w Morawicy w 2021r realizował Program „Pomoc osobom niepełnosprawnym poszkodowanym w wyniku żywiołu lub sytuacji kryzysowych wywołanych chorobami zakaźnymi” – Moduł IV, </w:t>
      </w:r>
      <w:r w:rsidRPr="005C1745">
        <w:rPr>
          <w:bCs/>
        </w:rPr>
        <w:t xml:space="preserve">finansowany ze środków Państwowego Funduszu Rehabilitacji Osób Niepełnosprawnych w Kielcach. </w:t>
      </w:r>
    </w:p>
    <w:p w14:paraId="13287080" w14:textId="77777777" w:rsidR="00FD4C56" w:rsidRPr="0014338A" w:rsidRDefault="00FD4C56" w:rsidP="0014338A">
      <w:pPr>
        <w:pStyle w:val="Styl"/>
        <w:shd w:val="clear" w:color="auto" w:fill="FDFFFF"/>
        <w:spacing w:line="276" w:lineRule="auto"/>
        <w:ind w:right="1"/>
        <w:jc w:val="both"/>
      </w:pPr>
      <w:r w:rsidRPr="0014338A">
        <w:t xml:space="preserve">Okres realizacji: 1 lipca 2021r. - 31 grudnia 2021r. </w:t>
      </w:r>
    </w:p>
    <w:p w14:paraId="1170931A" w14:textId="77777777" w:rsidR="00FD4C56" w:rsidRPr="0014338A" w:rsidRDefault="00FD4C56" w:rsidP="0014338A">
      <w:pPr>
        <w:pStyle w:val="Styl"/>
        <w:shd w:val="clear" w:color="auto" w:fill="FDFFFF"/>
        <w:spacing w:line="276" w:lineRule="auto"/>
        <w:ind w:right="1"/>
        <w:jc w:val="both"/>
      </w:pPr>
      <w:r w:rsidRPr="0014338A">
        <w:t xml:space="preserve">Wsparciem zostało objętych 87 osób zamieszkujących na terenie Miasta i Gminy Morawica, posiadających orzeczenie o niepełnosprawności w stopniu umiarkowanym  i znacznym, w tym </w:t>
      </w:r>
      <w:r w:rsidRPr="0014338A">
        <w:lastRenderedPageBreak/>
        <w:t xml:space="preserve">kobiety powyżej 60 r.ż., i  mężczyźni powyżej 65 r.ż., które były szczególnie narażone na COVID-19 i jego skutki. </w:t>
      </w:r>
    </w:p>
    <w:p w14:paraId="26C8138E" w14:textId="77777777" w:rsidR="00FD4C56" w:rsidRPr="005C1745" w:rsidRDefault="00FD4C56" w:rsidP="0014338A">
      <w:pPr>
        <w:pStyle w:val="Styl"/>
        <w:shd w:val="clear" w:color="auto" w:fill="FDFFFF"/>
        <w:spacing w:line="276" w:lineRule="auto"/>
        <w:ind w:right="1"/>
        <w:jc w:val="both"/>
        <w:rPr>
          <w:bCs/>
        </w:rPr>
      </w:pPr>
      <w:r w:rsidRPr="0014338A">
        <w:t xml:space="preserve">W ramach Programu zostały przygotowane przez pracowników socjalnych 3 paczki żywnościowe oraz wyroby medyczne i środki ochrony, m.in. maseczki jednorazowego użytku, płyn dezynfekcyjny, termometr, ciśnieniomierz i pulsoksymetr. Koszt programu wyniósł </w:t>
      </w:r>
      <w:r w:rsidRPr="005C1745">
        <w:rPr>
          <w:bCs/>
        </w:rPr>
        <w:t>63.266,62 zł.</w:t>
      </w:r>
    </w:p>
    <w:p w14:paraId="64A2F085" w14:textId="77777777" w:rsidR="00FD4C56" w:rsidRPr="0014338A" w:rsidRDefault="00FD4C56" w:rsidP="0014338A">
      <w:pPr>
        <w:pStyle w:val="Styl"/>
        <w:shd w:val="clear" w:color="auto" w:fill="FDFFFF"/>
        <w:spacing w:line="276" w:lineRule="auto"/>
        <w:ind w:left="360" w:right="1"/>
        <w:jc w:val="both"/>
        <w:rPr>
          <w:b/>
          <w:color w:val="0070C0"/>
        </w:rPr>
      </w:pPr>
    </w:p>
    <w:p w14:paraId="37A3B056" w14:textId="77777777" w:rsidR="00FD4C56" w:rsidRPr="00BA34B9" w:rsidRDefault="00FD4C56" w:rsidP="00BA34B9">
      <w:pPr>
        <w:tabs>
          <w:tab w:val="left" w:pos="13664"/>
        </w:tabs>
        <w:suppressAutoHyphens/>
        <w:snapToGrid w:val="0"/>
        <w:spacing w:after="0" w:line="276" w:lineRule="auto"/>
        <w:jc w:val="both"/>
        <w:textAlignment w:val="baseline"/>
        <w:rPr>
          <w:rFonts w:ascii="Times New Roman" w:eastAsia="Times New Roman" w:hAnsi="Times New Roman" w:cs="Times New Roman"/>
          <w:b/>
          <w:sz w:val="24"/>
          <w:szCs w:val="24"/>
        </w:rPr>
      </w:pPr>
      <w:r w:rsidRPr="00BA34B9">
        <w:rPr>
          <w:rFonts w:ascii="Times New Roman" w:eastAsia="Times New Roman" w:hAnsi="Times New Roman" w:cs="Times New Roman"/>
          <w:b/>
          <w:sz w:val="24"/>
          <w:szCs w:val="24"/>
        </w:rPr>
        <w:t>Gminna Komisja Rozwiązywania Problemów Alkoholowych w Morawicy</w:t>
      </w:r>
    </w:p>
    <w:p w14:paraId="1DB09D0D" w14:textId="77777777" w:rsidR="00FD4C56" w:rsidRPr="0014338A" w:rsidRDefault="00FD4C56" w:rsidP="0014338A">
      <w:pPr>
        <w:tabs>
          <w:tab w:val="left" w:pos="5954"/>
        </w:tabs>
        <w:snapToGrid w:val="0"/>
        <w:spacing w:after="0" w:line="276" w:lineRule="auto"/>
        <w:jc w:val="both"/>
        <w:rPr>
          <w:rFonts w:ascii="Times New Roman" w:eastAsia="Times New Roman" w:hAnsi="Times New Roman" w:cs="Times New Roman"/>
          <w:sz w:val="24"/>
          <w:szCs w:val="24"/>
        </w:rPr>
      </w:pPr>
    </w:p>
    <w:p w14:paraId="1B85ABFB" w14:textId="42C73D4D" w:rsidR="00FD4C56" w:rsidRPr="0014338A" w:rsidRDefault="00FD4C56" w:rsidP="00BA34B9">
      <w:pPr>
        <w:snapToGrid w:val="0"/>
        <w:spacing w:after="0" w:line="276" w:lineRule="auto"/>
        <w:ind w:left="66"/>
        <w:jc w:val="both"/>
        <w:rPr>
          <w:rFonts w:ascii="Times New Roman" w:eastAsia="Times New Roman" w:hAnsi="Times New Roman" w:cs="Times New Roman"/>
          <w:sz w:val="24"/>
          <w:szCs w:val="24"/>
        </w:rPr>
      </w:pPr>
      <w:r w:rsidRPr="0014338A">
        <w:rPr>
          <w:rFonts w:ascii="Times New Roman" w:eastAsia="Times New Roman" w:hAnsi="Times New Roman" w:cs="Times New Roman"/>
          <w:sz w:val="24"/>
          <w:szCs w:val="24"/>
        </w:rPr>
        <w:t xml:space="preserve">Zgodnie z ustawą z dnia 26 października 1982 r. o wychowaniu w trzeźwości </w:t>
      </w:r>
      <w:r w:rsidR="00BA34B9">
        <w:rPr>
          <w:rFonts w:ascii="Times New Roman" w:eastAsia="Times New Roman" w:hAnsi="Times New Roman" w:cs="Times New Roman"/>
          <w:sz w:val="24"/>
          <w:szCs w:val="24"/>
        </w:rPr>
        <w:br/>
      </w:r>
      <w:r w:rsidRPr="0014338A">
        <w:rPr>
          <w:rFonts w:ascii="Times New Roman" w:eastAsia="Times New Roman" w:hAnsi="Times New Roman" w:cs="Times New Roman"/>
          <w:sz w:val="24"/>
          <w:szCs w:val="24"/>
        </w:rPr>
        <w:t xml:space="preserve">i przeciwdziałaniu alkoholizmowi, GKRPA w Morawicy realizowała Gminny Program Profilaktyki i Rozwiązywania Problemów Alkoholowych.  </w:t>
      </w:r>
    </w:p>
    <w:p w14:paraId="72236EC2" w14:textId="77777777" w:rsidR="00FD4C56" w:rsidRPr="0014338A" w:rsidRDefault="00FD4C56" w:rsidP="0014338A">
      <w:pPr>
        <w:pStyle w:val="Standard"/>
        <w:spacing w:line="276" w:lineRule="auto"/>
        <w:jc w:val="both"/>
        <w:rPr>
          <w:rFonts w:cs="Times New Roman"/>
        </w:rPr>
      </w:pPr>
    </w:p>
    <w:p w14:paraId="545CF99E" w14:textId="77777777" w:rsidR="00FD4C56" w:rsidRPr="0014338A" w:rsidRDefault="00FD4C56" w:rsidP="0014338A">
      <w:pPr>
        <w:pStyle w:val="Standard"/>
        <w:spacing w:line="276" w:lineRule="auto"/>
        <w:jc w:val="both"/>
        <w:rPr>
          <w:rFonts w:cs="Times New Roman"/>
        </w:rPr>
      </w:pPr>
      <w:r w:rsidRPr="0014338A">
        <w:rPr>
          <w:rFonts w:cs="Times New Roman"/>
        </w:rPr>
        <w:t xml:space="preserve">Uchwałą Nr XXXI/264/20 Rady Miejskiej w Morawicy z dnia 29 grudnia 2020 roku przyjęto Gminny Program Profilaktyki i Rozwiązywania Problemów Alkoholowych oraz Przeciwdziałania  Narkomanii dla Miasta i Gminy Morawica na rok 2021. </w:t>
      </w:r>
    </w:p>
    <w:p w14:paraId="0DE10708" w14:textId="70878ED5" w:rsidR="00FD4C56" w:rsidRPr="0014338A" w:rsidRDefault="00FD4C56" w:rsidP="0014338A">
      <w:pPr>
        <w:pStyle w:val="Standard"/>
        <w:spacing w:line="276" w:lineRule="auto"/>
        <w:jc w:val="both"/>
        <w:rPr>
          <w:rFonts w:cs="Times New Roman"/>
        </w:rPr>
      </w:pPr>
      <w:r w:rsidRPr="0014338A">
        <w:rPr>
          <w:rFonts w:cs="Times New Roman"/>
        </w:rPr>
        <w:t xml:space="preserve">Celem Programu jest ograniczenie ekonomicznych i zdrowotnych skutków wynikających </w:t>
      </w:r>
      <w:r w:rsidR="00BA34B9">
        <w:rPr>
          <w:rFonts w:cs="Times New Roman"/>
        </w:rPr>
        <w:br/>
      </w:r>
      <w:r w:rsidRPr="0014338A">
        <w:rPr>
          <w:rFonts w:cs="Times New Roman"/>
        </w:rPr>
        <w:t>z uzależnienia od środków psychoaktywnych – alkoholu i narkotyków poprzez podnoszenie poziomu wiedzy i świadomości mieszkańców oraz skuteczne oddziaływania na osoby uzależnienie i współuzależnienie.</w:t>
      </w:r>
    </w:p>
    <w:p w14:paraId="0CD76F36" w14:textId="77777777" w:rsidR="00FD4C56" w:rsidRPr="0014338A" w:rsidRDefault="00FD4C56" w:rsidP="0014338A">
      <w:pPr>
        <w:snapToGrid w:val="0"/>
        <w:spacing w:after="0" w:line="276" w:lineRule="auto"/>
        <w:jc w:val="both"/>
        <w:rPr>
          <w:rFonts w:ascii="Times New Roman" w:eastAsia="Times New Roman" w:hAnsi="Times New Roman" w:cs="Times New Roman"/>
          <w:sz w:val="24"/>
          <w:szCs w:val="24"/>
        </w:rPr>
      </w:pPr>
    </w:p>
    <w:p w14:paraId="3FD23206" w14:textId="11E8BF92" w:rsidR="00FD4C56" w:rsidRPr="0014338A" w:rsidRDefault="00FD4C56" w:rsidP="0014338A">
      <w:pPr>
        <w:snapToGrid w:val="0"/>
        <w:spacing w:after="0" w:line="276" w:lineRule="auto"/>
        <w:jc w:val="both"/>
        <w:rPr>
          <w:rFonts w:ascii="Times New Roman" w:hAnsi="Times New Roman" w:cs="Times New Roman"/>
          <w:sz w:val="24"/>
          <w:szCs w:val="24"/>
        </w:rPr>
      </w:pPr>
      <w:r w:rsidRPr="0014338A">
        <w:rPr>
          <w:rFonts w:ascii="Times New Roman" w:eastAsia="Times New Roman" w:hAnsi="Times New Roman" w:cs="Times New Roman"/>
          <w:sz w:val="24"/>
          <w:szCs w:val="24"/>
        </w:rPr>
        <w:t xml:space="preserve"> W 2021 roku wpłynęło </w:t>
      </w:r>
      <w:r w:rsidRPr="00DD0E87">
        <w:rPr>
          <w:rFonts w:ascii="Times New Roman" w:eastAsia="Times New Roman" w:hAnsi="Times New Roman" w:cs="Times New Roman"/>
          <w:bCs/>
          <w:sz w:val="24"/>
          <w:szCs w:val="24"/>
        </w:rPr>
        <w:t>70</w:t>
      </w:r>
      <w:r w:rsidRPr="0014338A">
        <w:rPr>
          <w:rFonts w:ascii="Times New Roman" w:eastAsia="Times New Roman" w:hAnsi="Times New Roman" w:cs="Times New Roman"/>
          <w:b/>
          <w:sz w:val="24"/>
          <w:szCs w:val="24"/>
        </w:rPr>
        <w:t xml:space="preserve"> </w:t>
      </w:r>
      <w:r w:rsidRPr="0014338A">
        <w:rPr>
          <w:rFonts w:ascii="Times New Roman" w:eastAsia="Times New Roman" w:hAnsi="Times New Roman" w:cs="Times New Roman"/>
          <w:sz w:val="24"/>
          <w:szCs w:val="24"/>
        </w:rPr>
        <w:t xml:space="preserve">wniosków o przymusowe leczenie odwykowe, które rozpatrzono </w:t>
      </w:r>
      <w:r w:rsidR="00DD0E87">
        <w:rPr>
          <w:rFonts w:ascii="Times New Roman" w:eastAsia="Times New Roman" w:hAnsi="Times New Roman" w:cs="Times New Roman"/>
          <w:sz w:val="24"/>
          <w:szCs w:val="24"/>
        </w:rPr>
        <w:br/>
      </w:r>
      <w:r w:rsidRPr="0014338A">
        <w:rPr>
          <w:rFonts w:ascii="Times New Roman" w:eastAsia="Times New Roman" w:hAnsi="Times New Roman" w:cs="Times New Roman"/>
          <w:sz w:val="24"/>
          <w:szCs w:val="24"/>
        </w:rPr>
        <w:t>z różnym skutkiem. Wnioski zostały złożone przez:</w:t>
      </w:r>
    </w:p>
    <w:p w14:paraId="7DD5EDFD" w14:textId="77777777" w:rsidR="00FD4C56" w:rsidRPr="0014338A" w:rsidRDefault="00FD4C56" w:rsidP="0014338A">
      <w:pPr>
        <w:snapToGrid w:val="0"/>
        <w:spacing w:after="0" w:line="276" w:lineRule="auto"/>
        <w:jc w:val="both"/>
        <w:rPr>
          <w:rFonts w:ascii="Times New Roman" w:eastAsia="Times New Roman" w:hAnsi="Times New Roman" w:cs="Times New Roman"/>
          <w:color w:val="0070C0"/>
          <w:sz w:val="24"/>
          <w:szCs w:val="24"/>
        </w:rPr>
      </w:pPr>
    </w:p>
    <w:p w14:paraId="1317ECA3" w14:textId="77777777" w:rsidR="00FD4C56" w:rsidRPr="0014338A" w:rsidRDefault="00FD4C56" w:rsidP="0014338A">
      <w:pPr>
        <w:numPr>
          <w:ilvl w:val="0"/>
          <w:numId w:val="79"/>
        </w:numPr>
        <w:suppressAutoHyphens/>
        <w:snapToGrid w:val="0"/>
        <w:spacing w:after="0" w:line="276" w:lineRule="auto"/>
        <w:jc w:val="both"/>
        <w:textAlignment w:val="baseline"/>
        <w:rPr>
          <w:rFonts w:ascii="Times New Roman" w:hAnsi="Times New Roman" w:cs="Times New Roman"/>
          <w:sz w:val="24"/>
          <w:szCs w:val="24"/>
        </w:rPr>
      </w:pPr>
      <w:r w:rsidRPr="0014338A">
        <w:rPr>
          <w:rFonts w:ascii="Times New Roman" w:eastAsia="Times New Roman" w:hAnsi="Times New Roman" w:cs="Times New Roman"/>
          <w:sz w:val="24"/>
          <w:szCs w:val="24"/>
        </w:rPr>
        <w:t>Policję – 4</w:t>
      </w:r>
    </w:p>
    <w:p w14:paraId="17DDE815" w14:textId="77777777" w:rsidR="00FD4C56" w:rsidRPr="0014338A" w:rsidRDefault="00FD4C56" w:rsidP="0014338A">
      <w:pPr>
        <w:numPr>
          <w:ilvl w:val="0"/>
          <w:numId w:val="79"/>
        </w:numPr>
        <w:suppressAutoHyphens/>
        <w:snapToGrid w:val="0"/>
        <w:spacing w:after="0" w:line="276" w:lineRule="auto"/>
        <w:jc w:val="both"/>
        <w:textAlignment w:val="baseline"/>
        <w:rPr>
          <w:rFonts w:ascii="Times New Roman" w:hAnsi="Times New Roman" w:cs="Times New Roman"/>
          <w:sz w:val="24"/>
          <w:szCs w:val="24"/>
        </w:rPr>
      </w:pPr>
      <w:r w:rsidRPr="0014338A">
        <w:rPr>
          <w:rFonts w:ascii="Times New Roman" w:eastAsia="Times New Roman" w:hAnsi="Times New Roman" w:cs="Times New Roman"/>
          <w:sz w:val="24"/>
          <w:szCs w:val="24"/>
        </w:rPr>
        <w:t>Prokuraturę – 19</w:t>
      </w:r>
    </w:p>
    <w:p w14:paraId="371D3051" w14:textId="77777777" w:rsidR="00FD4C56" w:rsidRPr="0014338A" w:rsidRDefault="00FD4C56" w:rsidP="0014338A">
      <w:pPr>
        <w:numPr>
          <w:ilvl w:val="0"/>
          <w:numId w:val="79"/>
        </w:numPr>
        <w:suppressAutoHyphens/>
        <w:snapToGrid w:val="0"/>
        <w:spacing w:after="0" w:line="276" w:lineRule="auto"/>
        <w:jc w:val="both"/>
        <w:textAlignment w:val="baseline"/>
        <w:rPr>
          <w:rFonts w:ascii="Times New Roman" w:hAnsi="Times New Roman" w:cs="Times New Roman"/>
          <w:sz w:val="24"/>
          <w:szCs w:val="24"/>
        </w:rPr>
      </w:pPr>
      <w:r w:rsidRPr="0014338A">
        <w:rPr>
          <w:rFonts w:ascii="Times New Roman" w:eastAsia="Times New Roman" w:hAnsi="Times New Roman" w:cs="Times New Roman"/>
          <w:sz w:val="24"/>
          <w:szCs w:val="24"/>
        </w:rPr>
        <w:t>sołtys - 2</w:t>
      </w:r>
    </w:p>
    <w:p w14:paraId="75D36039" w14:textId="77777777" w:rsidR="00FD4C56" w:rsidRPr="0014338A" w:rsidRDefault="00FD4C56" w:rsidP="0014338A">
      <w:pPr>
        <w:numPr>
          <w:ilvl w:val="0"/>
          <w:numId w:val="79"/>
        </w:numPr>
        <w:suppressAutoHyphens/>
        <w:snapToGrid w:val="0"/>
        <w:spacing w:after="0" w:line="276" w:lineRule="auto"/>
        <w:jc w:val="both"/>
        <w:textAlignment w:val="baseline"/>
        <w:rPr>
          <w:rFonts w:ascii="Times New Roman" w:hAnsi="Times New Roman" w:cs="Times New Roman"/>
          <w:sz w:val="24"/>
          <w:szCs w:val="24"/>
        </w:rPr>
      </w:pPr>
      <w:r w:rsidRPr="0014338A">
        <w:rPr>
          <w:rFonts w:ascii="Times New Roman" w:eastAsia="Times New Roman" w:hAnsi="Times New Roman" w:cs="Times New Roman"/>
          <w:sz w:val="24"/>
          <w:szCs w:val="24"/>
        </w:rPr>
        <w:t xml:space="preserve">rodziny osób uzależnionych – 34 </w:t>
      </w:r>
    </w:p>
    <w:p w14:paraId="491F71E1" w14:textId="77777777" w:rsidR="00FD4C56" w:rsidRPr="0014338A" w:rsidRDefault="00FD4C56" w:rsidP="0014338A">
      <w:pPr>
        <w:numPr>
          <w:ilvl w:val="0"/>
          <w:numId w:val="79"/>
        </w:numPr>
        <w:suppressAutoHyphens/>
        <w:snapToGrid w:val="0"/>
        <w:spacing w:after="0" w:line="276" w:lineRule="auto"/>
        <w:jc w:val="both"/>
        <w:textAlignment w:val="baseline"/>
        <w:rPr>
          <w:rFonts w:ascii="Times New Roman" w:hAnsi="Times New Roman" w:cs="Times New Roman"/>
          <w:sz w:val="24"/>
          <w:szCs w:val="24"/>
        </w:rPr>
      </w:pPr>
      <w:r w:rsidRPr="0014338A">
        <w:rPr>
          <w:rFonts w:ascii="Times New Roman" w:eastAsia="Times New Roman" w:hAnsi="Times New Roman" w:cs="Times New Roman"/>
          <w:sz w:val="24"/>
          <w:szCs w:val="24"/>
        </w:rPr>
        <w:t>Miejsko - Gminny Ośrodek Pomocy Społecznej w Morawicy – 2</w:t>
      </w:r>
    </w:p>
    <w:p w14:paraId="5660924A" w14:textId="77777777" w:rsidR="00FD4C56" w:rsidRPr="0014338A" w:rsidRDefault="00FD4C56" w:rsidP="0014338A">
      <w:pPr>
        <w:numPr>
          <w:ilvl w:val="0"/>
          <w:numId w:val="79"/>
        </w:numPr>
        <w:suppressAutoHyphens/>
        <w:snapToGrid w:val="0"/>
        <w:spacing w:after="0" w:line="276" w:lineRule="auto"/>
        <w:jc w:val="both"/>
        <w:textAlignment w:val="baseline"/>
        <w:rPr>
          <w:rFonts w:ascii="Times New Roman" w:hAnsi="Times New Roman" w:cs="Times New Roman"/>
          <w:sz w:val="24"/>
          <w:szCs w:val="24"/>
        </w:rPr>
      </w:pPr>
      <w:r w:rsidRPr="0014338A">
        <w:rPr>
          <w:rFonts w:ascii="Times New Roman" w:eastAsia="Times New Roman" w:hAnsi="Times New Roman" w:cs="Times New Roman"/>
          <w:sz w:val="24"/>
          <w:szCs w:val="24"/>
        </w:rPr>
        <w:t>Zespół Interdyscyplinarny – 7</w:t>
      </w:r>
    </w:p>
    <w:p w14:paraId="51D8FAA5" w14:textId="77777777" w:rsidR="00FD4C56" w:rsidRPr="0014338A" w:rsidRDefault="00FD4C56" w:rsidP="0014338A">
      <w:pPr>
        <w:numPr>
          <w:ilvl w:val="0"/>
          <w:numId w:val="79"/>
        </w:numPr>
        <w:suppressAutoHyphens/>
        <w:snapToGrid w:val="0"/>
        <w:spacing w:after="0" w:line="276" w:lineRule="auto"/>
        <w:jc w:val="both"/>
        <w:textAlignment w:val="baseline"/>
        <w:rPr>
          <w:rFonts w:ascii="Times New Roman" w:hAnsi="Times New Roman" w:cs="Times New Roman"/>
          <w:sz w:val="24"/>
          <w:szCs w:val="24"/>
        </w:rPr>
      </w:pPr>
      <w:r w:rsidRPr="0014338A">
        <w:rPr>
          <w:rFonts w:ascii="Times New Roman" w:eastAsia="Times New Roman" w:hAnsi="Times New Roman" w:cs="Times New Roman"/>
          <w:sz w:val="24"/>
          <w:szCs w:val="24"/>
        </w:rPr>
        <w:t>Gminna Komisja Rozwiązywania Problemów Alkoholowych w Smykowie - 2</w:t>
      </w:r>
    </w:p>
    <w:p w14:paraId="0C147D03" w14:textId="77777777" w:rsidR="00FD4C56" w:rsidRPr="0014338A" w:rsidRDefault="00FD4C56" w:rsidP="0014338A">
      <w:pPr>
        <w:snapToGrid w:val="0"/>
        <w:spacing w:after="0" w:line="276" w:lineRule="auto"/>
        <w:jc w:val="both"/>
        <w:rPr>
          <w:rFonts w:ascii="Times New Roman" w:eastAsia="Times New Roman" w:hAnsi="Times New Roman" w:cs="Times New Roman"/>
          <w:color w:val="0070C0"/>
          <w:sz w:val="24"/>
          <w:szCs w:val="24"/>
        </w:rPr>
      </w:pPr>
    </w:p>
    <w:p w14:paraId="7442A190" w14:textId="3B3D0B85" w:rsidR="005151A7" w:rsidRDefault="005151A7" w:rsidP="00FD4C56">
      <w:pPr>
        <w:rPr>
          <w:color w:val="0070C0"/>
        </w:rPr>
      </w:pPr>
    </w:p>
    <w:p w14:paraId="2FEFD10C" w14:textId="1E338A22" w:rsidR="005151A7" w:rsidRDefault="005151A7" w:rsidP="00FD4C56">
      <w:pPr>
        <w:rPr>
          <w:color w:val="0070C0"/>
        </w:rPr>
      </w:pPr>
    </w:p>
    <w:p w14:paraId="3A470CD9" w14:textId="52C4BA25" w:rsidR="005151A7" w:rsidRDefault="005151A7" w:rsidP="00FD4C56">
      <w:pPr>
        <w:rPr>
          <w:color w:val="0070C0"/>
        </w:rPr>
      </w:pPr>
    </w:p>
    <w:p w14:paraId="60260B0F" w14:textId="2E8334B0" w:rsidR="005151A7" w:rsidRDefault="005151A7" w:rsidP="00FD4C56">
      <w:pPr>
        <w:rPr>
          <w:color w:val="0070C0"/>
        </w:rPr>
      </w:pPr>
    </w:p>
    <w:p w14:paraId="7A890F89" w14:textId="77260589" w:rsidR="005151A7" w:rsidRDefault="005151A7" w:rsidP="00FD4C56">
      <w:pPr>
        <w:rPr>
          <w:color w:val="0070C0"/>
        </w:rPr>
      </w:pPr>
    </w:p>
    <w:p w14:paraId="08AF41E6" w14:textId="467FC209" w:rsidR="005151A7" w:rsidRDefault="005151A7" w:rsidP="00FD4C56">
      <w:pPr>
        <w:rPr>
          <w:color w:val="0070C0"/>
        </w:rPr>
      </w:pPr>
    </w:p>
    <w:p w14:paraId="2E43B6ED" w14:textId="76CD6BE6" w:rsidR="005151A7" w:rsidRDefault="005151A7" w:rsidP="00FD4C56">
      <w:pPr>
        <w:rPr>
          <w:color w:val="0070C0"/>
        </w:rPr>
      </w:pPr>
    </w:p>
    <w:p w14:paraId="41B15389" w14:textId="4ADE87B6" w:rsidR="005151A7" w:rsidRDefault="005151A7" w:rsidP="00FD4C56">
      <w:pPr>
        <w:rPr>
          <w:color w:val="0070C0"/>
        </w:rPr>
      </w:pPr>
    </w:p>
    <w:p w14:paraId="56091BE5" w14:textId="368004AC" w:rsidR="005151A7" w:rsidRDefault="005151A7" w:rsidP="00FD4C56">
      <w:pPr>
        <w:rPr>
          <w:color w:val="0070C0"/>
        </w:rPr>
      </w:pPr>
    </w:p>
    <w:p w14:paraId="076AD29B" w14:textId="77777777" w:rsidR="00BA34B9" w:rsidRDefault="00BA34B9" w:rsidP="00FD4C56">
      <w:pPr>
        <w:rPr>
          <w:rFonts w:ascii="Times New Roman" w:hAnsi="Times New Roman" w:cs="Times New Roman"/>
          <w:b/>
          <w:bCs/>
          <w:color w:val="4472C4" w:themeColor="accent1"/>
          <w:sz w:val="32"/>
          <w:szCs w:val="32"/>
        </w:rPr>
      </w:pPr>
    </w:p>
    <w:p w14:paraId="54D1E3CA" w14:textId="669F0D16" w:rsidR="00DD0E87" w:rsidRPr="00DD0E87" w:rsidRDefault="00DD0E87" w:rsidP="00DD0E87">
      <w:pPr>
        <w:keepNext/>
        <w:framePr w:dropCap="drop" w:lines="2" w:wrap="around" w:vAnchor="text" w:hAnchor="text"/>
        <w:spacing w:after="0" w:line="1412" w:lineRule="exact"/>
        <w:textAlignment w:val="baseline"/>
        <w:rPr>
          <w:rFonts w:ascii="Times New Roman" w:hAnsi="Times New Roman" w:cs="Times New Roman"/>
          <w:b/>
          <w:bCs/>
          <w:color w:val="4472C4" w:themeColor="accent1"/>
          <w:position w:val="3"/>
          <w:sz w:val="118"/>
          <w:szCs w:val="44"/>
        </w:rPr>
      </w:pPr>
      <w:r w:rsidRPr="00DD0E87">
        <w:rPr>
          <w:rFonts w:ascii="Times New Roman" w:hAnsi="Times New Roman" w:cs="Times New Roman"/>
          <w:b/>
          <w:bCs/>
          <w:color w:val="4472C4" w:themeColor="accent1"/>
          <w:position w:val="3"/>
          <w:sz w:val="118"/>
          <w:szCs w:val="44"/>
        </w:rPr>
        <w:t>Ś</w:t>
      </w:r>
    </w:p>
    <w:p w14:paraId="68400436" w14:textId="6749EAC6" w:rsidR="005151A7" w:rsidRPr="00BA34B9" w:rsidRDefault="005151A7" w:rsidP="00FD4C56">
      <w:pPr>
        <w:rPr>
          <w:rFonts w:ascii="Times New Roman" w:hAnsi="Times New Roman" w:cs="Times New Roman"/>
          <w:b/>
          <w:bCs/>
          <w:color w:val="4472C4" w:themeColor="accent1"/>
          <w:sz w:val="44"/>
          <w:szCs w:val="44"/>
        </w:rPr>
      </w:pPr>
      <w:r w:rsidRPr="00BA34B9">
        <w:rPr>
          <w:rFonts w:ascii="Times New Roman" w:hAnsi="Times New Roman" w:cs="Times New Roman"/>
          <w:b/>
          <w:bCs/>
          <w:color w:val="4472C4" w:themeColor="accent1"/>
          <w:sz w:val="44"/>
          <w:szCs w:val="44"/>
        </w:rPr>
        <w:t xml:space="preserve">rodowiskowy Dom Samopomocy </w:t>
      </w:r>
      <w:r w:rsidR="00DD0E87">
        <w:rPr>
          <w:rFonts w:ascii="Times New Roman" w:hAnsi="Times New Roman" w:cs="Times New Roman"/>
          <w:b/>
          <w:bCs/>
          <w:color w:val="4472C4" w:themeColor="accent1"/>
          <w:sz w:val="44"/>
          <w:szCs w:val="44"/>
        </w:rPr>
        <w:t xml:space="preserve">                       </w:t>
      </w:r>
      <w:r w:rsidRPr="00BA34B9">
        <w:rPr>
          <w:rFonts w:ascii="Times New Roman" w:hAnsi="Times New Roman" w:cs="Times New Roman"/>
          <w:b/>
          <w:bCs/>
          <w:color w:val="4472C4" w:themeColor="accent1"/>
          <w:sz w:val="44"/>
          <w:szCs w:val="44"/>
        </w:rPr>
        <w:t xml:space="preserve">w Brudzowie </w:t>
      </w:r>
    </w:p>
    <w:p w14:paraId="3291A902" w14:textId="58C57945" w:rsidR="005C1745" w:rsidRPr="005C1745" w:rsidRDefault="005C1745" w:rsidP="005C1745">
      <w:pPr>
        <w:keepNext/>
        <w:framePr w:dropCap="drop" w:lines="2" w:wrap="around" w:vAnchor="text" w:hAnchor="text"/>
        <w:spacing w:after="0" w:line="634" w:lineRule="exact"/>
        <w:jc w:val="both"/>
        <w:textAlignment w:val="baseline"/>
        <w:rPr>
          <w:rFonts w:ascii="Times New Roman" w:eastAsia="SimSun" w:hAnsi="Times New Roman" w:cs="Times New Roman"/>
          <w:kern w:val="3"/>
          <w:position w:val="-3"/>
          <w:sz w:val="57"/>
          <w:szCs w:val="24"/>
        </w:rPr>
      </w:pPr>
      <w:r w:rsidRPr="005C1745">
        <w:rPr>
          <w:rFonts w:ascii="Times New Roman" w:eastAsia="SimSun" w:hAnsi="Times New Roman" w:cs="Times New Roman"/>
          <w:kern w:val="3"/>
          <w:position w:val="-3"/>
          <w:sz w:val="57"/>
          <w:szCs w:val="24"/>
        </w:rPr>
        <w:t>Ś</w:t>
      </w:r>
    </w:p>
    <w:p w14:paraId="29833403" w14:textId="3423B437" w:rsidR="005151A7" w:rsidRPr="001C1FED" w:rsidRDefault="005151A7" w:rsidP="00BA34B9">
      <w:pPr>
        <w:suppressAutoHyphens/>
        <w:autoSpaceDN w:val="0"/>
        <w:spacing w:before="100" w:after="100" w:line="276" w:lineRule="auto"/>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 xml:space="preserve">rodowiskowy Dom Samopomocy jest ośrodkiem wsparcia przeznaczonym dla 24 osób </w:t>
      </w:r>
      <w:r w:rsidR="00BA34B9">
        <w:rPr>
          <w:rFonts w:ascii="Times New Roman" w:eastAsia="SimSun" w:hAnsi="Times New Roman" w:cs="Times New Roman"/>
          <w:kern w:val="3"/>
          <w:sz w:val="24"/>
          <w:szCs w:val="24"/>
        </w:rPr>
        <w:br/>
      </w:r>
      <w:r w:rsidRPr="001C1FED">
        <w:rPr>
          <w:rFonts w:ascii="Times New Roman" w:eastAsia="SimSun" w:hAnsi="Times New Roman" w:cs="Times New Roman"/>
          <w:kern w:val="3"/>
          <w:sz w:val="24"/>
          <w:szCs w:val="24"/>
        </w:rPr>
        <w:t>z zaburzeniami psychicznymi:</w:t>
      </w:r>
    </w:p>
    <w:p w14:paraId="296F120F" w14:textId="77777777" w:rsidR="005151A7" w:rsidRPr="001C1FED" w:rsidRDefault="005151A7" w:rsidP="00BA34B9">
      <w:pPr>
        <w:suppressAutoHyphens/>
        <w:autoSpaceDN w:val="0"/>
        <w:spacing w:before="100" w:after="100" w:line="276" w:lineRule="auto"/>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 xml:space="preserve"> - typ A- dla osób przewlekle psychicznie chorych</w:t>
      </w:r>
    </w:p>
    <w:p w14:paraId="2514A16B" w14:textId="77777777" w:rsidR="005151A7" w:rsidRDefault="005151A7" w:rsidP="00BA34B9">
      <w:pPr>
        <w:suppressAutoHyphens/>
        <w:autoSpaceDN w:val="0"/>
        <w:spacing w:before="100" w:after="100" w:line="276" w:lineRule="auto"/>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 xml:space="preserve"> - typ B -dla osób upośledzonych umysłowo.</w:t>
      </w:r>
    </w:p>
    <w:p w14:paraId="238142CA" w14:textId="0D9B739C" w:rsidR="005151A7" w:rsidRPr="006B3D2B" w:rsidRDefault="005151A7" w:rsidP="00BA34B9">
      <w:pPr>
        <w:suppressAutoHyphens/>
        <w:autoSpaceDN w:val="0"/>
        <w:spacing w:before="100" w:after="100" w:line="276" w:lineRule="auto"/>
        <w:jc w:val="both"/>
        <w:textAlignment w:val="baseline"/>
        <w:rPr>
          <w:rFonts w:ascii="Times New Roman" w:eastAsia="SimSun" w:hAnsi="Times New Roman" w:cs="Times New Roman"/>
          <w:kern w:val="3"/>
          <w:sz w:val="24"/>
          <w:szCs w:val="24"/>
        </w:rPr>
      </w:pPr>
      <w:r w:rsidRPr="00140A01">
        <w:rPr>
          <w:rFonts w:ascii="Times New Roman" w:hAnsi="Times New Roman" w:cs="Times New Roman"/>
          <w:sz w:val="24"/>
          <w:szCs w:val="24"/>
        </w:rPr>
        <w:t>ŚDS zapewnia oparcie społeczne dla osób, które w wyniku upośledzenia niektórych funkcji organizmu lub zdolności adaptacyjnych wymagają pomocy w funkcjonowaniu w środowisku rodzinnym i społecznym, w szczególności w celu zwiększania zaradności i samodzielności życiowej,</w:t>
      </w:r>
      <w:r>
        <w:rPr>
          <w:rFonts w:ascii="Times New Roman" w:hAnsi="Times New Roman" w:cs="Times New Roman"/>
          <w:sz w:val="24"/>
          <w:szCs w:val="24"/>
        </w:rPr>
        <w:t xml:space="preserve"> </w:t>
      </w:r>
      <w:r w:rsidRPr="00140A01">
        <w:rPr>
          <w:rFonts w:ascii="Times New Roman" w:hAnsi="Times New Roman" w:cs="Times New Roman"/>
          <w:sz w:val="24"/>
          <w:szCs w:val="24"/>
        </w:rPr>
        <w:t>a także ich integracji społecznej</w:t>
      </w:r>
      <w:r>
        <w:t>.</w:t>
      </w:r>
      <w:r w:rsidR="00BA34B9">
        <w:t xml:space="preserve"> </w:t>
      </w:r>
      <w:r w:rsidRPr="006B3D2B">
        <w:rPr>
          <w:rStyle w:val="markedcontent"/>
          <w:rFonts w:ascii="Times New Roman" w:hAnsi="Times New Roman" w:cs="Times New Roman"/>
          <w:sz w:val="24"/>
          <w:szCs w:val="24"/>
        </w:rPr>
        <w:t>Dom prowadzi działalność od poniedziałku do piątku w godzinach od 7.30 do 15.30,</w:t>
      </w:r>
      <w:r>
        <w:rPr>
          <w:rFonts w:ascii="Times New Roman" w:hAnsi="Times New Roman" w:cs="Times New Roman"/>
          <w:sz w:val="24"/>
          <w:szCs w:val="24"/>
        </w:rPr>
        <w:t xml:space="preserve"> </w:t>
      </w:r>
      <w:r w:rsidRPr="006B3D2B">
        <w:rPr>
          <w:rStyle w:val="markedcontent"/>
          <w:rFonts w:ascii="Times New Roman" w:hAnsi="Times New Roman" w:cs="Times New Roman"/>
          <w:sz w:val="24"/>
          <w:szCs w:val="24"/>
        </w:rPr>
        <w:t>w tym co najmniej przez 6 godzin dziennie prowadzone są zajęcia z uczestnikami, a pozostały</w:t>
      </w:r>
      <w:r>
        <w:rPr>
          <w:rFonts w:ascii="Times New Roman" w:hAnsi="Times New Roman" w:cs="Times New Roman"/>
          <w:sz w:val="24"/>
          <w:szCs w:val="24"/>
        </w:rPr>
        <w:t xml:space="preserve"> </w:t>
      </w:r>
      <w:r w:rsidRPr="006B3D2B">
        <w:rPr>
          <w:rStyle w:val="markedcontent"/>
          <w:rFonts w:ascii="Times New Roman" w:hAnsi="Times New Roman" w:cs="Times New Roman"/>
          <w:sz w:val="24"/>
          <w:szCs w:val="24"/>
        </w:rPr>
        <w:t>czas przeznacza się m.in. na czynności porządkowe, przygotowanie do zajęć czy uzupełnianie</w:t>
      </w:r>
      <w:r w:rsidR="00BA34B9">
        <w:rPr>
          <w:rStyle w:val="markedcontent"/>
          <w:rFonts w:ascii="Times New Roman" w:hAnsi="Times New Roman" w:cs="Times New Roman"/>
          <w:sz w:val="24"/>
          <w:szCs w:val="24"/>
        </w:rPr>
        <w:t xml:space="preserve"> </w:t>
      </w:r>
      <w:r w:rsidRPr="006B3D2B">
        <w:rPr>
          <w:rStyle w:val="markedcontent"/>
          <w:rFonts w:ascii="Times New Roman" w:hAnsi="Times New Roman" w:cs="Times New Roman"/>
          <w:sz w:val="24"/>
          <w:szCs w:val="24"/>
        </w:rPr>
        <w:t>prowadzonej dokumentacji</w:t>
      </w:r>
      <w:r>
        <w:rPr>
          <w:rStyle w:val="markedcontent"/>
          <w:rFonts w:ascii="Times New Roman" w:hAnsi="Times New Roman" w:cs="Times New Roman"/>
          <w:sz w:val="24"/>
          <w:szCs w:val="24"/>
        </w:rPr>
        <w:t xml:space="preserve"> a także na dowóz Uczestników do Ośrodka.  </w:t>
      </w:r>
      <w:r w:rsidRPr="006B3D2B">
        <w:rPr>
          <w:rStyle w:val="markedcontent"/>
          <w:rFonts w:ascii="Times New Roman" w:hAnsi="Times New Roman" w:cs="Times New Roman"/>
          <w:sz w:val="24"/>
          <w:szCs w:val="24"/>
        </w:rPr>
        <w:t xml:space="preserve">Uczestnicy mają możliwość skorzystania z zajęć prowadzonych </w:t>
      </w:r>
      <w:r w:rsidR="00BA34B9">
        <w:rPr>
          <w:rStyle w:val="markedcontent"/>
          <w:rFonts w:ascii="Times New Roman" w:hAnsi="Times New Roman" w:cs="Times New Roman"/>
          <w:sz w:val="24"/>
          <w:szCs w:val="24"/>
        </w:rPr>
        <w:br/>
      </w:r>
      <w:r w:rsidRPr="006B3D2B">
        <w:rPr>
          <w:rStyle w:val="markedcontent"/>
          <w:rFonts w:ascii="Times New Roman" w:hAnsi="Times New Roman" w:cs="Times New Roman"/>
          <w:sz w:val="24"/>
          <w:szCs w:val="24"/>
        </w:rPr>
        <w:t>w formie indywidualnej</w:t>
      </w:r>
      <w:r>
        <w:rPr>
          <w:rFonts w:ascii="Times New Roman" w:hAnsi="Times New Roman" w:cs="Times New Roman"/>
          <w:sz w:val="24"/>
          <w:szCs w:val="24"/>
        </w:rPr>
        <w:t xml:space="preserve"> </w:t>
      </w:r>
      <w:r w:rsidRPr="006B3D2B">
        <w:rPr>
          <w:rStyle w:val="markedcontent"/>
          <w:rFonts w:ascii="Times New Roman" w:hAnsi="Times New Roman" w:cs="Times New Roman"/>
          <w:sz w:val="24"/>
          <w:szCs w:val="24"/>
        </w:rPr>
        <w:t>lub grupowej</w:t>
      </w:r>
      <w:r>
        <w:rPr>
          <w:rStyle w:val="markedcontent"/>
          <w:rFonts w:ascii="Times New Roman" w:hAnsi="Times New Roman" w:cs="Times New Roman"/>
          <w:sz w:val="24"/>
          <w:szCs w:val="24"/>
        </w:rPr>
        <w:t>.</w:t>
      </w:r>
    </w:p>
    <w:p w14:paraId="30EC0CB6" w14:textId="77777777" w:rsidR="005151A7" w:rsidRPr="001C1FED" w:rsidRDefault="005151A7" w:rsidP="00BA34B9">
      <w:pPr>
        <w:suppressAutoHyphens/>
        <w:autoSpaceDN w:val="0"/>
        <w:spacing w:after="0" w:line="276" w:lineRule="auto"/>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ŚDS   działa na podstawie :</w:t>
      </w:r>
    </w:p>
    <w:p w14:paraId="6AB066F9" w14:textId="77777777" w:rsidR="005151A7" w:rsidRPr="001C1FED" w:rsidRDefault="005151A7" w:rsidP="0070405E">
      <w:pPr>
        <w:widowControl w:val="0"/>
        <w:numPr>
          <w:ilvl w:val="0"/>
          <w:numId w:val="92"/>
        </w:numPr>
        <w:suppressAutoHyphens/>
        <w:autoSpaceDN w:val="0"/>
        <w:spacing w:after="0" w:line="276" w:lineRule="auto"/>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Uchwały Nr XVI/116/19 Rady Miejskiej  w Morawicy z dnia 30 października 2019 roku w sprawie utworzenia Środowiskowego Domu Samopomocy w Brudzowie oraz nadania statutu,</w:t>
      </w:r>
    </w:p>
    <w:p w14:paraId="0C6B5BE4" w14:textId="77777777" w:rsidR="005151A7" w:rsidRPr="008E6E1C" w:rsidRDefault="005151A7" w:rsidP="0070405E">
      <w:pPr>
        <w:widowControl w:val="0"/>
        <w:numPr>
          <w:ilvl w:val="0"/>
          <w:numId w:val="86"/>
        </w:numPr>
        <w:suppressAutoHyphens/>
        <w:autoSpaceDN w:val="0"/>
        <w:spacing w:after="0" w:line="276" w:lineRule="auto"/>
        <w:textAlignment w:val="baseline"/>
        <w:rPr>
          <w:rFonts w:ascii="Times New Roman" w:eastAsia="SimSun" w:hAnsi="Times New Roman" w:cs="Times New Roman"/>
          <w:kern w:val="3"/>
          <w:sz w:val="24"/>
          <w:szCs w:val="24"/>
        </w:rPr>
      </w:pPr>
      <w:r w:rsidRPr="008E6E1C">
        <w:rPr>
          <w:rFonts w:ascii="Times New Roman" w:eastAsia="SimSun" w:hAnsi="Times New Roman" w:cs="Times New Roman"/>
          <w:kern w:val="3"/>
          <w:sz w:val="24"/>
          <w:szCs w:val="24"/>
        </w:rPr>
        <w:t>Ustawy</w:t>
      </w:r>
      <w:r>
        <w:rPr>
          <w:rFonts w:ascii="Times New Roman" w:eastAsia="SimSun" w:hAnsi="Times New Roman" w:cs="Times New Roman"/>
          <w:kern w:val="3"/>
          <w:sz w:val="24"/>
          <w:szCs w:val="24"/>
        </w:rPr>
        <w:t xml:space="preserve"> </w:t>
      </w:r>
      <w:r w:rsidRPr="008E6E1C">
        <w:rPr>
          <w:rFonts w:ascii="Times New Roman" w:eastAsia="SimSun" w:hAnsi="Times New Roman" w:cs="Times New Roman"/>
          <w:kern w:val="3"/>
          <w:sz w:val="24"/>
          <w:szCs w:val="24"/>
        </w:rPr>
        <w:t>z dnia 12 marca 2004 r. o pomocy społecznej (</w:t>
      </w:r>
      <w:proofErr w:type="spellStart"/>
      <w:r w:rsidRPr="008E6E1C">
        <w:rPr>
          <w:rFonts w:ascii="Times New Roman" w:eastAsia="SimSun" w:hAnsi="Times New Roman" w:cs="Times New Roman"/>
          <w:kern w:val="3"/>
          <w:sz w:val="24"/>
          <w:szCs w:val="24"/>
        </w:rPr>
        <w:t>t.j</w:t>
      </w:r>
      <w:proofErr w:type="spellEnd"/>
      <w:r w:rsidRPr="008E6E1C">
        <w:rPr>
          <w:rFonts w:ascii="Times New Roman" w:eastAsia="SimSun" w:hAnsi="Times New Roman" w:cs="Times New Roman"/>
          <w:kern w:val="3"/>
          <w:sz w:val="24"/>
          <w:szCs w:val="24"/>
        </w:rPr>
        <w:t xml:space="preserve">. </w:t>
      </w:r>
      <w:r w:rsidRPr="008E6E1C">
        <w:rPr>
          <w:rStyle w:val="markedcontent"/>
          <w:rFonts w:ascii="Times New Roman" w:hAnsi="Times New Roman" w:cs="Times New Roman"/>
          <w:sz w:val="24"/>
          <w:szCs w:val="24"/>
        </w:rPr>
        <w:t>Dz.U.z2021r.poz.2268,2270,z2022 r. poz. 1, 66.</w:t>
      </w:r>
      <w:r w:rsidRPr="008E6E1C">
        <w:rPr>
          <w:rFonts w:ascii="Times New Roman" w:eastAsia="SimSun" w:hAnsi="Times New Roman" w:cs="Times New Roman"/>
          <w:kern w:val="3"/>
          <w:sz w:val="24"/>
          <w:szCs w:val="24"/>
        </w:rPr>
        <w:t xml:space="preserve">),  </w:t>
      </w:r>
    </w:p>
    <w:p w14:paraId="0DB0EFDB" w14:textId="77777777" w:rsidR="005151A7" w:rsidRPr="001C1FED" w:rsidRDefault="005151A7" w:rsidP="0070405E">
      <w:pPr>
        <w:widowControl w:val="0"/>
        <w:numPr>
          <w:ilvl w:val="0"/>
          <w:numId w:val="86"/>
        </w:numPr>
        <w:suppressAutoHyphens/>
        <w:autoSpaceDN w:val="0"/>
        <w:spacing w:after="0" w:line="276" w:lineRule="auto"/>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rozporządzenia Ministra Pracy i Polityki Społecznej z dnia 9 grudnia 2010 r. w sprawie Środowiskowych Domów Samopomocy (tj. Dz.U.2020r.  poz. 249),</w:t>
      </w:r>
    </w:p>
    <w:p w14:paraId="57EE569C" w14:textId="77777777" w:rsidR="005151A7" w:rsidRPr="001C1FED" w:rsidRDefault="005151A7" w:rsidP="0070405E">
      <w:pPr>
        <w:widowControl w:val="0"/>
        <w:numPr>
          <w:ilvl w:val="0"/>
          <w:numId w:val="86"/>
        </w:numPr>
        <w:suppressAutoHyphens/>
        <w:autoSpaceDN w:val="0"/>
        <w:spacing w:after="0" w:line="276" w:lineRule="auto"/>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ustawy z dnia 19 sierpnia 1994 r. o ochronie zdrowia psychicznego  (</w:t>
      </w:r>
      <w:proofErr w:type="spellStart"/>
      <w:r w:rsidRPr="001C1FED">
        <w:rPr>
          <w:rFonts w:ascii="Times New Roman" w:eastAsia="SimSun" w:hAnsi="Times New Roman" w:cs="Times New Roman"/>
          <w:kern w:val="3"/>
          <w:sz w:val="24"/>
          <w:szCs w:val="24"/>
        </w:rPr>
        <w:t>t.j</w:t>
      </w:r>
      <w:proofErr w:type="spellEnd"/>
      <w:r w:rsidRPr="001C1FED">
        <w:rPr>
          <w:rFonts w:ascii="Times New Roman" w:eastAsia="SimSun" w:hAnsi="Times New Roman" w:cs="Times New Roman"/>
          <w:kern w:val="3"/>
          <w:sz w:val="24"/>
          <w:szCs w:val="24"/>
        </w:rPr>
        <w:t>. Dz.U. 2020 poz.685),</w:t>
      </w:r>
    </w:p>
    <w:p w14:paraId="6D7D8565" w14:textId="77777777" w:rsidR="005151A7" w:rsidRPr="00B049DE" w:rsidRDefault="005151A7" w:rsidP="0070405E">
      <w:pPr>
        <w:widowControl w:val="0"/>
        <w:numPr>
          <w:ilvl w:val="0"/>
          <w:numId w:val="86"/>
        </w:numPr>
        <w:suppressAutoHyphens/>
        <w:autoSpaceDN w:val="0"/>
        <w:spacing w:after="0" w:line="276" w:lineRule="auto"/>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 xml:space="preserve">ustawy z dnia 27 sierpnia 2009 r. o finansach publicznych </w:t>
      </w:r>
      <w:r w:rsidRPr="00B049DE">
        <w:rPr>
          <w:rFonts w:ascii="Times New Roman" w:eastAsia="SimSun" w:hAnsi="Times New Roman" w:cs="Times New Roman"/>
          <w:kern w:val="3"/>
          <w:sz w:val="24"/>
          <w:szCs w:val="24"/>
        </w:rPr>
        <w:t>(</w:t>
      </w:r>
      <w:r w:rsidRPr="00B049DE">
        <w:rPr>
          <w:rStyle w:val="markedcontent"/>
          <w:rFonts w:ascii="Times New Roman" w:hAnsi="Times New Roman" w:cs="Times New Roman"/>
          <w:sz w:val="24"/>
          <w:szCs w:val="24"/>
        </w:rPr>
        <w:t>Dz.U.z2021r.</w:t>
      </w:r>
      <w:r>
        <w:rPr>
          <w:rFonts w:ascii="Times New Roman" w:hAnsi="Times New Roman" w:cs="Times New Roman"/>
          <w:sz w:val="24"/>
          <w:szCs w:val="24"/>
        </w:rPr>
        <w:t xml:space="preserve"> </w:t>
      </w:r>
      <w:r w:rsidRPr="00B049DE">
        <w:rPr>
          <w:rStyle w:val="markedcontent"/>
          <w:rFonts w:ascii="Times New Roman" w:hAnsi="Times New Roman" w:cs="Times New Roman"/>
          <w:sz w:val="24"/>
          <w:szCs w:val="24"/>
        </w:rPr>
        <w:t>poz.305,1236,1535,1773,1927,1981, 2054, 2270</w:t>
      </w:r>
      <w:r w:rsidRPr="00B049DE">
        <w:rPr>
          <w:rFonts w:ascii="Times New Roman" w:eastAsia="SimSun" w:hAnsi="Times New Roman" w:cs="Times New Roman"/>
          <w:kern w:val="3"/>
          <w:sz w:val="24"/>
          <w:szCs w:val="24"/>
        </w:rPr>
        <w:t>.)</w:t>
      </w:r>
    </w:p>
    <w:p w14:paraId="03737506" w14:textId="77777777" w:rsidR="005151A7" w:rsidRPr="001C1FED" w:rsidRDefault="005151A7" w:rsidP="0070405E">
      <w:pPr>
        <w:widowControl w:val="0"/>
        <w:numPr>
          <w:ilvl w:val="0"/>
          <w:numId w:val="86"/>
        </w:numPr>
        <w:suppressAutoHyphens/>
        <w:autoSpaceDN w:val="0"/>
        <w:spacing w:after="0" w:line="276" w:lineRule="auto"/>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 xml:space="preserve">ustawy z dnia 21 listopada 2008r. o pracownikach samorządowych ( </w:t>
      </w:r>
      <w:proofErr w:type="spellStart"/>
      <w:r w:rsidRPr="001C1FED">
        <w:rPr>
          <w:rFonts w:ascii="Times New Roman" w:eastAsia="SimSun" w:hAnsi="Times New Roman" w:cs="Times New Roman"/>
          <w:kern w:val="3"/>
          <w:sz w:val="24"/>
          <w:szCs w:val="24"/>
        </w:rPr>
        <w:t>t.j</w:t>
      </w:r>
      <w:proofErr w:type="spellEnd"/>
      <w:r w:rsidRPr="001C1FED">
        <w:rPr>
          <w:rFonts w:ascii="Times New Roman" w:eastAsia="SimSun" w:hAnsi="Times New Roman" w:cs="Times New Roman"/>
          <w:kern w:val="3"/>
          <w:sz w:val="24"/>
          <w:szCs w:val="24"/>
        </w:rPr>
        <w:t xml:space="preserve">. </w:t>
      </w:r>
      <w:proofErr w:type="spellStart"/>
      <w:r w:rsidRPr="001C1FED">
        <w:rPr>
          <w:rFonts w:ascii="Times New Roman" w:eastAsia="SimSun" w:hAnsi="Times New Roman" w:cs="Times New Roman"/>
          <w:kern w:val="3"/>
          <w:sz w:val="24"/>
          <w:szCs w:val="24"/>
        </w:rPr>
        <w:t>Dz.U.z</w:t>
      </w:r>
      <w:proofErr w:type="spellEnd"/>
      <w:r w:rsidRPr="001C1FED">
        <w:rPr>
          <w:rFonts w:ascii="Times New Roman" w:eastAsia="SimSun" w:hAnsi="Times New Roman" w:cs="Times New Roman"/>
          <w:kern w:val="3"/>
          <w:sz w:val="24"/>
          <w:szCs w:val="24"/>
        </w:rPr>
        <w:t xml:space="preserve"> 2019r. poz. 1282</w:t>
      </w:r>
      <w:r>
        <w:rPr>
          <w:rFonts w:ascii="Times New Roman" w:eastAsia="SimSun" w:hAnsi="Times New Roman" w:cs="Times New Roman"/>
          <w:kern w:val="3"/>
          <w:sz w:val="24"/>
          <w:szCs w:val="24"/>
        </w:rPr>
        <w:t>, z 2021r poz.1834</w:t>
      </w:r>
      <w:r w:rsidRPr="001C1FED">
        <w:rPr>
          <w:rFonts w:ascii="Times New Roman" w:eastAsia="SimSun" w:hAnsi="Times New Roman" w:cs="Times New Roman"/>
          <w:kern w:val="3"/>
          <w:sz w:val="24"/>
          <w:szCs w:val="24"/>
        </w:rPr>
        <w:t>)</w:t>
      </w:r>
    </w:p>
    <w:p w14:paraId="7F5D0812" w14:textId="77777777" w:rsidR="005151A7" w:rsidRPr="001C1FED" w:rsidRDefault="005151A7" w:rsidP="0070405E">
      <w:pPr>
        <w:widowControl w:val="0"/>
        <w:numPr>
          <w:ilvl w:val="0"/>
          <w:numId w:val="86"/>
        </w:numPr>
        <w:suppressAutoHyphens/>
        <w:autoSpaceDN w:val="0"/>
        <w:spacing w:after="0" w:line="276" w:lineRule="auto"/>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statutu ŚDS w Brudzowie,</w:t>
      </w:r>
    </w:p>
    <w:p w14:paraId="2F0B90C7" w14:textId="24CFD7E6" w:rsidR="005151A7" w:rsidRPr="001C1FED" w:rsidRDefault="005151A7" w:rsidP="0070405E">
      <w:pPr>
        <w:widowControl w:val="0"/>
        <w:numPr>
          <w:ilvl w:val="0"/>
          <w:numId w:val="86"/>
        </w:numPr>
        <w:suppressAutoHyphens/>
        <w:autoSpaceDN w:val="0"/>
        <w:spacing w:after="0" w:line="276" w:lineRule="auto"/>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 xml:space="preserve">rocznego programu działalności i planu pracy Środowiskowego Domu Samopomocy </w:t>
      </w:r>
      <w:r w:rsidR="004506C0">
        <w:rPr>
          <w:rFonts w:ascii="Times New Roman" w:eastAsia="SimSun" w:hAnsi="Times New Roman" w:cs="Times New Roman"/>
          <w:kern w:val="3"/>
          <w:sz w:val="24"/>
          <w:szCs w:val="24"/>
        </w:rPr>
        <w:br/>
      </w:r>
      <w:r w:rsidRPr="001C1FED">
        <w:rPr>
          <w:rFonts w:ascii="Times New Roman" w:eastAsia="SimSun" w:hAnsi="Times New Roman" w:cs="Times New Roman"/>
          <w:kern w:val="3"/>
          <w:sz w:val="24"/>
          <w:szCs w:val="24"/>
        </w:rPr>
        <w:t>w Brudzowie,</w:t>
      </w:r>
    </w:p>
    <w:p w14:paraId="69BDEE0B" w14:textId="77777777" w:rsidR="005151A7" w:rsidRDefault="005151A7" w:rsidP="0070405E">
      <w:pPr>
        <w:widowControl w:val="0"/>
        <w:numPr>
          <w:ilvl w:val="0"/>
          <w:numId w:val="86"/>
        </w:numPr>
        <w:suppressAutoHyphens/>
        <w:autoSpaceDN w:val="0"/>
        <w:spacing w:after="0" w:line="276" w:lineRule="auto"/>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regulaminu organizacyjnego ŚDS w Brudzowie</w:t>
      </w:r>
    </w:p>
    <w:p w14:paraId="36620E56" w14:textId="77777777" w:rsidR="005151A7" w:rsidRPr="001C1FED" w:rsidRDefault="005151A7" w:rsidP="005151A7">
      <w:pPr>
        <w:widowControl w:val="0"/>
        <w:suppressAutoHyphens/>
        <w:autoSpaceDN w:val="0"/>
        <w:spacing w:after="0" w:line="276" w:lineRule="auto"/>
        <w:ind w:left="720"/>
        <w:jc w:val="both"/>
        <w:textAlignment w:val="baseline"/>
        <w:rPr>
          <w:rFonts w:ascii="Times New Roman" w:eastAsia="SimSun" w:hAnsi="Times New Roman" w:cs="Times New Roman"/>
          <w:kern w:val="3"/>
          <w:sz w:val="24"/>
          <w:szCs w:val="24"/>
        </w:rPr>
      </w:pPr>
    </w:p>
    <w:p w14:paraId="26CF0A57" w14:textId="77777777" w:rsidR="004A446C" w:rsidRDefault="004A446C" w:rsidP="005151A7">
      <w:pPr>
        <w:spacing w:after="0" w:line="276" w:lineRule="auto"/>
        <w:jc w:val="both"/>
        <w:rPr>
          <w:rFonts w:ascii="Times New Roman" w:eastAsia="Times New Roman" w:hAnsi="Times New Roman" w:cs="Times New Roman"/>
          <w:b/>
          <w:bCs/>
          <w:color w:val="808080" w:themeColor="background1" w:themeShade="80"/>
          <w:sz w:val="24"/>
          <w:szCs w:val="24"/>
          <w:lang w:eastAsia="pl-PL"/>
        </w:rPr>
      </w:pPr>
    </w:p>
    <w:p w14:paraId="0F822DA1" w14:textId="77777777" w:rsidR="004A446C" w:rsidRDefault="004A446C" w:rsidP="005151A7">
      <w:pPr>
        <w:spacing w:after="0" w:line="276" w:lineRule="auto"/>
        <w:jc w:val="both"/>
        <w:rPr>
          <w:rFonts w:ascii="Times New Roman" w:eastAsia="Times New Roman" w:hAnsi="Times New Roman" w:cs="Times New Roman"/>
          <w:b/>
          <w:bCs/>
          <w:color w:val="808080" w:themeColor="background1" w:themeShade="80"/>
          <w:sz w:val="24"/>
          <w:szCs w:val="24"/>
          <w:lang w:eastAsia="pl-PL"/>
        </w:rPr>
      </w:pPr>
    </w:p>
    <w:p w14:paraId="4CF932E2" w14:textId="77777777" w:rsidR="004A446C" w:rsidRDefault="004A446C" w:rsidP="005151A7">
      <w:pPr>
        <w:spacing w:after="0" w:line="276" w:lineRule="auto"/>
        <w:jc w:val="both"/>
        <w:rPr>
          <w:rFonts w:ascii="Times New Roman" w:eastAsia="Times New Roman" w:hAnsi="Times New Roman" w:cs="Times New Roman"/>
          <w:b/>
          <w:bCs/>
          <w:color w:val="808080" w:themeColor="background1" w:themeShade="80"/>
          <w:sz w:val="24"/>
          <w:szCs w:val="24"/>
          <w:lang w:eastAsia="pl-PL"/>
        </w:rPr>
      </w:pPr>
    </w:p>
    <w:p w14:paraId="6ACCDA1F" w14:textId="101D3EA6" w:rsidR="005151A7" w:rsidRDefault="005151A7" w:rsidP="005151A7">
      <w:pPr>
        <w:spacing w:after="0" w:line="276" w:lineRule="auto"/>
        <w:jc w:val="both"/>
        <w:rPr>
          <w:rFonts w:ascii="Times New Roman" w:eastAsia="Times New Roman" w:hAnsi="Times New Roman" w:cs="Times New Roman"/>
          <w:b/>
          <w:bCs/>
          <w:color w:val="808080" w:themeColor="background1" w:themeShade="80"/>
          <w:sz w:val="24"/>
          <w:szCs w:val="24"/>
          <w:lang w:eastAsia="pl-PL"/>
        </w:rPr>
      </w:pPr>
      <w:r w:rsidRPr="00BA34B9">
        <w:rPr>
          <w:rFonts w:ascii="Times New Roman" w:eastAsia="Times New Roman" w:hAnsi="Times New Roman" w:cs="Times New Roman"/>
          <w:b/>
          <w:bCs/>
          <w:color w:val="808080" w:themeColor="background1" w:themeShade="80"/>
          <w:sz w:val="24"/>
          <w:szCs w:val="24"/>
          <w:lang w:eastAsia="pl-PL"/>
        </w:rPr>
        <w:lastRenderedPageBreak/>
        <w:t>FORMY I EFEKTY PROWADZONEJ DZIAŁALNOŚCI</w:t>
      </w:r>
    </w:p>
    <w:p w14:paraId="2BA0BE7A" w14:textId="77777777" w:rsidR="005C1745" w:rsidRPr="00BA34B9" w:rsidRDefault="005C1745" w:rsidP="005151A7">
      <w:pPr>
        <w:spacing w:after="0" w:line="276" w:lineRule="auto"/>
        <w:jc w:val="both"/>
        <w:rPr>
          <w:rFonts w:ascii="Times New Roman" w:eastAsia="Times New Roman" w:hAnsi="Times New Roman" w:cs="Times New Roman"/>
          <w:b/>
          <w:bCs/>
          <w:color w:val="808080" w:themeColor="background1" w:themeShade="80"/>
          <w:sz w:val="24"/>
          <w:szCs w:val="24"/>
          <w:lang w:eastAsia="pl-PL"/>
        </w:rPr>
      </w:pPr>
    </w:p>
    <w:p w14:paraId="4C02AB16" w14:textId="50B80FCF" w:rsidR="005151A7" w:rsidRPr="001C1FED" w:rsidRDefault="005151A7" w:rsidP="005151A7">
      <w:pPr>
        <w:spacing w:after="0" w:line="276" w:lineRule="auto"/>
        <w:jc w:val="both"/>
        <w:rPr>
          <w:rFonts w:ascii="Times New Roman" w:eastAsia="Times New Roman" w:hAnsi="Times New Roman" w:cs="Times New Roman"/>
          <w:sz w:val="24"/>
          <w:szCs w:val="24"/>
          <w:lang w:eastAsia="pl-PL"/>
        </w:rPr>
      </w:pPr>
      <w:r w:rsidRPr="001C1FED">
        <w:rPr>
          <w:rFonts w:ascii="Times New Roman" w:eastAsia="Times New Roman" w:hAnsi="Times New Roman" w:cs="Times New Roman"/>
          <w:sz w:val="24"/>
          <w:szCs w:val="24"/>
          <w:lang w:eastAsia="pl-PL"/>
        </w:rPr>
        <w:t>Praca z uczestnikami oparta jest na podstawie rocznego programu działalności a także rocznego planu pracy dla typu domu A</w:t>
      </w:r>
      <w:r>
        <w:rPr>
          <w:rFonts w:ascii="Times New Roman" w:eastAsia="Times New Roman" w:hAnsi="Times New Roman" w:cs="Times New Roman"/>
          <w:sz w:val="24"/>
          <w:szCs w:val="24"/>
          <w:lang w:eastAsia="pl-PL"/>
        </w:rPr>
        <w:t xml:space="preserve"> i </w:t>
      </w:r>
      <w:r w:rsidRPr="001C1FED">
        <w:rPr>
          <w:rFonts w:ascii="Times New Roman" w:eastAsia="Times New Roman" w:hAnsi="Times New Roman" w:cs="Times New Roman"/>
          <w:sz w:val="24"/>
          <w:szCs w:val="24"/>
          <w:lang w:eastAsia="pl-PL"/>
        </w:rPr>
        <w:t xml:space="preserve">B  które zostały zatwierdzone przez Świętokrzyski Urząd Wojewódzki oraz Burmistrza Miasta i Gminy Morawica. Na podstawie rocznego programu </w:t>
      </w:r>
      <w:r w:rsidR="00BA34B9">
        <w:rPr>
          <w:rFonts w:ascii="Times New Roman" w:eastAsia="Times New Roman" w:hAnsi="Times New Roman" w:cs="Times New Roman"/>
          <w:sz w:val="24"/>
          <w:szCs w:val="24"/>
          <w:lang w:eastAsia="pl-PL"/>
        </w:rPr>
        <w:br/>
      </w:r>
      <w:r w:rsidRPr="001C1FED">
        <w:rPr>
          <w:rFonts w:ascii="Times New Roman" w:eastAsia="Times New Roman" w:hAnsi="Times New Roman" w:cs="Times New Roman"/>
          <w:sz w:val="24"/>
          <w:szCs w:val="24"/>
          <w:lang w:eastAsia="pl-PL"/>
        </w:rPr>
        <w:t>i planu pracy przygotowany jest dla każdego uczestnika Indywidualny plan postępowania wspierająco-aktywizującego. Oferowane programy jak i plan pracy domu na rok 202</w:t>
      </w:r>
      <w:r>
        <w:rPr>
          <w:rFonts w:ascii="Times New Roman" w:eastAsia="Times New Roman" w:hAnsi="Times New Roman" w:cs="Times New Roman"/>
          <w:sz w:val="24"/>
          <w:szCs w:val="24"/>
          <w:lang w:eastAsia="pl-PL"/>
        </w:rPr>
        <w:t>1</w:t>
      </w:r>
      <w:r w:rsidRPr="001C1FED">
        <w:rPr>
          <w:rFonts w:ascii="Times New Roman" w:eastAsia="Times New Roman" w:hAnsi="Times New Roman" w:cs="Times New Roman"/>
          <w:sz w:val="24"/>
          <w:szCs w:val="24"/>
          <w:lang w:eastAsia="pl-PL"/>
        </w:rPr>
        <w:t xml:space="preserve"> odnosiły się do usług określonych zgodnie z rozporządzeniem Ministra Pracy i Polityki Społecznej </w:t>
      </w:r>
      <w:r w:rsidR="00517E4D">
        <w:rPr>
          <w:rFonts w:ascii="Times New Roman" w:eastAsia="Times New Roman" w:hAnsi="Times New Roman" w:cs="Times New Roman"/>
          <w:sz w:val="24"/>
          <w:szCs w:val="24"/>
          <w:lang w:eastAsia="pl-PL"/>
        </w:rPr>
        <w:br/>
      </w:r>
      <w:r w:rsidRPr="001C1FED">
        <w:rPr>
          <w:rFonts w:ascii="Times New Roman" w:eastAsia="Times New Roman" w:hAnsi="Times New Roman" w:cs="Times New Roman"/>
          <w:sz w:val="24"/>
          <w:szCs w:val="24"/>
          <w:lang w:eastAsia="pl-PL"/>
        </w:rPr>
        <w:t>z dnia 9 grudnia 2010r. w sprawie środowiskowych domów samopomocy (Dz.U. 2020, poz.</w:t>
      </w:r>
      <w:r w:rsidR="00517E4D">
        <w:rPr>
          <w:rFonts w:ascii="Times New Roman" w:eastAsia="Times New Roman" w:hAnsi="Times New Roman" w:cs="Times New Roman"/>
          <w:sz w:val="24"/>
          <w:szCs w:val="24"/>
          <w:lang w:eastAsia="pl-PL"/>
        </w:rPr>
        <w:t xml:space="preserve"> </w:t>
      </w:r>
      <w:r w:rsidRPr="001C1FED">
        <w:rPr>
          <w:rFonts w:ascii="Times New Roman" w:eastAsia="Times New Roman" w:hAnsi="Times New Roman" w:cs="Times New Roman"/>
          <w:sz w:val="24"/>
          <w:szCs w:val="24"/>
          <w:lang w:eastAsia="pl-PL"/>
        </w:rPr>
        <w:t>249.). Indywidualne plany postępowania wspierająco -aktywizującego uczestników realizowane były zgodnie programem działalności i planem pracy ŚDS w Brudzowie na rok 202</w:t>
      </w:r>
      <w:r>
        <w:rPr>
          <w:rFonts w:ascii="Times New Roman" w:eastAsia="Times New Roman" w:hAnsi="Times New Roman" w:cs="Times New Roman"/>
          <w:sz w:val="24"/>
          <w:szCs w:val="24"/>
          <w:lang w:eastAsia="pl-PL"/>
        </w:rPr>
        <w:t>1</w:t>
      </w:r>
      <w:r w:rsidRPr="001C1FED">
        <w:rPr>
          <w:rFonts w:ascii="Times New Roman" w:eastAsia="Times New Roman" w:hAnsi="Times New Roman" w:cs="Times New Roman"/>
          <w:sz w:val="24"/>
          <w:szCs w:val="24"/>
          <w:lang w:eastAsia="pl-PL"/>
        </w:rPr>
        <w:t>.</w:t>
      </w:r>
    </w:p>
    <w:p w14:paraId="1D6A3613" w14:textId="3C0C2FC1" w:rsidR="005151A7" w:rsidRPr="001C1FED" w:rsidRDefault="005151A7" w:rsidP="005151A7">
      <w:pPr>
        <w:widowControl w:val="0"/>
        <w:suppressAutoHyphens/>
        <w:autoSpaceDN w:val="0"/>
        <w:spacing w:after="0" w:line="276" w:lineRule="auto"/>
        <w:jc w:val="both"/>
        <w:textAlignment w:val="baseline"/>
        <w:rPr>
          <w:rFonts w:ascii="Times New Roman" w:eastAsia="Times New Roman" w:hAnsi="Times New Roman" w:cs="Times New Roman"/>
          <w:sz w:val="24"/>
          <w:szCs w:val="24"/>
          <w:lang w:eastAsia="pl-PL"/>
        </w:rPr>
      </w:pPr>
      <w:r w:rsidRPr="001C1FED">
        <w:rPr>
          <w:rFonts w:ascii="Times New Roman" w:eastAsia="Times New Roman" w:hAnsi="Times New Roman" w:cs="Times New Roman"/>
          <w:sz w:val="24"/>
          <w:szCs w:val="24"/>
          <w:lang w:eastAsia="pl-PL"/>
        </w:rPr>
        <w:t xml:space="preserve">Środowiskowy Dom Samopomocy w Brudzowie świadczy usługi w ramach indywidualnych </w:t>
      </w:r>
      <w:r w:rsidR="00517E4D">
        <w:rPr>
          <w:rFonts w:ascii="Times New Roman" w:eastAsia="Times New Roman" w:hAnsi="Times New Roman" w:cs="Times New Roman"/>
          <w:sz w:val="24"/>
          <w:szCs w:val="24"/>
          <w:lang w:eastAsia="pl-PL"/>
        </w:rPr>
        <w:br/>
      </w:r>
      <w:r w:rsidRPr="001C1FED">
        <w:rPr>
          <w:rFonts w:ascii="Times New Roman" w:eastAsia="Times New Roman" w:hAnsi="Times New Roman" w:cs="Times New Roman"/>
          <w:sz w:val="24"/>
          <w:szCs w:val="24"/>
          <w:lang w:eastAsia="pl-PL"/>
        </w:rPr>
        <w:t>i zespołowych treningów samoobsługi oraz treningów umiejętności społecznych, które polegają przede wszystkim na nauce, rozwijaniu i podtrzymywaniu umiejętności w zakresie czynności dnia codziennego oraz funkcjonowania w życiu społecznym. Ustalenie potrzeb oraz możliwości uczestnika jest niezbędne do opracowania indywidualnego planu postępowania wspierająco-aktywizującego obejmującego ocenę półroczną oraz roczną przez zespół wspierająco-aktywizujący w uzgodnieniu z uczestnikiem lub jego opiekunem prawnym.</w:t>
      </w:r>
    </w:p>
    <w:p w14:paraId="0EA92A88" w14:textId="77777777" w:rsidR="005151A7" w:rsidRPr="001C1FED" w:rsidRDefault="005151A7" w:rsidP="005151A7">
      <w:pPr>
        <w:suppressAutoHyphens/>
        <w:autoSpaceDN w:val="0"/>
        <w:spacing w:before="100" w:after="0" w:line="276" w:lineRule="auto"/>
        <w:jc w:val="both"/>
        <w:textAlignment w:val="baseline"/>
        <w:rPr>
          <w:rFonts w:ascii="Times New Roman" w:hAnsi="Times New Roman" w:cs="Times New Roman"/>
          <w:sz w:val="24"/>
          <w:szCs w:val="24"/>
        </w:rPr>
      </w:pPr>
      <w:r w:rsidRPr="001C1FED">
        <w:rPr>
          <w:rFonts w:ascii="Times New Roman" w:hAnsi="Times New Roman" w:cs="Times New Roman"/>
          <w:sz w:val="24"/>
          <w:szCs w:val="24"/>
        </w:rPr>
        <w:t>W 202</w:t>
      </w:r>
      <w:r>
        <w:rPr>
          <w:rFonts w:ascii="Times New Roman" w:hAnsi="Times New Roman" w:cs="Times New Roman"/>
          <w:sz w:val="24"/>
          <w:szCs w:val="24"/>
        </w:rPr>
        <w:t>1</w:t>
      </w:r>
      <w:r w:rsidRPr="001C1FED">
        <w:rPr>
          <w:rFonts w:ascii="Times New Roman" w:hAnsi="Times New Roman" w:cs="Times New Roman"/>
          <w:sz w:val="24"/>
          <w:szCs w:val="24"/>
        </w:rPr>
        <w:t xml:space="preserve"> r Uczestnicy korzystali z zajęć prowadzonych w formie indywidualnej lub grupowej w następujących pracowniach:</w:t>
      </w:r>
    </w:p>
    <w:p w14:paraId="0AD15CA8" w14:textId="77777777" w:rsidR="005151A7" w:rsidRPr="001C1FED" w:rsidRDefault="005151A7" w:rsidP="005151A7">
      <w:pPr>
        <w:suppressAutoHyphens/>
        <w:autoSpaceDN w:val="0"/>
        <w:spacing w:before="100" w:after="0" w:line="276" w:lineRule="auto"/>
        <w:jc w:val="both"/>
        <w:textAlignment w:val="baseline"/>
        <w:rPr>
          <w:rFonts w:ascii="Times New Roman" w:hAnsi="Times New Roman" w:cs="Times New Roman"/>
          <w:sz w:val="24"/>
          <w:szCs w:val="24"/>
        </w:rPr>
      </w:pPr>
      <w:r w:rsidRPr="001C1FED">
        <w:rPr>
          <w:rFonts w:ascii="Times New Roman" w:hAnsi="Times New Roman" w:cs="Times New Roman"/>
          <w:sz w:val="24"/>
          <w:szCs w:val="24"/>
        </w:rPr>
        <w:t>-pracowni rękodzieła  artystycznego,</w:t>
      </w:r>
    </w:p>
    <w:p w14:paraId="1CDC43D1" w14:textId="77777777" w:rsidR="005151A7" w:rsidRPr="001C1FED" w:rsidRDefault="005151A7" w:rsidP="005151A7">
      <w:pPr>
        <w:suppressAutoHyphens/>
        <w:autoSpaceDN w:val="0"/>
        <w:spacing w:before="100" w:after="0" w:line="276" w:lineRule="auto"/>
        <w:jc w:val="both"/>
        <w:textAlignment w:val="baseline"/>
        <w:rPr>
          <w:rFonts w:ascii="Times New Roman" w:hAnsi="Times New Roman" w:cs="Times New Roman"/>
          <w:sz w:val="24"/>
          <w:szCs w:val="24"/>
        </w:rPr>
      </w:pPr>
      <w:r w:rsidRPr="001C1FED">
        <w:rPr>
          <w:rFonts w:ascii="Times New Roman" w:hAnsi="Times New Roman" w:cs="Times New Roman"/>
          <w:sz w:val="24"/>
          <w:szCs w:val="24"/>
        </w:rPr>
        <w:t>-pracowni stolarsko-modelarskiej,</w:t>
      </w:r>
    </w:p>
    <w:p w14:paraId="492277E6" w14:textId="77777777" w:rsidR="005151A7" w:rsidRPr="001C1FED" w:rsidRDefault="005151A7" w:rsidP="005151A7">
      <w:pPr>
        <w:suppressAutoHyphens/>
        <w:autoSpaceDN w:val="0"/>
        <w:spacing w:before="100" w:after="0" w:line="276" w:lineRule="auto"/>
        <w:jc w:val="both"/>
        <w:textAlignment w:val="baseline"/>
        <w:rPr>
          <w:rFonts w:ascii="Times New Roman" w:hAnsi="Times New Roman" w:cs="Times New Roman"/>
          <w:sz w:val="24"/>
          <w:szCs w:val="24"/>
        </w:rPr>
      </w:pPr>
      <w:r w:rsidRPr="001C1FED">
        <w:rPr>
          <w:rFonts w:ascii="Times New Roman" w:hAnsi="Times New Roman" w:cs="Times New Roman"/>
          <w:sz w:val="24"/>
          <w:szCs w:val="24"/>
        </w:rPr>
        <w:t>-pracowni kulinarnej</w:t>
      </w:r>
    </w:p>
    <w:p w14:paraId="4A5E9DA0" w14:textId="77777777" w:rsidR="005151A7" w:rsidRPr="001C1FED" w:rsidRDefault="005151A7" w:rsidP="005151A7">
      <w:pPr>
        <w:suppressAutoHyphens/>
        <w:autoSpaceDN w:val="0"/>
        <w:spacing w:before="100" w:after="0" w:line="276" w:lineRule="auto"/>
        <w:jc w:val="both"/>
        <w:textAlignment w:val="baseline"/>
        <w:rPr>
          <w:rFonts w:ascii="Times New Roman" w:hAnsi="Times New Roman" w:cs="Times New Roman"/>
          <w:sz w:val="24"/>
          <w:szCs w:val="24"/>
        </w:rPr>
      </w:pPr>
      <w:r w:rsidRPr="001C1FED">
        <w:rPr>
          <w:rFonts w:ascii="Times New Roman" w:hAnsi="Times New Roman" w:cs="Times New Roman"/>
          <w:sz w:val="24"/>
          <w:szCs w:val="24"/>
        </w:rPr>
        <w:t>-pracowni terapii ruchem,</w:t>
      </w:r>
    </w:p>
    <w:p w14:paraId="2AD1F29F" w14:textId="77777777" w:rsidR="005151A7" w:rsidRPr="001C1FED" w:rsidRDefault="005151A7" w:rsidP="005151A7">
      <w:pPr>
        <w:suppressAutoHyphens/>
        <w:autoSpaceDN w:val="0"/>
        <w:spacing w:before="100" w:after="0" w:line="276" w:lineRule="auto"/>
        <w:jc w:val="both"/>
        <w:textAlignment w:val="baseline"/>
        <w:rPr>
          <w:rFonts w:ascii="Times New Roman" w:hAnsi="Times New Roman" w:cs="Times New Roman"/>
          <w:sz w:val="24"/>
          <w:szCs w:val="24"/>
        </w:rPr>
      </w:pPr>
      <w:r w:rsidRPr="001C1FED">
        <w:rPr>
          <w:rFonts w:ascii="Times New Roman" w:hAnsi="Times New Roman" w:cs="Times New Roman"/>
          <w:sz w:val="24"/>
          <w:szCs w:val="24"/>
        </w:rPr>
        <w:t>-pracowni edukacyjno- komputerowej,</w:t>
      </w:r>
    </w:p>
    <w:p w14:paraId="53557C07" w14:textId="77777777" w:rsidR="005151A7" w:rsidRPr="001C1FED" w:rsidRDefault="005151A7" w:rsidP="005151A7">
      <w:pPr>
        <w:suppressAutoHyphens/>
        <w:autoSpaceDN w:val="0"/>
        <w:spacing w:before="100" w:after="0" w:line="276" w:lineRule="auto"/>
        <w:jc w:val="both"/>
        <w:textAlignment w:val="baseline"/>
        <w:rPr>
          <w:rFonts w:ascii="Times New Roman" w:hAnsi="Times New Roman" w:cs="Times New Roman"/>
          <w:sz w:val="24"/>
          <w:szCs w:val="24"/>
        </w:rPr>
      </w:pPr>
      <w:r w:rsidRPr="001C1FED">
        <w:rPr>
          <w:rFonts w:ascii="Times New Roman" w:hAnsi="Times New Roman" w:cs="Times New Roman"/>
          <w:sz w:val="24"/>
          <w:szCs w:val="24"/>
        </w:rPr>
        <w:t>-pracowni multimedialnej</w:t>
      </w:r>
    </w:p>
    <w:p w14:paraId="1183F036" w14:textId="77777777" w:rsidR="005151A7" w:rsidRPr="001C1FED" w:rsidRDefault="005151A7" w:rsidP="005151A7">
      <w:pPr>
        <w:suppressAutoHyphens/>
        <w:autoSpaceDN w:val="0"/>
        <w:spacing w:before="100" w:after="0" w:line="276" w:lineRule="auto"/>
        <w:jc w:val="both"/>
        <w:textAlignment w:val="baseline"/>
        <w:rPr>
          <w:rFonts w:ascii="Times New Roman" w:hAnsi="Times New Roman" w:cs="Times New Roman"/>
          <w:sz w:val="24"/>
          <w:szCs w:val="24"/>
        </w:rPr>
      </w:pPr>
      <w:r w:rsidRPr="001C1FED">
        <w:rPr>
          <w:rFonts w:ascii="Times New Roman" w:hAnsi="Times New Roman" w:cs="Times New Roman"/>
          <w:sz w:val="24"/>
          <w:szCs w:val="24"/>
        </w:rPr>
        <w:t xml:space="preserve">Ponadto zajęcia prowadzone były także na świetlicy, która pełni również role pokoju </w:t>
      </w:r>
      <w:proofErr w:type="spellStart"/>
      <w:r w:rsidRPr="001C1FED">
        <w:rPr>
          <w:rFonts w:ascii="Times New Roman" w:hAnsi="Times New Roman" w:cs="Times New Roman"/>
          <w:sz w:val="24"/>
          <w:szCs w:val="24"/>
        </w:rPr>
        <w:t>wyciszeń</w:t>
      </w:r>
      <w:proofErr w:type="spellEnd"/>
      <w:r w:rsidRPr="001C1FED">
        <w:rPr>
          <w:rFonts w:ascii="Times New Roman" w:hAnsi="Times New Roman" w:cs="Times New Roman"/>
          <w:sz w:val="24"/>
          <w:szCs w:val="24"/>
        </w:rPr>
        <w:t>, w kąciku do zajęć praktycznych, pokoju do poradnictwa psychologicznego</w:t>
      </w:r>
      <w:r>
        <w:rPr>
          <w:rFonts w:ascii="Times New Roman" w:hAnsi="Times New Roman" w:cs="Times New Roman"/>
          <w:sz w:val="24"/>
          <w:szCs w:val="24"/>
        </w:rPr>
        <w:t xml:space="preserve"> i zajęć logopedycznych</w:t>
      </w:r>
      <w:r w:rsidRPr="001C1FED">
        <w:rPr>
          <w:rFonts w:ascii="Times New Roman" w:hAnsi="Times New Roman" w:cs="Times New Roman"/>
          <w:sz w:val="24"/>
          <w:szCs w:val="24"/>
        </w:rPr>
        <w:t xml:space="preserve">. W okresie letnim uczestnicy  bardzo często brali udział w zajęciach </w:t>
      </w:r>
      <w:r>
        <w:rPr>
          <w:rFonts w:ascii="Times New Roman" w:hAnsi="Times New Roman" w:cs="Times New Roman"/>
          <w:sz w:val="24"/>
          <w:szCs w:val="24"/>
        </w:rPr>
        <w:t>na boisku i w</w:t>
      </w:r>
      <w:r w:rsidRPr="001C1FED">
        <w:rPr>
          <w:rFonts w:ascii="Times New Roman" w:hAnsi="Times New Roman" w:cs="Times New Roman"/>
          <w:sz w:val="24"/>
          <w:szCs w:val="24"/>
        </w:rPr>
        <w:t xml:space="preserve"> ogrodzie o który  dbają w ramach zajęć praktycznych. Ogród </w:t>
      </w:r>
      <w:r>
        <w:rPr>
          <w:rFonts w:ascii="Times New Roman" w:hAnsi="Times New Roman" w:cs="Times New Roman"/>
          <w:sz w:val="24"/>
          <w:szCs w:val="24"/>
        </w:rPr>
        <w:t xml:space="preserve"> i boisko </w:t>
      </w:r>
      <w:r w:rsidRPr="001C1FED">
        <w:rPr>
          <w:rFonts w:ascii="Times New Roman" w:hAnsi="Times New Roman" w:cs="Times New Roman"/>
          <w:sz w:val="24"/>
          <w:szCs w:val="24"/>
        </w:rPr>
        <w:t>służ</w:t>
      </w:r>
      <w:r>
        <w:rPr>
          <w:rFonts w:ascii="Times New Roman" w:hAnsi="Times New Roman" w:cs="Times New Roman"/>
          <w:sz w:val="24"/>
          <w:szCs w:val="24"/>
        </w:rPr>
        <w:t>ą</w:t>
      </w:r>
      <w:r w:rsidRPr="001C1FED">
        <w:rPr>
          <w:rFonts w:ascii="Times New Roman" w:hAnsi="Times New Roman" w:cs="Times New Roman"/>
          <w:sz w:val="24"/>
          <w:szCs w:val="24"/>
        </w:rPr>
        <w:t xml:space="preserve"> także do zajęć </w:t>
      </w:r>
      <w:proofErr w:type="spellStart"/>
      <w:r w:rsidRPr="001C1FED">
        <w:rPr>
          <w:rFonts w:ascii="Times New Roman" w:hAnsi="Times New Roman" w:cs="Times New Roman"/>
          <w:sz w:val="24"/>
          <w:szCs w:val="24"/>
        </w:rPr>
        <w:t>rekreacyjno</w:t>
      </w:r>
      <w:proofErr w:type="spellEnd"/>
      <w:r w:rsidRPr="001C1FED">
        <w:rPr>
          <w:rFonts w:ascii="Times New Roman" w:hAnsi="Times New Roman" w:cs="Times New Roman"/>
          <w:sz w:val="24"/>
          <w:szCs w:val="24"/>
        </w:rPr>
        <w:t xml:space="preserve"> – sportowych, pikników integracyjnych, relaksu.</w:t>
      </w:r>
    </w:p>
    <w:p w14:paraId="0DA30F07" w14:textId="77777777" w:rsidR="005151A7" w:rsidRPr="001C1FED" w:rsidRDefault="005151A7" w:rsidP="005151A7">
      <w:pPr>
        <w:widowControl w:val="0"/>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p>
    <w:p w14:paraId="438436FD" w14:textId="77777777" w:rsidR="005151A7" w:rsidRPr="001C1FED" w:rsidRDefault="005151A7" w:rsidP="005151A7">
      <w:pPr>
        <w:suppressAutoHyphens/>
        <w:autoSpaceDN w:val="0"/>
        <w:spacing w:before="100" w:after="0" w:line="276" w:lineRule="auto"/>
        <w:jc w:val="both"/>
        <w:textAlignment w:val="baseline"/>
        <w:rPr>
          <w:rFonts w:ascii="Times New Roman" w:hAnsi="Times New Roman" w:cs="Times New Roman"/>
          <w:b/>
          <w:bCs/>
          <w:sz w:val="24"/>
          <w:szCs w:val="24"/>
        </w:rPr>
      </w:pPr>
      <w:r w:rsidRPr="001C1FED">
        <w:rPr>
          <w:rFonts w:ascii="Times New Roman" w:hAnsi="Times New Roman" w:cs="Times New Roman"/>
          <w:b/>
          <w:bCs/>
          <w:sz w:val="24"/>
          <w:szCs w:val="24"/>
        </w:rPr>
        <w:t>Oferta usług świadczonych przez ŚDS obejmowała:</w:t>
      </w:r>
    </w:p>
    <w:p w14:paraId="423E71A2" w14:textId="77777777" w:rsidR="005151A7" w:rsidRPr="001C1FED" w:rsidRDefault="005151A7" w:rsidP="005151A7">
      <w:pPr>
        <w:suppressAutoHyphens/>
        <w:autoSpaceDN w:val="0"/>
        <w:spacing w:after="0" w:line="240" w:lineRule="auto"/>
        <w:jc w:val="center"/>
        <w:textAlignment w:val="baseline"/>
        <w:rPr>
          <w:rFonts w:ascii="Times New Roman" w:eastAsia="SimSun" w:hAnsi="Times New Roman" w:cs="Times New Roman"/>
          <w:color w:val="000000"/>
          <w:kern w:val="3"/>
          <w:sz w:val="24"/>
          <w:szCs w:val="24"/>
        </w:rPr>
      </w:pPr>
    </w:p>
    <w:tbl>
      <w:tblPr>
        <w:tblW w:w="9459" w:type="dxa"/>
        <w:tblInd w:w="-108" w:type="dxa"/>
        <w:tblLayout w:type="fixed"/>
        <w:tblCellMar>
          <w:left w:w="10" w:type="dxa"/>
          <w:right w:w="10" w:type="dxa"/>
        </w:tblCellMar>
        <w:tblLook w:val="0000" w:firstRow="0" w:lastRow="0" w:firstColumn="0" w:lastColumn="0" w:noHBand="0" w:noVBand="0"/>
      </w:tblPr>
      <w:tblGrid>
        <w:gridCol w:w="2513"/>
        <w:gridCol w:w="1985"/>
        <w:gridCol w:w="4961"/>
      </w:tblGrid>
      <w:tr w:rsidR="005151A7" w:rsidRPr="001C1FED" w14:paraId="63CB968B" w14:textId="77777777" w:rsidTr="00517E4D">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709A3901" w14:textId="77777777" w:rsidR="005151A7" w:rsidRPr="001C1FED" w:rsidRDefault="005151A7" w:rsidP="006E7367">
            <w:pPr>
              <w:suppressAutoHyphens/>
              <w:autoSpaceDN w:val="0"/>
              <w:spacing w:after="0" w:line="240" w:lineRule="auto"/>
              <w:jc w:val="both"/>
              <w:textAlignment w:val="baseline"/>
              <w:rPr>
                <w:rFonts w:ascii="Calibri" w:eastAsia="SimSun" w:hAnsi="Calibri" w:cs="F"/>
                <w:kern w:val="3"/>
              </w:rPr>
            </w:pPr>
            <w:r w:rsidRPr="001C1FED">
              <w:rPr>
                <w:rFonts w:ascii="Times New Roman" w:eastAsia="SimSun" w:hAnsi="Times New Roman" w:cs="Times New Roman"/>
                <w:b/>
                <w:kern w:val="3"/>
                <w:sz w:val="24"/>
                <w:szCs w:val="24"/>
              </w:rPr>
              <w:t>Rodzaj  zajęć</w:t>
            </w: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6789BD71" w14:textId="77777777" w:rsidR="005151A7" w:rsidRPr="001C1FED" w:rsidRDefault="005151A7" w:rsidP="006E7367">
            <w:pPr>
              <w:suppressAutoHyphens/>
              <w:autoSpaceDN w:val="0"/>
              <w:spacing w:after="0" w:line="240" w:lineRule="auto"/>
              <w:jc w:val="both"/>
              <w:textAlignment w:val="baseline"/>
              <w:rPr>
                <w:rFonts w:ascii="Calibri" w:eastAsia="SimSun" w:hAnsi="Calibri" w:cs="F"/>
                <w:kern w:val="3"/>
              </w:rPr>
            </w:pPr>
            <w:r w:rsidRPr="001C1FED">
              <w:rPr>
                <w:rFonts w:ascii="Times New Roman" w:eastAsia="SimSun" w:hAnsi="Times New Roman" w:cs="Times New Roman"/>
                <w:b/>
                <w:kern w:val="3"/>
                <w:sz w:val="24"/>
                <w:szCs w:val="24"/>
              </w:rPr>
              <w:t>Formy/metody</w:t>
            </w: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2A358F6A" w14:textId="77777777" w:rsidR="005151A7" w:rsidRPr="001C1FED" w:rsidRDefault="005151A7" w:rsidP="006E7367">
            <w:pPr>
              <w:suppressAutoHyphens/>
              <w:autoSpaceDN w:val="0"/>
              <w:spacing w:after="0" w:line="240" w:lineRule="auto"/>
              <w:jc w:val="both"/>
              <w:textAlignment w:val="baseline"/>
              <w:rPr>
                <w:rFonts w:ascii="Calibri" w:eastAsia="SimSun" w:hAnsi="Calibri" w:cs="F"/>
                <w:kern w:val="3"/>
              </w:rPr>
            </w:pPr>
            <w:r w:rsidRPr="001C1FED">
              <w:rPr>
                <w:rFonts w:ascii="Times New Roman" w:eastAsia="SimSun" w:hAnsi="Times New Roman" w:cs="Times New Roman"/>
                <w:b/>
                <w:kern w:val="3"/>
                <w:sz w:val="24"/>
                <w:szCs w:val="24"/>
              </w:rPr>
              <w:t>Zakres podejmowanych działań-</w:t>
            </w:r>
          </w:p>
        </w:tc>
      </w:tr>
      <w:tr w:rsidR="005151A7" w:rsidRPr="001C1FED" w14:paraId="596EA753" w14:textId="77777777" w:rsidTr="00517E4D">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145B45D0"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 xml:space="preserve">- </w:t>
            </w:r>
            <w:r w:rsidRPr="00CA525E">
              <w:rPr>
                <w:rFonts w:ascii="Times New Roman" w:eastAsia="Times New Roman" w:hAnsi="Times New Roman" w:cs="Times New Roman"/>
                <w:b/>
                <w:bCs/>
                <w:kern w:val="3"/>
                <w:sz w:val="24"/>
                <w:szCs w:val="24"/>
                <w:lang w:eastAsia="pl-PL"/>
              </w:rPr>
              <w:t>terapia rękodzieła artystycznego</w:t>
            </w:r>
          </w:p>
          <w:p w14:paraId="0C9204F2" w14:textId="77777777" w:rsidR="005151A7" w:rsidRPr="001C1FED" w:rsidRDefault="005151A7" w:rsidP="0070405E">
            <w:pPr>
              <w:widowControl w:val="0"/>
              <w:numPr>
                <w:ilvl w:val="0"/>
                <w:numId w:val="90"/>
              </w:num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dziewiarstwo</w:t>
            </w:r>
          </w:p>
          <w:p w14:paraId="58D47D39" w14:textId="77777777" w:rsidR="005151A7" w:rsidRPr="001C1FED" w:rsidRDefault="005151A7" w:rsidP="0070405E">
            <w:pPr>
              <w:widowControl w:val="0"/>
              <w:numPr>
                <w:ilvl w:val="0"/>
                <w:numId w:val="90"/>
              </w:num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hafciarstwo krzyżykowe</w:t>
            </w:r>
          </w:p>
          <w:p w14:paraId="6AD4CE38" w14:textId="77777777" w:rsidR="005151A7" w:rsidRPr="00557103" w:rsidRDefault="005151A7" w:rsidP="0070405E">
            <w:pPr>
              <w:widowControl w:val="0"/>
              <w:numPr>
                <w:ilvl w:val="0"/>
                <w:numId w:val="90"/>
              </w:numPr>
              <w:suppressAutoHyphens/>
              <w:autoSpaceDN w:val="0"/>
              <w:spacing w:after="0" w:line="240" w:lineRule="auto"/>
              <w:textAlignment w:val="baseline"/>
              <w:rPr>
                <w:rFonts w:ascii="Calibri" w:eastAsia="SimSun" w:hAnsi="Calibri" w:cs="F"/>
                <w:kern w:val="3"/>
              </w:rPr>
            </w:pPr>
            <w:r>
              <w:rPr>
                <w:rFonts w:ascii="Times New Roman" w:eastAsia="Times New Roman" w:hAnsi="Times New Roman" w:cs="Times New Roman"/>
                <w:kern w:val="3"/>
                <w:sz w:val="24"/>
                <w:szCs w:val="24"/>
                <w:lang w:eastAsia="pl-PL"/>
              </w:rPr>
              <w:t>szydełkowanie</w:t>
            </w:r>
          </w:p>
          <w:p w14:paraId="00F8245F" w14:textId="77777777" w:rsidR="005151A7" w:rsidRPr="00557103" w:rsidRDefault="005151A7" w:rsidP="0070405E">
            <w:pPr>
              <w:widowControl w:val="0"/>
              <w:numPr>
                <w:ilvl w:val="0"/>
                <w:numId w:val="90"/>
              </w:numPr>
              <w:suppressAutoHyphens/>
              <w:autoSpaceDN w:val="0"/>
              <w:spacing w:after="0" w:line="240" w:lineRule="auto"/>
              <w:textAlignment w:val="baseline"/>
              <w:rPr>
                <w:rFonts w:ascii="Calibri" w:eastAsia="SimSun" w:hAnsi="Calibri" w:cs="F"/>
                <w:kern w:val="3"/>
              </w:rPr>
            </w:pPr>
            <w:r>
              <w:rPr>
                <w:rFonts w:ascii="Times New Roman" w:eastAsia="Times New Roman" w:hAnsi="Times New Roman" w:cs="Times New Roman"/>
                <w:kern w:val="3"/>
                <w:sz w:val="24"/>
                <w:szCs w:val="24"/>
                <w:lang w:eastAsia="pl-PL"/>
              </w:rPr>
              <w:lastRenderedPageBreak/>
              <w:t>tkactwo</w:t>
            </w:r>
          </w:p>
          <w:p w14:paraId="4A9804E3" w14:textId="77777777" w:rsidR="005151A7" w:rsidRPr="001C1FED" w:rsidRDefault="005151A7" w:rsidP="0070405E">
            <w:pPr>
              <w:widowControl w:val="0"/>
              <w:numPr>
                <w:ilvl w:val="0"/>
                <w:numId w:val="90"/>
              </w:numPr>
              <w:suppressAutoHyphens/>
              <w:autoSpaceDN w:val="0"/>
              <w:spacing w:after="0" w:line="240" w:lineRule="auto"/>
              <w:textAlignment w:val="baseline"/>
              <w:rPr>
                <w:rFonts w:ascii="Calibri" w:eastAsia="SimSun" w:hAnsi="Calibri" w:cs="F"/>
                <w:kern w:val="3"/>
              </w:rPr>
            </w:pPr>
            <w:r>
              <w:rPr>
                <w:rFonts w:ascii="Times New Roman" w:eastAsia="Times New Roman" w:hAnsi="Times New Roman" w:cs="Times New Roman"/>
                <w:kern w:val="3"/>
                <w:sz w:val="24"/>
                <w:szCs w:val="24"/>
                <w:lang w:eastAsia="pl-PL"/>
              </w:rPr>
              <w:t>zabawkarstwo</w:t>
            </w:r>
          </w:p>
          <w:p w14:paraId="45005108" w14:textId="77777777" w:rsidR="005151A7" w:rsidRPr="001C1FED" w:rsidRDefault="005151A7" w:rsidP="0070405E">
            <w:pPr>
              <w:numPr>
                <w:ilvl w:val="0"/>
                <w:numId w:val="90"/>
              </w:num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rysunek</w:t>
            </w:r>
          </w:p>
          <w:p w14:paraId="383179AC" w14:textId="77777777" w:rsidR="005151A7" w:rsidRPr="001C1FED" w:rsidRDefault="005151A7" w:rsidP="0070405E">
            <w:pPr>
              <w:numPr>
                <w:ilvl w:val="0"/>
                <w:numId w:val="90"/>
              </w:num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malarstwo</w:t>
            </w:r>
          </w:p>
          <w:p w14:paraId="5D158630" w14:textId="77777777" w:rsidR="005151A7" w:rsidRPr="001C1FED" w:rsidRDefault="005151A7" w:rsidP="0070405E">
            <w:pPr>
              <w:numPr>
                <w:ilvl w:val="0"/>
                <w:numId w:val="90"/>
              </w:num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zdobnictwo i dekoratorstwo</w:t>
            </w:r>
          </w:p>
          <w:p w14:paraId="1DC9BCF3" w14:textId="77777777" w:rsidR="005151A7" w:rsidRPr="001C1FED" w:rsidRDefault="005151A7" w:rsidP="0070405E">
            <w:pPr>
              <w:numPr>
                <w:ilvl w:val="0"/>
                <w:numId w:val="90"/>
              </w:num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sztuki użytkowe</w:t>
            </w:r>
          </w:p>
          <w:p w14:paraId="5F628420" w14:textId="77777777" w:rsidR="005151A7" w:rsidRPr="00557103" w:rsidRDefault="005151A7" w:rsidP="0070405E">
            <w:pPr>
              <w:numPr>
                <w:ilvl w:val="0"/>
                <w:numId w:val="90"/>
              </w:num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grafika</w:t>
            </w: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6173B543"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lastRenderedPageBreak/>
              <w:t>Zajęcia grupowe/indywidualne.</w:t>
            </w:r>
          </w:p>
          <w:p w14:paraId="2EFDABEC"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Trening praktyczny.</w:t>
            </w:r>
          </w:p>
          <w:p w14:paraId="54B95BBE"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Wykonywanie</w:t>
            </w:r>
          </w:p>
          <w:p w14:paraId="66016E26"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lastRenderedPageBreak/>
              <w:t>zadania według</w:t>
            </w:r>
          </w:p>
          <w:p w14:paraId="5FEB97BF"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instruktażu</w:t>
            </w:r>
          </w:p>
          <w:p w14:paraId="6C296276"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słownego terapeuty</w:t>
            </w:r>
          </w:p>
          <w:p w14:paraId="0AB32E2C"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oraz demonstrowania</w:t>
            </w:r>
          </w:p>
          <w:p w14:paraId="16FF17A4"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czynności.</w:t>
            </w:r>
          </w:p>
          <w:p w14:paraId="533AB742" w14:textId="77777777" w:rsidR="005151A7" w:rsidRPr="001C1FED" w:rsidRDefault="005151A7" w:rsidP="006E7367">
            <w:pPr>
              <w:suppressAutoHyphens/>
              <w:autoSpaceDN w:val="0"/>
              <w:spacing w:after="0" w:line="240" w:lineRule="auto"/>
              <w:textAlignment w:val="baseline"/>
              <w:rPr>
                <w:rFonts w:ascii="Times New Roman" w:eastAsia="Times New Roman" w:hAnsi="Times New Roman" w:cs="Times New Roman"/>
                <w:kern w:val="3"/>
                <w:sz w:val="24"/>
                <w:szCs w:val="24"/>
                <w:lang w:eastAsia="pl-PL"/>
              </w:rPr>
            </w:pPr>
          </w:p>
          <w:p w14:paraId="0E954029" w14:textId="77777777" w:rsidR="005151A7" w:rsidRPr="001C1FED" w:rsidRDefault="005151A7" w:rsidP="006E7367">
            <w:pPr>
              <w:suppressAutoHyphens/>
              <w:autoSpaceDN w:val="0"/>
              <w:spacing w:after="0" w:line="240" w:lineRule="auto"/>
              <w:textAlignment w:val="baseline"/>
              <w:rPr>
                <w:rFonts w:ascii="Times New Roman" w:eastAsia="Times New Roman" w:hAnsi="Times New Roman" w:cs="Times New Roman"/>
                <w:kern w:val="3"/>
                <w:sz w:val="24"/>
                <w:szCs w:val="24"/>
                <w:lang w:eastAsia="pl-PL"/>
              </w:rPr>
            </w:pPr>
          </w:p>
          <w:p w14:paraId="0ECB2EED"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23D3FF42" w14:textId="53E8C287" w:rsidR="005151A7" w:rsidRPr="00F46E5E" w:rsidRDefault="005151A7" w:rsidP="006E7367">
            <w:pPr>
              <w:suppressAutoHyphens/>
              <w:autoSpaceDN w:val="0"/>
              <w:spacing w:after="0" w:line="240" w:lineRule="auto"/>
              <w:textAlignment w:val="baseline"/>
              <w:rPr>
                <w:rFonts w:ascii="Times New Roman" w:eastAsia="SimSun" w:hAnsi="Times New Roman" w:cs="Times New Roman"/>
                <w:color w:val="000000"/>
                <w:kern w:val="3"/>
                <w:sz w:val="24"/>
                <w:szCs w:val="24"/>
              </w:rPr>
            </w:pPr>
            <w:r w:rsidRPr="00F46E5E">
              <w:rPr>
                <w:rFonts w:ascii="Times New Roman" w:eastAsia="SimSun" w:hAnsi="Times New Roman" w:cs="Times New Roman"/>
                <w:color w:val="000000"/>
                <w:kern w:val="3"/>
                <w:sz w:val="24"/>
                <w:szCs w:val="24"/>
              </w:rPr>
              <w:lastRenderedPageBreak/>
              <w:t xml:space="preserve">Nauka różnych technik haftu i tkactwa, szycia ręcznego, szydełkowania tworzenia prac z filcu </w:t>
            </w:r>
            <w:r w:rsidR="00517E4D">
              <w:rPr>
                <w:rFonts w:ascii="Times New Roman" w:eastAsia="SimSun" w:hAnsi="Times New Roman" w:cs="Times New Roman"/>
                <w:color w:val="000000"/>
                <w:kern w:val="3"/>
                <w:sz w:val="24"/>
                <w:szCs w:val="24"/>
              </w:rPr>
              <w:br/>
            </w:r>
            <w:r w:rsidRPr="00F46E5E">
              <w:rPr>
                <w:rFonts w:ascii="Times New Roman" w:eastAsia="SimSun" w:hAnsi="Times New Roman" w:cs="Times New Roman"/>
                <w:color w:val="000000"/>
                <w:kern w:val="3"/>
                <w:sz w:val="24"/>
                <w:szCs w:val="24"/>
              </w:rPr>
              <w:t>i materiałów o rożnej fakturze.  Uczestnicy wykonywali prace z rozmaitych materiałów</w:t>
            </w:r>
            <w:r>
              <w:rPr>
                <w:rFonts w:ascii="Times New Roman" w:eastAsia="SimSun" w:hAnsi="Times New Roman" w:cs="Times New Roman"/>
                <w:color w:val="000000"/>
                <w:kern w:val="3"/>
                <w:sz w:val="24"/>
                <w:szCs w:val="24"/>
              </w:rPr>
              <w:t>.</w:t>
            </w:r>
            <w:r w:rsidRPr="00F46E5E">
              <w:rPr>
                <w:rFonts w:ascii="Times New Roman" w:eastAsia="SimSun" w:hAnsi="Times New Roman" w:cs="Times New Roman"/>
                <w:color w:val="000000"/>
                <w:kern w:val="3"/>
                <w:sz w:val="24"/>
                <w:szCs w:val="24"/>
              </w:rPr>
              <w:t xml:space="preserve"> Uczyli się i rozwijali swoje zdolności </w:t>
            </w:r>
            <w:r w:rsidR="00517E4D">
              <w:rPr>
                <w:rFonts w:ascii="Times New Roman" w:eastAsia="SimSun" w:hAnsi="Times New Roman" w:cs="Times New Roman"/>
                <w:color w:val="000000"/>
                <w:kern w:val="3"/>
                <w:sz w:val="24"/>
                <w:szCs w:val="24"/>
              </w:rPr>
              <w:br/>
            </w:r>
            <w:r w:rsidRPr="00F46E5E">
              <w:rPr>
                <w:rFonts w:ascii="Times New Roman" w:eastAsia="SimSun" w:hAnsi="Times New Roman" w:cs="Times New Roman"/>
                <w:color w:val="000000"/>
                <w:kern w:val="3"/>
                <w:sz w:val="24"/>
                <w:szCs w:val="24"/>
              </w:rPr>
              <w:t xml:space="preserve">w dziedzinie malarstwa, rysunku, zdobnictwa, </w:t>
            </w:r>
            <w:r w:rsidRPr="00F46E5E">
              <w:rPr>
                <w:rFonts w:ascii="Times New Roman" w:eastAsia="SimSun" w:hAnsi="Times New Roman" w:cs="Times New Roman"/>
                <w:color w:val="000000"/>
                <w:kern w:val="3"/>
                <w:sz w:val="24"/>
                <w:szCs w:val="24"/>
              </w:rPr>
              <w:lastRenderedPageBreak/>
              <w:t xml:space="preserve">dekoratorstwa, sztuk użytkowych i grafiki.  Tworzyli obrazy typu collage, </w:t>
            </w:r>
            <w:proofErr w:type="spellStart"/>
            <w:r w:rsidRPr="00F46E5E">
              <w:rPr>
                <w:rFonts w:ascii="Times New Roman" w:eastAsia="SimSun" w:hAnsi="Times New Roman" w:cs="Times New Roman"/>
                <w:color w:val="000000"/>
                <w:kern w:val="3"/>
                <w:sz w:val="24"/>
                <w:szCs w:val="24"/>
              </w:rPr>
              <w:t>quling.i</w:t>
            </w:r>
            <w:proofErr w:type="spellEnd"/>
            <w:r w:rsidRPr="00F46E5E">
              <w:rPr>
                <w:rFonts w:ascii="Times New Roman" w:eastAsia="SimSun" w:hAnsi="Times New Roman" w:cs="Times New Roman"/>
                <w:color w:val="000000"/>
                <w:kern w:val="3"/>
                <w:sz w:val="24"/>
                <w:szCs w:val="24"/>
              </w:rPr>
              <w:t xml:space="preserve"> wiele innych. </w:t>
            </w:r>
          </w:p>
          <w:p w14:paraId="16F4538E" w14:textId="237B9D45" w:rsidR="005151A7" w:rsidRPr="00F46E5E" w:rsidRDefault="005151A7" w:rsidP="006E7367">
            <w:pPr>
              <w:suppressAutoHyphens/>
              <w:autoSpaceDN w:val="0"/>
              <w:spacing w:after="0" w:line="240" w:lineRule="auto"/>
              <w:textAlignment w:val="baseline"/>
              <w:rPr>
                <w:rFonts w:ascii="Times New Roman" w:eastAsia="SimSun" w:hAnsi="Times New Roman" w:cs="Times New Roman"/>
                <w:color w:val="000000"/>
                <w:kern w:val="3"/>
                <w:sz w:val="24"/>
                <w:szCs w:val="24"/>
              </w:rPr>
            </w:pPr>
            <w:r w:rsidRPr="00F46E5E">
              <w:rPr>
                <w:rFonts w:ascii="Times New Roman" w:eastAsia="SimSun" w:hAnsi="Times New Roman" w:cs="Times New Roman"/>
                <w:color w:val="000000"/>
                <w:kern w:val="3"/>
                <w:sz w:val="24"/>
                <w:szCs w:val="24"/>
              </w:rPr>
              <w:t>Pobudzanie wyobraźni, ćwiczenie sprawności manualnej, obniżenie napięć emocjonalnych, wyrabianie estetyki wykonywania pracy.</w:t>
            </w:r>
            <w:r>
              <w:rPr>
                <w:rFonts w:ascii="Times New Roman" w:eastAsia="SimSun" w:hAnsi="Times New Roman" w:cs="Times New Roman"/>
                <w:color w:val="000000"/>
                <w:kern w:val="3"/>
                <w:sz w:val="24"/>
                <w:szCs w:val="24"/>
              </w:rPr>
              <w:t xml:space="preserve"> </w:t>
            </w:r>
            <w:r w:rsidRPr="00F46E5E">
              <w:rPr>
                <w:rFonts w:ascii="Times New Roman" w:hAnsi="Times New Roman" w:cs="Times New Roman"/>
                <w:bCs/>
                <w:sz w:val="24"/>
                <w:szCs w:val="24"/>
              </w:rPr>
              <w:t xml:space="preserve">Usprawnienie procesów poznawczych, podnoszenie sprawności manualnej, koordynacji wzrokowo ruchowej. Podtrzymywanie, nabywanie i rozwijanie zainteresowań artystycznych, kształtowanie umiejętności twórczych, kompensowanie ograniczeń i niedostatków psychofizycznych uczestników </w:t>
            </w:r>
            <w:r w:rsidR="00517E4D">
              <w:rPr>
                <w:rFonts w:ascii="Times New Roman" w:hAnsi="Times New Roman" w:cs="Times New Roman"/>
                <w:bCs/>
                <w:sz w:val="24"/>
                <w:szCs w:val="24"/>
              </w:rPr>
              <w:br/>
            </w:r>
            <w:r w:rsidRPr="00F46E5E">
              <w:rPr>
                <w:rFonts w:ascii="Times New Roman" w:hAnsi="Times New Roman" w:cs="Times New Roman"/>
                <w:bCs/>
                <w:sz w:val="24"/>
                <w:szCs w:val="24"/>
              </w:rPr>
              <w:t>w czasie wykonywania form użytkowych i dekoracyjnych. Podnoszenie poczucia własnej wartości. Rozwijanie poczucia estetyki, motywacja do pracy.</w:t>
            </w:r>
          </w:p>
          <w:p w14:paraId="36363A7D" w14:textId="77777777" w:rsidR="005151A7" w:rsidRPr="001C1FED" w:rsidRDefault="005151A7" w:rsidP="006E7367">
            <w:pPr>
              <w:suppressAutoHyphens/>
              <w:autoSpaceDN w:val="0"/>
              <w:spacing w:after="0" w:line="240" w:lineRule="auto"/>
              <w:textAlignment w:val="baseline"/>
              <w:rPr>
                <w:rFonts w:ascii="Times New Roman" w:eastAsia="SimSun" w:hAnsi="Times New Roman" w:cs="Times New Roman"/>
                <w:color w:val="000000"/>
                <w:kern w:val="3"/>
                <w:sz w:val="24"/>
                <w:szCs w:val="24"/>
              </w:rPr>
            </w:pPr>
          </w:p>
        </w:tc>
      </w:tr>
      <w:tr w:rsidR="005151A7" w:rsidRPr="001C1FED" w14:paraId="370DE46E" w14:textId="77777777" w:rsidTr="00517E4D">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0515F3CC"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lastRenderedPageBreak/>
              <w:t xml:space="preserve">- </w:t>
            </w:r>
            <w:r w:rsidRPr="00CA525E">
              <w:rPr>
                <w:rFonts w:ascii="Times New Roman" w:eastAsia="Times New Roman" w:hAnsi="Times New Roman" w:cs="Times New Roman"/>
                <w:b/>
                <w:bCs/>
                <w:kern w:val="3"/>
                <w:sz w:val="24"/>
                <w:szCs w:val="24"/>
                <w:lang w:eastAsia="pl-PL"/>
              </w:rPr>
              <w:t>terapia stolarsko modelarska</w:t>
            </w:r>
          </w:p>
          <w:p w14:paraId="36368804" w14:textId="77777777" w:rsidR="005151A7" w:rsidRPr="001C1FED" w:rsidRDefault="005151A7" w:rsidP="0070405E">
            <w:pPr>
              <w:widowControl w:val="0"/>
              <w:numPr>
                <w:ilvl w:val="0"/>
                <w:numId w:val="91"/>
              </w:num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prace w drewnie</w:t>
            </w:r>
          </w:p>
          <w:p w14:paraId="650CD00D" w14:textId="77777777" w:rsidR="005151A7" w:rsidRPr="001C1FED" w:rsidRDefault="005151A7" w:rsidP="0070405E">
            <w:pPr>
              <w:widowControl w:val="0"/>
              <w:numPr>
                <w:ilvl w:val="0"/>
                <w:numId w:val="91"/>
              </w:num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trening techniczny</w:t>
            </w:r>
          </w:p>
          <w:p w14:paraId="37967151" w14:textId="77777777" w:rsidR="005151A7" w:rsidRPr="001C1FED" w:rsidRDefault="005151A7" w:rsidP="006E7367">
            <w:pPr>
              <w:suppressAutoHyphens/>
              <w:autoSpaceDN w:val="0"/>
              <w:spacing w:after="0" w:line="240" w:lineRule="auto"/>
              <w:textAlignment w:val="baseline"/>
              <w:rPr>
                <w:rFonts w:ascii="Times New Roman" w:eastAsia="SimSun" w:hAnsi="Times New Roman" w:cs="Times New Roman"/>
                <w:b/>
                <w:kern w:val="3"/>
                <w:sz w:val="24"/>
                <w:szCs w:val="24"/>
              </w:rPr>
            </w:pP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21860E2A"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Zajęcia grupowe/ indywidualne.</w:t>
            </w:r>
          </w:p>
          <w:p w14:paraId="2EDA1DA7"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Trening praktyczny.</w:t>
            </w:r>
          </w:p>
          <w:p w14:paraId="00B05295"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Wykonywanie</w:t>
            </w:r>
          </w:p>
          <w:p w14:paraId="075CD97A"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zadania według</w:t>
            </w:r>
          </w:p>
          <w:p w14:paraId="100FCB68"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instruktażu</w:t>
            </w:r>
          </w:p>
          <w:p w14:paraId="48FB0898"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słownego terapeuty</w:t>
            </w:r>
          </w:p>
          <w:p w14:paraId="61858D11"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oraz demonstrowania</w:t>
            </w:r>
          </w:p>
          <w:p w14:paraId="5B819F3D"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czynności</w:t>
            </w:r>
          </w:p>
          <w:p w14:paraId="16C6CDBD" w14:textId="77777777" w:rsidR="005151A7" w:rsidRPr="001C1FED"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63CF98AF" w14:textId="77777777" w:rsidR="005151A7" w:rsidRPr="001C1FED" w:rsidRDefault="005151A7" w:rsidP="006E7367">
            <w:pPr>
              <w:autoSpaceDE w:val="0"/>
              <w:autoSpaceDN w:val="0"/>
              <w:adjustRightInd w:val="0"/>
              <w:spacing w:after="0" w:line="240" w:lineRule="auto"/>
              <w:rPr>
                <w:rFonts w:ascii="Times New Roman" w:hAnsi="Times New Roman" w:cs="Times New Roman"/>
                <w:sz w:val="24"/>
                <w:szCs w:val="24"/>
              </w:rPr>
            </w:pPr>
            <w:r w:rsidRPr="00D75423">
              <w:rPr>
                <w:rFonts w:ascii="Times New Roman" w:hAnsi="Times New Roman" w:cs="Times New Roman"/>
                <w:sz w:val="24"/>
                <w:szCs w:val="24"/>
              </w:rPr>
              <w:t>Przyswojenie, podtrzymywanie wiedzy o drewnie, jego właściwościach i zastosowaniu. Nauka i podtrzymywanie umiejętności posługiwania się podstawowym sprzętem wykorzystywanym w pracowni stolarskiej.</w:t>
            </w:r>
            <w:r w:rsidRPr="004107C5">
              <w:rPr>
                <w:rFonts w:ascii="Times New Roman" w:hAnsi="Times New Roman" w:cs="Times New Roman"/>
                <w:sz w:val="24"/>
                <w:szCs w:val="24"/>
              </w:rPr>
              <w:t xml:space="preserve"> Nauka prostych czynności stolarskich np.: cięcie, wyrzynanie, szlifowanie</w:t>
            </w:r>
            <w:r w:rsidRPr="001C1FED">
              <w:rPr>
                <w:rFonts w:ascii="Times New Roman" w:hAnsi="Times New Roman" w:cs="Times New Roman"/>
                <w:sz w:val="24"/>
                <w:szCs w:val="24"/>
              </w:rPr>
              <w:t xml:space="preserve"> drewna. Nauka posługiwania się narzędziami takimi jak młotek, dłuto, piłka ręczna itp., ale też tymi bardziej profesjonalnymi jak wyrzynarka, tokarka, </w:t>
            </w:r>
            <w:proofErr w:type="spellStart"/>
            <w:r w:rsidRPr="001C1FED">
              <w:rPr>
                <w:rFonts w:ascii="Times New Roman" w:hAnsi="Times New Roman" w:cs="Times New Roman"/>
                <w:sz w:val="24"/>
                <w:szCs w:val="24"/>
              </w:rPr>
              <w:t>wypalarka</w:t>
            </w:r>
            <w:proofErr w:type="spellEnd"/>
            <w:r w:rsidRPr="001C1FED">
              <w:rPr>
                <w:rFonts w:ascii="Times New Roman" w:hAnsi="Times New Roman" w:cs="Times New Roman"/>
                <w:sz w:val="24"/>
                <w:szCs w:val="24"/>
              </w:rPr>
              <w:t>, wiertarka. Uczono łączyć drewno przy użyciu: kleju, gwoździ, wkrętów do drewna, klinów  i drewnianych kołków. Profilować i gładzić powierzchnie drewniane przy użyciu pilników do drewna, papieru ściernego;</w:t>
            </w:r>
          </w:p>
          <w:p w14:paraId="2E21674A" w14:textId="77777777" w:rsidR="005151A7" w:rsidRPr="004107C5" w:rsidRDefault="005151A7" w:rsidP="006E7367">
            <w:pPr>
              <w:spacing w:after="0" w:line="240" w:lineRule="auto"/>
              <w:rPr>
                <w:rFonts w:asciiTheme="majorHAnsi" w:hAnsiTheme="majorHAnsi"/>
              </w:rPr>
            </w:pPr>
            <w:r w:rsidRPr="001C1FED">
              <w:rPr>
                <w:rFonts w:ascii="Times New Roman" w:hAnsi="Times New Roman" w:cs="Times New Roman"/>
                <w:sz w:val="24"/>
                <w:szCs w:val="24"/>
              </w:rPr>
              <w:t>Uczestnicy uczyli się wyznaczania wymiarów na materiale przy użyciu urządzeń mierniczych: metr stolarski, linijka kątowa, sznurek o określonej długości</w:t>
            </w:r>
            <w:r>
              <w:rPr>
                <w:rFonts w:ascii="Times New Roman" w:hAnsi="Times New Roman" w:cs="Times New Roman"/>
                <w:sz w:val="24"/>
                <w:szCs w:val="24"/>
              </w:rPr>
              <w:t>.</w:t>
            </w:r>
            <w:r w:rsidRPr="001C1FED">
              <w:rPr>
                <w:rFonts w:ascii="Times New Roman" w:hAnsi="Times New Roman" w:cs="Times New Roman"/>
                <w:sz w:val="24"/>
                <w:szCs w:val="24"/>
              </w:rPr>
              <w:t xml:space="preserve"> </w:t>
            </w:r>
            <w:r>
              <w:rPr>
                <w:rFonts w:ascii="Times New Roman" w:hAnsi="Times New Roman" w:cs="Times New Roman"/>
                <w:sz w:val="24"/>
                <w:szCs w:val="24"/>
              </w:rPr>
              <w:t>Uczestnicy w</w:t>
            </w:r>
            <w:r w:rsidRPr="001C1FED">
              <w:rPr>
                <w:rFonts w:ascii="Times New Roman" w:hAnsi="Times New Roman" w:cs="Times New Roman"/>
                <w:sz w:val="24"/>
                <w:szCs w:val="24"/>
              </w:rPr>
              <w:t>ykonywali półprodukty do stroików, upominków i dekoracji świątecznych, odlewali formy gipsowe</w:t>
            </w:r>
            <w:r w:rsidRPr="004107C5">
              <w:rPr>
                <w:rFonts w:asciiTheme="majorHAnsi" w:hAnsiTheme="majorHAnsi"/>
              </w:rPr>
              <w:t>.</w:t>
            </w:r>
          </w:p>
          <w:p w14:paraId="52844312" w14:textId="77777777" w:rsidR="005151A7" w:rsidRPr="001C1FED" w:rsidRDefault="005151A7" w:rsidP="006E7367">
            <w:pPr>
              <w:suppressAutoHyphens/>
              <w:autoSpaceDN w:val="0"/>
              <w:spacing w:after="0" w:line="240" w:lineRule="auto"/>
              <w:textAlignment w:val="baseline"/>
              <w:rPr>
                <w:rFonts w:ascii="Times New Roman" w:hAnsi="Times New Roman" w:cs="Times New Roman"/>
                <w:b/>
                <w:sz w:val="24"/>
                <w:szCs w:val="24"/>
              </w:rPr>
            </w:pPr>
          </w:p>
        </w:tc>
      </w:tr>
      <w:tr w:rsidR="005151A7" w:rsidRPr="001C1FED" w14:paraId="1D49E782" w14:textId="77777777" w:rsidTr="00517E4D">
        <w:trPr>
          <w:trHeight w:val="3588"/>
        </w:trPr>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62D37B80" w14:textId="1F0F3A81" w:rsidR="005151A7" w:rsidRPr="001C1FED" w:rsidRDefault="005151A7" w:rsidP="005C1745">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lastRenderedPageBreak/>
              <w:t xml:space="preserve">- </w:t>
            </w:r>
            <w:r w:rsidRPr="00CA525E">
              <w:rPr>
                <w:rFonts w:ascii="Times New Roman" w:eastAsia="Times New Roman" w:hAnsi="Times New Roman" w:cs="Times New Roman"/>
                <w:b/>
                <w:bCs/>
                <w:kern w:val="3"/>
                <w:sz w:val="24"/>
                <w:szCs w:val="24"/>
                <w:lang w:eastAsia="pl-PL"/>
              </w:rPr>
              <w:t xml:space="preserve">ogrodnictwo </w:t>
            </w:r>
            <w:r w:rsidR="005C1745">
              <w:rPr>
                <w:rFonts w:ascii="Times New Roman" w:eastAsia="Times New Roman" w:hAnsi="Times New Roman" w:cs="Times New Roman"/>
                <w:b/>
                <w:bCs/>
                <w:kern w:val="3"/>
                <w:sz w:val="24"/>
                <w:szCs w:val="24"/>
                <w:lang w:eastAsia="pl-PL"/>
              </w:rPr>
              <w:br/>
            </w:r>
            <w:r w:rsidRPr="00CA525E">
              <w:rPr>
                <w:rFonts w:ascii="Times New Roman" w:eastAsia="Times New Roman" w:hAnsi="Times New Roman" w:cs="Times New Roman"/>
                <w:b/>
                <w:bCs/>
                <w:kern w:val="3"/>
                <w:sz w:val="24"/>
                <w:szCs w:val="24"/>
                <w:lang w:eastAsia="pl-PL"/>
              </w:rPr>
              <w:t>i</w:t>
            </w:r>
            <w:r w:rsidR="005C1745">
              <w:rPr>
                <w:rFonts w:ascii="Times New Roman" w:eastAsia="Times New Roman" w:hAnsi="Times New Roman" w:cs="Times New Roman"/>
                <w:b/>
                <w:bCs/>
                <w:kern w:val="3"/>
                <w:sz w:val="24"/>
                <w:szCs w:val="24"/>
                <w:lang w:eastAsia="pl-PL"/>
              </w:rPr>
              <w:t xml:space="preserve"> </w:t>
            </w:r>
            <w:r w:rsidRPr="00CA525E">
              <w:rPr>
                <w:rFonts w:ascii="Times New Roman" w:eastAsia="Times New Roman" w:hAnsi="Times New Roman" w:cs="Times New Roman"/>
                <w:b/>
                <w:bCs/>
                <w:kern w:val="3"/>
                <w:sz w:val="24"/>
                <w:szCs w:val="24"/>
                <w:lang w:eastAsia="pl-PL"/>
              </w:rPr>
              <w:t>prace porządkowe wokół budynku ŚDS</w:t>
            </w: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6635D755"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Zajęcia grupowe/ indywidualne.</w:t>
            </w:r>
          </w:p>
          <w:p w14:paraId="3A92BF0E"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Trening praktyczny.</w:t>
            </w:r>
          </w:p>
          <w:p w14:paraId="2AB85A7F"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Wykonywanie</w:t>
            </w:r>
          </w:p>
          <w:p w14:paraId="7D748EE1"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zadania według</w:t>
            </w:r>
          </w:p>
          <w:p w14:paraId="7B9A3848"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instruktażu</w:t>
            </w:r>
          </w:p>
          <w:p w14:paraId="666E2DBF"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słownego terapeuty</w:t>
            </w:r>
          </w:p>
          <w:p w14:paraId="2BDDE183"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oraz</w:t>
            </w:r>
          </w:p>
          <w:p w14:paraId="7A21325B"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demonstrowania</w:t>
            </w:r>
          </w:p>
          <w:p w14:paraId="6695D01B" w14:textId="77777777" w:rsidR="005151A7" w:rsidRPr="001C1FED"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r w:rsidRPr="001C1FED">
              <w:rPr>
                <w:rFonts w:ascii="Times New Roman" w:eastAsia="Times New Roman" w:hAnsi="Times New Roman" w:cs="Times New Roman"/>
                <w:kern w:val="3"/>
                <w:sz w:val="24"/>
                <w:szCs w:val="24"/>
                <w:lang w:eastAsia="pl-PL"/>
              </w:rPr>
              <w:t>czynności</w:t>
            </w: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1C5D902D" w14:textId="0F21D402" w:rsidR="005151A7" w:rsidRPr="001C1FED" w:rsidRDefault="005151A7" w:rsidP="00517E4D">
            <w:pPr>
              <w:spacing w:after="0" w:line="240" w:lineRule="auto"/>
              <w:rPr>
                <w:rFonts w:asciiTheme="majorHAnsi" w:hAnsiTheme="majorHAnsi" w:cs="Times New Roman"/>
                <w:sz w:val="24"/>
                <w:szCs w:val="24"/>
              </w:rPr>
            </w:pPr>
            <w:r w:rsidRPr="001C1FED">
              <w:rPr>
                <w:rFonts w:ascii="Times New Roman" w:eastAsia="SimSun" w:hAnsi="Times New Roman" w:cs="Times New Roman"/>
                <w:kern w:val="3"/>
                <w:sz w:val="24"/>
                <w:szCs w:val="24"/>
              </w:rPr>
              <w:t>Nauka</w:t>
            </w:r>
            <w:r>
              <w:rPr>
                <w:rFonts w:ascii="Times New Roman" w:eastAsia="SimSun" w:hAnsi="Times New Roman" w:cs="Times New Roman"/>
                <w:kern w:val="3"/>
                <w:sz w:val="24"/>
                <w:szCs w:val="24"/>
              </w:rPr>
              <w:t xml:space="preserve"> i rozwijanie</w:t>
            </w:r>
            <w:r w:rsidRPr="001C1FED">
              <w:rPr>
                <w:rFonts w:ascii="Times New Roman" w:eastAsia="SimSun" w:hAnsi="Times New Roman" w:cs="Times New Roman"/>
                <w:kern w:val="3"/>
                <w:sz w:val="24"/>
                <w:szCs w:val="24"/>
              </w:rPr>
              <w:t xml:space="preserve"> dbałości o czystość, porządek i estetykę otoczenia. Nauka dbania o mienie wspólne. Uczestnicy zdobywali wied</w:t>
            </w:r>
            <w:r>
              <w:rPr>
                <w:rFonts w:ascii="Times New Roman" w:eastAsia="SimSun" w:hAnsi="Times New Roman" w:cs="Times New Roman"/>
                <w:kern w:val="3"/>
                <w:sz w:val="24"/>
                <w:szCs w:val="24"/>
              </w:rPr>
              <w:t>zę jak</w:t>
            </w:r>
            <w:r w:rsidRPr="001C1FED">
              <w:rPr>
                <w:rFonts w:ascii="Times New Roman" w:eastAsia="SimSun" w:hAnsi="Times New Roman" w:cs="Times New Roman"/>
                <w:kern w:val="3"/>
                <w:sz w:val="24"/>
                <w:szCs w:val="24"/>
              </w:rPr>
              <w:t xml:space="preserve"> dbać  i pielęgnować kwiaty, krzewy, drzewa.</w:t>
            </w:r>
            <w:r>
              <w:rPr>
                <w:rFonts w:ascii="Times New Roman" w:eastAsia="SimSun" w:hAnsi="Times New Roman" w:cs="Times New Roman"/>
                <w:kern w:val="3"/>
                <w:sz w:val="24"/>
                <w:szCs w:val="24"/>
              </w:rPr>
              <w:t xml:space="preserve"> </w:t>
            </w:r>
            <w:r w:rsidRPr="001C1FED">
              <w:rPr>
                <w:rFonts w:ascii="Times New Roman" w:eastAsia="SimSun" w:hAnsi="Times New Roman" w:cs="Times New Roman"/>
                <w:kern w:val="3"/>
                <w:sz w:val="24"/>
                <w:szCs w:val="24"/>
              </w:rPr>
              <w:t>Brali udział w</w:t>
            </w:r>
            <w:r>
              <w:rPr>
                <w:rFonts w:ascii="Times New Roman" w:eastAsia="SimSun" w:hAnsi="Times New Roman" w:cs="Times New Roman"/>
                <w:kern w:val="3"/>
                <w:sz w:val="24"/>
                <w:szCs w:val="24"/>
              </w:rPr>
              <w:t xml:space="preserve"> pielęgnacji kwiatów ich  przesadzaniu, plewieniu, sadzeniu, siewie roślin. W  2021r roku podopieczni domu pierwszy raz  brali udział w uprawie warzyw ogrodowych, zajmowali się uprawą pomidorów, ogórków, rzodkiewek, sałat, szczypioru a także ziół, następnie uczyli się przetwarzać uprawiane warzywa. Uczestnicy uczyli się  i brali udział </w:t>
            </w:r>
            <w:r w:rsidR="00517E4D">
              <w:rPr>
                <w:rFonts w:ascii="Times New Roman" w:eastAsia="SimSun" w:hAnsi="Times New Roman" w:cs="Times New Roman"/>
                <w:kern w:val="3"/>
                <w:sz w:val="24"/>
                <w:szCs w:val="24"/>
              </w:rPr>
              <w:br/>
            </w:r>
            <w:r>
              <w:rPr>
                <w:rFonts w:ascii="Times New Roman" w:eastAsia="SimSun" w:hAnsi="Times New Roman" w:cs="Times New Roman"/>
                <w:kern w:val="3"/>
                <w:sz w:val="24"/>
                <w:szCs w:val="24"/>
              </w:rPr>
              <w:t xml:space="preserve">w porządkowaniu posesji w naprawach, konserwacji narzędzi i urządzeń do pracy </w:t>
            </w:r>
            <w:r w:rsidR="004A446C">
              <w:rPr>
                <w:rFonts w:ascii="Times New Roman" w:eastAsia="SimSun" w:hAnsi="Times New Roman" w:cs="Times New Roman"/>
                <w:kern w:val="3"/>
                <w:sz w:val="24"/>
                <w:szCs w:val="24"/>
              </w:rPr>
              <w:br/>
            </w:r>
            <w:r>
              <w:rPr>
                <w:rFonts w:ascii="Times New Roman" w:eastAsia="SimSun" w:hAnsi="Times New Roman" w:cs="Times New Roman"/>
                <w:kern w:val="3"/>
                <w:sz w:val="24"/>
                <w:szCs w:val="24"/>
              </w:rPr>
              <w:t>w ogrodzie.</w:t>
            </w:r>
          </w:p>
          <w:p w14:paraId="4C70C532" w14:textId="77777777" w:rsidR="005151A7" w:rsidRPr="001C1FED" w:rsidRDefault="005151A7" w:rsidP="006E7367">
            <w:pPr>
              <w:spacing w:after="0" w:line="240" w:lineRule="auto"/>
              <w:jc w:val="both"/>
              <w:rPr>
                <w:rFonts w:ascii="Calibri" w:eastAsia="SimSun" w:hAnsi="Calibri" w:cs="F"/>
                <w:kern w:val="3"/>
              </w:rPr>
            </w:pPr>
          </w:p>
        </w:tc>
      </w:tr>
      <w:tr w:rsidR="005151A7" w:rsidRPr="001C1FED" w14:paraId="59705E9F" w14:textId="77777777" w:rsidTr="00517E4D">
        <w:trPr>
          <w:trHeight w:val="552"/>
        </w:trPr>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37431F9F" w14:textId="77777777" w:rsidR="005151A7" w:rsidRPr="00CA525E" w:rsidRDefault="005151A7" w:rsidP="006E7367">
            <w:pPr>
              <w:suppressAutoHyphens/>
              <w:autoSpaceDN w:val="0"/>
              <w:spacing w:after="0" w:line="240" w:lineRule="auto"/>
              <w:textAlignment w:val="baseline"/>
              <w:rPr>
                <w:rFonts w:ascii="Calibri" w:eastAsia="SimSun" w:hAnsi="Calibri" w:cs="F"/>
                <w:b/>
                <w:bCs/>
                <w:kern w:val="3"/>
              </w:rPr>
            </w:pPr>
            <w:r w:rsidRPr="00CA525E">
              <w:rPr>
                <w:rFonts w:ascii="Times New Roman" w:eastAsia="Times New Roman" w:hAnsi="Times New Roman" w:cs="Times New Roman"/>
                <w:b/>
                <w:bCs/>
                <w:kern w:val="3"/>
                <w:sz w:val="24"/>
                <w:szCs w:val="24"/>
                <w:lang w:eastAsia="pl-PL"/>
              </w:rPr>
              <w:t>- trening umiejętności praktycznych</w:t>
            </w:r>
          </w:p>
          <w:p w14:paraId="2520F5D9" w14:textId="77777777" w:rsidR="005151A7" w:rsidRPr="001C1FED" w:rsidRDefault="005151A7" w:rsidP="006E7367">
            <w:pPr>
              <w:widowControl w:val="0"/>
              <w:suppressAutoHyphens/>
              <w:autoSpaceDN w:val="0"/>
              <w:spacing w:after="0" w:line="240" w:lineRule="auto"/>
              <w:ind w:left="720"/>
              <w:textAlignment w:val="baseline"/>
              <w:rPr>
                <w:rFonts w:ascii="Calibri" w:eastAsia="SimSun" w:hAnsi="Calibri" w:cs="F"/>
                <w:kern w:val="3"/>
              </w:rPr>
            </w:pP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7C844C90"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Zajęcia grupowe/ indywidualne.</w:t>
            </w:r>
          </w:p>
          <w:p w14:paraId="7A7A1C22"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Trening praktyczny.</w:t>
            </w:r>
          </w:p>
          <w:p w14:paraId="39962CE1"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Wykonywanie</w:t>
            </w:r>
          </w:p>
          <w:p w14:paraId="51447633"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zadania według</w:t>
            </w:r>
          </w:p>
          <w:p w14:paraId="4A7760C9"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instruktażu</w:t>
            </w:r>
          </w:p>
          <w:p w14:paraId="60C8EC30"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słownego terapeuty</w:t>
            </w:r>
          </w:p>
          <w:p w14:paraId="1719E03B"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oraz</w:t>
            </w:r>
          </w:p>
          <w:p w14:paraId="56BBF566"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demonstrowania</w:t>
            </w:r>
          </w:p>
          <w:p w14:paraId="03C22C37"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czynności</w:t>
            </w:r>
          </w:p>
          <w:p w14:paraId="4B26EB82"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 np.: szycie rzeczy użytkowych, prasowanie, pranie itp.).</w:t>
            </w: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2F25B68A" w14:textId="26442C53" w:rsidR="005151A7" w:rsidRPr="00EC548C" w:rsidRDefault="005151A7" w:rsidP="006E7367">
            <w:pPr>
              <w:widowControl w:val="0"/>
              <w:suppressAutoHyphens/>
              <w:autoSpaceDN w:val="0"/>
              <w:spacing w:after="0" w:line="240" w:lineRule="auto"/>
              <w:textAlignment w:val="baseline"/>
              <w:rPr>
                <w:rFonts w:ascii="Times New Roman" w:eastAsia="SimSun" w:hAnsi="Times New Roman" w:cs="Times New Roman"/>
                <w:kern w:val="3"/>
                <w:sz w:val="24"/>
                <w:szCs w:val="24"/>
              </w:rPr>
            </w:pPr>
            <w:r w:rsidRPr="00A47A95">
              <w:rPr>
                <w:rFonts w:ascii="Times New Roman" w:hAnsi="Times New Roman" w:cs="Times New Roman"/>
                <w:sz w:val="24"/>
                <w:szCs w:val="24"/>
              </w:rPr>
              <w:t>Nauk</w:t>
            </w:r>
            <w:r>
              <w:rPr>
                <w:rFonts w:ascii="Times New Roman" w:hAnsi="Times New Roman" w:cs="Times New Roman"/>
                <w:sz w:val="24"/>
                <w:szCs w:val="24"/>
              </w:rPr>
              <w:t>a</w:t>
            </w:r>
            <w:r w:rsidRPr="00A47A95">
              <w:rPr>
                <w:rFonts w:ascii="Times New Roman" w:hAnsi="Times New Roman" w:cs="Times New Roman"/>
                <w:sz w:val="24"/>
                <w:szCs w:val="24"/>
              </w:rPr>
              <w:t xml:space="preserve"> i zdoby</w:t>
            </w:r>
            <w:r>
              <w:rPr>
                <w:rFonts w:ascii="Times New Roman" w:hAnsi="Times New Roman" w:cs="Times New Roman"/>
                <w:sz w:val="24"/>
                <w:szCs w:val="24"/>
              </w:rPr>
              <w:t xml:space="preserve">wanie </w:t>
            </w:r>
            <w:r w:rsidRPr="00A47A95">
              <w:rPr>
                <w:rFonts w:ascii="Times New Roman" w:hAnsi="Times New Roman" w:cs="Times New Roman"/>
                <w:sz w:val="24"/>
                <w:szCs w:val="24"/>
              </w:rPr>
              <w:t xml:space="preserve"> umiejętności </w:t>
            </w:r>
            <w:r>
              <w:rPr>
                <w:rFonts w:ascii="Times New Roman" w:hAnsi="Times New Roman" w:cs="Times New Roman"/>
                <w:sz w:val="24"/>
                <w:szCs w:val="24"/>
              </w:rPr>
              <w:t>p</w:t>
            </w:r>
            <w:r w:rsidRPr="00A47A95">
              <w:rPr>
                <w:rFonts w:ascii="Times New Roman" w:hAnsi="Times New Roman" w:cs="Times New Roman"/>
                <w:sz w:val="24"/>
                <w:szCs w:val="24"/>
              </w:rPr>
              <w:t>rzydatnych do samodzielnego</w:t>
            </w:r>
            <w:r>
              <w:rPr>
                <w:rFonts w:ascii="Times New Roman" w:hAnsi="Times New Roman" w:cs="Times New Roman"/>
                <w:sz w:val="24"/>
                <w:szCs w:val="24"/>
              </w:rPr>
              <w:t xml:space="preserve"> </w:t>
            </w:r>
            <w:r w:rsidRPr="00A47A95">
              <w:rPr>
                <w:rFonts w:ascii="Times New Roman" w:hAnsi="Times New Roman" w:cs="Times New Roman"/>
                <w:sz w:val="24"/>
                <w:szCs w:val="24"/>
              </w:rPr>
              <w:t>funkcjonowania w domu</w:t>
            </w:r>
            <w:r w:rsidRPr="00A47A95">
              <w:rPr>
                <w:rFonts w:ascii="Times New Roman" w:hAnsi="Times New Roman" w:cs="Times New Roman"/>
                <w:sz w:val="24"/>
                <w:szCs w:val="24"/>
              </w:rPr>
              <w:br/>
              <w:t>rodzinnym. Są to głównie</w:t>
            </w:r>
            <w:r>
              <w:rPr>
                <w:rFonts w:ascii="Times New Roman" w:hAnsi="Times New Roman" w:cs="Times New Roman"/>
                <w:sz w:val="24"/>
                <w:szCs w:val="24"/>
              </w:rPr>
              <w:t xml:space="preserve"> </w:t>
            </w:r>
            <w:r w:rsidRPr="00A47A95">
              <w:rPr>
                <w:rFonts w:ascii="Times New Roman" w:hAnsi="Times New Roman" w:cs="Times New Roman"/>
                <w:sz w:val="24"/>
                <w:szCs w:val="24"/>
              </w:rPr>
              <w:t>czynności porządkowe związane z</w:t>
            </w:r>
            <w:r>
              <w:rPr>
                <w:rFonts w:ascii="Times New Roman" w:hAnsi="Times New Roman" w:cs="Times New Roman"/>
                <w:sz w:val="24"/>
                <w:szCs w:val="24"/>
              </w:rPr>
              <w:t xml:space="preserve"> </w:t>
            </w:r>
            <w:r w:rsidRPr="00A47A95">
              <w:rPr>
                <w:rFonts w:ascii="Times New Roman" w:hAnsi="Times New Roman" w:cs="Times New Roman"/>
                <w:sz w:val="24"/>
                <w:szCs w:val="24"/>
              </w:rPr>
              <w:t xml:space="preserve">prowadzeniem domu oraz dbanie </w:t>
            </w:r>
            <w:r w:rsidR="005C1745">
              <w:rPr>
                <w:rFonts w:ascii="Times New Roman" w:hAnsi="Times New Roman" w:cs="Times New Roman"/>
                <w:sz w:val="24"/>
                <w:szCs w:val="24"/>
              </w:rPr>
              <w:br/>
            </w:r>
            <w:r w:rsidRPr="00A47A95">
              <w:rPr>
                <w:rFonts w:ascii="Times New Roman" w:hAnsi="Times New Roman" w:cs="Times New Roman"/>
                <w:sz w:val="24"/>
                <w:szCs w:val="24"/>
              </w:rPr>
              <w:t>o</w:t>
            </w:r>
            <w:r>
              <w:rPr>
                <w:rFonts w:ascii="Times New Roman" w:hAnsi="Times New Roman" w:cs="Times New Roman"/>
                <w:sz w:val="24"/>
                <w:szCs w:val="24"/>
              </w:rPr>
              <w:t xml:space="preserve"> s</w:t>
            </w:r>
            <w:r w:rsidRPr="00A47A95">
              <w:rPr>
                <w:rFonts w:ascii="Times New Roman" w:hAnsi="Times New Roman" w:cs="Times New Roman"/>
                <w:sz w:val="24"/>
                <w:szCs w:val="24"/>
              </w:rPr>
              <w:t>iebie.</w:t>
            </w:r>
            <w:r>
              <w:rPr>
                <w:rFonts w:ascii="Times New Roman" w:hAnsi="Times New Roman" w:cs="Times New Roman"/>
                <w:sz w:val="24"/>
                <w:szCs w:val="24"/>
              </w:rPr>
              <w:t xml:space="preserve"> </w:t>
            </w:r>
            <w:r w:rsidRPr="00A47A95">
              <w:rPr>
                <w:rFonts w:ascii="Times New Roman" w:eastAsia="SimSun" w:hAnsi="Times New Roman" w:cs="Times New Roman"/>
                <w:kern w:val="3"/>
                <w:sz w:val="24"/>
                <w:szCs w:val="24"/>
              </w:rPr>
              <w:t>Doskonalenie  umiejętn</w:t>
            </w:r>
            <w:r w:rsidRPr="00EC548C">
              <w:rPr>
                <w:rFonts w:ascii="Times New Roman" w:eastAsia="SimSun" w:hAnsi="Times New Roman" w:cs="Times New Roman"/>
                <w:kern w:val="3"/>
                <w:sz w:val="24"/>
                <w:szCs w:val="24"/>
              </w:rPr>
              <w:t xml:space="preserve">ości samodzielnego wykonywania czynności życia codziennego. Nauka podstawowych czynności praktycznych  </w:t>
            </w:r>
            <w:proofErr w:type="spellStart"/>
            <w:r w:rsidRPr="00EC548C">
              <w:rPr>
                <w:rFonts w:ascii="Times New Roman" w:eastAsia="SimSun" w:hAnsi="Times New Roman" w:cs="Times New Roman"/>
                <w:kern w:val="3"/>
                <w:sz w:val="24"/>
                <w:szCs w:val="24"/>
              </w:rPr>
              <w:t>t.j</w:t>
            </w:r>
            <w:proofErr w:type="spellEnd"/>
            <w:r w:rsidRPr="00EC548C">
              <w:rPr>
                <w:rFonts w:ascii="Times New Roman" w:eastAsia="SimSun" w:hAnsi="Times New Roman" w:cs="Times New Roman"/>
                <w:kern w:val="3"/>
                <w:sz w:val="24"/>
                <w:szCs w:val="24"/>
              </w:rPr>
              <w:t xml:space="preserve"> </w:t>
            </w:r>
            <w:r w:rsidRPr="00EC548C">
              <w:rPr>
                <w:rFonts w:ascii="Times New Roman" w:eastAsia="Times New Roman" w:hAnsi="Times New Roman" w:cs="Times New Roman"/>
                <w:kern w:val="3"/>
                <w:sz w:val="24"/>
                <w:szCs w:val="24"/>
                <w:lang w:eastAsia="pl-PL"/>
              </w:rPr>
              <w:t xml:space="preserve"> szycie</w:t>
            </w:r>
            <w:r w:rsidRPr="00EC548C">
              <w:rPr>
                <w:rFonts w:ascii="Times New Roman" w:eastAsia="SimSun" w:hAnsi="Times New Roman" w:cs="Times New Roman"/>
                <w:kern w:val="3"/>
                <w:sz w:val="24"/>
                <w:szCs w:val="24"/>
              </w:rPr>
              <w:t xml:space="preserve">, </w:t>
            </w:r>
            <w:r w:rsidRPr="00EC548C">
              <w:rPr>
                <w:rFonts w:ascii="Times New Roman" w:eastAsia="Times New Roman" w:hAnsi="Times New Roman" w:cs="Times New Roman"/>
                <w:kern w:val="3"/>
                <w:sz w:val="24"/>
                <w:szCs w:val="24"/>
                <w:lang w:eastAsia="pl-PL"/>
              </w:rPr>
              <w:t>pranie ręczne</w:t>
            </w:r>
          </w:p>
          <w:p w14:paraId="54D89D94" w14:textId="77777777" w:rsidR="005151A7" w:rsidRPr="00EC548C" w:rsidRDefault="005151A7" w:rsidP="006E7367">
            <w:pPr>
              <w:widowControl w:val="0"/>
              <w:suppressAutoHyphens/>
              <w:autoSpaceDN w:val="0"/>
              <w:spacing w:after="0" w:line="240" w:lineRule="auto"/>
              <w:textAlignment w:val="baseline"/>
              <w:rPr>
                <w:rFonts w:ascii="Times New Roman" w:eastAsia="SimSun" w:hAnsi="Times New Roman" w:cs="Times New Roman"/>
                <w:kern w:val="3"/>
                <w:sz w:val="24"/>
                <w:szCs w:val="24"/>
              </w:rPr>
            </w:pPr>
            <w:r w:rsidRPr="00EC548C">
              <w:rPr>
                <w:rFonts w:ascii="Times New Roman" w:eastAsia="Times New Roman" w:hAnsi="Times New Roman" w:cs="Times New Roman"/>
                <w:kern w:val="3"/>
                <w:sz w:val="24"/>
                <w:szCs w:val="24"/>
                <w:lang w:eastAsia="pl-PL"/>
              </w:rPr>
              <w:t>pranie w pralce automatycznej</w:t>
            </w:r>
            <w:r w:rsidRPr="00EC548C">
              <w:rPr>
                <w:rFonts w:ascii="Times New Roman" w:eastAsia="SimSun" w:hAnsi="Times New Roman" w:cs="Times New Roman"/>
                <w:kern w:val="3"/>
                <w:sz w:val="24"/>
                <w:szCs w:val="24"/>
              </w:rPr>
              <w:t xml:space="preserve">, </w:t>
            </w:r>
            <w:r w:rsidRPr="00EC548C">
              <w:rPr>
                <w:rFonts w:ascii="Times New Roman" w:eastAsia="Times New Roman" w:hAnsi="Times New Roman" w:cs="Times New Roman"/>
                <w:kern w:val="3"/>
                <w:sz w:val="24"/>
                <w:szCs w:val="24"/>
                <w:lang w:eastAsia="pl-PL"/>
              </w:rPr>
              <w:t>rozwieszanie prania</w:t>
            </w:r>
            <w:r w:rsidRPr="00EC548C">
              <w:rPr>
                <w:rFonts w:ascii="Times New Roman" w:eastAsia="SimSun" w:hAnsi="Times New Roman" w:cs="Times New Roman"/>
                <w:kern w:val="3"/>
                <w:sz w:val="24"/>
                <w:szCs w:val="24"/>
              </w:rPr>
              <w:t xml:space="preserve">, </w:t>
            </w:r>
            <w:r w:rsidRPr="00EC548C">
              <w:rPr>
                <w:rFonts w:ascii="Times New Roman" w:eastAsia="Times New Roman" w:hAnsi="Times New Roman" w:cs="Times New Roman"/>
                <w:kern w:val="3"/>
                <w:sz w:val="24"/>
                <w:szCs w:val="24"/>
                <w:lang w:eastAsia="pl-PL"/>
              </w:rPr>
              <w:t>prasowanie</w:t>
            </w:r>
            <w:r w:rsidRPr="00EC548C">
              <w:rPr>
                <w:rFonts w:ascii="Times New Roman" w:eastAsia="SimSun" w:hAnsi="Times New Roman" w:cs="Times New Roman"/>
                <w:kern w:val="3"/>
                <w:sz w:val="24"/>
                <w:szCs w:val="24"/>
              </w:rPr>
              <w:t xml:space="preserve">, składanie odzieży, </w:t>
            </w:r>
            <w:r w:rsidRPr="00EC548C">
              <w:rPr>
                <w:rFonts w:ascii="Times New Roman" w:eastAsia="Times New Roman" w:hAnsi="Times New Roman" w:cs="Times New Roman"/>
                <w:kern w:val="3"/>
                <w:sz w:val="24"/>
                <w:szCs w:val="24"/>
                <w:lang w:eastAsia="pl-PL"/>
              </w:rPr>
              <w:t>czyszczenie obuwia</w:t>
            </w:r>
            <w:r w:rsidRPr="00EC548C">
              <w:rPr>
                <w:rFonts w:ascii="Times New Roman" w:eastAsia="SimSun" w:hAnsi="Times New Roman" w:cs="Times New Roman"/>
                <w:kern w:val="3"/>
                <w:sz w:val="24"/>
                <w:szCs w:val="24"/>
              </w:rPr>
              <w:t>.. Byli wdrażani   do aktywnego uczestnictwa w pracach domowych. Motywowani do dbania o wygląd zewnętrzny. Były utrwalane zasady bhp podczas wykonywania czynności.</w:t>
            </w:r>
          </w:p>
          <w:p w14:paraId="64ABBBF1" w14:textId="77777777" w:rsidR="005151A7" w:rsidRDefault="005151A7" w:rsidP="006E7367">
            <w:pPr>
              <w:widowControl w:val="0"/>
              <w:suppressAutoHyphens/>
              <w:autoSpaceDN w:val="0"/>
              <w:spacing w:after="0" w:line="240" w:lineRule="auto"/>
              <w:textAlignment w:val="baseline"/>
              <w:rPr>
                <w:rFonts w:ascii="Times New Roman" w:eastAsia="SimSun" w:hAnsi="Times New Roman" w:cs="Times New Roman"/>
                <w:kern w:val="3"/>
                <w:sz w:val="24"/>
                <w:szCs w:val="24"/>
              </w:rPr>
            </w:pPr>
            <w:r w:rsidRPr="00EC548C">
              <w:rPr>
                <w:rFonts w:ascii="Times New Roman" w:eastAsia="SimSun" w:hAnsi="Times New Roman" w:cs="Times New Roman"/>
                <w:kern w:val="3"/>
                <w:sz w:val="24"/>
                <w:szCs w:val="24"/>
              </w:rPr>
              <w:t xml:space="preserve">Uczestnicy uczyli się przyszywania guzików, drobnego szycia ubrań, pielęgnowania roślin, prac porządkowych </w:t>
            </w:r>
            <w:r>
              <w:rPr>
                <w:rFonts w:ascii="Times New Roman" w:eastAsia="SimSun" w:hAnsi="Times New Roman" w:cs="Times New Roman"/>
                <w:kern w:val="3"/>
                <w:sz w:val="24"/>
                <w:szCs w:val="24"/>
              </w:rPr>
              <w:t xml:space="preserve">na </w:t>
            </w:r>
            <w:r w:rsidRPr="00EC548C">
              <w:rPr>
                <w:rFonts w:ascii="Times New Roman" w:eastAsia="SimSun" w:hAnsi="Times New Roman" w:cs="Times New Roman"/>
                <w:kern w:val="3"/>
                <w:sz w:val="24"/>
                <w:szCs w:val="24"/>
              </w:rPr>
              <w:t xml:space="preserve"> pracowniach, łazienkach, a także w salach w których odbywają się zajęcia.</w:t>
            </w:r>
          </w:p>
          <w:p w14:paraId="1522219E" w14:textId="20652E3E" w:rsidR="005C1745" w:rsidRPr="001C1FED" w:rsidRDefault="005C1745" w:rsidP="006E7367">
            <w:pPr>
              <w:widowControl w:val="0"/>
              <w:suppressAutoHyphens/>
              <w:autoSpaceDN w:val="0"/>
              <w:spacing w:after="0" w:line="240" w:lineRule="auto"/>
              <w:textAlignment w:val="baseline"/>
              <w:rPr>
                <w:rFonts w:ascii="Calibri" w:eastAsia="SimSun" w:hAnsi="Calibri" w:cs="F"/>
                <w:kern w:val="3"/>
              </w:rPr>
            </w:pPr>
          </w:p>
        </w:tc>
      </w:tr>
      <w:tr w:rsidR="005151A7" w:rsidRPr="001C1FED" w14:paraId="65F1D89D" w14:textId="77777777" w:rsidTr="00517E4D">
        <w:trPr>
          <w:trHeight w:val="141"/>
        </w:trPr>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46EAEAC1" w14:textId="77777777" w:rsidR="005151A7" w:rsidRPr="00CA525E" w:rsidRDefault="005151A7" w:rsidP="006E7367">
            <w:pPr>
              <w:suppressAutoHyphens/>
              <w:autoSpaceDN w:val="0"/>
              <w:spacing w:after="0" w:line="240" w:lineRule="auto"/>
              <w:textAlignment w:val="baseline"/>
              <w:rPr>
                <w:rFonts w:ascii="Calibri" w:eastAsia="SimSun" w:hAnsi="Calibri" w:cs="F"/>
                <w:b/>
                <w:bCs/>
                <w:kern w:val="3"/>
              </w:rPr>
            </w:pPr>
            <w:r w:rsidRPr="001C1FED">
              <w:rPr>
                <w:rFonts w:ascii="Times New Roman" w:eastAsia="Times New Roman" w:hAnsi="Times New Roman" w:cs="Times New Roman"/>
                <w:kern w:val="3"/>
                <w:sz w:val="24"/>
                <w:szCs w:val="24"/>
                <w:lang w:eastAsia="pl-PL"/>
              </w:rPr>
              <w:t xml:space="preserve">- </w:t>
            </w:r>
            <w:r w:rsidRPr="00CA525E">
              <w:rPr>
                <w:rFonts w:ascii="Times New Roman" w:eastAsia="Times New Roman" w:hAnsi="Times New Roman" w:cs="Times New Roman"/>
                <w:b/>
                <w:bCs/>
                <w:kern w:val="3"/>
                <w:sz w:val="24"/>
                <w:szCs w:val="24"/>
                <w:lang w:eastAsia="pl-PL"/>
              </w:rPr>
              <w:t>trening umiejętności społecznych i interpersonalnych</w:t>
            </w:r>
          </w:p>
          <w:p w14:paraId="3D3CC4A8" w14:textId="77777777" w:rsidR="005151A7" w:rsidRPr="001C1FED" w:rsidRDefault="005151A7" w:rsidP="006E7367">
            <w:pPr>
              <w:suppressAutoHyphens/>
              <w:autoSpaceDN w:val="0"/>
              <w:spacing w:after="0" w:line="240" w:lineRule="auto"/>
              <w:ind w:left="720"/>
              <w:textAlignment w:val="baseline"/>
              <w:rPr>
                <w:rFonts w:ascii="Times New Roman" w:eastAsia="SimSun" w:hAnsi="Times New Roman" w:cs="Times New Roman"/>
                <w:b/>
                <w:kern w:val="3"/>
                <w:sz w:val="24"/>
                <w:szCs w:val="24"/>
              </w:rPr>
            </w:pP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5F513300"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Trening teoretyczny.</w:t>
            </w:r>
          </w:p>
          <w:p w14:paraId="491E7C43"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Trening praktyczny.</w:t>
            </w:r>
          </w:p>
          <w:p w14:paraId="3191FA72"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Forma grupowa/ indywidualna.</w:t>
            </w:r>
          </w:p>
          <w:p w14:paraId="4841B4AA" w14:textId="77777777" w:rsidR="005151A7" w:rsidRPr="001C1FED"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1BBCC204" w14:textId="77777777" w:rsidR="005151A7" w:rsidRPr="00BF6064" w:rsidRDefault="005151A7" w:rsidP="006E7367">
            <w:pPr>
              <w:autoSpaceDE w:val="0"/>
              <w:autoSpaceDN w:val="0"/>
              <w:adjustRightInd w:val="0"/>
              <w:spacing w:after="0" w:line="240" w:lineRule="auto"/>
              <w:rPr>
                <w:rFonts w:ascii="Times New Roman" w:hAnsi="Times New Roman" w:cs="Times New Roman"/>
                <w:sz w:val="24"/>
                <w:szCs w:val="24"/>
              </w:rPr>
            </w:pPr>
            <w:r w:rsidRPr="00BF6064">
              <w:rPr>
                <w:rFonts w:ascii="Times New Roman" w:hAnsi="Times New Roman" w:cs="Times New Roman"/>
                <w:sz w:val="24"/>
                <w:szCs w:val="24"/>
              </w:rPr>
              <w:t>Nabycie umiejętności służących samodzielnemu życiu w otwartym środowisku.</w:t>
            </w:r>
          </w:p>
          <w:p w14:paraId="336BC847" w14:textId="23C20154" w:rsidR="005151A7" w:rsidRPr="00C37B65"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r w:rsidRPr="00C37B65">
              <w:rPr>
                <w:rFonts w:ascii="Times New Roman" w:eastAsia="SimSun" w:hAnsi="Times New Roman" w:cs="Times New Roman"/>
                <w:kern w:val="3"/>
                <w:sz w:val="24"/>
                <w:szCs w:val="24"/>
              </w:rPr>
              <w:t xml:space="preserve">Kształtowanie pozytywnych relacji uczestnika </w:t>
            </w:r>
            <w:r w:rsidR="00517E4D">
              <w:rPr>
                <w:rFonts w:ascii="Times New Roman" w:eastAsia="SimSun" w:hAnsi="Times New Roman" w:cs="Times New Roman"/>
                <w:kern w:val="3"/>
                <w:sz w:val="24"/>
                <w:szCs w:val="24"/>
              </w:rPr>
              <w:br/>
            </w:r>
            <w:r w:rsidRPr="00C37B65">
              <w:rPr>
                <w:rFonts w:ascii="Times New Roman" w:eastAsia="SimSun" w:hAnsi="Times New Roman" w:cs="Times New Roman"/>
                <w:kern w:val="3"/>
                <w:sz w:val="24"/>
                <w:szCs w:val="24"/>
              </w:rPr>
              <w:t>z osobami bliskimi</w:t>
            </w:r>
          </w:p>
          <w:p w14:paraId="48EF27CE" w14:textId="64B9BCF2" w:rsidR="005151A7" w:rsidRPr="00C37B65"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r w:rsidRPr="00C37B65">
              <w:rPr>
                <w:rFonts w:ascii="Times New Roman" w:eastAsia="SimSun" w:hAnsi="Times New Roman" w:cs="Times New Roman"/>
                <w:kern w:val="3"/>
                <w:sz w:val="24"/>
                <w:szCs w:val="24"/>
              </w:rPr>
              <w:t xml:space="preserve">i społecznością lokalną, nauka zachowania się </w:t>
            </w:r>
            <w:r w:rsidR="00517E4D">
              <w:rPr>
                <w:rFonts w:ascii="Times New Roman" w:eastAsia="SimSun" w:hAnsi="Times New Roman" w:cs="Times New Roman"/>
                <w:kern w:val="3"/>
                <w:sz w:val="24"/>
                <w:szCs w:val="24"/>
              </w:rPr>
              <w:br/>
            </w:r>
            <w:r w:rsidRPr="00C37B65">
              <w:rPr>
                <w:rFonts w:ascii="Times New Roman" w:eastAsia="SimSun" w:hAnsi="Times New Roman" w:cs="Times New Roman"/>
                <w:kern w:val="3"/>
                <w:sz w:val="24"/>
                <w:szCs w:val="24"/>
              </w:rPr>
              <w:t>w miejscach publicznych,</w:t>
            </w:r>
          </w:p>
          <w:p w14:paraId="19D6E5C7" w14:textId="77777777" w:rsidR="005151A7" w:rsidRPr="00C37B65"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r w:rsidRPr="00C37B65">
              <w:rPr>
                <w:rFonts w:ascii="Times New Roman" w:eastAsia="SimSun" w:hAnsi="Times New Roman" w:cs="Times New Roman"/>
                <w:kern w:val="3"/>
                <w:sz w:val="24"/>
                <w:szCs w:val="24"/>
              </w:rPr>
              <w:t>doskonalenie umiejętności nawiązywania kontaktów, podtrzymywania</w:t>
            </w:r>
          </w:p>
          <w:p w14:paraId="6439B1E6" w14:textId="77777777" w:rsidR="005151A7" w:rsidRPr="00BF6064" w:rsidRDefault="005151A7" w:rsidP="006E7367">
            <w:pPr>
              <w:autoSpaceDE w:val="0"/>
              <w:autoSpaceDN w:val="0"/>
              <w:adjustRightInd w:val="0"/>
              <w:spacing w:after="0" w:line="240" w:lineRule="auto"/>
              <w:rPr>
                <w:rFonts w:ascii="Times New Roman" w:hAnsi="Times New Roman" w:cs="Times New Roman"/>
                <w:sz w:val="24"/>
                <w:szCs w:val="24"/>
              </w:rPr>
            </w:pPr>
            <w:r w:rsidRPr="00C37B65">
              <w:rPr>
                <w:rFonts w:ascii="Times New Roman" w:eastAsia="SimSun" w:hAnsi="Times New Roman" w:cs="Times New Roman"/>
                <w:kern w:val="3"/>
                <w:sz w:val="24"/>
                <w:szCs w:val="24"/>
              </w:rPr>
              <w:t xml:space="preserve">rozmowy, aktywnego słuchania; </w:t>
            </w:r>
            <w:r w:rsidRPr="00BF6064">
              <w:rPr>
                <w:rFonts w:ascii="Times New Roman" w:hAnsi="Times New Roman" w:cs="Times New Roman"/>
                <w:sz w:val="24"/>
                <w:szCs w:val="24"/>
              </w:rPr>
              <w:t>Nabywanie umiejętności rozwiązywania konfliktów</w:t>
            </w:r>
            <w:r w:rsidRPr="00C37B65">
              <w:rPr>
                <w:rFonts w:ascii="Times New Roman" w:hAnsi="Times New Roman" w:cs="Times New Roman"/>
                <w:sz w:val="24"/>
                <w:szCs w:val="24"/>
              </w:rPr>
              <w:t>,</w:t>
            </w:r>
          </w:p>
          <w:p w14:paraId="146A9DA6" w14:textId="77777777" w:rsidR="005151A7" w:rsidRPr="00C37B65"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r w:rsidRPr="00C37B65">
              <w:rPr>
                <w:rFonts w:ascii="Times New Roman" w:eastAsia="SimSun" w:hAnsi="Times New Roman" w:cs="Times New Roman"/>
                <w:kern w:val="3"/>
                <w:sz w:val="24"/>
                <w:szCs w:val="24"/>
              </w:rPr>
              <w:t>pomoc w rozwiązywaniu problemów</w:t>
            </w:r>
          </w:p>
          <w:p w14:paraId="592E9BA8" w14:textId="77777777" w:rsidR="005151A7" w:rsidRPr="00C37B65"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r w:rsidRPr="00C37B65">
              <w:rPr>
                <w:rFonts w:ascii="Times New Roman" w:eastAsia="SimSun" w:hAnsi="Times New Roman" w:cs="Times New Roman"/>
                <w:kern w:val="3"/>
                <w:sz w:val="24"/>
                <w:szCs w:val="24"/>
              </w:rPr>
              <w:t>interpersonalnych i życiowych uczestnika.</w:t>
            </w:r>
          </w:p>
          <w:p w14:paraId="6C165844" w14:textId="77777777" w:rsidR="005151A7" w:rsidRPr="00BF6064" w:rsidRDefault="005151A7" w:rsidP="006E7367">
            <w:pPr>
              <w:autoSpaceDE w:val="0"/>
              <w:autoSpaceDN w:val="0"/>
              <w:adjustRightInd w:val="0"/>
              <w:spacing w:after="0" w:line="240" w:lineRule="auto"/>
              <w:rPr>
                <w:rFonts w:ascii="Times New Roman" w:hAnsi="Times New Roman" w:cs="Times New Roman"/>
                <w:sz w:val="24"/>
                <w:szCs w:val="24"/>
              </w:rPr>
            </w:pPr>
            <w:r w:rsidRPr="00BF6064">
              <w:rPr>
                <w:rFonts w:ascii="Times New Roman" w:hAnsi="Times New Roman" w:cs="Times New Roman"/>
                <w:sz w:val="24"/>
                <w:szCs w:val="24"/>
              </w:rPr>
              <w:t>Przełamywanie barier we wzajemnych kontaktach osób z zaburzeniami psychicznymi z</w:t>
            </w:r>
          </w:p>
          <w:p w14:paraId="19B0B949" w14:textId="77777777" w:rsidR="005151A7" w:rsidRDefault="005151A7" w:rsidP="006E7367">
            <w:pPr>
              <w:autoSpaceDE w:val="0"/>
              <w:autoSpaceDN w:val="0"/>
              <w:adjustRightInd w:val="0"/>
              <w:spacing w:after="0" w:line="240" w:lineRule="auto"/>
              <w:rPr>
                <w:rFonts w:ascii="Times New Roman" w:hAnsi="Times New Roman" w:cs="Times New Roman"/>
                <w:sz w:val="24"/>
                <w:szCs w:val="24"/>
              </w:rPr>
            </w:pPr>
            <w:r w:rsidRPr="00BF6064">
              <w:rPr>
                <w:rFonts w:ascii="Times New Roman" w:hAnsi="Times New Roman" w:cs="Times New Roman"/>
                <w:sz w:val="24"/>
                <w:szCs w:val="24"/>
              </w:rPr>
              <w:lastRenderedPageBreak/>
              <w:t>innymi osobami z otoczenia.</w:t>
            </w:r>
            <w:r>
              <w:rPr>
                <w:rFonts w:ascii="Times New Roman" w:hAnsi="Times New Roman" w:cs="Times New Roman"/>
                <w:sz w:val="24"/>
                <w:szCs w:val="24"/>
              </w:rPr>
              <w:t xml:space="preserve"> </w:t>
            </w:r>
            <w:r w:rsidRPr="00C37B65">
              <w:rPr>
                <w:rFonts w:ascii="Times New Roman" w:hAnsi="Times New Roman" w:cs="Times New Roman"/>
                <w:sz w:val="24"/>
                <w:szCs w:val="24"/>
              </w:rPr>
              <w:t>Poprawa wzajemnych relacji interpersonalnych, umiejętności komunikowania się, a także współżycia w grupie.</w:t>
            </w:r>
          </w:p>
          <w:p w14:paraId="3045198C" w14:textId="2B55E7F7" w:rsidR="005C1745" w:rsidRPr="00C37B65" w:rsidRDefault="005C1745" w:rsidP="006E7367">
            <w:pPr>
              <w:autoSpaceDE w:val="0"/>
              <w:autoSpaceDN w:val="0"/>
              <w:adjustRightInd w:val="0"/>
              <w:spacing w:after="0" w:line="240" w:lineRule="auto"/>
              <w:rPr>
                <w:rFonts w:asciiTheme="majorHAnsi" w:hAnsiTheme="majorHAnsi" w:cs="Times New Roman"/>
              </w:rPr>
            </w:pPr>
          </w:p>
        </w:tc>
      </w:tr>
      <w:tr w:rsidR="005151A7" w:rsidRPr="001C1FED" w14:paraId="4595BC84" w14:textId="77777777" w:rsidTr="00517E4D">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0A0FE730" w14:textId="77777777" w:rsidR="005151A7" w:rsidRPr="00746A73" w:rsidRDefault="005151A7" w:rsidP="006E7367">
            <w:pPr>
              <w:suppressAutoHyphens/>
              <w:autoSpaceDN w:val="0"/>
              <w:spacing w:after="0" w:line="240" w:lineRule="auto"/>
              <w:textAlignment w:val="baseline"/>
              <w:rPr>
                <w:rFonts w:ascii="Times New Roman" w:eastAsia="Times New Roman" w:hAnsi="Times New Roman" w:cs="Times New Roman"/>
                <w:b/>
                <w:bCs/>
                <w:kern w:val="3"/>
                <w:sz w:val="24"/>
                <w:szCs w:val="24"/>
                <w:lang w:eastAsia="pl-PL"/>
              </w:rPr>
            </w:pPr>
            <w:r w:rsidRPr="00746A73">
              <w:rPr>
                <w:rFonts w:ascii="Times New Roman" w:eastAsia="Times New Roman" w:hAnsi="Times New Roman" w:cs="Times New Roman"/>
                <w:b/>
                <w:bCs/>
                <w:kern w:val="3"/>
                <w:sz w:val="24"/>
                <w:szCs w:val="24"/>
                <w:lang w:eastAsia="pl-PL"/>
              </w:rPr>
              <w:lastRenderedPageBreak/>
              <w:t>- terapia ruchem</w:t>
            </w:r>
          </w:p>
          <w:p w14:paraId="1F24E259" w14:textId="77777777" w:rsidR="005151A7" w:rsidRPr="00746A73" w:rsidRDefault="005151A7" w:rsidP="006E7367">
            <w:pPr>
              <w:suppressAutoHyphens/>
              <w:autoSpaceDN w:val="0"/>
              <w:spacing w:after="0" w:line="240" w:lineRule="auto"/>
              <w:textAlignment w:val="baseline"/>
              <w:rPr>
                <w:rFonts w:ascii="Calibri" w:eastAsia="SimSun" w:hAnsi="Calibri" w:cs="F"/>
                <w:b/>
                <w:bCs/>
                <w:kern w:val="3"/>
              </w:rPr>
            </w:pPr>
            <w:r w:rsidRPr="00746A73">
              <w:rPr>
                <w:rFonts w:ascii="Times New Roman" w:eastAsia="Times New Roman" w:hAnsi="Times New Roman" w:cs="Times New Roman"/>
                <w:b/>
                <w:bCs/>
                <w:kern w:val="3"/>
                <w:sz w:val="24"/>
                <w:szCs w:val="24"/>
                <w:lang w:eastAsia="pl-PL"/>
              </w:rPr>
              <w:t>Rekreacja/turystyka</w:t>
            </w:r>
          </w:p>
          <w:p w14:paraId="650C35DD" w14:textId="77777777" w:rsidR="005151A7" w:rsidRPr="00746A73" w:rsidRDefault="005151A7" w:rsidP="006E7367">
            <w:pPr>
              <w:suppressAutoHyphens/>
              <w:autoSpaceDN w:val="0"/>
              <w:spacing w:after="0" w:line="240" w:lineRule="auto"/>
              <w:ind w:left="720"/>
              <w:textAlignment w:val="baseline"/>
              <w:rPr>
                <w:rFonts w:ascii="Times New Roman" w:eastAsia="Times New Roman" w:hAnsi="Times New Roman" w:cs="Times New Roman"/>
                <w:b/>
                <w:bCs/>
                <w:kern w:val="3"/>
                <w:sz w:val="24"/>
                <w:szCs w:val="24"/>
                <w:lang w:eastAsia="pl-PL"/>
              </w:rPr>
            </w:pPr>
          </w:p>
          <w:p w14:paraId="207B4EB5" w14:textId="77777777" w:rsidR="005151A7" w:rsidRPr="00746A73" w:rsidRDefault="005151A7" w:rsidP="006E7367">
            <w:pPr>
              <w:suppressAutoHyphens/>
              <w:autoSpaceDN w:val="0"/>
              <w:spacing w:after="0" w:line="240" w:lineRule="auto"/>
              <w:ind w:left="720"/>
              <w:textAlignment w:val="baseline"/>
              <w:rPr>
                <w:rFonts w:ascii="Times New Roman" w:eastAsia="Times New Roman" w:hAnsi="Times New Roman" w:cs="Times New Roman"/>
                <w:b/>
                <w:bCs/>
                <w:kern w:val="3"/>
                <w:sz w:val="24"/>
                <w:szCs w:val="24"/>
                <w:lang w:eastAsia="pl-PL"/>
              </w:rPr>
            </w:pPr>
          </w:p>
          <w:p w14:paraId="35872D0D" w14:textId="77777777" w:rsidR="005151A7" w:rsidRPr="001C1FED" w:rsidRDefault="005151A7" w:rsidP="006E7367">
            <w:pPr>
              <w:suppressAutoHyphens/>
              <w:autoSpaceDN w:val="0"/>
              <w:spacing w:after="0" w:line="240" w:lineRule="auto"/>
              <w:textAlignment w:val="baseline"/>
              <w:rPr>
                <w:rFonts w:ascii="Times New Roman" w:eastAsia="SimSun" w:hAnsi="Times New Roman" w:cs="Times New Roman"/>
                <w:b/>
                <w:kern w:val="3"/>
                <w:sz w:val="24"/>
                <w:szCs w:val="24"/>
              </w:rPr>
            </w:pP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1DD82783" w14:textId="77777777" w:rsidR="005151A7" w:rsidRPr="00C37B65" w:rsidRDefault="005151A7" w:rsidP="006E7367">
            <w:pPr>
              <w:autoSpaceDE w:val="0"/>
              <w:autoSpaceDN w:val="0"/>
              <w:adjustRightInd w:val="0"/>
              <w:spacing w:after="0" w:line="240" w:lineRule="auto"/>
              <w:rPr>
                <w:rFonts w:ascii="Times New Roman" w:hAnsi="Times New Roman" w:cs="Times New Roman"/>
                <w:sz w:val="24"/>
                <w:szCs w:val="24"/>
              </w:rPr>
            </w:pPr>
            <w:r w:rsidRPr="00C37B65">
              <w:rPr>
                <w:rFonts w:ascii="Times New Roman" w:hAnsi="Times New Roman" w:cs="Times New Roman"/>
                <w:sz w:val="24"/>
                <w:szCs w:val="24"/>
              </w:rPr>
              <w:t xml:space="preserve">Ćwiczenia na sprzęcie sportowym. </w:t>
            </w:r>
          </w:p>
          <w:p w14:paraId="087093A0" w14:textId="77777777" w:rsidR="005151A7" w:rsidRPr="00C37B65" w:rsidRDefault="005151A7" w:rsidP="006E7367">
            <w:pPr>
              <w:autoSpaceDE w:val="0"/>
              <w:autoSpaceDN w:val="0"/>
              <w:adjustRightInd w:val="0"/>
              <w:spacing w:after="0" w:line="240" w:lineRule="auto"/>
              <w:rPr>
                <w:rFonts w:ascii="Times New Roman" w:hAnsi="Times New Roman" w:cs="Times New Roman"/>
                <w:sz w:val="24"/>
                <w:szCs w:val="24"/>
              </w:rPr>
            </w:pPr>
            <w:r w:rsidRPr="00C37B65">
              <w:rPr>
                <w:rFonts w:ascii="Times New Roman" w:hAnsi="Times New Roman" w:cs="Times New Roman"/>
                <w:sz w:val="24"/>
                <w:szCs w:val="24"/>
              </w:rPr>
              <w:t xml:space="preserve">Ćwiczenia </w:t>
            </w:r>
            <w:proofErr w:type="spellStart"/>
            <w:r w:rsidRPr="00C37B65">
              <w:rPr>
                <w:rFonts w:ascii="Times New Roman" w:hAnsi="Times New Roman" w:cs="Times New Roman"/>
                <w:sz w:val="24"/>
                <w:szCs w:val="24"/>
              </w:rPr>
              <w:t>ogólno</w:t>
            </w:r>
            <w:proofErr w:type="spellEnd"/>
            <w:r w:rsidRPr="00C37B65">
              <w:rPr>
                <w:rFonts w:ascii="Times New Roman" w:hAnsi="Times New Roman" w:cs="Times New Roman"/>
                <w:sz w:val="24"/>
                <w:szCs w:val="24"/>
              </w:rPr>
              <w:t xml:space="preserve"> usprawniające. Gry i zabawy ruchowe.</w:t>
            </w:r>
          </w:p>
          <w:p w14:paraId="61DC1C18" w14:textId="77777777" w:rsidR="005151A7" w:rsidRPr="00C37B65" w:rsidRDefault="005151A7" w:rsidP="006E7367">
            <w:pPr>
              <w:autoSpaceDE w:val="0"/>
              <w:autoSpaceDN w:val="0"/>
              <w:adjustRightInd w:val="0"/>
              <w:spacing w:after="0" w:line="240" w:lineRule="auto"/>
              <w:rPr>
                <w:rFonts w:ascii="Times New Roman" w:hAnsi="Times New Roman" w:cs="Times New Roman"/>
                <w:sz w:val="24"/>
                <w:szCs w:val="24"/>
              </w:rPr>
            </w:pPr>
            <w:r w:rsidRPr="00C37B65">
              <w:rPr>
                <w:rFonts w:ascii="Times New Roman" w:hAnsi="Times New Roman" w:cs="Times New Roman"/>
                <w:sz w:val="24"/>
                <w:szCs w:val="24"/>
              </w:rPr>
              <w:t>Zawody i turnieje sportowe.</w:t>
            </w:r>
          </w:p>
          <w:p w14:paraId="542E9CAF" w14:textId="77777777" w:rsidR="005151A7" w:rsidRPr="00C37B65" w:rsidRDefault="005151A7" w:rsidP="006E7367">
            <w:pPr>
              <w:autoSpaceDE w:val="0"/>
              <w:autoSpaceDN w:val="0"/>
              <w:adjustRightInd w:val="0"/>
              <w:spacing w:after="0" w:line="240" w:lineRule="auto"/>
              <w:rPr>
                <w:rFonts w:ascii="Times New Roman" w:hAnsi="Times New Roman" w:cs="Times New Roman"/>
                <w:sz w:val="24"/>
                <w:szCs w:val="24"/>
              </w:rPr>
            </w:pPr>
            <w:r w:rsidRPr="00C37B65">
              <w:rPr>
                <w:rFonts w:ascii="Times New Roman" w:hAnsi="Times New Roman" w:cs="Times New Roman"/>
                <w:sz w:val="24"/>
                <w:szCs w:val="24"/>
              </w:rPr>
              <w:t>Wycieczki, spacery, rajdy.</w:t>
            </w:r>
          </w:p>
          <w:p w14:paraId="1B3DC8DB" w14:textId="77777777" w:rsidR="005151A7" w:rsidRPr="00C37B65" w:rsidRDefault="005151A7" w:rsidP="006E7367">
            <w:pPr>
              <w:suppressAutoHyphens/>
              <w:autoSpaceDN w:val="0"/>
              <w:spacing w:after="0" w:line="240" w:lineRule="auto"/>
              <w:textAlignment w:val="baseline"/>
              <w:rPr>
                <w:rFonts w:ascii="Times New Roman" w:hAnsi="Times New Roman" w:cs="Times New Roman"/>
                <w:sz w:val="24"/>
                <w:szCs w:val="24"/>
              </w:rPr>
            </w:pPr>
            <w:r w:rsidRPr="00C37B65">
              <w:rPr>
                <w:rFonts w:ascii="Times New Roman" w:hAnsi="Times New Roman" w:cs="Times New Roman"/>
                <w:sz w:val="24"/>
                <w:szCs w:val="24"/>
              </w:rPr>
              <w:t>Zasady bezpieczeństwa w trakcie zajęć.</w:t>
            </w:r>
          </w:p>
          <w:p w14:paraId="2C4F46E3" w14:textId="77777777" w:rsidR="005151A7" w:rsidRPr="00C37B65"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r w:rsidRPr="00C37B65">
              <w:rPr>
                <w:rFonts w:ascii="Times New Roman" w:eastAsia="Times New Roman" w:hAnsi="Times New Roman" w:cs="Times New Roman"/>
                <w:kern w:val="3"/>
                <w:sz w:val="24"/>
                <w:szCs w:val="24"/>
                <w:lang w:eastAsia="pl-PL"/>
              </w:rPr>
              <w:t>Zajęcia</w:t>
            </w:r>
          </w:p>
          <w:p w14:paraId="785F3752" w14:textId="77777777" w:rsidR="005151A7" w:rsidRPr="00C37B65"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r w:rsidRPr="00C37B65">
              <w:rPr>
                <w:rFonts w:ascii="Times New Roman" w:eastAsia="Times New Roman" w:hAnsi="Times New Roman" w:cs="Times New Roman"/>
                <w:kern w:val="3"/>
                <w:sz w:val="24"/>
                <w:szCs w:val="24"/>
                <w:lang w:eastAsia="pl-PL"/>
              </w:rPr>
              <w:t>Grupowe/indywidualne.</w:t>
            </w:r>
          </w:p>
          <w:p w14:paraId="77DA4237" w14:textId="77777777" w:rsidR="005151A7" w:rsidRPr="001C1FED"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0B2B3AE2" w14:textId="44926A0E" w:rsidR="005151A7" w:rsidRPr="00D30C18" w:rsidRDefault="005151A7" w:rsidP="006E7367">
            <w:pPr>
              <w:autoSpaceDE w:val="0"/>
              <w:autoSpaceDN w:val="0"/>
              <w:adjustRightInd w:val="0"/>
              <w:spacing w:after="0" w:line="240" w:lineRule="auto"/>
              <w:rPr>
                <w:rFonts w:ascii="Times New Roman" w:hAnsi="Times New Roman" w:cs="Times New Roman"/>
                <w:sz w:val="24"/>
                <w:szCs w:val="24"/>
              </w:rPr>
            </w:pPr>
            <w:r w:rsidRPr="00D30C18">
              <w:rPr>
                <w:rFonts w:ascii="Times New Roman" w:hAnsi="Times New Roman" w:cs="Times New Roman"/>
                <w:sz w:val="24"/>
                <w:szCs w:val="24"/>
              </w:rPr>
              <w:t xml:space="preserve">Nabycie, doskonalenie sprawności ruchowej </w:t>
            </w:r>
            <w:r w:rsidR="00517E4D">
              <w:rPr>
                <w:rFonts w:ascii="Times New Roman" w:hAnsi="Times New Roman" w:cs="Times New Roman"/>
                <w:sz w:val="24"/>
                <w:szCs w:val="24"/>
              </w:rPr>
              <w:br/>
            </w:r>
            <w:r w:rsidRPr="00D30C18">
              <w:rPr>
                <w:rFonts w:ascii="Times New Roman" w:hAnsi="Times New Roman" w:cs="Times New Roman"/>
                <w:sz w:val="24"/>
                <w:szCs w:val="24"/>
              </w:rPr>
              <w:t>w ramach ćwiczeń koordynacyjnych,</w:t>
            </w:r>
          </w:p>
          <w:p w14:paraId="147EB02B" w14:textId="77777777" w:rsidR="005151A7" w:rsidRPr="00D30C18" w:rsidRDefault="005151A7" w:rsidP="006E7367">
            <w:pPr>
              <w:autoSpaceDE w:val="0"/>
              <w:autoSpaceDN w:val="0"/>
              <w:adjustRightInd w:val="0"/>
              <w:spacing w:after="0" w:line="240" w:lineRule="auto"/>
              <w:rPr>
                <w:rFonts w:ascii="Times New Roman" w:hAnsi="Times New Roman" w:cs="Times New Roman"/>
                <w:sz w:val="24"/>
                <w:szCs w:val="24"/>
              </w:rPr>
            </w:pPr>
            <w:proofErr w:type="spellStart"/>
            <w:r w:rsidRPr="00D30C18">
              <w:rPr>
                <w:rFonts w:ascii="Times New Roman" w:hAnsi="Times New Roman" w:cs="Times New Roman"/>
                <w:sz w:val="24"/>
                <w:szCs w:val="24"/>
              </w:rPr>
              <w:t>ogólno</w:t>
            </w:r>
            <w:proofErr w:type="spellEnd"/>
            <w:r w:rsidRPr="00D30C18">
              <w:rPr>
                <w:rFonts w:ascii="Times New Roman" w:hAnsi="Times New Roman" w:cs="Times New Roman"/>
                <w:sz w:val="24"/>
                <w:szCs w:val="24"/>
              </w:rPr>
              <w:t xml:space="preserve"> usprawniających,   grach i zabawach sportowych, spacerów.</w:t>
            </w:r>
          </w:p>
          <w:p w14:paraId="5B3920B6" w14:textId="63E3F06E" w:rsidR="005151A7" w:rsidRPr="00D30C18" w:rsidRDefault="005151A7" w:rsidP="006E7367">
            <w:pPr>
              <w:autoSpaceDE w:val="0"/>
              <w:autoSpaceDN w:val="0"/>
              <w:adjustRightInd w:val="0"/>
              <w:spacing w:after="0" w:line="240" w:lineRule="auto"/>
              <w:rPr>
                <w:rFonts w:asciiTheme="majorHAnsi" w:hAnsiTheme="majorHAnsi" w:cs="Times New Roman"/>
              </w:rPr>
            </w:pPr>
            <w:r>
              <w:rPr>
                <w:rFonts w:asciiTheme="majorHAnsi" w:hAnsiTheme="majorHAnsi" w:cs="Times New Roman"/>
              </w:rPr>
              <w:t>P</w:t>
            </w:r>
            <w:r w:rsidRPr="001C1FED">
              <w:rPr>
                <w:rFonts w:ascii="Times New Roman" w:eastAsia="SimSun" w:hAnsi="Times New Roman" w:cs="Times New Roman"/>
                <w:kern w:val="3"/>
                <w:sz w:val="24"/>
                <w:szCs w:val="24"/>
              </w:rPr>
              <w:t xml:space="preserve">odniesienie sprawności fizycznej uczestników, którzy regularnie brali udział w zajęciach.  Uczestnicy brali udział w ćwiczeniach </w:t>
            </w:r>
            <w:proofErr w:type="spellStart"/>
            <w:r w:rsidRPr="001C1FED">
              <w:rPr>
                <w:rFonts w:ascii="Times New Roman" w:eastAsia="SimSun" w:hAnsi="Times New Roman" w:cs="Times New Roman"/>
                <w:kern w:val="3"/>
                <w:sz w:val="24"/>
                <w:szCs w:val="24"/>
              </w:rPr>
              <w:t>ogólno</w:t>
            </w:r>
            <w:proofErr w:type="spellEnd"/>
            <w:r w:rsidRPr="001C1FED">
              <w:rPr>
                <w:rFonts w:ascii="Times New Roman" w:eastAsia="SimSun" w:hAnsi="Times New Roman" w:cs="Times New Roman"/>
                <w:kern w:val="3"/>
                <w:sz w:val="24"/>
                <w:szCs w:val="24"/>
              </w:rPr>
              <w:t xml:space="preserve">-usprawniających na sprzęcie sportowym (rowerek, </w:t>
            </w:r>
            <w:proofErr w:type="spellStart"/>
            <w:r w:rsidRPr="001C1FED">
              <w:rPr>
                <w:rFonts w:ascii="Times New Roman" w:eastAsia="SimSun" w:hAnsi="Times New Roman" w:cs="Times New Roman"/>
                <w:kern w:val="3"/>
                <w:sz w:val="24"/>
                <w:szCs w:val="24"/>
              </w:rPr>
              <w:t>orbitrek</w:t>
            </w:r>
            <w:proofErr w:type="spellEnd"/>
            <w:r w:rsidRPr="001C1FED">
              <w:rPr>
                <w:rFonts w:ascii="Times New Roman" w:eastAsia="SimSun" w:hAnsi="Times New Roman" w:cs="Times New Roman"/>
                <w:kern w:val="3"/>
                <w:sz w:val="24"/>
                <w:szCs w:val="24"/>
              </w:rPr>
              <w:t xml:space="preserve">, UGUL, wioślarz, bieżnia, atlas, </w:t>
            </w:r>
            <w:proofErr w:type="spellStart"/>
            <w:r w:rsidRPr="001C1FED">
              <w:rPr>
                <w:rFonts w:ascii="Times New Roman" w:eastAsia="SimSun" w:hAnsi="Times New Roman" w:cs="Times New Roman"/>
                <w:kern w:val="3"/>
                <w:sz w:val="24"/>
                <w:szCs w:val="24"/>
              </w:rPr>
              <w:t>stepper</w:t>
            </w:r>
            <w:proofErr w:type="spellEnd"/>
            <w:r w:rsidRPr="001C1FED">
              <w:rPr>
                <w:rFonts w:ascii="Times New Roman" w:eastAsia="SimSun" w:hAnsi="Times New Roman" w:cs="Times New Roman"/>
                <w:kern w:val="3"/>
                <w:sz w:val="24"/>
                <w:szCs w:val="24"/>
              </w:rPr>
              <w:t>) Ćwiczyli grę w tenisa stołowego, piłkę siatkową,</w:t>
            </w:r>
            <w:r>
              <w:rPr>
                <w:rFonts w:ascii="Times New Roman" w:eastAsia="SimSun" w:hAnsi="Times New Roman" w:cs="Times New Roman"/>
                <w:kern w:val="3"/>
                <w:sz w:val="24"/>
                <w:szCs w:val="24"/>
              </w:rPr>
              <w:t xml:space="preserve"> </w:t>
            </w:r>
            <w:r w:rsidRPr="001C1FED">
              <w:rPr>
                <w:rFonts w:ascii="Times New Roman" w:eastAsia="SimSun" w:hAnsi="Times New Roman" w:cs="Times New Roman"/>
                <w:kern w:val="3"/>
                <w:sz w:val="24"/>
                <w:szCs w:val="24"/>
              </w:rPr>
              <w:t xml:space="preserve">ringo, grę w kosza. Brali udział w grach i zabawach z elementami celowania </w:t>
            </w:r>
            <w:r w:rsidR="004A446C">
              <w:rPr>
                <w:rFonts w:ascii="Times New Roman" w:eastAsia="SimSun" w:hAnsi="Times New Roman" w:cs="Times New Roman"/>
                <w:kern w:val="3"/>
                <w:sz w:val="24"/>
                <w:szCs w:val="24"/>
              </w:rPr>
              <w:br/>
            </w:r>
            <w:r w:rsidRPr="001C1FED">
              <w:rPr>
                <w:rFonts w:ascii="Times New Roman" w:eastAsia="SimSun" w:hAnsi="Times New Roman" w:cs="Times New Roman"/>
                <w:kern w:val="3"/>
                <w:sz w:val="24"/>
                <w:szCs w:val="24"/>
              </w:rPr>
              <w:t>i orientacyjnych.</w:t>
            </w:r>
            <w:r>
              <w:rPr>
                <w:rFonts w:ascii="Times New Roman" w:eastAsia="SimSun" w:hAnsi="Times New Roman" w:cs="Times New Roman"/>
                <w:kern w:val="3"/>
                <w:sz w:val="24"/>
                <w:szCs w:val="24"/>
              </w:rPr>
              <w:t xml:space="preserve"> </w:t>
            </w:r>
            <w:r w:rsidRPr="001C1FED">
              <w:rPr>
                <w:rFonts w:ascii="Times New Roman" w:eastAsia="SimSun" w:hAnsi="Times New Roman" w:cs="Times New Roman"/>
                <w:kern w:val="3"/>
                <w:sz w:val="24"/>
                <w:szCs w:val="24"/>
              </w:rPr>
              <w:t xml:space="preserve">Bardzo chętnie brali udział </w:t>
            </w:r>
            <w:r>
              <w:rPr>
                <w:rFonts w:ascii="Times New Roman" w:eastAsia="SimSun" w:hAnsi="Times New Roman" w:cs="Times New Roman"/>
                <w:kern w:val="3"/>
                <w:sz w:val="24"/>
                <w:szCs w:val="24"/>
              </w:rPr>
              <w:t xml:space="preserve">grach i zabawach ruchowych na </w:t>
            </w:r>
            <w:proofErr w:type="spellStart"/>
            <w:r>
              <w:rPr>
                <w:rFonts w:ascii="Times New Roman" w:eastAsia="SimSun" w:hAnsi="Times New Roman" w:cs="Times New Roman"/>
                <w:kern w:val="3"/>
                <w:sz w:val="24"/>
                <w:szCs w:val="24"/>
              </w:rPr>
              <w:t>śiweżym</w:t>
            </w:r>
            <w:proofErr w:type="spellEnd"/>
            <w:r>
              <w:rPr>
                <w:rFonts w:ascii="Times New Roman" w:eastAsia="SimSun" w:hAnsi="Times New Roman" w:cs="Times New Roman"/>
                <w:kern w:val="3"/>
                <w:sz w:val="24"/>
                <w:szCs w:val="24"/>
              </w:rPr>
              <w:t xml:space="preserve"> powietrzu a także </w:t>
            </w:r>
            <w:r w:rsidRPr="001C1FED">
              <w:rPr>
                <w:rFonts w:ascii="Times New Roman" w:eastAsia="SimSun" w:hAnsi="Times New Roman" w:cs="Times New Roman"/>
                <w:kern w:val="3"/>
                <w:sz w:val="24"/>
                <w:szCs w:val="24"/>
              </w:rPr>
              <w:t xml:space="preserve">w spacerach po najbliższej okolicy. Uczyli się i doskonalili naukę chodu- </w:t>
            </w:r>
            <w:proofErr w:type="spellStart"/>
            <w:r w:rsidRPr="001C1FED">
              <w:rPr>
                <w:rFonts w:ascii="Times New Roman" w:eastAsia="SimSun" w:hAnsi="Times New Roman" w:cs="Times New Roman"/>
                <w:kern w:val="3"/>
                <w:sz w:val="24"/>
                <w:szCs w:val="24"/>
              </w:rPr>
              <w:t>nordic</w:t>
            </w:r>
            <w:proofErr w:type="spellEnd"/>
            <w:r w:rsidRPr="001C1FED">
              <w:rPr>
                <w:rFonts w:ascii="Times New Roman" w:eastAsia="SimSun" w:hAnsi="Times New Roman" w:cs="Times New Roman"/>
                <w:kern w:val="3"/>
                <w:sz w:val="24"/>
                <w:szCs w:val="24"/>
              </w:rPr>
              <w:t xml:space="preserve"> </w:t>
            </w:r>
            <w:proofErr w:type="spellStart"/>
            <w:r w:rsidRPr="001C1FED">
              <w:rPr>
                <w:rFonts w:ascii="Times New Roman" w:eastAsia="SimSun" w:hAnsi="Times New Roman" w:cs="Times New Roman"/>
                <w:kern w:val="3"/>
                <w:sz w:val="24"/>
                <w:szCs w:val="24"/>
              </w:rPr>
              <w:t>walking</w:t>
            </w:r>
            <w:proofErr w:type="spellEnd"/>
            <w:r>
              <w:rPr>
                <w:rFonts w:ascii="Times New Roman" w:eastAsia="SimSun" w:hAnsi="Times New Roman" w:cs="Times New Roman"/>
                <w:kern w:val="3"/>
                <w:sz w:val="24"/>
                <w:szCs w:val="24"/>
              </w:rPr>
              <w:t xml:space="preserve"> a także </w:t>
            </w:r>
            <w:proofErr w:type="spellStart"/>
            <w:r>
              <w:rPr>
                <w:rFonts w:ascii="Times New Roman" w:eastAsia="SimSun" w:hAnsi="Times New Roman" w:cs="Times New Roman"/>
                <w:kern w:val="3"/>
                <w:sz w:val="24"/>
                <w:szCs w:val="24"/>
              </w:rPr>
              <w:t>jazde</w:t>
            </w:r>
            <w:proofErr w:type="spellEnd"/>
            <w:r>
              <w:rPr>
                <w:rFonts w:ascii="Times New Roman" w:eastAsia="SimSun" w:hAnsi="Times New Roman" w:cs="Times New Roman"/>
                <w:kern w:val="3"/>
                <w:sz w:val="24"/>
                <w:szCs w:val="24"/>
              </w:rPr>
              <w:t xml:space="preserve"> na rowerze.</w:t>
            </w:r>
          </w:p>
          <w:p w14:paraId="39A8BDB6" w14:textId="77777777" w:rsidR="005151A7" w:rsidRPr="00D30C18" w:rsidRDefault="005151A7" w:rsidP="006E7367">
            <w:pPr>
              <w:autoSpaceDE w:val="0"/>
              <w:autoSpaceDN w:val="0"/>
              <w:adjustRightInd w:val="0"/>
              <w:spacing w:after="0" w:line="240" w:lineRule="auto"/>
              <w:rPr>
                <w:rFonts w:ascii="Times New Roman" w:hAnsi="Times New Roman" w:cs="Times New Roman"/>
                <w:sz w:val="24"/>
                <w:szCs w:val="24"/>
              </w:rPr>
            </w:pPr>
            <w:r w:rsidRPr="00D30C18">
              <w:rPr>
                <w:rFonts w:ascii="Times New Roman" w:hAnsi="Times New Roman" w:cs="Times New Roman"/>
                <w:sz w:val="24"/>
                <w:szCs w:val="24"/>
              </w:rPr>
              <w:t>Nabycie/ wzrost umiejętności uczestników do odpowiedzialnego, bezpiecznego oraz kulturalnego</w:t>
            </w:r>
            <w:r>
              <w:rPr>
                <w:rFonts w:ascii="Times New Roman" w:hAnsi="Times New Roman" w:cs="Times New Roman"/>
                <w:sz w:val="24"/>
                <w:szCs w:val="24"/>
              </w:rPr>
              <w:t xml:space="preserve"> </w:t>
            </w:r>
            <w:r w:rsidRPr="00D30C18">
              <w:rPr>
                <w:rFonts w:ascii="Times New Roman" w:hAnsi="Times New Roman" w:cs="Times New Roman"/>
                <w:sz w:val="24"/>
                <w:szCs w:val="24"/>
              </w:rPr>
              <w:t>korzystania z dróg publicznych jako pieszych, pasażerów i rowerzystów.</w:t>
            </w:r>
          </w:p>
          <w:p w14:paraId="1982AF8F" w14:textId="77777777" w:rsidR="005151A7" w:rsidRPr="001C1FED"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p>
        </w:tc>
      </w:tr>
      <w:tr w:rsidR="005151A7" w:rsidRPr="001C1FED" w14:paraId="74D345CA" w14:textId="77777777" w:rsidTr="005C1745">
        <w:trPr>
          <w:trHeight w:val="566"/>
        </w:trPr>
        <w:tc>
          <w:tcPr>
            <w:tcW w:w="2513" w:type="dxa"/>
            <w:tcBorders>
              <w:top w:val="single" w:sz="4" w:space="0" w:color="00000A"/>
              <w:left w:val="single" w:sz="4" w:space="0" w:color="000001"/>
              <w:bottom w:val="single" w:sz="4" w:space="0" w:color="00000A"/>
              <w:right w:val="single" w:sz="4" w:space="0" w:color="000001"/>
            </w:tcBorders>
            <w:shd w:val="clear" w:color="auto" w:fill="auto"/>
            <w:tcMar>
              <w:top w:w="0" w:type="dxa"/>
              <w:left w:w="108" w:type="dxa"/>
              <w:bottom w:w="0" w:type="dxa"/>
              <w:right w:w="108" w:type="dxa"/>
            </w:tcMar>
          </w:tcPr>
          <w:p w14:paraId="1C6DFD4E" w14:textId="77777777" w:rsidR="005151A7" w:rsidRPr="00746A73" w:rsidRDefault="005151A7" w:rsidP="006E7367">
            <w:pPr>
              <w:suppressAutoHyphens/>
              <w:autoSpaceDN w:val="0"/>
              <w:spacing w:after="0" w:line="240" w:lineRule="auto"/>
              <w:textAlignment w:val="baseline"/>
              <w:rPr>
                <w:rFonts w:ascii="Calibri" w:eastAsia="SimSun" w:hAnsi="Calibri" w:cs="F"/>
                <w:b/>
                <w:bCs/>
                <w:kern w:val="3"/>
              </w:rPr>
            </w:pPr>
            <w:r w:rsidRPr="001C1FED">
              <w:rPr>
                <w:rFonts w:ascii="Times New Roman" w:eastAsia="Times New Roman" w:hAnsi="Times New Roman" w:cs="Times New Roman"/>
                <w:kern w:val="3"/>
                <w:sz w:val="24"/>
                <w:szCs w:val="24"/>
                <w:lang w:eastAsia="pl-PL"/>
              </w:rPr>
              <w:t>-</w:t>
            </w:r>
            <w:r w:rsidRPr="00746A73">
              <w:rPr>
                <w:rFonts w:ascii="Times New Roman" w:eastAsia="Times New Roman" w:hAnsi="Times New Roman" w:cs="Times New Roman"/>
                <w:b/>
                <w:bCs/>
                <w:kern w:val="3"/>
                <w:sz w:val="24"/>
                <w:szCs w:val="24"/>
                <w:lang w:eastAsia="pl-PL"/>
              </w:rPr>
              <w:t>trening dbałości o zdrowie, higienę i wygląd zewnętrzny</w:t>
            </w:r>
          </w:p>
          <w:p w14:paraId="429B5BA6" w14:textId="77777777" w:rsidR="005151A7" w:rsidRPr="00746A73" w:rsidRDefault="005151A7" w:rsidP="006E7367">
            <w:pPr>
              <w:suppressAutoHyphens/>
              <w:autoSpaceDN w:val="0"/>
              <w:spacing w:after="0" w:line="240" w:lineRule="auto"/>
              <w:textAlignment w:val="baseline"/>
              <w:rPr>
                <w:rFonts w:ascii="Times New Roman" w:eastAsia="Times New Roman" w:hAnsi="Times New Roman" w:cs="Times New Roman"/>
                <w:b/>
                <w:bCs/>
                <w:kern w:val="3"/>
                <w:sz w:val="24"/>
                <w:szCs w:val="24"/>
                <w:lang w:eastAsia="pl-PL"/>
              </w:rPr>
            </w:pPr>
          </w:p>
          <w:p w14:paraId="5D17BFA0" w14:textId="77777777" w:rsidR="005151A7" w:rsidRPr="001C1FED" w:rsidRDefault="005151A7" w:rsidP="006E7367">
            <w:pPr>
              <w:suppressAutoHyphens/>
              <w:autoSpaceDN w:val="0"/>
              <w:spacing w:after="0" w:line="240" w:lineRule="auto"/>
              <w:textAlignment w:val="baseline"/>
              <w:rPr>
                <w:rFonts w:ascii="Times New Roman" w:eastAsia="Times New Roman" w:hAnsi="Times New Roman" w:cs="Times New Roman"/>
                <w:kern w:val="3"/>
                <w:sz w:val="24"/>
                <w:szCs w:val="24"/>
                <w:lang w:eastAsia="pl-PL"/>
              </w:rPr>
            </w:pPr>
          </w:p>
          <w:p w14:paraId="731F5289" w14:textId="77777777" w:rsidR="005151A7" w:rsidRPr="001C1FED" w:rsidRDefault="005151A7" w:rsidP="006E7367">
            <w:pPr>
              <w:suppressAutoHyphens/>
              <w:autoSpaceDN w:val="0"/>
              <w:spacing w:after="0" w:line="240" w:lineRule="auto"/>
              <w:textAlignment w:val="baseline"/>
              <w:rPr>
                <w:rFonts w:ascii="Times New Roman" w:eastAsia="Times New Roman" w:hAnsi="Times New Roman" w:cs="Times New Roman"/>
                <w:kern w:val="3"/>
                <w:sz w:val="24"/>
                <w:szCs w:val="24"/>
                <w:lang w:eastAsia="pl-PL"/>
              </w:rPr>
            </w:pPr>
          </w:p>
        </w:tc>
        <w:tc>
          <w:tcPr>
            <w:tcW w:w="1985" w:type="dxa"/>
            <w:tcBorders>
              <w:top w:val="single" w:sz="4" w:space="0" w:color="00000A"/>
              <w:left w:val="single" w:sz="4" w:space="0" w:color="000001"/>
              <w:bottom w:val="single" w:sz="4" w:space="0" w:color="00000A"/>
              <w:right w:val="single" w:sz="4" w:space="0" w:color="000001"/>
            </w:tcBorders>
            <w:shd w:val="clear" w:color="auto" w:fill="auto"/>
            <w:tcMar>
              <w:top w:w="0" w:type="dxa"/>
              <w:left w:w="108" w:type="dxa"/>
              <w:bottom w:w="0" w:type="dxa"/>
              <w:right w:w="108" w:type="dxa"/>
            </w:tcMar>
          </w:tcPr>
          <w:p w14:paraId="13AE43D0"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Zajęcia</w:t>
            </w:r>
          </w:p>
          <w:p w14:paraId="1F6C47B9"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grupowe/indywidualne.</w:t>
            </w:r>
          </w:p>
          <w:p w14:paraId="180850C9"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Wykonywanie</w:t>
            </w:r>
          </w:p>
          <w:p w14:paraId="120FFAED"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zadania według</w:t>
            </w:r>
          </w:p>
          <w:p w14:paraId="0A1A09A7"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instruktażu</w:t>
            </w:r>
          </w:p>
          <w:p w14:paraId="23F0FDF2"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słownego</w:t>
            </w:r>
          </w:p>
          <w:p w14:paraId="6F4B022E"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terapeuty oraz</w:t>
            </w:r>
          </w:p>
          <w:p w14:paraId="2B9F93AD"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demonstrowania.</w:t>
            </w:r>
          </w:p>
          <w:p w14:paraId="23F11C28"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Praca na</w:t>
            </w:r>
          </w:p>
          <w:p w14:paraId="73D1E8DE"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materiałach</w:t>
            </w:r>
          </w:p>
          <w:p w14:paraId="56DF91A5"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pomocniczych.</w:t>
            </w:r>
          </w:p>
          <w:p w14:paraId="59E350AA" w14:textId="77777777" w:rsidR="005151A7" w:rsidRPr="001C1FED" w:rsidRDefault="005151A7" w:rsidP="006E7367">
            <w:pPr>
              <w:suppressAutoHyphens/>
              <w:autoSpaceDN w:val="0"/>
              <w:spacing w:after="0" w:line="240" w:lineRule="auto"/>
              <w:textAlignment w:val="baseline"/>
              <w:rPr>
                <w:rFonts w:ascii="Times New Roman" w:eastAsia="Times New Roman" w:hAnsi="Times New Roman" w:cs="Times New Roman"/>
                <w:kern w:val="3"/>
                <w:sz w:val="24"/>
                <w:szCs w:val="24"/>
                <w:lang w:eastAsia="pl-PL"/>
              </w:rPr>
            </w:pPr>
          </w:p>
        </w:tc>
        <w:tc>
          <w:tcPr>
            <w:tcW w:w="4961" w:type="dxa"/>
            <w:tcBorders>
              <w:top w:val="single" w:sz="4" w:space="0" w:color="00000A"/>
              <w:left w:val="single" w:sz="4" w:space="0" w:color="000001"/>
              <w:bottom w:val="single" w:sz="4" w:space="0" w:color="00000A"/>
              <w:right w:val="single" w:sz="4" w:space="0" w:color="000001"/>
            </w:tcBorders>
            <w:shd w:val="clear" w:color="auto" w:fill="auto"/>
            <w:tcMar>
              <w:top w:w="0" w:type="dxa"/>
              <w:left w:w="108" w:type="dxa"/>
              <w:bottom w:w="0" w:type="dxa"/>
              <w:right w:w="108" w:type="dxa"/>
            </w:tcMar>
          </w:tcPr>
          <w:p w14:paraId="009A6EEA" w14:textId="7D6F2C9D" w:rsidR="005151A7" w:rsidRPr="003020A5" w:rsidRDefault="005151A7" w:rsidP="006E7367">
            <w:pPr>
              <w:autoSpaceDE w:val="0"/>
              <w:autoSpaceDN w:val="0"/>
              <w:adjustRightInd w:val="0"/>
              <w:spacing w:after="0" w:line="240" w:lineRule="auto"/>
              <w:rPr>
                <w:rFonts w:ascii="Times New Roman" w:hAnsi="Times New Roman" w:cs="Times New Roman"/>
                <w:sz w:val="24"/>
                <w:szCs w:val="24"/>
              </w:rPr>
            </w:pPr>
            <w:r w:rsidRPr="009E33EF">
              <w:rPr>
                <w:rFonts w:ascii="Times New Roman" w:hAnsi="Times New Roman" w:cs="Times New Roman"/>
                <w:sz w:val="24"/>
                <w:szCs w:val="24"/>
              </w:rPr>
              <w:t>Nauka samodzielnego dbania o</w:t>
            </w:r>
            <w:r>
              <w:rPr>
                <w:rFonts w:ascii="Times New Roman" w:hAnsi="Times New Roman" w:cs="Times New Roman"/>
                <w:sz w:val="24"/>
                <w:szCs w:val="24"/>
              </w:rPr>
              <w:t xml:space="preserve"> </w:t>
            </w:r>
            <w:r w:rsidRPr="009E33EF">
              <w:rPr>
                <w:rFonts w:ascii="Times New Roman" w:hAnsi="Times New Roman" w:cs="Times New Roman"/>
                <w:sz w:val="24"/>
                <w:szCs w:val="24"/>
              </w:rPr>
              <w:t>higienę osobistą i wygląd</w:t>
            </w:r>
            <w:r>
              <w:rPr>
                <w:rFonts w:ascii="Times New Roman" w:hAnsi="Times New Roman" w:cs="Times New Roman"/>
                <w:sz w:val="24"/>
                <w:szCs w:val="24"/>
              </w:rPr>
              <w:t xml:space="preserve"> </w:t>
            </w:r>
            <w:r w:rsidRPr="009E33EF">
              <w:rPr>
                <w:rFonts w:ascii="Times New Roman" w:hAnsi="Times New Roman" w:cs="Times New Roman"/>
                <w:sz w:val="24"/>
                <w:szCs w:val="24"/>
              </w:rPr>
              <w:t>zewnętrzny, znajomość środków</w:t>
            </w:r>
            <w:r w:rsidRPr="009E33EF">
              <w:rPr>
                <w:rFonts w:ascii="Times New Roman" w:hAnsi="Times New Roman" w:cs="Times New Roman"/>
                <w:sz w:val="24"/>
                <w:szCs w:val="24"/>
              </w:rPr>
              <w:br/>
              <w:t>czystości, toaleta całego ciała,</w:t>
            </w:r>
            <w:r>
              <w:rPr>
                <w:rFonts w:ascii="Times New Roman" w:hAnsi="Times New Roman" w:cs="Times New Roman"/>
                <w:sz w:val="24"/>
                <w:szCs w:val="24"/>
              </w:rPr>
              <w:t xml:space="preserve"> d</w:t>
            </w:r>
            <w:r w:rsidRPr="009E33EF">
              <w:rPr>
                <w:rFonts w:ascii="Times New Roman" w:hAnsi="Times New Roman" w:cs="Times New Roman"/>
                <w:sz w:val="24"/>
                <w:szCs w:val="24"/>
              </w:rPr>
              <w:t>obór odzieży stosownie do pór</w:t>
            </w:r>
            <w:r>
              <w:rPr>
                <w:rFonts w:ascii="Times New Roman" w:hAnsi="Times New Roman" w:cs="Times New Roman"/>
                <w:sz w:val="24"/>
                <w:szCs w:val="24"/>
              </w:rPr>
              <w:t xml:space="preserve"> </w:t>
            </w:r>
            <w:r w:rsidRPr="009E33EF">
              <w:rPr>
                <w:rFonts w:ascii="Times New Roman" w:hAnsi="Times New Roman" w:cs="Times New Roman"/>
                <w:sz w:val="24"/>
                <w:szCs w:val="24"/>
              </w:rPr>
              <w:t>roku i okolicznoś</w:t>
            </w:r>
            <w:r>
              <w:rPr>
                <w:rFonts w:ascii="Times New Roman" w:hAnsi="Times New Roman" w:cs="Times New Roman"/>
                <w:sz w:val="24"/>
                <w:szCs w:val="24"/>
              </w:rPr>
              <w:t>c</w:t>
            </w:r>
            <w:r w:rsidRPr="009E33EF">
              <w:rPr>
                <w:rFonts w:ascii="Times New Roman" w:hAnsi="Times New Roman" w:cs="Times New Roman"/>
                <w:sz w:val="24"/>
                <w:szCs w:val="24"/>
              </w:rPr>
              <w:t>i, pranie</w:t>
            </w:r>
            <w:r>
              <w:rPr>
                <w:rFonts w:ascii="Times New Roman" w:hAnsi="Times New Roman" w:cs="Times New Roman"/>
                <w:sz w:val="24"/>
                <w:szCs w:val="24"/>
              </w:rPr>
              <w:t xml:space="preserve"> </w:t>
            </w:r>
            <w:r w:rsidRPr="009E33EF">
              <w:rPr>
                <w:rFonts w:ascii="Times New Roman" w:hAnsi="Times New Roman" w:cs="Times New Roman"/>
                <w:sz w:val="24"/>
                <w:szCs w:val="24"/>
              </w:rPr>
              <w:t>odz</w:t>
            </w:r>
            <w:r>
              <w:rPr>
                <w:rFonts w:ascii="Times New Roman" w:hAnsi="Times New Roman" w:cs="Times New Roman"/>
                <w:sz w:val="24"/>
                <w:szCs w:val="24"/>
              </w:rPr>
              <w:t xml:space="preserve">ieży. </w:t>
            </w:r>
            <w:r w:rsidRPr="001C1FED">
              <w:rPr>
                <w:rFonts w:ascii="Times New Roman" w:eastAsia="SimSun" w:hAnsi="Times New Roman" w:cs="Times New Roman"/>
                <w:kern w:val="3"/>
                <w:sz w:val="24"/>
                <w:szCs w:val="24"/>
              </w:rPr>
              <w:t xml:space="preserve">Podczas treningu uczestnicy nabywali, rozwijali i wzmacniali czynności w zakresie utrzymania higieny całego ciała oraz estetycznego wyglądu zewnętrznego. Kształtowano nawyki systematycznego dbania </w:t>
            </w:r>
            <w:r w:rsidR="005C1745">
              <w:rPr>
                <w:rFonts w:ascii="Times New Roman" w:eastAsia="SimSun" w:hAnsi="Times New Roman" w:cs="Times New Roman"/>
                <w:kern w:val="3"/>
                <w:sz w:val="24"/>
                <w:szCs w:val="24"/>
              </w:rPr>
              <w:br/>
            </w:r>
            <w:r w:rsidRPr="001C1FED">
              <w:rPr>
                <w:rFonts w:ascii="Times New Roman" w:eastAsia="SimSun" w:hAnsi="Times New Roman" w:cs="Times New Roman"/>
                <w:kern w:val="3"/>
                <w:sz w:val="24"/>
                <w:szCs w:val="24"/>
              </w:rPr>
              <w:t>o</w:t>
            </w:r>
            <w:r w:rsidR="005C1745">
              <w:rPr>
                <w:rFonts w:ascii="Times New Roman" w:eastAsia="SimSun" w:hAnsi="Times New Roman" w:cs="Times New Roman"/>
                <w:kern w:val="3"/>
                <w:sz w:val="24"/>
                <w:szCs w:val="24"/>
              </w:rPr>
              <w:t xml:space="preserve"> </w:t>
            </w:r>
            <w:r w:rsidRPr="001C1FED">
              <w:rPr>
                <w:rFonts w:ascii="Times New Roman" w:eastAsia="SimSun" w:hAnsi="Times New Roman" w:cs="Times New Roman"/>
                <w:kern w:val="3"/>
                <w:sz w:val="24"/>
                <w:szCs w:val="24"/>
              </w:rPr>
              <w:t>higien</w:t>
            </w:r>
            <w:r>
              <w:rPr>
                <w:rFonts w:ascii="Times New Roman" w:eastAsia="SimSun" w:hAnsi="Times New Roman" w:cs="Times New Roman"/>
                <w:kern w:val="3"/>
                <w:sz w:val="24"/>
                <w:szCs w:val="24"/>
              </w:rPr>
              <w:t xml:space="preserve">ę </w:t>
            </w:r>
            <w:r w:rsidRPr="001C1FED">
              <w:rPr>
                <w:rFonts w:ascii="Times New Roman" w:eastAsia="SimSun" w:hAnsi="Times New Roman" w:cs="Times New Roman"/>
                <w:kern w:val="3"/>
                <w:sz w:val="24"/>
                <w:szCs w:val="24"/>
              </w:rPr>
              <w:t xml:space="preserve"> i estetyczny wygląd (golenie, mycie zębów, czyszczenie i obcinanie paznokci) Uczestnicy rozwijali umiejętności przeprowadzania systematycznej dbałości </w:t>
            </w:r>
            <w:r w:rsidR="00517E4D">
              <w:rPr>
                <w:rFonts w:ascii="Times New Roman" w:eastAsia="SimSun" w:hAnsi="Times New Roman" w:cs="Times New Roman"/>
                <w:kern w:val="3"/>
                <w:sz w:val="24"/>
                <w:szCs w:val="24"/>
              </w:rPr>
              <w:br/>
            </w:r>
            <w:r w:rsidRPr="001C1FED">
              <w:rPr>
                <w:rFonts w:ascii="Times New Roman" w:eastAsia="SimSun" w:hAnsi="Times New Roman" w:cs="Times New Roman"/>
                <w:kern w:val="3"/>
                <w:sz w:val="24"/>
                <w:szCs w:val="24"/>
              </w:rPr>
              <w:t xml:space="preserve">o wygląd zewnętrzny (mycie całego ciała, mycie głowy). Motywacja aby dbać o zdrowie psychiczne i fizyczne, systematycznie chodzić na wizyty lekarskie, przestrzegać zaleceń lekarskich oraz aktywnie spędzać czas wolny. Promowanie </w:t>
            </w:r>
            <w:proofErr w:type="spellStart"/>
            <w:r w:rsidRPr="001C1FED">
              <w:rPr>
                <w:rFonts w:ascii="Times New Roman" w:eastAsia="SimSun" w:hAnsi="Times New Roman" w:cs="Times New Roman"/>
                <w:kern w:val="3"/>
                <w:sz w:val="24"/>
                <w:szCs w:val="24"/>
              </w:rPr>
              <w:t>zachowań</w:t>
            </w:r>
            <w:proofErr w:type="spellEnd"/>
            <w:r w:rsidRPr="001C1FED">
              <w:rPr>
                <w:rFonts w:ascii="Times New Roman" w:eastAsia="SimSun" w:hAnsi="Times New Roman" w:cs="Times New Roman"/>
                <w:kern w:val="3"/>
                <w:sz w:val="24"/>
                <w:szCs w:val="24"/>
              </w:rPr>
              <w:t xml:space="preserve"> ekologicznych</w:t>
            </w:r>
            <w:r w:rsidRPr="003020A5">
              <w:rPr>
                <w:rFonts w:ascii="Times New Roman" w:eastAsia="SimSun" w:hAnsi="Times New Roman" w:cs="Times New Roman"/>
                <w:kern w:val="3"/>
                <w:sz w:val="24"/>
                <w:szCs w:val="24"/>
              </w:rPr>
              <w:t>.</w:t>
            </w:r>
            <w:r w:rsidRPr="003020A5">
              <w:rPr>
                <w:rFonts w:ascii="Times New Roman" w:hAnsi="Times New Roman" w:cs="Times New Roman"/>
                <w:sz w:val="24"/>
                <w:szCs w:val="24"/>
              </w:rPr>
              <w:t xml:space="preserve"> Poszerzenie wiedzy na temat  własnego ciała, jego możliwości i ograniczeń.</w:t>
            </w:r>
            <w:r>
              <w:rPr>
                <w:rFonts w:ascii="Times New Roman" w:hAnsi="Times New Roman" w:cs="Times New Roman"/>
                <w:sz w:val="24"/>
                <w:szCs w:val="24"/>
              </w:rPr>
              <w:t xml:space="preserve"> </w:t>
            </w:r>
            <w:r w:rsidRPr="003020A5">
              <w:rPr>
                <w:rFonts w:ascii="Times New Roman" w:hAnsi="Times New Roman" w:cs="Times New Roman"/>
                <w:sz w:val="24"/>
                <w:szCs w:val="24"/>
              </w:rPr>
              <w:t xml:space="preserve">Uwrażliwienie na bezpieczeństwo </w:t>
            </w:r>
            <w:r w:rsidR="00517E4D">
              <w:rPr>
                <w:rFonts w:ascii="Times New Roman" w:hAnsi="Times New Roman" w:cs="Times New Roman"/>
                <w:sz w:val="24"/>
                <w:szCs w:val="24"/>
              </w:rPr>
              <w:br/>
            </w:r>
            <w:r w:rsidRPr="003020A5">
              <w:rPr>
                <w:rFonts w:ascii="Times New Roman" w:hAnsi="Times New Roman" w:cs="Times New Roman"/>
                <w:sz w:val="24"/>
                <w:szCs w:val="24"/>
              </w:rPr>
              <w:t>i kształtowanie umiejętności unikania zagrożeń.</w:t>
            </w:r>
            <w:r>
              <w:rPr>
                <w:rFonts w:ascii="Times New Roman" w:hAnsi="Times New Roman" w:cs="Times New Roman"/>
                <w:sz w:val="24"/>
                <w:szCs w:val="24"/>
              </w:rPr>
              <w:t xml:space="preserve"> </w:t>
            </w:r>
            <w:r w:rsidRPr="003020A5">
              <w:rPr>
                <w:rFonts w:ascii="Times New Roman" w:hAnsi="Times New Roman" w:cs="Times New Roman"/>
                <w:sz w:val="24"/>
                <w:szCs w:val="24"/>
              </w:rPr>
              <w:lastRenderedPageBreak/>
              <w:t>Kształtowanie  właściwego stosunku do świata zwierząt i roślin.</w:t>
            </w:r>
          </w:p>
          <w:p w14:paraId="3F9DC2BA" w14:textId="62C757F8" w:rsidR="005151A7" w:rsidRPr="003020A5" w:rsidRDefault="005151A7" w:rsidP="006E7367">
            <w:pPr>
              <w:autoSpaceDE w:val="0"/>
              <w:autoSpaceDN w:val="0"/>
              <w:adjustRightInd w:val="0"/>
              <w:spacing w:after="0" w:line="240" w:lineRule="auto"/>
              <w:rPr>
                <w:rFonts w:ascii="Times New Roman" w:hAnsi="Times New Roman" w:cs="Times New Roman"/>
                <w:sz w:val="24"/>
                <w:szCs w:val="24"/>
              </w:rPr>
            </w:pPr>
            <w:r w:rsidRPr="003020A5">
              <w:rPr>
                <w:rFonts w:ascii="Times New Roman" w:hAnsi="Times New Roman" w:cs="Times New Roman"/>
                <w:sz w:val="24"/>
                <w:szCs w:val="24"/>
              </w:rPr>
              <w:t xml:space="preserve">Uświadomienie konieczności dbania </w:t>
            </w:r>
            <w:r w:rsidR="005C1745">
              <w:rPr>
                <w:rFonts w:ascii="Times New Roman" w:hAnsi="Times New Roman" w:cs="Times New Roman"/>
                <w:sz w:val="24"/>
                <w:szCs w:val="24"/>
              </w:rPr>
              <w:br/>
            </w:r>
            <w:r w:rsidRPr="003020A5">
              <w:rPr>
                <w:rFonts w:ascii="Times New Roman" w:hAnsi="Times New Roman" w:cs="Times New Roman"/>
                <w:sz w:val="24"/>
                <w:szCs w:val="24"/>
              </w:rPr>
              <w:t>o środowisko naturalne.</w:t>
            </w:r>
          </w:p>
          <w:p w14:paraId="3EA9028A" w14:textId="77777777" w:rsidR="005151A7" w:rsidRPr="001C1FED"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p>
        </w:tc>
      </w:tr>
      <w:tr w:rsidR="005151A7" w:rsidRPr="001C1FED" w14:paraId="361AD45F" w14:textId="77777777" w:rsidTr="00517E4D">
        <w:trPr>
          <w:trHeight w:val="992"/>
        </w:trPr>
        <w:tc>
          <w:tcPr>
            <w:tcW w:w="2513" w:type="dxa"/>
            <w:tcBorders>
              <w:top w:val="single" w:sz="4" w:space="0" w:color="00000A"/>
              <w:left w:val="single" w:sz="4" w:space="0" w:color="000001"/>
              <w:bottom w:val="single" w:sz="4" w:space="0" w:color="00000A"/>
              <w:right w:val="single" w:sz="4" w:space="0" w:color="000001"/>
            </w:tcBorders>
            <w:shd w:val="clear" w:color="auto" w:fill="auto"/>
            <w:tcMar>
              <w:top w:w="0" w:type="dxa"/>
              <w:left w:w="108" w:type="dxa"/>
              <w:bottom w:w="0" w:type="dxa"/>
              <w:right w:w="108" w:type="dxa"/>
            </w:tcMar>
          </w:tcPr>
          <w:p w14:paraId="68295888" w14:textId="77777777" w:rsidR="005151A7" w:rsidRPr="00746A73" w:rsidRDefault="005151A7" w:rsidP="006E7367">
            <w:pPr>
              <w:suppressAutoHyphens/>
              <w:autoSpaceDN w:val="0"/>
              <w:spacing w:after="0" w:line="240" w:lineRule="auto"/>
              <w:textAlignment w:val="baseline"/>
              <w:rPr>
                <w:rFonts w:ascii="Calibri" w:eastAsia="SimSun" w:hAnsi="Calibri" w:cs="F"/>
                <w:b/>
                <w:bCs/>
                <w:kern w:val="3"/>
              </w:rPr>
            </w:pPr>
            <w:r w:rsidRPr="001C1FED">
              <w:rPr>
                <w:rFonts w:ascii="Times New Roman" w:eastAsia="Times New Roman" w:hAnsi="Times New Roman" w:cs="Times New Roman"/>
                <w:kern w:val="3"/>
                <w:sz w:val="24"/>
                <w:szCs w:val="24"/>
                <w:lang w:eastAsia="pl-PL"/>
              </w:rPr>
              <w:lastRenderedPageBreak/>
              <w:t>-</w:t>
            </w:r>
            <w:r w:rsidRPr="00746A73">
              <w:rPr>
                <w:rFonts w:ascii="Times New Roman" w:eastAsia="Times New Roman" w:hAnsi="Times New Roman" w:cs="Times New Roman"/>
                <w:b/>
                <w:bCs/>
                <w:kern w:val="3"/>
                <w:sz w:val="24"/>
                <w:szCs w:val="24"/>
                <w:lang w:eastAsia="pl-PL"/>
              </w:rPr>
              <w:t>trening kulinarny</w:t>
            </w:r>
          </w:p>
          <w:p w14:paraId="153646E1" w14:textId="77777777" w:rsidR="005151A7" w:rsidRPr="00746A73" w:rsidRDefault="005151A7" w:rsidP="006E7367">
            <w:pPr>
              <w:suppressAutoHyphens/>
              <w:autoSpaceDN w:val="0"/>
              <w:spacing w:after="0" w:line="240" w:lineRule="auto"/>
              <w:textAlignment w:val="baseline"/>
              <w:rPr>
                <w:rFonts w:ascii="Times New Roman" w:eastAsia="Times New Roman" w:hAnsi="Times New Roman" w:cs="Times New Roman"/>
                <w:b/>
                <w:bCs/>
                <w:kern w:val="3"/>
                <w:sz w:val="24"/>
                <w:szCs w:val="24"/>
                <w:lang w:eastAsia="pl-PL"/>
              </w:rPr>
            </w:pPr>
          </w:p>
          <w:p w14:paraId="5E49E7AC" w14:textId="77777777" w:rsidR="005151A7" w:rsidRPr="001C1FED" w:rsidRDefault="005151A7" w:rsidP="006E7367">
            <w:pPr>
              <w:suppressAutoHyphens/>
              <w:autoSpaceDN w:val="0"/>
              <w:spacing w:after="0" w:line="240" w:lineRule="auto"/>
              <w:textAlignment w:val="baseline"/>
              <w:rPr>
                <w:rFonts w:ascii="Times New Roman" w:eastAsia="Times New Roman" w:hAnsi="Times New Roman" w:cs="Times New Roman"/>
                <w:kern w:val="3"/>
                <w:sz w:val="24"/>
                <w:szCs w:val="24"/>
                <w:lang w:eastAsia="pl-PL"/>
              </w:rPr>
            </w:pPr>
          </w:p>
          <w:p w14:paraId="5449ABB1" w14:textId="77777777" w:rsidR="005151A7" w:rsidRPr="001C1FED" w:rsidRDefault="005151A7" w:rsidP="006E7367">
            <w:pPr>
              <w:suppressAutoHyphens/>
              <w:autoSpaceDN w:val="0"/>
              <w:spacing w:after="0" w:line="240" w:lineRule="auto"/>
              <w:textAlignment w:val="baseline"/>
              <w:rPr>
                <w:rFonts w:ascii="Times New Roman" w:eastAsia="Times New Roman" w:hAnsi="Times New Roman" w:cs="Times New Roman"/>
                <w:kern w:val="3"/>
                <w:sz w:val="24"/>
                <w:szCs w:val="24"/>
                <w:lang w:eastAsia="pl-PL"/>
              </w:rPr>
            </w:pPr>
          </w:p>
          <w:p w14:paraId="294C88F5" w14:textId="77777777" w:rsidR="005151A7" w:rsidRPr="001C1FED" w:rsidRDefault="005151A7" w:rsidP="006E7367">
            <w:pPr>
              <w:suppressAutoHyphens/>
              <w:autoSpaceDN w:val="0"/>
              <w:spacing w:after="0" w:line="240" w:lineRule="auto"/>
              <w:textAlignment w:val="baseline"/>
              <w:rPr>
                <w:rFonts w:ascii="Times New Roman" w:eastAsia="Times New Roman" w:hAnsi="Times New Roman" w:cs="Times New Roman"/>
                <w:kern w:val="3"/>
                <w:sz w:val="24"/>
                <w:szCs w:val="24"/>
                <w:lang w:eastAsia="pl-PL"/>
              </w:rPr>
            </w:pPr>
          </w:p>
          <w:p w14:paraId="782EE8CE" w14:textId="77777777" w:rsidR="005151A7" w:rsidRPr="001C1FED" w:rsidRDefault="005151A7" w:rsidP="006E7367">
            <w:pPr>
              <w:suppressAutoHyphens/>
              <w:autoSpaceDN w:val="0"/>
              <w:spacing w:after="0" w:line="240" w:lineRule="auto"/>
              <w:textAlignment w:val="baseline"/>
              <w:rPr>
                <w:rFonts w:ascii="Times New Roman" w:eastAsia="Times New Roman" w:hAnsi="Times New Roman" w:cs="Times New Roman"/>
                <w:kern w:val="3"/>
                <w:sz w:val="24"/>
                <w:szCs w:val="24"/>
                <w:lang w:eastAsia="pl-PL"/>
              </w:rPr>
            </w:pPr>
          </w:p>
          <w:p w14:paraId="3AA623D1" w14:textId="77777777" w:rsidR="005151A7" w:rsidRPr="001C1FED" w:rsidRDefault="005151A7" w:rsidP="006E7367">
            <w:pPr>
              <w:suppressAutoHyphens/>
              <w:autoSpaceDN w:val="0"/>
              <w:spacing w:after="0" w:line="240" w:lineRule="auto"/>
              <w:textAlignment w:val="baseline"/>
              <w:rPr>
                <w:rFonts w:ascii="Times New Roman" w:eastAsia="Times New Roman" w:hAnsi="Times New Roman" w:cs="Times New Roman"/>
                <w:kern w:val="3"/>
                <w:sz w:val="24"/>
                <w:szCs w:val="24"/>
                <w:lang w:eastAsia="pl-PL"/>
              </w:rPr>
            </w:pPr>
          </w:p>
          <w:p w14:paraId="12B8E1DE" w14:textId="77777777" w:rsidR="005151A7" w:rsidRPr="001C1FED" w:rsidRDefault="005151A7" w:rsidP="006E7367">
            <w:pPr>
              <w:suppressAutoHyphens/>
              <w:autoSpaceDN w:val="0"/>
              <w:spacing w:after="0" w:line="240" w:lineRule="auto"/>
              <w:textAlignment w:val="baseline"/>
              <w:rPr>
                <w:rFonts w:ascii="Times New Roman" w:eastAsia="Times New Roman" w:hAnsi="Times New Roman" w:cs="Times New Roman"/>
                <w:kern w:val="3"/>
                <w:sz w:val="24"/>
                <w:szCs w:val="24"/>
                <w:lang w:eastAsia="pl-PL"/>
              </w:rPr>
            </w:pPr>
          </w:p>
          <w:p w14:paraId="59BDCC6D" w14:textId="77777777" w:rsidR="005151A7" w:rsidRPr="001C1FED" w:rsidRDefault="005151A7" w:rsidP="006E7367">
            <w:pPr>
              <w:suppressAutoHyphens/>
              <w:autoSpaceDN w:val="0"/>
              <w:spacing w:after="0" w:line="240" w:lineRule="auto"/>
              <w:textAlignment w:val="baseline"/>
              <w:rPr>
                <w:rFonts w:ascii="Times New Roman" w:eastAsia="Times New Roman" w:hAnsi="Times New Roman" w:cs="Times New Roman"/>
                <w:kern w:val="3"/>
                <w:sz w:val="24"/>
                <w:szCs w:val="24"/>
                <w:lang w:eastAsia="pl-PL"/>
              </w:rPr>
            </w:pPr>
          </w:p>
          <w:p w14:paraId="61585613" w14:textId="77777777" w:rsidR="005151A7" w:rsidRPr="001C1FED" w:rsidRDefault="005151A7" w:rsidP="006E7367">
            <w:pPr>
              <w:suppressAutoHyphens/>
              <w:autoSpaceDN w:val="0"/>
              <w:spacing w:after="0" w:line="240" w:lineRule="auto"/>
              <w:textAlignment w:val="baseline"/>
              <w:rPr>
                <w:rFonts w:ascii="Times New Roman" w:eastAsia="Times New Roman" w:hAnsi="Times New Roman" w:cs="Times New Roman"/>
                <w:kern w:val="3"/>
                <w:sz w:val="24"/>
                <w:szCs w:val="24"/>
                <w:lang w:eastAsia="pl-PL"/>
              </w:rPr>
            </w:pPr>
          </w:p>
          <w:p w14:paraId="14EB06FF" w14:textId="77777777" w:rsidR="005151A7" w:rsidRPr="001C1FED" w:rsidRDefault="005151A7" w:rsidP="006E7367">
            <w:pPr>
              <w:suppressAutoHyphens/>
              <w:autoSpaceDN w:val="0"/>
              <w:spacing w:after="0" w:line="240" w:lineRule="auto"/>
              <w:textAlignment w:val="baseline"/>
              <w:rPr>
                <w:rFonts w:ascii="Times New Roman" w:eastAsia="Times New Roman" w:hAnsi="Times New Roman" w:cs="Times New Roman"/>
                <w:kern w:val="3"/>
                <w:sz w:val="24"/>
                <w:szCs w:val="24"/>
                <w:lang w:eastAsia="pl-PL"/>
              </w:rPr>
            </w:pPr>
          </w:p>
          <w:p w14:paraId="1778344A" w14:textId="77777777" w:rsidR="005151A7" w:rsidRPr="001C1FED" w:rsidRDefault="005151A7" w:rsidP="006E7367">
            <w:pPr>
              <w:suppressAutoHyphens/>
              <w:autoSpaceDN w:val="0"/>
              <w:spacing w:after="0" w:line="240" w:lineRule="auto"/>
              <w:textAlignment w:val="baseline"/>
              <w:rPr>
                <w:rFonts w:ascii="Times New Roman" w:eastAsia="Times New Roman" w:hAnsi="Times New Roman" w:cs="Times New Roman"/>
                <w:kern w:val="3"/>
                <w:sz w:val="24"/>
                <w:szCs w:val="24"/>
                <w:lang w:eastAsia="pl-PL"/>
              </w:rPr>
            </w:pPr>
          </w:p>
        </w:tc>
        <w:tc>
          <w:tcPr>
            <w:tcW w:w="1985" w:type="dxa"/>
            <w:tcBorders>
              <w:top w:val="single" w:sz="4" w:space="0" w:color="00000A"/>
              <w:left w:val="single" w:sz="4" w:space="0" w:color="000001"/>
              <w:bottom w:val="single" w:sz="4" w:space="0" w:color="00000A"/>
              <w:right w:val="single" w:sz="4" w:space="0" w:color="000001"/>
            </w:tcBorders>
            <w:shd w:val="clear" w:color="auto" w:fill="auto"/>
            <w:tcMar>
              <w:top w:w="0" w:type="dxa"/>
              <w:left w:w="108" w:type="dxa"/>
              <w:bottom w:w="0" w:type="dxa"/>
              <w:right w:w="108" w:type="dxa"/>
            </w:tcMar>
          </w:tcPr>
          <w:p w14:paraId="797AB194"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Zajęcia</w:t>
            </w:r>
          </w:p>
          <w:p w14:paraId="72FB6B88"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grupowe/indywidualne.</w:t>
            </w:r>
          </w:p>
          <w:p w14:paraId="3259287C"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Trening praktyczny.</w:t>
            </w:r>
          </w:p>
          <w:p w14:paraId="2172DC10"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Wykonywanie</w:t>
            </w:r>
          </w:p>
          <w:p w14:paraId="4E71226F"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zadania według</w:t>
            </w:r>
          </w:p>
          <w:p w14:paraId="6542E73F"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instruktażu</w:t>
            </w:r>
          </w:p>
          <w:p w14:paraId="52AE3D71"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słownego</w:t>
            </w:r>
          </w:p>
          <w:p w14:paraId="017804ED"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terapeuty oraz</w:t>
            </w:r>
          </w:p>
          <w:p w14:paraId="7461A8A6"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demonstrowania</w:t>
            </w:r>
          </w:p>
          <w:p w14:paraId="618FDD1E"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czynności.</w:t>
            </w:r>
          </w:p>
        </w:tc>
        <w:tc>
          <w:tcPr>
            <w:tcW w:w="4961" w:type="dxa"/>
            <w:tcBorders>
              <w:top w:val="single" w:sz="4" w:space="0" w:color="00000A"/>
              <w:left w:val="single" w:sz="4" w:space="0" w:color="000001"/>
              <w:bottom w:val="single" w:sz="4" w:space="0" w:color="00000A"/>
              <w:right w:val="single" w:sz="4" w:space="0" w:color="000001"/>
            </w:tcBorders>
            <w:shd w:val="clear" w:color="auto" w:fill="auto"/>
            <w:tcMar>
              <w:top w:w="0" w:type="dxa"/>
              <w:left w:w="108" w:type="dxa"/>
              <w:bottom w:w="0" w:type="dxa"/>
              <w:right w:w="108" w:type="dxa"/>
            </w:tcMar>
          </w:tcPr>
          <w:p w14:paraId="6722B42B" w14:textId="1BE6B5FF" w:rsidR="005151A7" w:rsidRPr="001842A4" w:rsidRDefault="005151A7" w:rsidP="00517E4D">
            <w:pPr>
              <w:suppressAutoHyphens/>
              <w:autoSpaceDN w:val="0"/>
              <w:spacing w:after="0" w:line="240" w:lineRule="auto"/>
              <w:textAlignment w:val="baseline"/>
              <w:rPr>
                <w:rFonts w:ascii="Calibri" w:eastAsia="SimSun" w:hAnsi="Calibri" w:cs="F"/>
                <w:kern w:val="3"/>
              </w:rPr>
            </w:pPr>
            <w:r w:rsidRPr="001842A4">
              <w:rPr>
                <w:rFonts w:ascii="Times New Roman" w:eastAsia="SimSun" w:hAnsi="Times New Roman" w:cs="Times New Roman"/>
                <w:kern w:val="3"/>
                <w:sz w:val="24"/>
                <w:szCs w:val="24"/>
              </w:rPr>
              <w:t xml:space="preserve">Nauka i doskonalenie umiejętności  samodzielnego przygotowania posiłku </w:t>
            </w:r>
            <w:r w:rsidR="00517E4D">
              <w:rPr>
                <w:rFonts w:ascii="Times New Roman" w:eastAsia="SimSun" w:hAnsi="Times New Roman" w:cs="Times New Roman"/>
                <w:kern w:val="3"/>
                <w:sz w:val="24"/>
                <w:szCs w:val="24"/>
              </w:rPr>
              <w:br/>
            </w:r>
            <w:r w:rsidRPr="001842A4">
              <w:rPr>
                <w:rFonts w:ascii="Times New Roman" w:eastAsia="SimSun" w:hAnsi="Times New Roman" w:cs="Times New Roman"/>
                <w:kern w:val="3"/>
                <w:sz w:val="24"/>
                <w:szCs w:val="24"/>
              </w:rPr>
              <w:t xml:space="preserve">z wykorzystaniem sprzętu kuchennego. Uczestnicy nabywali umiejętności kulturalnego </w:t>
            </w:r>
            <w:r w:rsidR="00517E4D">
              <w:rPr>
                <w:rFonts w:ascii="Times New Roman" w:eastAsia="SimSun" w:hAnsi="Times New Roman" w:cs="Times New Roman"/>
                <w:kern w:val="3"/>
                <w:sz w:val="24"/>
                <w:szCs w:val="24"/>
              </w:rPr>
              <w:br/>
            </w:r>
            <w:r w:rsidRPr="001842A4">
              <w:rPr>
                <w:rFonts w:ascii="Times New Roman" w:eastAsia="SimSun" w:hAnsi="Times New Roman" w:cs="Times New Roman"/>
                <w:kern w:val="3"/>
                <w:sz w:val="24"/>
                <w:szCs w:val="24"/>
              </w:rPr>
              <w:t xml:space="preserve">i prawidłowego  spożywania posiłków. Uczyli się przygotowywać posiłki, napoje, ciasta, desery. Planowania wartościowego </w:t>
            </w:r>
            <w:r w:rsidR="00517E4D">
              <w:rPr>
                <w:rFonts w:ascii="Times New Roman" w:eastAsia="SimSun" w:hAnsi="Times New Roman" w:cs="Times New Roman"/>
                <w:kern w:val="3"/>
                <w:sz w:val="24"/>
                <w:szCs w:val="24"/>
              </w:rPr>
              <w:br/>
            </w:r>
            <w:r w:rsidRPr="001842A4">
              <w:rPr>
                <w:rFonts w:ascii="Times New Roman" w:eastAsia="SimSun" w:hAnsi="Times New Roman" w:cs="Times New Roman"/>
                <w:kern w:val="3"/>
                <w:sz w:val="24"/>
                <w:szCs w:val="24"/>
              </w:rPr>
              <w:t>i dostosowanego do możliwości finansowych jadłospisów, zasad prawidłowego odżywiania.  Właściwe interpretowanie przepisów kulinarnych. Uczyli się nakrywania i podawania do stołów,</w:t>
            </w:r>
            <w:r w:rsidRPr="001842A4">
              <w:rPr>
                <w:rFonts w:ascii="Times New Roman" w:eastAsia="Times New Roman" w:hAnsi="Times New Roman" w:cs="Times New Roman"/>
                <w:sz w:val="32"/>
                <w:szCs w:val="32"/>
                <w:lang w:eastAsia="pl-PL"/>
              </w:rPr>
              <w:t xml:space="preserve"> </w:t>
            </w:r>
            <w:r w:rsidRPr="009D084E">
              <w:rPr>
                <w:rFonts w:ascii="Times New Roman" w:eastAsia="Times New Roman" w:hAnsi="Times New Roman" w:cs="Times New Roman"/>
                <w:sz w:val="24"/>
                <w:szCs w:val="24"/>
                <w:lang w:eastAsia="pl-PL"/>
              </w:rPr>
              <w:t>przygotowani</w:t>
            </w:r>
            <w:r w:rsidRPr="001842A4">
              <w:rPr>
                <w:rFonts w:ascii="Times New Roman" w:eastAsia="Times New Roman" w:hAnsi="Times New Roman" w:cs="Times New Roman"/>
                <w:sz w:val="24"/>
                <w:szCs w:val="24"/>
                <w:lang w:eastAsia="pl-PL"/>
              </w:rPr>
              <w:t>a</w:t>
            </w:r>
            <w:r w:rsidRPr="009D084E">
              <w:rPr>
                <w:rFonts w:ascii="Times New Roman" w:eastAsia="Times New Roman" w:hAnsi="Times New Roman" w:cs="Times New Roman"/>
                <w:sz w:val="24"/>
                <w:szCs w:val="24"/>
                <w:lang w:eastAsia="pl-PL"/>
              </w:rPr>
              <w:t xml:space="preserve"> talerzy odpowiednich do danej potrawy i zgodnych z liczbą osób</w:t>
            </w:r>
            <w:r w:rsidRPr="001842A4">
              <w:rPr>
                <w:rFonts w:ascii="Times New Roman" w:eastAsia="Times New Roman" w:hAnsi="Times New Roman" w:cs="Times New Roman"/>
                <w:sz w:val="24"/>
                <w:szCs w:val="24"/>
                <w:lang w:eastAsia="pl-PL"/>
              </w:rPr>
              <w:t xml:space="preserve"> </w:t>
            </w:r>
            <w:r w:rsidRPr="009D084E">
              <w:rPr>
                <w:rFonts w:ascii="Times New Roman" w:eastAsia="Times New Roman" w:hAnsi="Times New Roman" w:cs="Times New Roman"/>
                <w:sz w:val="24"/>
                <w:szCs w:val="24"/>
                <w:lang w:eastAsia="pl-PL"/>
              </w:rPr>
              <w:t>spożywających posiłek,</w:t>
            </w:r>
            <w:r w:rsidRPr="001842A4">
              <w:rPr>
                <w:rFonts w:ascii="Times New Roman" w:eastAsia="Times New Roman" w:hAnsi="Times New Roman" w:cs="Times New Roman"/>
                <w:sz w:val="24"/>
                <w:szCs w:val="24"/>
                <w:lang w:eastAsia="pl-PL"/>
              </w:rPr>
              <w:t xml:space="preserve"> </w:t>
            </w:r>
            <w:r w:rsidRPr="001842A4">
              <w:rPr>
                <w:rFonts w:ascii="Times New Roman" w:eastAsia="SimSun" w:hAnsi="Times New Roman" w:cs="Times New Roman"/>
                <w:kern w:val="3"/>
                <w:sz w:val="24"/>
                <w:szCs w:val="24"/>
              </w:rPr>
              <w:t xml:space="preserve">dekoracji potraw, zmywania naczyń, wykonywania wstępnej obróbki produktów. </w:t>
            </w:r>
            <w:r>
              <w:rPr>
                <w:rFonts w:ascii="Times New Roman" w:eastAsia="SimSun" w:hAnsi="Times New Roman" w:cs="Times New Roman"/>
                <w:kern w:val="3"/>
                <w:sz w:val="24"/>
                <w:szCs w:val="24"/>
              </w:rPr>
              <w:t xml:space="preserve"> </w:t>
            </w:r>
            <w:r w:rsidRPr="001842A4">
              <w:rPr>
                <w:rFonts w:ascii="Times New Roman" w:eastAsia="SimSun" w:hAnsi="Times New Roman" w:cs="Times New Roman"/>
                <w:kern w:val="3"/>
                <w:sz w:val="24"/>
                <w:szCs w:val="24"/>
              </w:rPr>
              <w:t xml:space="preserve">Nabywali i utrwalali umiejętności bezpiecznego posługiwania się sprzętem AGD, zapoznali się  z zasadami prawidłowego przechowywania żywności, rozwijali umiejętności wzajemnej współpracy </w:t>
            </w:r>
            <w:r w:rsidR="00517E4D">
              <w:rPr>
                <w:rFonts w:ascii="Times New Roman" w:eastAsia="SimSun" w:hAnsi="Times New Roman" w:cs="Times New Roman"/>
                <w:kern w:val="3"/>
                <w:sz w:val="24"/>
                <w:szCs w:val="24"/>
              </w:rPr>
              <w:br/>
            </w:r>
            <w:r w:rsidRPr="001842A4">
              <w:rPr>
                <w:rFonts w:ascii="Times New Roman" w:eastAsia="SimSun" w:hAnsi="Times New Roman" w:cs="Times New Roman"/>
                <w:kern w:val="3"/>
                <w:sz w:val="24"/>
                <w:szCs w:val="24"/>
              </w:rPr>
              <w:t>i pomocy.</w:t>
            </w:r>
          </w:p>
          <w:p w14:paraId="0F7FDAFA" w14:textId="24E455A5" w:rsidR="005151A7" w:rsidRDefault="005151A7" w:rsidP="006E7367">
            <w:pPr>
              <w:suppressAutoHyphens/>
              <w:autoSpaceDN w:val="0"/>
              <w:spacing w:after="0" w:line="240" w:lineRule="auto"/>
              <w:jc w:val="both"/>
              <w:textAlignment w:val="baseline"/>
              <w:rPr>
                <w:rFonts w:ascii="Times New Roman" w:eastAsia="SimSun" w:hAnsi="Times New Roman" w:cs="Times New Roman"/>
                <w:kern w:val="3"/>
                <w:sz w:val="24"/>
                <w:szCs w:val="24"/>
              </w:rPr>
            </w:pPr>
            <w:r w:rsidRPr="001842A4">
              <w:rPr>
                <w:rFonts w:ascii="Times New Roman" w:eastAsia="SimSun" w:hAnsi="Times New Roman" w:cs="Times New Roman"/>
                <w:kern w:val="3"/>
                <w:sz w:val="24"/>
                <w:szCs w:val="24"/>
              </w:rPr>
              <w:t xml:space="preserve">Trening kulinarny sprawia uczestnikom ogromną radość i satysfakcję. Oprócz przyrządzania prostego posiłku, poznają tajniki pieczenia ciast </w:t>
            </w:r>
            <w:r w:rsidR="005C1745">
              <w:rPr>
                <w:rFonts w:ascii="Times New Roman" w:eastAsia="SimSun" w:hAnsi="Times New Roman" w:cs="Times New Roman"/>
                <w:kern w:val="3"/>
                <w:sz w:val="24"/>
                <w:szCs w:val="24"/>
              </w:rPr>
              <w:br/>
            </w:r>
            <w:r w:rsidRPr="001842A4">
              <w:rPr>
                <w:rFonts w:ascii="Times New Roman" w:eastAsia="SimSun" w:hAnsi="Times New Roman" w:cs="Times New Roman"/>
                <w:kern w:val="3"/>
                <w:sz w:val="24"/>
                <w:szCs w:val="24"/>
              </w:rPr>
              <w:t xml:space="preserve">i przygotowywania deserów, które zgodnie </w:t>
            </w:r>
            <w:r w:rsidR="005C1745">
              <w:rPr>
                <w:rFonts w:ascii="Times New Roman" w:eastAsia="SimSun" w:hAnsi="Times New Roman" w:cs="Times New Roman"/>
                <w:kern w:val="3"/>
                <w:sz w:val="24"/>
                <w:szCs w:val="24"/>
              </w:rPr>
              <w:br/>
            </w:r>
            <w:r w:rsidRPr="001842A4">
              <w:rPr>
                <w:rFonts w:ascii="Times New Roman" w:eastAsia="SimSun" w:hAnsi="Times New Roman" w:cs="Times New Roman"/>
                <w:kern w:val="3"/>
                <w:sz w:val="24"/>
                <w:szCs w:val="24"/>
              </w:rPr>
              <w:t>z tradycją naszego Domu przygotowywane są na specjalne okazje m.in. związane z imieninami Uczestników.</w:t>
            </w:r>
          </w:p>
          <w:p w14:paraId="3966C185" w14:textId="1486B94F" w:rsidR="005C1745" w:rsidRPr="009C6FCE" w:rsidRDefault="005C1745" w:rsidP="006E7367">
            <w:pPr>
              <w:suppressAutoHyphens/>
              <w:autoSpaceDN w:val="0"/>
              <w:spacing w:after="0" w:line="240" w:lineRule="auto"/>
              <w:jc w:val="both"/>
              <w:textAlignment w:val="baseline"/>
              <w:rPr>
                <w:rFonts w:ascii="Times New Roman" w:eastAsia="SimSun" w:hAnsi="Times New Roman" w:cs="Times New Roman"/>
                <w:i/>
                <w:iCs/>
                <w:kern w:val="3"/>
                <w:sz w:val="24"/>
                <w:szCs w:val="24"/>
              </w:rPr>
            </w:pPr>
          </w:p>
        </w:tc>
      </w:tr>
      <w:tr w:rsidR="005151A7" w:rsidRPr="001C1FED" w14:paraId="320B20E2" w14:textId="77777777" w:rsidTr="00517E4D">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3E521E2C"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b/>
                <w:kern w:val="3"/>
                <w:sz w:val="24"/>
                <w:szCs w:val="24"/>
                <w:lang w:eastAsia="pl-PL"/>
              </w:rPr>
              <w:t>CZAS WOLNY</w:t>
            </w:r>
          </w:p>
          <w:p w14:paraId="6F5C59C5"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 muzykoterapia</w:t>
            </w:r>
          </w:p>
          <w:p w14:paraId="44ECC7F6" w14:textId="77777777" w:rsidR="005151A7" w:rsidRPr="001C1FED" w:rsidRDefault="005151A7" w:rsidP="006E7367">
            <w:pPr>
              <w:tabs>
                <w:tab w:val="left" w:pos="1665"/>
              </w:tabs>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 rekreacja</w:t>
            </w:r>
          </w:p>
          <w:p w14:paraId="4AC009B3"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 xml:space="preserve">- </w:t>
            </w:r>
            <w:proofErr w:type="spellStart"/>
            <w:r w:rsidRPr="001C1FED">
              <w:rPr>
                <w:rFonts w:ascii="Times New Roman" w:eastAsia="Times New Roman" w:hAnsi="Times New Roman" w:cs="Times New Roman"/>
                <w:kern w:val="3"/>
                <w:sz w:val="24"/>
                <w:szCs w:val="24"/>
                <w:lang w:eastAsia="pl-PL"/>
              </w:rPr>
              <w:t>ludoterapia</w:t>
            </w:r>
            <w:proofErr w:type="spellEnd"/>
          </w:p>
          <w:p w14:paraId="4440EFFE"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 xml:space="preserve">- </w:t>
            </w:r>
            <w:proofErr w:type="spellStart"/>
            <w:r w:rsidRPr="001C1FED">
              <w:rPr>
                <w:rFonts w:ascii="Times New Roman" w:eastAsia="Times New Roman" w:hAnsi="Times New Roman" w:cs="Times New Roman"/>
                <w:kern w:val="3"/>
                <w:sz w:val="24"/>
                <w:szCs w:val="24"/>
                <w:lang w:eastAsia="pl-PL"/>
              </w:rPr>
              <w:t>teatroterapia</w:t>
            </w:r>
            <w:proofErr w:type="spellEnd"/>
          </w:p>
          <w:p w14:paraId="0A43C68F"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 filmoterapia</w:t>
            </w:r>
          </w:p>
          <w:p w14:paraId="652502E9" w14:textId="77777777" w:rsidR="005151A7" w:rsidRPr="001C1FED" w:rsidRDefault="005151A7" w:rsidP="006E7367">
            <w:pPr>
              <w:suppressAutoHyphens/>
              <w:autoSpaceDN w:val="0"/>
              <w:spacing w:after="0" w:line="240" w:lineRule="auto"/>
              <w:textAlignment w:val="baseline"/>
              <w:rPr>
                <w:rFonts w:ascii="Times New Roman" w:eastAsia="Times New Roman" w:hAnsi="Times New Roman" w:cs="Times New Roman"/>
                <w:kern w:val="3"/>
                <w:sz w:val="24"/>
                <w:szCs w:val="24"/>
                <w:lang w:eastAsia="pl-PL"/>
              </w:rPr>
            </w:pPr>
          </w:p>
          <w:p w14:paraId="57ED8FDE" w14:textId="77777777" w:rsidR="005151A7" w:rsidRPr="001C1FED" w:rsidRDefault="005151A7" w:rsidP="006E7367">
            <w:pPr>
              <w:suppressAutoHyphens/>
              <w:autoSpaceDN w:val="0"/>
              <w:spacing w:after="0" w:line="240" w:lineRule="auto"/>
              <w:textAlignment w:val="baseline"/>
              <w:rPr>
                <w:rFonts w:ascii="Times New Roman" w:eastAsia="SimSun" w:hAnsi="Times New Roman" w:cs="Times New Roman"/>
                <w:b/>
                <w:kern w:val="3"/>
                <w:sz w:val="24"/>
                <w:szCs w:val="24"/>
              </w:rPr>
            </w:pP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4FB50EB7"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Zajęcia</w:t>
            </w:r>
          </w:p>
          <w:p w14:paraId="70025EDD"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grupowe</w:t>
            </w:r>
          </w:p>
          <w:p w14:paraId="25FE4311"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Wykonywanie</w:t>
            </w:r>
          </w:p>
          <w:p w14:paraId="265FA38B"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zadań według</w:t>
            </w:r>
          </w:p>
          <w:p w14:paraId="3E11C019"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instruktażu</w:t>
            </w:r>
          </w:p>
          <w:p w14:paraId="4A034630"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słownego</w:t>
            </w:r>
          </w:p>
          <w:p w14:paraId="7AA887BC"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terapeuty lub własnej inwencji twórczej.</w:t>
            </w: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2E6C3182" w14:textId="77777777" w:rsidR="005151A7" w:rsidRPr="001C1FED"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Nauka</w:t>
            </w:r>
            <w:r>
              <w:rPr>
                <w:rFonts w:ascii="Times New Roman" w:eastAsia="SimSun" w:hAnsi="Times New Roman" w:cs="Times New Roman"/>
                <w:kern w:val="3"/>
                <w:sz w:val="24"/>
                <w:szCs w:val="24"/>
              </w:rPr>
              <w:t xml:space="preserve"> aktywnego spędzania czasu wolnego,</w:t>
            </w:r>
            <w:r w:rsidRPr="001C1FED">
              <w:rPr>
                <w:rFonts w:ascii="Times New Roman" w:eastAsia="SimSun" w:hAnsi="Times New Roman" w:cs="Times New Roman"/>
                <w:kern w:val="3"/>
                <w:sz w:val="24"/>
                <w:szCs w:val="24"/>
              </w:rPr>
              <w:t xml:space="preserve"> rozwijanie zainteresowań uczestników ŚDS, </w:t>
            </w:r>
            <w:r>
              <w:rPr>
                <w:rFonts w:ascii="Times New Roman" w:eastAsia="SimSun" w:hAnsi="Times New Roman" w:cs="Times New Roman"/>
                <w:kern w:val="3"/>
                <w:sz w:val="24"/>
                <w:szCs w:val="24"/>
              </w:rPr>
              <w:t xml:space="preserve">poprzez zapoznanie ich z </w:t>
            </w:r>
            <w:r w:rsidRPr="001C1FED">
              <w:rPr>
                <w:rFonts w:ascii="Times New Roman" w:eastAsia="SimSun" w:hAnsi="Times New Roman" w:cs="Times New Roman"/>
                <w:kern w:val="3"/>
                <w:sz w:val="24"/>
                <w:szCs w:val="24"/>
              </w:rPr>
              <w:t xml:space="preserve"> różny</w:t>
            </w:r>
            <w:r>
              <w:rPr>
                <w:rFonts w:ascii="Times New Roman" w:eastAsia="SimSun" w:hAnsi="Times New Roman" w:cs="Times New Roman"/>
                <w:kern w:val="3"/>
                <w:sz w:val="24"/>
                <w:szCs w:val="24"/>
              </w:rPr>
              <w:t>mi</w:t>
            </w:r>
            <w:r w:rsidRPr="001C1FED">
              <w:rPr>
                <w:rFonts w:ascii="Times New Roman" w:eastAsia="SimSun" w:hAnsi="Times New Roman" w:cs="Times New Roman"/>
                <w:kern w:val="3"/>
                <w:sz w:val="24"/>
                <w:szCs w:val="24"/>
              </w:rPr>
              <w:t xml:space="preserve"> form</w:t>
            </w:r>
            <w:r>
              <w:rPr>
                <w:rFonts w:ascii="Times New Roman" w:eastAsia="SimSun" w:hAnsi="Times New Roman" w:cs="Times New Roman"/>
                <w:kern w:val="3"/>
                <w:sz w:val="24"/>
                <w:szCs w:val="24"/>
              </w:rPr>
              <w:t xml:space="preserve">ami </w:t>
            </w:r>
            <w:r w:rsidRPr="001C1FED">
              <w:rPr>
                <w:rFonts w:ascii="Times New Roman" w:eastAsia="SimSun" w:hAnsi="Times New Roman" w:cs="Times New Roman"/>
                <w:kern w:val="3"/>
                <w:sz w:val="24"/>
                <w:szCs w:val="24"/>
              </w:rPr>
              <w:t xml:space="preserve"> czynnego wypoczynku.</w:t>
            </w:r>
          </w:p>
          <w:p w14:paraId="07B40599" w14:textId="2ED74C0E" w:rsidR="005151A7" w:rsidRPr="00963FF6" w:rsidRDefault="005151A7" w:rsidP="006E7367">
            <w:pPr>
              <w:spacing w:after="0" w:line="240" w:lineRule="auto"/>
              <w:rPr>
                <w:rFonts w:asciiTheme="majorHAnsi" w:hAnsiTheme="majorHAnsi"/>
              </w:rPr>
            </w:pPr>
            <w:r w:rsidRPr="001C1FED">
              <w:rPr>
                <w:rFonts w:ascii="Times New Roman" w:eastAsia="SimSun" w:hAnsi="Times New Roman" w:cs="Times New Roman"/>
                <w:kern w:val="3"/>
                <w:sz w:val="24"/>
                <w:szCs w:val="24"/>
              </w:rPr>
              <w:t xml:space="preserve">Uczestnicy uczyli się rozwijać zainteresowania literaturą, muzyką, audycjami radiowymi </w:t>
            </w:r>
            <w:r w:rsidR="004A446C">
              <w:rPr>
                <w:rFonts w:ascii="Times New Roman" w:eastAsia="SimSun" w:hAnsi="Times New Roman" w:cs="Times New Roman"/>
                <w:kern w:val="3"/>
                <w:sz w:val="24"/>
                <w:szCs w:val="24"/>
              </w:rPr>
              <w:br/>
            </w:r>
            <w:r w:rsidRPr="001C1FED">
              <w:rPr>
                <w:rFonts w:ascii="Times New Roman" w:eastAsia="SimSun" w:hAnsi="Times New Roman" w:cs="Times New Roman"/>
                <w:kern w:val="3"/>
                <w:sz w:val="24"/>
                <w:szCs w:val="24"/>
              </w:rPr>
              <w:t>i telewizyjnymi. Ponadto w treningu umiejętności spędzania wolnego uczestnicy stymulowali rozwój intelektualny i osobowy</w:t>
            </w:r>
            <w:r w:rsidR="004A446C">
              <w:rPr>
                <w:rFonts w:ascii="Times New Roman" w:eastAsia="SimSun" w:hAnsi="Times New Roman" w:cs="Times New Roman"/>
                <w:kern w:val="3"/>
                <w:sz w:val="24"/>
                <w:szCs w:val="24"/>
              </w:rPr>
              <w:t xml:space="preserve"> </w:t>
            </w:r>
            <w:r w:rsidRPr="001C1FED">
              <w:rPr>
                <w:rFonts w:ascii="Times New Roman" w:eastAsia="SimSun" w:hAnsi="Times New Roman" w:cs="Times New Roman"/>
                <w:kern w:val="3"/>
                <w:sz w:val="24"/>
                <w:szCs w:val="24"/>
              </w:rPr>
              <w:t>(gry, krzyżówki, quizy, kalambury itp.) oraz twórczość i kreatywność.</w:t>
            </w:r>
            <w:r w:rsidRPr="00963FF6">
              <w:rPr>
                <w:rFonts w:asciiTheme="majorHAnsi" w:hAnsiTheme="majorHAnsi"/>
              </w:rPr>
              <w:t xml:space="preserve"> </w:t>
            </w:r>
            <w:r w:rsidRPr="00963FF6">
              <w:rPr>
                <w:rFonts w:ascii="Times New Roman" w:hAnsi="Times New Roman" w:cs="Times New Roman"/>
                <w:sz w:val="24"/>
                <w:szCs w:val="24"/>
              </w:rPr>
              <w:t xml:space="preserve">Brali udział  </w:t>
            </w:r>
            <w:r w:rsidR="004A446C">
              <w:rPr>
                <w:rFonts w:ascii="Times New Roman" w:hAnsi="Times New Roman" w:cs="Times New Roman"/>
                <w:sz w:val="24"/>
                <w:szCs w:val="24"/>
              </w:rPr>
              <w:br/>
            </w:r>
            <w:r w:rsidRPr="00963FF6">
              <w:rPr>
                <w:rFonts w:ascii="Times New Roman" w:hAnsi="Times New Roman" w:cs="Times New Roman"/>
                <w:sz w:val="24"/>
                <w:szCs w:val="24"/>
              </w:rPr>
              <w:t>w spotkaniach integracyjnych organizowano pikniki, grille, ogniska, wyjścia do kina, wycieczki.</w:t>
            </w:r>
          </w:p>
          <w:p w14:paraId="6E93AAC4" w14:textId="77777777" w:rsidR="005151A7" w:rsidRPr="001C1FED" w:rsidRDefault="005151A7" w:rsidP="006E7367">
            <w:pPr>
              <w:suppressAutoHyphens/>
              <w:autoSpaceDN w:val="0"/>
              <w:spacing w:after="0" w:line="240" w:lineRule="auto"/>
              <w:textAlignment w:val="baseline"/>
              <w:rPr>
                <w:rFonts w:ascii="Times New Roman" w:eastAsia="SimSun" w:hAnsi="Times New Roman" w:cs="Times New Roman"/>
                <w:b/>
                <w:kern w:val="3"/>
                <w:sz w:val="24"/>
                <w:szCs w:val="24"/>
              </w:rPr>
            </w:pPr>
          </w:p>
        </w:tc>
      </w:tr>
      <w:tr w:rsidR="005151A7" w:rsidRPr="001C1FED" w14:paraId="1DD205D3" w14:textId="77777777" w:rsidTr="00517E4D">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6FF9455B"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b/>
                <w:kern w:val="3"/>
                <w:sz w:val="24"/>
                <w:szCs w:val="24"/>
                <w:lang w:eastAsia="pl-PL"/>
              </w:rPr>
              <w:lastRenderedPageBreak/>
              <w:t>BIBLIOTERAPIA</w:t>
            </w: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48E6AA4C"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Zajęcia</w:t>
            </w:r>
          </w:p>
          <w:p w14:paraId="541FF15C"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grupowe</w:t>
            </w:r>
          </w:p>
          <w:p w14:paraId="687B48C3"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Wykonywanie</w:t>
            </w:r>
          </w:p>
          <w:p w14:paraId="5CA341B8"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ćwiczeń według</w:t>
            </w:r>
          </w:p>
          <w:p w14:paraId="7E1D2AB9"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instruktażu</w:t>
            </w:r>
          </w:p>
          <w:p w14:paraId="3FFCF737"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słownego</w:t>
            </w:r>
          </w:p>
          <w:p w14:paraId="66A4C422"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terapeuty lub własnej inwencji twórczej.</w:t>
            </w: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5A052D4F" w14:textId="77777777" w:rsidR="005151A7" w:rsidRPr="00261139"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r w:rsidRPr="00261139">
              <w:rPr>
                <w:rFonts w:ascii="Times New Roman" w:eastAsia="SimSun" w:hAnsi="Times New Roman" w:cs="Times New Roman"/>
                <w:kern w:val="3"/>
                <w:sz w:val="24"/>
                <w:szCs w:val="24"/>
              </w:rPr>
              <w:t>Uczestnicy w czasie zajęć wzbogacali zasoby słownictwa. Rozwijali umiejętności otwartego mówienia o swoich potrzebach i problemach. Budowa</w:t>
            </w:r>
            <w:r>
              <w:rPr>
                <w:rFonts w:ascii="Times New Roman" w:eastAsia="SimSun" w:hAnsi="Times New Roman" w:cs="Times New Roman"/>
                <w:kern w:val="3"/>
                <w:sz w:val="24"/>
                <w:szCs w:val="24"/>
              </w:rPr>
              <w:t>li</w:t>
            </w:r>
            <w:r w:rsidRPr="00261139">
              <w:rPr>
                <w:rFonts w:ascii="Times New Roman" w:eastAsia="SimSun" w:hAnsi="Times New Roman" w:cs="Times New Roman"/>
                <w:kern w:val="3"/>
                <w:sz w:val="24"/>
                <w:szCs w:val="24"/>
              </w:rPr>
              <w:t xml:space="preserve"> pozytywn</w:t>
            </w:r>
            <w:r>
              <w:rPr>
                <w:rFonts w:ascii="Times New Roman" w:eastAsia="SimSun" w:hAnsi="Times New Roman" w:cs="Times New Roman"/>
                <w:kern w:val="3"/>
                <w:sz w:val="24"/>
                <w:szCs w:val="24"/>
              </w:rPr>
              <w:t>e</w:t>
            </w:r>
            <w:r w:rsidRPr="00261139">
              <w:rPr>
                <w:rFonts w:ascii="Times New Roman" w:eastAsia="SimSun" w:hAnsi="Times New Roman" w:cs="Times New Roman"/>
                <w:kern w:val="3"/>
                <w:sz w:val="24"/>
                <w:szCs w:val="24"/>
              </w:rPr>
              <w:t xml:space="preserve"> wzor</w:t>
            </w:r>
            <w:r>
              <w:rPr>
                <w:rFonts w:ascii="Times New Roman" w:eastAsia="SimSun" w:hAnsi="Times New Roman" w:cs="Times New Roman"/>
                <w:kern w:val="3"/>
                <w:sz w:val="24"/>
                <w:szCs w:val="24"/>
              </w:rPr>
              <w:t>ce</w:t>
            </w:r>
            <w:r w:rsidRPr="00261139">
              <w:rPr>
                <w:rFonts w:ascii="Times New Roman" w:eastAsia="SimSun" w:hAnsi="Times New Roman" w:cs="Times New Roman"/>
                <w:kern w:val="3"/>
                <w:sz w:val="24"/>
                <w:szCs w:val="24"/>
              </w:rPr>
              <w:t xml:space="preserve"> </w:t>
            </w:r>
            <w:proofErr w:type="spellStart"/>
            <w:r w:rsidRPr="00261139">
              <w:rPr>
                <w:rFonts w:ascii="Times New Roman" w:eastAsia="SimSun" w:hAnsi="Times New Roman" w:cs="Times New Roman"/>
                <w:kern w:val="3"/>
                <w:sz w:val="24"/>
                <w:szCs w:val="24"/>
              </w:rPr>
              <w:t>zachowań</w:t>
            </w:r>
            <w:proofErr w:type="spellEnd"/>
            <w:r>
              <w:rPr>
                <w:rFonts w:ascii="Times New Roman" w:eastAsia="SimSun" w:hAnsi="Times New Roman" w:cs="Times New Roman"/>
                <w:kern w:val="3"/>
                <w:sz w:val="24"/>
                <w:szCs w:val="24"/>
              </w:rPr>
              <w:t>.</w:t>
            </w:r>
            <w:r w:rsidRPr="00261139">
              <w:rPr>
                <w:rFonts w:ascii="Times New Roman" w:eastAsia="SimSun" w:hAnsi="Times New Roman" w:cs="Times New Roman"/>
                <w:kern w:val="3"/>
                <w:sz w:val="24"/>
                <w:szCs w:val="24"/>
              </w:rPr>
              <w:t xml:space="preserve"> społecznie akceptowanych. Rozwija</w:t>
            </w:r>
            <w:r>
              <w:rPr>
                <w:rFonts w:ascii="Times New Roman" w:eastAsia="SimSun" w:hAnsi="Times New Roman" w:cs="Times New Roman"/>
                <w:kern w:val="3"/>
                <w:sz w:val="24"/>
                <w:szCs w:val="24"/>
              </w:rPr>
              <w:t>li</w:t>
            </w:r>
            <w:r w:rsidRPr="00261139">
              <w:rPr>
                <w:rFonts w:ascii="Times New Roman" w:eastAsia="SimSun" w:hAnsi="Times New Roman" w:cs="Times New Roman"/>
                <w:kern w:val="3"/>
                <w:sz w:val="24"/>
                <w:szCs w:val="24"/>
              </w:rPr>
              <w:t xml:space="preserve"> umiejętności słuchania i czytania ze zrozumieniem. </w:t>
            </w:r>
            <w:r>
              <w:rPr>
                <w:rFonts w:ascii="Times New Roman" w:eastAsia="SimSun" w:hAnsi="Times New Roman" w:cs="Times New Roman"/>
                <w:kern w:val="3"/>
                <w:sz w:val="24"/>
                <w:szCs w:val="24"/>
              </w:rPr>
              <w:t>Byli w</w:t>
            </w:r>
            <w:r w:rsidRPr="00261139">
              <w:rPr>
                <w:rFonts w:ascii="Times New Roman" w:eastAsia="SimSun" w:hAnsi="Times New Roman" w:cs="Times New Roman"/>
                <w:kern w:val="3"/>
                <w:sz w:val="24"/>
                <w:szCs w:val="24"/>
              </w:rPr>
              <w:t>spomagani</w:t>
            </w:r>
            <w:r>
              <w:rPr>
                <w:rFonts w:ascii="Times New Roman" w:eastAsia="SimSun" w:hAnsi="Times New Roman" w:cs="Times New Roman"/>
                <w:kern w:val="3"/>
                <w:sz w:val="24"/>
                <w:szCs w:val="24"/>
              </w:rPr>
              <w:t xml:space="preserve"> </w:t>
            </w:r>
            <w:r w:rsidRPr="00261139">
              <w:rPr>
                <w:rFonts w:ascii="Times New Roman" w:eastAsia="SimSun" w:hAnsi="Times New Roman" w:cs="Times New Roman"/>
                <w:kern w:val="3"/>
                <w:sz w:val="24"/>
                <w:szCs w:val="24"/>
              </w:rPr>
              <w:t>w radzeniu sobie z trudnymi sytuacjami życiowymi.</w:t>
            </w:r>
          </w:p>
          <w:p w14:paraId="13A80B31" w14:textId="77777777" w:rsidR="005151A7" w:rsidRPr="00261139" w:rsidRDefault="005151A7" w:rsidP="006E7367">
            <w:pPr>
              <w:spacing w:after="0" w:line="240" w:lineRule="auto"/>
              <w:rPr>
                <w:rFonts w:ascii="Times New Roman" w:hAnsi="Times New Roman" w:cs="Times New Roman"/>
                <w:sz w:val="24"/>
                <w:szCs w:val="24"/>
              </w:rPr>
            </w:pPr>
            <w:r w:rsidRPr="00261139">
              <w:rPr>
                <w:rFonts w:ascii="Times New Roman" w:hAnsi="Times New Roman" w:cs="Times New Roman"/>
                <w:sz w:val="24"/>
                <w:szCs w:val="24"/>
              </w:rPr>
              <w:t>Przełamywa</w:t>
            </w:r>
            <w:r>
              <w:rPr>
                <w:rFonts w:ascii="Times New Roman" w:hAnsi="Times New Roman" w:cs="Times New Roman"/>
                <w:sz w:val="24"/>
                <w:szCs w:val="24"/>
              </w:rPr>
              <w:t xml:space="preserve">li </w:t>
            </w:r>
            <w:r w:rsidRPr="00261139">
              <w:rPr>
                <w:rFonts w:ascii="Times New Roman" w:hAnsi="Times New Roman" w:cs="Times New Roman"/>
                <w:sz w:val="24"/>
                <w:szCs w:val="24"/>
              </w:rPr>
              <w:t>nieśmiałoś</w:t>
            </w:r>
            <w:r>
              <w:rPr>
                <w:rFonts w:ascii="Times New Roman" w:hAnsi="Times New Roman" w:cs="Times New Roman"/>
                <w:sz w:val="24"/>
                <w:szCs w:val="24"/>
              </w:rPr>
              <w:t>ć</w:t>
            </w:r>
            <w:r w:rsidRPr="00261139">
              <w:rPr>
                <w:rFonts w:ascii="Times New Roman" w:hAnsi="Times New Roman" w:cs="Times New Roman"/>
                <w:sz w:val="24"/>
                <w:szCs w:val="24"/>
              </w:rPr>
              <w:t xml:space="preserve"> w nawiązywaniu kontaktów interpersonalnych.</w:t>
            </w:r>
          </w:p>
          <w:p w14:paraId="30C201F6" w14:textId="77777777" w:rsidR="005151A7" w:rsidRPr="00261139"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p>
        </w:tc>
      </w:tr>
      <w:tr w:rsidR="005151A7" w:rsidRPr="001C1FED" w14:paraId="642263E6" w14:textId="77777777" w:rsidTr="00517E4D">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1D361FC2"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b/>
                <w:kern w:val="3"/>
                <w:sz w:val="24"/>
                <w:szCs w:val="24"/>
                <w:lang w:eastAsia="pl-PL"/>
              </w:rPr>
              <w:t>ZAJĘCIA EDUKACYJNE/LUDOTERAPIA  Z ELEMENTAMI ZAJĘĆ KOMPUTEROWYCH  I TRENINGIEM BUDŻETOWYM</w:t>
            </w:r>
          </w:p>
          <w:p w14:paraId="406D207B"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p>
          <w:p w14:paraId="3583E1B5"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1F769A1F"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Zajęcia grupowe/ indywidualne.</w:t>
            </w:r>
          </w:p>
          <w:p w14:paraId="24036809"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Wykonywanie</w:t>
            </w:r>
          </w:p>
          <w:p w14:paraId="31BAF3C4"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zadania według</w:t>
            </w:r>
          </w:p>
          <w:p w14:paraId="6C267F84"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instruktażu</w:t>
            </w:r>
          </w:p>
          <w:p w14:paraId="1BF6D893"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słownego .</w:t>
            </w:r>
          </w:p>
          <w:p w14:paraId="67DF4F59"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Praca na</w:t>
            </w:r>
          </w:p>
          <w:p w14:paraId="7CF40243"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materiałach</w:t>
            </w:r>
          </w:p>
          <w:p w14:paraId="3807CAFD"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pomocniczych.</w:t>
            </w:r>
          </w:p>
          <w:p w14:paraId="1E030F20" w14:textId="77777777" w:rsidR="005151A7" w:rsidRPr="001C1FED"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7667EF7A"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SimSun" w:hAnsi="Times New Roman" w:cs="Times New Roman"/>
                <w:kern w:val="3"/>
                <w:sz w:val="24"/>
                <w:szCs w:val="24"/>
              </w:rPr>
              <w:t>Nabywanie i podtrzymywanie umiejętności zdobytych  w trakcie nauki szkolnej(czytanie, pisanie i liczeni</w:t>
            </w:r>
            <w:r>
              <w:rPr>
                <w:rFonts w:ascii="Times New Roman" w:eastAsia="SimSun" w:hAnsi="Times New Roman" w:cs="Times New Roman"/>
                <w:kern w:val="3"/>
                <w:sz w:val="24"/>
                <w:szCs w:val="24"/>
              </w:rPr>
              <w:t>e</w:t>
            </w:r>
            <w:r w:rsidRPr="001C1FED">
              <w:rPr>
                <w:rFonts w:ascii="Times New Roman" w:eastAsia="SimSun" w:hAnsi="Times New Roman" w:cs="Times New Roman"/>
                <w:kern w:val="3"/>
                <w:sz w:val="24"/>
                <w:szCs w:val="24"/>
              </w:rPr>
              <w:t>), nauka  poprawnej wymowy, swobody wypowiedzi,  wzbogacenie słownictwa</w:t>
            </w:r>
            <w:r>
              <w:rPr>
                <w:rFonts w:ascii="Times New Roman" w:eastAsia="SimSun" w:hAnsi="Times New Roman" w:cs="Times New Roman"/>
                <w:kern w:val="3"/>
                <w:sz w:val="24"/>
                <w:szCs w:val="24"/>
              </w:rPr>
              <w:t>).</w:t>
            </w:r>
          </w:p>
          <w:p w14:paraId="0C5B05A6"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SimSun" w:hAnsi="Times New Roman" w:cs="Times New Roman"/>
                <w:kern w:val="3"/>
                <w:sz w:val="24"/>
                <w:szCs w:val="24"/>
              </w:rPr>
              <w:t>Poznanie podstawowych zasad funkcjonowania  i obsługi komputera oraz umiejętne wykorzystanie możliwości oferowanych przez nowoczesną technikę.</w:t>
            </w:r>
          </w:p>
          <w:p w14:paraId="2B5B2EE2" w14:textId="55784205" w:rsidR="005151A7" w:rsidRPr="001C1FED" w:rsidRDefault="005151A7" w:rsidP="00517E4D">
            <w:pPr>
              <w:rPr>
                <w:rFonts w:ascii="Calibri" w:eastAsia="SimSun" w:hAnsi="Calibri" w:cs="F"/>
                <w:kern w:val="3"/>
              </w:rPr>
            </w:pPr>
            <w:r w:rsidRPr="001C1FED">
              <w:rPr>
                <w:rFonts w:ascii="Times New Roman" w:eastAsia="SimSun" w:hAnsi="Times New Roman" w:cs="Times New Roman"/>
                <w:kern w:val="3"/>
                <w:sz w:val="24"/>
                <w:szCs w:val="24"/>
              </w:rPr>
              <w:t>Nauka gospodarowania budżetem,</w:t>
            </w:r>
            <w:r w:rsidRPr="00E82297">
              <w:rPr>
                <w:rFonts w:ascii="Times New Roman" w:eastAsia="Times New Roman" w:hAnsi="Times New Roman" w:cs="Times New Roman"/>
                <w:sz w:val="32"/>
                <w:szCs w:val="32"/>
                <w:lang w:eastAsia="pl-PL"/>
              </w:rPr>
              <w:t xml:space="preserve"> </w:t>
            </w:r>
            <w:r w:rsidRPr="00E82297">
              <w:rPr>
                <w:rFonts w:ascii="Times New Roman" w:eastAsia="Times New Roman" w:hAnsi="Times New Roman" w:cs="Times New Roman"/>
                <w:sz w:val="24"/>
                <w:szCs w:val="24"/>
                <w:lang w:eastAsia="pl-PL"/>
              </w:rPr>
              <w:t xml:space="preserve">poznanie wartości pieniądza, rozpoznawanie nominałów, planowanie i robienie zakupów, orientacja </w:t>
            </w:r>
            <w:r w:rsidR="00517E4D">
              <w:rPr>
                <w:rFonts w:ascii="Times New Roman" w:eastAsia="Times New Roman" w:hAnsi="Times New Roman" w:cs="Times New Roman"/>
                <w:sz w:val="24"/>
                <w:szCs w:val="24"/>
                <w:lang w:eastAsia="pl-PL"/>
              </w:rPr>
              <w:br/>
            </w:r>
            <w:r w:rsidRPr="00E82297">
              <w:rPr>
                <w:rFonts w:ascii="Times New Roman" w:eastAsia="Times New Roman" w:hAnsi="Times New Roman" w:cs="Times New Roman"/>
                <w:sz w:val="24"/>
                <w:szCs w:val="24"/>
                <w:lang w:eastAsia="pl-PL"/>
              </w:rPr>
              <w:t>w cenach i dokonywanie obliczeń</w:t>
            </w:r>
            <w:r>
              <w:rPr>
                <w:rFonts w:ascii="Times New Roman" w:eastAsia="Times New Roman" w:hAnsi="Times New Roman" w:cs="Times New Roman"/>
                <w:sz w:val="24"/>
                <w:szCs w:val="24"/>
                <w:lang w:eastAsia="pl-PL"/>
              </w:rPr>
              <w:t>.</w:t>
            </w:r>
          </w:p>
        </w:tc>
      </w:tr>
      <w:tr w:rsidR="005151A7" w:rsidRPr="001C1FED" w14:paraId="1B9DF816" w14:textId="77777777" w:rsidTr="00517E4D">
        <w:trPr>
          <w:trHeight w:val="1795"/>
        </w:trPr>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165F598E" w14:textId="77777777" w:rsidR="005151A7" w:rsidRPr="006A0EA7" w:rsidRDefault="005151A7" w:rsidP="006E7367">
            <w:pPr>
              <w:suppressAutoHyphens/>
              <w:autoSpaceDN w:val="0"/>
              <w:spacing w:after="0" w:line="240" w:lineRule="auto"/>
              <w:textAlignment w:val="baseline"/>
              <w:rPr>
                <w:rFonts w:ascii="Calibri" w:eastAsia="SimSun" w:hAnsi="Calibri" w:cs="F"/>
                <w:kern w:val="3"/>
              </w:rPr>
            </w:pPr>
            <w:r w:rsidRPr="006A0EA7">
              <w:rPr>
                <w:rFonts w:ascii="Times New Roman" w:eastAsia="Times New Roman" w:hAnsi="Times New Roman" w:cs="Times New Roman"/>
                <w:b/>
                <w:kern w:val="3"/>
                <w:lang w:eastAsia="pl-PL"/>
              </w:rPr>
              <w:t>PORADNICTWO PSYCHOLOGICZNE</w:t>
            </w:r>
          </w:p>
          <w:p w14:paraId="62FB5EBF" w14:textId="77777777" w:rsidR="005151A7" w:rsidRPr="001C1FED" w:rsidRDefault="005151A7" w:rsidP="006E7367">
            <w:pPr>
              <w:suppressAutoHyphens/>
              <w:autoSpaceDN w:val="0"/>
              <w:spacing w:after="0" w:line="240" w:lineRule="auto"/>
              <w:ind w:firstLine="708"/>
              <w:textAlignment w:val="baseline"/>
              <w:rPr>
                <w:rFonts w:ascii="Times New Roman" w:eastAsia="SimSun" w:hAnsi="Times New Roman" w:cs="Times New Roman"/>
                <w:b/>
                <w:kern w:val="3"/>
                <w:sz w:val="24"/>
                <w:szCs w:val="24"/>
              </w:rPr>
            </w:pP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606EAE23"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Rozmowy</w:t>
            </w:r>
          </w:p>
          <w:p w14:paraId="111B4C02"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terapeutyczne,</w:t>
            </w:r>
          </w:p>
          <w:p w14:paraId="5F3FB3A7"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wspierające</w:t>
            </w:r>
            <w:r w:rsidRPr="001C1FED">
              <w:rPr>
                <w:rFonts w:ascii="Times New Roman" w:eastAsia="Times New Roman" w:hAnsi="Times New Roman" w:cs="Times New Roman"/>
                <w:kern w:val="3"/>
                <w:sz w:val="20"/>
                <w:szCs w:val="20"/>
                <w:lang w:eastAsia="pl-PL"/>
              </w:rPr>
              <w:t>.</w:t>
            </w:r>
          </w:p>
          <w:p w14:paraId="29DC0016" w14:textId="77777777" w:rsidR="005151A7" w:rsidRPr="001C1FED"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7CC29B55" w14:textId="77777777" w:rsidR="005151A7"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 xml:space="preserve">Uczestnicy korzystali z indywidualnego wsparcia  psychologicznego, ze wsparcia korzystali również ich rodzice i opiekunowie. </w:t>
            </w:r>
            <w:r w:rsidR="00517E4D">
              <w:rPr>
                <w:rFonts w:ascii="Times New Roman" w:eastAsia="SimSun" w:hAnsi="Times New Roman" w:cs="Times New Roman"/>
                <w:kern w:val="3"/>
                <w:sz w:val="24"/>
                <w:szCs w:val="24"/>
              </w:rPr>
              <w:br/>
            </w:r>
            <w:r w:rsidRPr="001C1FED">
              <w:rPr>
                <w:rFonts w:ascii="Times New Roman" w:eastAsia="SimSun" w:hAnsi="Times New Roman" w:cs="Times New Roman"/>
                <w:kern w:val="3"/>
                <w:sz w:val="24"/>
                <w:szCs w:val="24"/>
              </w:rPr>
              <w:t>W trakcie poradnictwa psychologicznego uczestnicy</w:t>
            </w:r>
            <w:r>
              <w:rPr>
                <w:rFonts w:ascii="Times New Roman" w:eastAsia="SimSun" w:hAnsi="Times New Roman" w:cs="Times New Roman"/>
                <w:kern w:val="3"/>
                <w:sz w:val="24"/>
                <w:szCs w:val="24"/>
              </w:rPr>
              <w:t xml:space="preserve"> </w:t>
            </w:r>
            <w:r w:rsidRPr="001C1FED">
              <w:rPr>
                <w:rFonts w:ascii="Times New Roman" w:eastAsia="SimSun" w:hAnsi="Times New Roman" w:cs="Times New Roman"/>
                <w:kern w:val="3"/>
                <w:sz w:val="24"/>
                <w:szCs w:val="24"/>
              </w:rPr>
              <w:t>m.in.  mieli przeprowadzaną diagnozę stanu psychicznego, byli motywowani do działania, zostali zapoznani z metodami radzenia sobie w sytuacjach kryzysowych</w:t>
            </w:r>
            <w:r>
              <w:rPr>
                <w:rFonts w:ascii="Times New Roman" w:eastAsia="SimSun" w:hAnsi="Times New Roman" w:cs="Times New Roman"/>
                <w:kern w:val="3"/>
                <w:sz w:val="24"/>
                <w:szCs w:val="24"/>
              </w:rPr>
              <w:t xml:space="preserve">, </w:t>
            </w:r>
            <w:r w:rsidRPr="001C1FED">
              <w:rPr>
                <w:rFonts w:ascii="Times New Roman" w:eastAsia="SimSun" w:hAnsi="Times New Roman" w:cs="Times New Roman"/>
                <w:kern w:val="3"/>
                <w:sz w:val="24"/>
                <w:szCs w:val="24"/>
              </w:rPr>
              <w:t>rozwijali umiejętności radzenia sobie z napięciem, złością, agresją i emocjami.  Rozwijali umiejętności komunikacyjne.</w:t>
            </w:r>
            <w:r>
              <w:rPr>
                <w:rFonts w:ascii="Times New Roman" w:eastAsia="SimSun" w:hAnsi="Times New Roman" w:cs="Times New Roman"/>
                <w:kern w:val="3"/>
                <w:sz w:val="24"/>
                <w:szCs w:val="24"/>
              </w:rPr>
              <w:t xml:space="preserve"> </w:t>
            </w:r>
          </w:p>
          <w:p w14:paraId="77FC0D7A" w14:textId="66B65AB4" w:rsidR="005C1745" w:rsidRPr="001C1FED" w:rsidRDefault="005C1745" w:rsidP="006E7367">
            <w:pPr>
              <w:suppressAutoHyphens/>
              <w:autoSpaceDN w:val="0"/>
              <w:spacing w:after="0" w:line="240" w:lineRule="auto"/>
              <w:textAlignment w:val="baseline"/>
              <w:rPr>
                <w:rFonts w:ascii="Calibri" w:eastAsia="SimSun" w:hAnsi="Calibri" w:cs="F"/>
                <w:kern w:val="3"/>
              </w:rPr>
            </w:pPr>
          </w:p>
        </w:tc>
      </w:tr>
      <w:tr w:rsidR="005151A7" w:rsidRPr="001C1FED" w14:paraId="3014B443" w14:textId="77777777" w:rsidTr="00517E4D">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164313B9" w14:textId="77777777" w:rsidR="005151A7" w:rsidRPr="006A0EA7" w:rsidRDefault="005151A7" w:rsidP="006E7367">
            <w:pPr>
              <w:suppressAutoHyphens/>
              <w:autoSpaceDN w:val="0"/>
              <w:spacing w:after="0" w:line="240" w:lineRule="auto"/>
              <w:textAlignment w:val="baseline"/>
              <w:rPr>
                <w:rFonts w:ascii="Calibri" w:eastAsia="SimSun" w:hAnsi="Calibri" w:cs="F"/>
                <w:kern w:val="3"/>
              </w:rPr>
            </w:pPr>
            <w:r w:rsidRPr="006A0EA7">
              <w:rPr>
                <w:rFonts w:ascii="Times New Roman" w:eastAsia="Times New Roman" w:hAnsi="Times New Roman" w:cs="Times New Roman"/>
                <w:b/>
                <w:kern w:val="3"/>
                <w:lang w:eastAsia="pl-PL"/>
              </w:rPr>
              <w:t>RELAKSACJA</w:t>
            </w:r>
          </w:p>
          <w:p w14:paraId="26586EBC" w14:textId="77777777" w:rsidR="005151A7" w:rsidRPr="006A0EA7" w:rsidRDefault="005151A7" w:rsidP="006E7367">
            <w:pPr>
              <w:suppressAutoHyphens/>
              <w:autoSpaceDN w:val="0"/>
              <w:spacing w:after="0" w:line="240" w:lineRule="auto"/>
              <w:ind w:firstLine="708"/>
              <w:textAlignment w:val="baseline"/>
              <w:rPr>
                <w:rFonts w:ascii="Times New Roman" w:eastAsia="SimSun" w:hAnsi="Times New Roman" w:cs="Times New Roman"/>
                <w:b/>
                <w:kern w:val="3"/>
              </w:rPr>
            </w:pP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299CE390"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Zajęcia</w:t>
            </w:r>
          </w:p>
          <w:p w14:paraId="02D2C6CF"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Grupowe.</w:t>
            </w:r>
          </w:p>
          <w:p w14:paraId="6B21AF37" w14:textId="77777777" w:rsidR="005151A7" w:rsidRPr="001C1FED"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064BBDC8" w14:textId="77777777" w:rsidR="005151A7" w:rsidRPr="001C1FED" w:rsidRDefault="005151A7" w:rsidP="006E7367">
            <w:pPr>
              <w:spacing w:after="0"/>
              <w:rPr>
                <w:rFonts w:ascii="Calibri" w:eastAsia="SimSun" w:hAnsi="Calibri" w:cs="F"/>
                <w:kern w:val="3"/>
              </w:rPr>
            </w:pPr>
            <w:r w:rsidRPr="001C1FED">
              <w:rPr>
                <w:rFonts w:ascii="Times New Roman" w:eastAsia="SimSun" w:hAnsi="Times New Roman" w:cs="Times New Roman"/>
                <w:kern w:val="3"/>
                <w:sz w:val="24"/>
                <w:szCs w:val="24"/>
              </w:rPr>
              <w:t>W czasie relaksacji Uczestnicy nabywali umiejętności odreagowania  napięcia,  odprężenia się</w:t>
            </w:r>
            <w:r>
              <w:rPr>
                <w:rFonts w:ascii="Times New Roman" w:eastAsia="SimSun" w:hAnsi="Times New Roman" w:cs="Times New Roman"/>
                <w:kern w:val="3"/>
                <w:sz w:val="24"/>
                <w:szCs w:val="24"/>
              </w:rPr>
              <w:t>. N</w:t>
            </w:r>
            <w:r w:rsidRPr="001C1FED">
              <w:rPr>
                <w:rFonts w:ascii="Times New Roman" w:eastAsia="SimSun" w:hAnsi="Times New Roman" w:cs="Times New Roman"/>
                <w:kern w:val="3"/>
                <w:sz w:val="24"/>
                <w:szCs w:val="24"/>
              </w:rPr>
              <w:t xml:space="preserve">abywanie umiejętności wyciszania się i relaksu. </w:t>
            </w:r>
          </w:p>
          <w:p w14:paraId="22BC6252"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p>
        </w:tc>
      </w:tr>
      <w:tr w:rsidR="005151A7" w:rsidRPr="001C1FED" w14:paraId="12325F42" w14:textId="77777777" w:rsidTr="00517E4D">
        <w:trPr>
          <w:trHeight w:val="2693"/>
        </w:trPr>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25544B54" w14:textId="77777777" w:rsidR="005151A7" w:rsidRPr="006A0EA7" w:rsidRDefault="005151A7" w:rsidP="006E7367">
            <w:pPr>
              <w:suppressAutoHyphens/>
              <w:autoSpaceDN w:val="0"/>
              <w:spacing w:after="0" w:line="240" w:lineRule="auto"/>
              <w:textAlignment w:val="baseline"/>
              <w:rPr>
                <w:rFonts w:ascii="Calibri" w:eastAsia="SimSun" w:hAnsi="Calibri" w:cs="F"/>
                <w:kern w:val="3"/>
              </w:rPr>
            </w:pPr>
            <w:r w:rsidRPr="006A0EA7">
              <w:rPr>
                <w:rFonts w:ascii="Times New Roman" w:eastAsia="Times New Roman" w:hAnsi="Times New Roman" w:cs="Times New Roman"/>
                <w:b/>
                <w:kern w:val="3"/>
                <w:lang w:eastAsia="pl-PL"/>
              </w:rPr>
              <w:lastRenderedPageBreak/>
              <w:t>TRENING FUNKCJI POZNAWCZYCH</w:t>
            </w: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2DDA98F4"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Zajęcia grupowe/ indywidualne.</w:t>
            </w:r>
          </w:p>
          <w:p w14:paraId="362A8E66"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Wykonywanie</w:t>
            </w:r>
          </w:p>
          <w:p w14:paraId="19A5BD04"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zadania według</w:t>
            </w:r>
          </w:p>
          <w:p w14:paraId="065113C1"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instruktażu</w:t>
            </w:r>
          </w:p>
          <w:p w14:paraId="6F6F89A9"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słownego .</w:t>
            </w:r>
          </w:p>
          <w:p w14:paraId="2500FB3A"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Praca na</w:t>
            </w:r>
          </w:p>
          <w:p w14:paraId="31B2AA07"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materiałach</w:t>
            </w:r>
          </w:p>
          <w:p w14:paraId="2E318CBC"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pomocniczych.</w:t>
            </w:r>
          </w:p>
          <w:p w14:paraId="3DF0D8FF" w14:textId="77777777" w:rsidR="005151A7" w:rsidRPr="001C1FED"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3107C58C" w14:textId="695DFF12" w:rsidR="005151A7" w:rsidRPr="001C1FED" w:rsidRDefault="005151A7" w:rsidP="00517E4D">
            <w:pPr>
              <w:suppressAutoHyphens/>
              <w:autoSpaceDN w:val="0"/>
              <w:spacing w:after="0" w:line="240" w:lineRule="auto"/>
              <w:textAlignment w:val="baseline"/>
              <w:rPr>
                <w:rFonts w:ascii="Times New Roman" w:eastAsia="SimSun" w:hAnsi="Times New Roman" w:cs="Times New Roman"/>
                <w:kern w:val="3"/>
                <w:sz w:val="24"/>
                <w:szCs w:val="24"/>
              </w:rPr>
            </w:pPr>
            <w:r>
              <w:rPr>
                <w:rFonts w:ascii="Times New Roman" w:eastAsia="SimSun" w:hAnsi="Times New Roman" w:cs="Times New Roman"/>
                <w:kern w:val="3"/>
                <w:sz w:val="24"/>
                <w:szCs w:val="24"/>
              </w:rPr>
              <w:t>Trening miał na celu w</w:t>
            </w:r>
            <w:r w:rsidRPr="001C1FED">
              <w:rPr>
                <w:rFonts w:ascii="Times New Roman" w:eastAsia="SimSun" w:hAnsi="Times New Roman" w:cs="Times New Roman"/>
                <w:kern w:val="3"/>
                <w:sz w:val="24"/>
                <w:szCs w:val="24"/>
              </w:rPr>
              <w:t xml:space="preserve">yrównanie deficytów </w:t>
            </w:r>
            <w:r w:rsidR="00517E4D">
              <w:rPr>
                <w:rFonts w:ascii="Times New Roman" w:eastAsia="SimSun" w:hAnsi="Times New Roman" w:cs="Times New Roman"/>
                <w:kern w:val="3"/>
                <w:sz w:val="24"/>
                <w:szCs w:val="24"/>
              </w:rPr>
              <w:br/>
            </w:r>
            <w:r w:rsidRPr="001C1FED">
              <w:rPr>
                <w:rFonts w:ascii="Times New Roman" w:eastAsia="SimSun" w:hAnsi="Times New Roman" w:cs="Times New Roman"/>
                <w:kern w:val="3"/>
                <w:sz w:val="24"/>
                <w:szCs w:val="24"/>
              </w:rPr>
              <w:t>w zakresie uwagi, myślenia, płynności słownej, pamięci wzrokowej i słuchowej, funkcji poznawczych oraz kompetencji wzrokowo- poznawczych, bądź utrzymanie na aktualnym poziomie procesów poznawczych uczestników.</w:t>
            </w:r>
          </w:p>
        </w:tc>
      </w:tr>
      <w:tr w:rsidR="005151A7" w:rsidRPr="001C1FED" w14:paraId="0AB2CB3F" w14:textId="77777777" w:rsidTr="00517E4D">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317D20D3" w14:textId="77777777" w:rsidR="005151A7" w:rsidRPr="006A0EA7" w:rsidRDefault="005151A7" w:rsidP="006E7367">
            <w:pPr>
              <w:suppressAutoHyphens/>
              <w:autoSpaceDN w:val="0"/>
              <w:spacing w:after="0" w:line="240" w:lineRule="auto"/>
              <w:textAlignment w:val="baseline"/>
              <w:rPr>
                <w:rFonts w:ascii="Calibri" w:eastAsia="SimSun" w:hAnsi="Calibri" w:cs="F"/>
                <w:kern w:val="3"/>
              </w:rPr>
            </w:pPr>
            <w:r w:rsidRPr="006A0EA7">
              <w:rPr>
                <w:rFonts w:ascii="Times New Roman" w:eastAsia="Times New Roman" w:hAnsi="Times New Roman" w:cs="Times New Roman"/>
                <w:b/>
                <w:kern w:val="3"/>
                <w:lang w:eastAsia="pl-PL"/>
              </w:rPr>
              <w:t>TRENING METAPOZNAWCZY</w:t>
            </w:r>
          </w:p>
          <w:p w14:paraId="2860FAD2" w14:textId="77777777" w:rsidR="005151A7" w:rsidRPr="006A0EA7" w:rsidRDefault="005151A7" w:rsidP="006E7367">
            <w:pPr>
              <w:suppressAutoHyphens/>
              <w:autoSpaceDN w:val="0"/>
              <w:spacing w:after="0" w:line="240" w:lineRule="auto"/>
              <w:textAlignment w:val="baseline"/>
              <w:rPr>
                <w:rFonts w:ascii="Times New Roman" w:eastAsia="Times New Roman" w:hAnsi="Times New Roman" w:cs="Times New Roman"/>
                <w:b/>
                <w:kern w:val="3"/>
                <w:lang w:eastAsia="pl-PL"/>
              </w:rPr>
            </w:pPr>
          </w:p>
          <w:p w14:paraId="2B831EA9" w14:textId="77777777" w:rsidR="005151A7" w:rsidRPr="006A0EA7" w:rsidRDefault="005151A7" w:rsidP="006E7367">
            <w:pPr>
              <w:suppressAutoHyphens/>
              <w:autoSpaceDN w:val="0"/>
              <w:spacing w:after="0" w:line="240" w:lineRule="auto"/>
              <w:textAlignment w:val="baseline"/>
              <w:rPr>
                <w:rFonts w:ascii="Times New Roman" w:eastAsia="Times New Roman" w:hAnsi="Times New Roman" w:cs="Times New Roman"/>
                <w:b/>
                <w:kern w:val="3"/>
                <w:lang w:eastAsia="pl-PL"/>
              </w:rPr>
            </w:pPr>
          </w:p>
          <w:p w14:paraId="603C0119" w14:textId="77777777" w:rsidR="005151A7" w:rsidRPr="006A0EA7" w:rsidRDefault="005151A7" w:rsidP="006E7367">
            <w:pPr>
              <w:suppressAutoHyphens/>
              <w:autoSpaceDN w:val="0"/>
              <w:spacing w:after="0" w:line="240" w:lineRule="auto"/>
              <w:textAlignment w:val="baseline"/>
              <w:rPr>
                <w:rFonts w:ascii="Times New Roman" w:eastAsia="Times New Roman" w:hAnsi="Times New Roman" w:cs="Times New Roman"/>
                <w:b/>
                <w:kern w:val="3"/>
                <w:lang w:eastAsia="pl-PL"/>
              </w:rPr>
            </w:pPr>
          </w:p>
          <w:p w14:paraId="790315C3" w14:textId="77777777" w:rsidR="005151A7" w:rsidRPr="006A0EA7" w:rsidRDefault="005151A7" w:rsidP="006E7367">
            <w:pPr>
              <w:suppressAutoHyphens/>
              <w:autoSpaceDN w:val="0"/>
              <w:spacing w:after="0" w:line="240" w:lineRule="auto"/>
              <w:textAlignment w:val="baseline"/>
              <w:rPr>
                <w:rFonts w:ascii="Times New Roman" w:eastAsia="Times New Roman" w:hAnsi="Times New Roman" w:cs="Times New Roman"/>
                <w:b/>
                <w:kern w:val="3"/>
                <w:lang w:eastAsia="pl-PL"/>
              </w:rPr>
            </w:pPr>
          </w:p>
          <w:p w14:paraId="0666D972" w14:textId="77777777" w:rsidR="005151A7" w:rsidRPr="006A0EA7" w:rsidRDefault="005151A7" w:rsidP="006E7367">
            <w:pPr>
              <w:suppressAutoHyphens/>
              <w:autoSpaceDN w:val="0"/>
              <w:spacing w:after="0" w:line="240" w:lineRule="auto"/>
              <w:textAlignment w:val="baseline"/>
              <w:rPr>
                <w:rFonts w:ascii="Times New Roman" w:eastAsia="Times New Roman" w:hAnsi="Times New Roman" w:cs="Times New Roman"/>
                <w:b/>
                <w:kern w:val="3"/>
                <w:lang w:eastAsia="pl-PL"/>
              </w:rPr>
            </w:pPr>
          </w:p>
          <w:p w14:paraId="32B0AAC7" w14:textId="77777777" w:rsidR="005151A7" w:rsidRPr="006A0EA7" w:rsidRDefault="005151A7" w:rsidP="006E7367">
            <w:pPr>
              <w:suppressAutoHyphens/>
              <w:autoSpaceDN w:val="0"/>
              <w:spacing w:after="0" w:line="240" w:lineRule="auto"/>
              <w:textAlignment w:val="baseline"/>
              <w:rPr>
                <w:rFonts w:ascii="Times New Roman" w:eastAsia="Times New Roman" w:hAnsi="Times New Roman" w:cs="Times New Roman"/>
                <w:b/>
                <w:kern w:val="3"/>
                <w:lang w:eastAsia="pl-PL"/>
              </w:rPr>
            </w:pPr>
          </w:p>
          <w:p w14:paraId="3E946F42" w14:textId="77777777" w:rsidR="005151A7" w:rsidRPr="006A0EA7" w:rsidRDefault="005151A7" w:rsidP="006E7367">
            <w:pPr>
              <w:suppressAutoHyphens/>
              <w:autoSpaceDN w:val="0"/>
              <w:spacing w:after="0" w:line="240" w:lineRule="auto"/>
              <w:textAlignment w:val="baseline"/>
              <w:rPr>
                <w:rFonts w:ascii="Times New Roman" w:eastAsia="Times New Roman" w:hAnsi="Times New Roman" w:cs="Times New Roman"/>
                <w:b/>
                <w:kern w:val="3"/>
                <w:lang w:eastAsia="pl-PL"/>
              </w:rPr>
            </w:pPr>
          </w:p>
          <w:p w14:paraId="5F7CFE15" w14:textId="77777777" w:rsidR="005151A7" w:rsidRPr="006A0EA7" w:rsidRDefault="005151A7" w:rsidP="006E7367">
            <w:pPr>
              <w:suppressAutoHyphens/>
              <w:autoSpaceDN w:val="0"/>
              <w:spacing w:after="0" w:line="240" w:lineRule="auto"/>
              <w:textAlignment w:val="baseline"/>
              <w:rPr>
                <w:rFonts w:ascii="Times New Roman" w:eastAsia="Times New Roman" w:hAnsi="Times New Roman" w:cs="Times New Roman"/>
                <w:b/>
                <w:kern w:val="3"/>
                <w:lang w:eastAsia="pl-PL"/>
              </w:rPr>
            </w:pP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592C53EE"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Zajęcia grupowe/ indywidualne.</w:t>
            </w:r>
          </w:p>
          <w:p w14:paraId="149CA54F"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Wykonywanie</w:t>
            </w:r>
          </w:p>
          <w:p w14:paraId="587E84FD"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zadania według</w:t>
            </w:r>
          </w:p>
          <w:p w14:paraId="08C0CE15"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instruktażu</w:t>
            </w:r>
          </w:p>
          <w:p w14:paraId="67AEABE1"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słownego .</w:t>
            </w:r>
          </w:p>
          <w:p w14:paraId="3304D60B"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Praca na</w:t>
            </w:r>
          </w:p>
          <w:p w14:paraId="5B942EC6"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materiałach</w:t>
            </w:r>
          </w:p>
          <w:p w14:paraId="0814BD06" w14:textId="31860A3B" w:rsidR="005151A7" w:rsidRDefault="005151A7" w:rsidP="006E7367">
            <w:pPr>
              <w:suppressAutoHyphens/>
              <w:autoSpaceDN w:val="0"/>
              <w:spacing w:after="0" w:line="240" w:lineRule="auto"/>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pomocniczych. Ćwiczenia interakcyjne ( scenki, posągi)</w:t>
            </w:r>
          </w:p>
          <w:p w14:paraId="5ED34668" w14:textId="50CDF3F4" w:rsidR="005C1745" w:rsidRPr="001C1FED" w:rsidRDefault="005C1745" w:rsidP="006E7367">
            <w:pPr>
              <w:suppressAutoHyphens/>
              <w:autoSpaceDN w:val="0"/>
              <w:spacing w:after="0" w:line="240" w:lineRule="auto"/>
              <w:textAlignment w:val="baseline"/>
              <w:rPr>
                <w:rFonts w:ascii="Calibri" w:eastAsia="SimSun" w:hAnsi="Calibri" w:cs="F"/>
                <w:kern w:val="3"/>
              </w:rPr>
            </w:pP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6A40F3DF"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SimSun" w:hAnsi="Times New Roman" w:cs="Times New Roman"/>
                <w:kern w:val="3"/>
                <w:sz w:val="24"/>
                <w:szCs w:val="24"/>
              </w:rPr>
              <w:t xml:space="preserve">Rozwijanie zdolności </w:t>
            </w:r>
            <w:proofErr w:type="spellStart"/>
            <w:r w:rsidRPr="001C1FED">
              <w:rPr>
                <w:rFonts w:ascii="Times New Roman" w:eastAsia="SimSun" w:hAnsi="Times New Roman" w:cs="Times New Roman"/>
                <w:kern w:val="3"/>
                <w:sz w:val="24"/>
                <w:szCs w:val="24"/>
              </w:rPr>
              <w:t>metapoznawczych</w:t>
            </w:r>
            <w:proofErr w:type="spellEnd"/>
          </w:p>
          <w:p w14:paraId="58D8A806"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SimSun" w:hAnsi="Times New Roman" w:cs="Times New Roman"/>
                <w:kern w:val="3"/>
                <w:sz w:val="24"/>
                <w:szCs w:val="24"/>
              </w:rPr>
              <w:t>( rozwijanie rozumienia i interpretacji sytuacji społecznych).</w:t>
            </w:r>
            <w:r>
              <w:rPr>
                <w:rFonts w:asciiTheme="majorHAnsi" w:hAnsiTheme="majorHAnsi"/>
              </w:rPr>
              <w:t xml:space="preserve"> </w:t>
            </w:r>
          </w:p>
        </w:tc>
      </w:tr>
      <w:tr w:rsidR="005151A7" w:rsidRPr="001C1FED" w14:paraId="4E5B33B7" w14:textId="77777777" w:rsidTr="00517E4D">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082BD3EE" w14:textId="77777777" w:rsidR="005151A7" w:rsidRPr="00746A73" w:rsidRDefault="005151A7" w:rsidP="006E7367">
            <w:pPr>
              <w:suppressAutoHyphens/>
              <w:autoSpaceDN w:val="0"/>
              <w:spacing w:after="0" w:line="240" w:lineRule="auto"/>
              <w:textAlignment w:val="baseline"/>
              <w:rPr>
                <w:rFonts w:ascii="Calibri" w:eastAsia="SimSun" w:hAnsi="Calibri" w:cs="F"/>
                <w:kern w:val="3"/>
              </w:rPr>
            </w:pPr>
            <w:r w:rsidRPr="00746A73">
              <w:rPr>
                <w:rFonts w:ascii="Times New Roman" w:eastAsia="Times New Roman" w:hAnsi="Times New Roman" w:cs="Times New Roman"/>
                <w:b/>
                <w:kern w:val="3"/>
                <w:lang w:eastAsia="pl-PL"/>
              </w:rPr>
              <w:t>ZAJĘCIA PSYCHORUCHOWE</w:t>
            </w: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146E131A"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Zajęcia grupowe/ indywidualne.</w:t>
            </w:r>
          </w:p>
          <w:p w14:paraId="5DDF846A"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Wykonywanie</w:t>
            </w:r>
          </w:p>
          <w:p w14:paraId="62E7CAA5"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zadania według</w:t>
            </w:r>
          </w:p>
          <w:p w14:paraId="71560A9C"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instruktażu</w:t>
            </w:r>
          </w:p>
          <w:p w14:paraId="0CE1E761"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słownego .</w:t>
            </w:r>
          </w:p>
          <w:p w14:paraId="51762C82"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Praca na</w:t>
            </w:r>
          </w:p>
          <w:p w14:paraId="3D9660E0"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materiałach</w:t>
            </w:r>
          </w:p>
          <w:p w14:paraId="1D3C689D" w14:textId="7E433FF0" w:rsidR="005151A7" w:rsidRDefault="005151A7" w:rsidP="006E7367">
            <w:pPr>
              <w:suppressAutoHyphens/>
              <w:autoSpaceDN w:val="0"/>
              <w:spacing w:after="0" w:line="240" w:lineRule="auto"/>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pomocniczych</w:t>
            </w:r>
          </w:p>
          <w:p w14:paraId="4D0F4F8F" w14:textId="1EA43971" w:rsidR="005C1745" w:rsidRPr="001C1FED" w:rsidRDefault="005C1745" w:rsidP="006E7367">
            <w:pPr>
              <w:suppressAutoHyphens/>
              <w:autoSpaceDN w:val="0"/>
              <w:spacing w:after="0" w:line="240" w:lineRule="auto"/>
              <w:textAlignment w:val="baseline"/>
              <w:rPr>
                <w:rFonts w:ascii="Calibri" w:eastAsia="SimSun" w:hAnsi="Calibri" w:cs="F"/>
                <w:kern w:val="3"/>
              </w:rPr>
            </w:pP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5F6C0726" w14:textId="148D717B"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SimSun" w:hAnsi="Times New Roman" w:cs="Times New Roman"/>
                <w:kern w:val="3"/>
                <w:sz w:val="24"/>
                <w:szCs w:val="24"/>
              </w:rPr>
              <w:t xml:space="preserve"> Uczestnicy zwiększali umiejętność panowania nad ciałem, podnosili kontrole nad procesami zachodzącymi w ciele Rozwój pamięci </w:t>
            </w:r>
            <w:r w:rsidR="004A446C">
              <w:rPr>
                <w:rFonts w:ascii="Times New Roman" w:eastAsia="SimSun" w:hAnsi="Times New Roman" w:cs="Times New Roman"/>
                <w:kern w:val="3"/>
                <w:sz w:val="24"/>
                <w:szCs w:val="24"/>
              </w:rPr>
              <w:br/>
            </w:r>
            <w:r w:rsidRPr="001C1FED">
              <w:rPr>
                <w:rFonts w:ascii="Times New Roman" w:eastAsia="SimSun" w:hAnsi="Times New Roman" w:cs="Times New Roman"/>
                <w:kern w:val="3"/>
                <w:sz w:val="24"/>
                <w:szCs w:val="24"/>
              </w:rPr>
              <w:t xml:space="preserve">i koncentracji uwagi. Poprzez udział w zajęciach następowało zmniejszenie </w:t>
            </w:r>
            <w:proofErr w:type="spellStart"/>
            <w:r w:rsidRPr="001C1FED">
              <w:rPr>
                <w:rFonts w:ascii="Times New Roman" w:eastAsia="SimSun" w:hAnsi="Times New Roman" w:cs="Times New Roman"/>
                <w:kern w:val="3"/>
                <w:sz w:val="24"/>
                <w:szCs w:val="24"/>
              </w:rPr>
              <w:t>zachowań</w:t>
            </w:r>
            <w:proofErr w:type="spellEnd"/>
            <w:r w:rsidRPr="001C1FED">
              <w:rPr>
                <w:rFonts w:ascii="Times New Roman" w:eastAsia="SimSun" w:hAnsi="Times New Roman" w:cs="Times New Roman"/>
                <w:kern w:val="3"/>
                <w:sz w:val="24"/>
                <w:szCs w:val="24"/>
              </w:rPr>
              <w:t xml:space="preserve"> nadpobudliwych i </w:t>
            </w:r>
            <w:proofErr w:type="spellStart"/>
            <w:r w:rsidRPr="001C1FED">
              <w:rPr>
                <w:rFonts w:ascii="Times New Roman" w:eastAsia="SimSun" w:hAnsi="Times New Roman" w:cs="Times New Roman"/>
                <w:kern w:val="3"/>
                <w:sz w:val="24"/>
                <w:szCs w:val="24"/>
              </w:rPr>
              <w:t>stuporowych</w:t>
            </w:r>
            <w:proofErr w:type="spellEnd"/>
            <w:r w:rsidRPr="001C1FED">
              <w:rPr>
                <w:rFonts w:ascii="Times New Roman" w:eastAsia="SimSun" w:hAnsi="Times New Roman" w:cs="Times New Roman"/>
                <w:kern w:val="3"/>
                <w:sz w:val="24"/>
                <w:szCs w:val="24"/>
              </w:rPr>
              <w:t>.</w:t>
            </w:r>
          </w:p>
        </w:tc>
      </w:tr>
      <w:tr w:rsidR="005151A7" w:rsidRPr="001C1FED" w14:paraId="54EE73FF" w14:textId="77777777" w:rsidTr="00517E4D">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1BDBD770" w14:textId="77777777" w:rsidR="005151A7" w:rsidRPr="00746A73" w:rsidRDefault="005151A7" w:rsidP="006E7367">
            <w:pPr>
              <w:suppressAutoHyphens/>
              <w:autoSpaceDN w:val="0"/>
              <w:spacing w:after="0" w:line="240" w:lineRule="auto"/>
              <w:textAlignment w:val="baseline"/>
              <w:rPr>
                <w:rFonts w:ascii="Calibri" w:eastAsia="SimSun" w:hAnsi="Calibri" w:cs="F"/>
                <w:kern w:val="3"/>
              </w:rPr>
            </w:pPr>
            <w:r w:rsidRPr="00746A73">
              <w:rPr>
                <w:rFonts w:ascii="Times New Roman" w:eastAsia="Times New Roman" w:hAnsi="Times New Roman" w:cs="Times New Roman"/>
                <w:b/>
                <w:kern w:val="3"/>
                <w:lang w:eastAsia="pl-PL"/>
              </w:rPr>
              <w:t>ZAJĘCIA AKTYWIZACYJNO- ZAWODOWE</w:t>
            </w: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5BE4A300"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Zajęcia</w:t>
            </w:r>
          </w:p>
          <w:p w14:paraId="6D4E237E" w14:textId="74F8D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Grupowe/ indywidualne</w:t>
            </w: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69B49993" w14:textId="77777777" w:rsidR="005151A7" w:rsidRPr="00517E4D" w:rsidRDefault="005151A7" w:rsidP="00517E4D">
            <w:pPr>
              <w:suppressAutoHyphens/>
              <w:autoSpaceDN w:val="0"/>
              <w:spacing w:after="0" w:line="240" w:lineRule="auto"/>
              <w:textAlignment w:val="baseline"/>
              <w:rPr>
                <w:rFonts w:ascii="Times New Roman" w:eastAsia="SimSun" w:hAnsi="Times New Roman" w:cs="Times New Roman"/>
                <w:kern w:val="3"/>
                <w:sz w:val="24"/>
                <w:szCs w:val="24"/>
              </w:rPr>
            </w:pPr>
            <w:r w:rsidRPr="00517E4D">
              <w:rPr>
                <w:rFonts w:ascii="Times New Roman" w:eastAsia="SimSun" w:hAnsi="Times New Roman" w:cs="Times New Roman"/>
                <w:kern w:val="3"/>
                <w:sz w:val="24"/>
                <w:szCs w:val="24"/>
              </w:rPr>
              <w:t>Zwiększenie wiedzy dotyczącej pracy zawodowej, jej roli w życiu człowieka oraz metod jej pozyskiwania. Kształtowanie aktywnej postawy</w:t>
            </w:r>
          </w:p>
          <w:p w14:paraId="50747F88" w14:textId="11473E99" w:rsidR="005151A7" w:rsidRPr="00517E4D" w:rsidRDefault="005151A7" w:rsidP="00517E4D">
            <w:pPr>
              <w:suppressAutoHyphens/>
              <w:autoSpaceDN w:val="0"/>
              <w:spacing w:after="0" w:line="240" w:lineRule="auto"/>
              <w:textAlignment w:val="baseline"/>
              <w:rPr>
                <w:rFonts w:ascii="Times New Roman" w:eastAsia="SimSun" w:hAnsi="Times New Roman" w:cs="Times New Roman"/>
                <w:kern w:val="3"/>
                <w:sz w:val="24"/>
                <w:szCs w:val="24"/>
              </w:rPr>
            </w:pPr>
            <w:r w:rsidRPr="00517E4D">
              <w:rPr>
                <w:rFonts w:ascii="Times New Roman" w:eastAsia="SimSun" w:hAnsi="Times New Roman" w:cs="Times New Roman"/>
                <w:kern w:val="3"/>
                <w:sz w:val="24"/>
                <w:szCs w:val="24"/>
              </w:rPr>
              <w:t xml:space="preserve">Doskonalenie własnych umiejętności </w:t>
            </w:r>
            <w:r w:rsidR="004A446C">
              <w:rPr>
                <w:rFonts w:ascii="Times New Roman" w:eastAsia="SimSun" w:hAnsi="Times New Roman" w:cs="Times New Roman"/>
                <w:kern w:val="3"/>
                <w:sz w:val="24"/>
                <w:szCs w:val="24"/>
              </w:rPr>
              <w:br/>
            </w:r>
            <w:r w:rsidRPr="00517E4D">
              <w:rPr>
                <w:rFonts w:ascii="Times New Roman" w:eastAsia="SimSun" w:hAnsi="Times New Roman" w:cs="Times New Roman"/>
                <w:kern w:val="3"/>
                <w:sz w:val="24"/>
                <w:szCs w:val="24"/>
              </w:rPr>
              <w:t>w podejmowaniu decyzji, ich realizacji  i brania odpowiedzialności za nie wyzwalanie kreatywności oraz nowego sposobu myślenia ,przełamywanie barier w procesie zdobywania wiedzy   i doskonalenia zawodowego.</w:t>
            </w:r>
          </w:p>
          <w:p w14:paraId="7E55B7BA" w14:textId="77777777" w:rsidR="005151A7" w:rsidRDefault="005151A7" w:rsidP="00517E4D">
            <w:pPr>
              <w:suppressAutoHyphens/>
              <w:autoSpaceDN w:val="0"/>
              <w:spacing w:after="0" w:line="240" w:lineRule="auto"/>
              <w:textAlignment w:val="baseline"/>
              <w:rPr>
                <w:rFonts w:ascii="Times New Roman" w:eastAsia="SimSun" w:hAnsi="Times New Roman" w:cs="Times New Roman"/>
                <w:kern w:val="3"/>
                <w:sz w:val="24"/>
                <w:szCs w:val="24"/>
              </w:rPr>
            </w:pPr>
            <w:r w:rsidRPr="00517E4D">
              <w:rPr>
                <w:rFonts w:ascii="Times New Roman" w:eastAsia="SimSun" w:hAnsi="Times New Roman" w:cs="Times New Roman"/>
                <w:kern w:val="3"/>
                <w:sz w:val="24"/>
                <w:szCs w:val="24"/>
              </w:rPr>
              <w:t>Nabycie umiejętności aktywnego poszukiwania pracy i podnoszenia kwalifikacji.</w:t>
            </w:r>
          </w:p>
          <w:p w14:paraId="204D6A29" w14:textId="096EE50C" w:rsidR="005C1745" w:rsidRPr="00517E4D" w:rsidRDefault="005C1745" w:rsidP="00517E4D">
            <w:pPr>
              <w:suppressAutoHyphens/>
              <w:autoSpaceDN w:val="0"/>
              <w:spacing w:after="0" w:line="240" w:lineRule="auto"/>
              <w:textAlignment w:val="baseline"/>
              <w:rPr>
                <w:rFonts w:ascii="Times New Roman" w:eastAsia="SimSun" w:hAnsi="Times New Roman" w:cs="Times New Roman"/>
                <w:kern w:val="3"/>
                <w:sz w:val="24"/>
                <w:szCs w:val="24"/>
              </w:rPr>
            </w:pPr>
          </w:p>
        </w:tc>
      </w:tr>
      <w:tr w:rsidR="005151A7" w:rsidRPr="001C1FED" w14:paraId="359AC059" w14:textId="77777777" w:rsidTr="00517E4D">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5AE4D3F4" w14:textId="77777777" w:rsidR="005151A7" w:rsidRPr="00746A73" w:rsidRDefault="005151A7" w:rsidP="006E7367">
            <w:pPr>
              <w:suppressAutoHyphens/>
              <w:autoSpaceDN w:val="0"/>
              <w:spacing w:after="0" w:line="240" w:lineRule="auto"/>
              <w:textAlignment w:val="baseline"/>
              <w:rPr>
                <w:rFonts w:ascii="Times New Roman" w:eastAsia="Times New Roman" w:hAnsi="Times New Roman" w:cs="Times New Roman"/>
                <w:b/>
                <w:kern w:val="3"/>
                <w:lang w:eastAsia="pl-PL"/>
              </w:rPr>
            </w:pPr>
            <w:r w:rsidRPr="00746A73">
              <w:rPr>
                <w:rFonts w:ascii="Times New Roman" w:eastAsia="Times New Roman" w:hAnsi="Times New Roman" w:cs="Times New Roman"/>
                <w:b/>
                <w:kern w:val="3"/>
                <w:lang w:eastAsia="pl-PL"/>
              </w:rPr>
              <w:t>ZAJĘCIA</w:t>
            </w:r>
          </w:p>
          <w:p w14:paraId="17A41B13" w14:textId="77777777" w:rsidR="005151A7" w:rsidRPr="00746A73" w:rsidRDefault="005151A7" w:rsidP="006E7367">
            <w:pPr>
              <w:suppressAutoHyphens/>
              <w:autoSpaceDN w:val="0"/>
              <w:spacing w:after="0" w:line="240" w:lineRule="auto"/>
              <w:textAlignment w:val="baseline"/>
              <w:rPr>
                <w:rFonts w:ascii="Times New Roman" w:eastAsia="Times New Roman" w:hAnsi="Times New Roman" w:cs="Times New Roman"/>
                <w:b/>
                <w:kern w:val="3"/>
                <w:lang w:eastAsia="pl-PL"/>
              </w:rPr>
            </w:pPr>
            <w:r w:rsidRPr="00746A73">
              <w:rPr>
                <w:rFonts w:ascii="Times New Roman" w:eastAsia="Times New Roman" w:hAnsi="Times New Roman" w:cs="Times New Roman"/>
                <w:b/>
                <w:kern w:val="3"/>
                <w:lang w:eastAsia="pl-PL"/>
              </w:rPr>
              <w:t>LOGOPEDYCZNE</w:t>
            </w: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0DAF5CCE" w14:textId="39764784" w:rsidR="005151A7" w:rsidRPr="001C1FED" w:rsidRDefault="005151A7" w:rsidP="006E7367">
            <w:pPr>
              <w:suppressAutoHyphens/>
              <w:autoSpaceDN w:val="0"/>
              <w:spacing w:after="0" w:line="240" w:lineRule="auto"/>
              <w:textAlignment w:val="baseline"/>
              <w:rPr>
                <w:rFonts w:ascii="Times New Roman" w:eastAsia="Times New Roman" w:hAnsi="Times New Roman" w:cs="Times New Roman"/>
                <w:kern w:val="3"/>
                <w:sz w:val="24"/>
                <w:szCs w:val="24"/>
                <w:lang w:eastAsia="pl-PL"/>
              </w:rPr>
            </w:pPr>
            <w:r w:rsidRPr="001C1FED">
              <w:rPr>
                <w:rFonts w:ascii="Times New Roman" w:hAnsi="Times New Roman" w:cs="Times New Roman"/>
                <w:sz w:val="24"/>
                <w:szCs w:val="24"/>
              </w:rPr>
              <w:t xml:space="preserve">Indywidualne ćwiczenia logopedyczne – dostosowane do </w:t>
            </w:r>
            <w:r w:rsidRPr="001C1FED">
              <w:rPr>
                <w:rFonts w:ascii="Times New Roman" w:hAnsi="Times New Roman" w:cs="Times New Roman"/>
                <w:sz w:val="24"/>
                <w:szCs w:val="24"/>
              </w:rPr>
              <w:lastRenderedPageBreak/>
              <w:t xml:space="preserve">zaburzeń mowy </w:t>
            </w:r>
            <w:r w:rsidR="005C1745">
              <w:rPr>
                <w:rFonts w:ascii="Times New Roman" w:hAnsi="Times New Roman" w:cs="Times New Roman"/>
                <w:sz w:val="24"/>
                <w:szCs w:val="24"/>
              </w:rPr>
              <w:br/>
            </w:r>
            <w:r w:rsidRPr="001C1FED">
              <w:rPr>
                <w:rFonts w:ascii="Times New Roman" w:hAnsi="Times New Roman" w:cs="Times New Roman"/>
                <w:sz w:val="24"/>
                <w:szCs w:val="24"/>
              </w:rPr>
              <w:t>i wad wymowy uczestników</w:t>
            </w: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1B880775" w14:textId="75392EEC" w:rsidR="005151A7" w:rsidRPr="00517E4D" w:rsidRDefault="005151A7" w:rsidP="006E7367">
            <w:pPr>
              <w:rPr>
                <w:rFonts w:ascii="Times New Roman" w:hAnsi="Times New Roman" w:cs="Times New Roman"/>
                <w:sz w:val="24"/>
                <w:szCs w:val="24"/>
              </w:rPr>
            </w:pPr>
            <w:r w:rsidRPr="00517E4D">
              <w:rPr>
                <w:rFonts w:ascii="Times New Roman" w:hAnsi="Times New Roman" w:cs="Times New Roman"/>
                <w:sz w:val="24"/>
                <w:szCs w:val="24"/>
              </w:rPr>
              <w:lastRenderedPageBreak/>
              <w:t xml:space="preserve">Wyrównanie deficytów w zakresie poprawnej wymowy (artykulacji głosek dźwięcznych </w:t>
            </w:r>
            <w:r w:rsidR="004A446C">
              <w:rPr>
                <w:rFonts w:ascii="Times New Roman" w:hAnsi="Times New Roman" w:cs="Times New Roman"/>
                <w:sz w:val="24"/>
                <w:szCs w:val="24"/>
              </w:rPr>
              <w:br/>
            </w:r>
            <w:r w:rsidRPr="00517E4D">
              <w:rPr>
                <w:rFonts w:ascii="Times New Roman" w:hAnsi="Times New Roman" w:cs="Times New Roman"/>
                <w:sz w:val="24"/>
                <w:szCs w:val="24"/>
              </w:rPr>
              <w:t xml:space="preserve">i bezdźwięcznych, wymowy, płynności słownej, tempa, rytmu i melodii wypowiedzi) i zaburzeń </w:t>
            </w:r>
            <w:r w:rsidRPr="00517E4D">
              <w:rPr>
                <w:rFonts w:ascii="Times New Roman" w:hAnsi="Times New Roman" w:cs="Times New Roman"/>
                <w:sz w:val="24"/>
                <w:szCs w:val="24"/>
              </w:rPr>
              <w:lastRenderedPageBreak/>
              <w:t xml:space="preserve">mowy (dysartrię, anartrię, dysfazję, afazję, alalię, </w:t>
            </w:r>
            <w:proofErr w:type="spellStart"/>
            <w:r w:rsidRPr="00517E4D">
              <w:rPr>
                <w:rFonts w:ascii="Times New Roman" w:hAnsi="Times New Roman" w:cs="Times New Roman"/>
                <w:sz w:val="24"/>
                <w:szCs w:val="24"/>
              </w:rPr>
              <w:t>dysglosję</w:t>
            </w:r>
            <w:proofErr w:type="spellEnd"/>
            <w:r w:rsidRPr="00517E4D">
              <w:rPr>
                <w:rFonts w:ascii="Times New Roman" w:hAnsi="Times New Roman" w:cs="Times New Roman"/>
                <w:sz w:val="24"/>
                <w:szCs w:val="24"/>
              </w:rPr>
              <w:t xml:space="preserve">, </w:t>
            </w:r>
            <w:proofErr w:type="spellStart"/>
            <w:r w:rsidRPr="00517E4D">
              <w:rPr>
                <w:rFonts w:ascii="Times New Roman" w:hAnsi="Times New Roman" w:cs="Times New Roman"/>
                <w:sz w:val="24"/>
                <w:szCs w:val="24"/>
              </w:rPr>
              <w:t>giełkot</w:t>
            </w:r>
            <w:proofErr w:type="spellEnd"/>
            <w:r w:rsidRPr="00517E4D">
              <w:rPr>
                <w:rFonts w:ascii="Times New Roman" w:hAnsi="Times New Roman" w:cs="Times New Roman"/>
                <w:sz w:val="24"/>
                <w:szCs w:val="24"/>
              </w:rPr>
              <w:t xml:space="preserve">, jąkanie, </w:t>
            </w:r>
            <w:proofErr w:type="spellStart"/>
            <w:r w:rsidRPr="00517E4D">
              <w:rPr>
                <w:rFonts w:ascii="Times New Roman" w:hAnsi="Times New Roman" w:cs="Times New Roman"/>
                <w:sz w:val="24"/>
                <w:szCs w:val="24"/>
              </w:rPr>
              <w:t>oligofazję</w:t>
            </w:r>
            <w:proofErr w:type="spellEnd"/>
            <w:r w:rsidRPr="00517E4D">
              <w:rPr>
                <w:rFonts w:ascii="Times New Roman" w:hAnsi="Times New Roman" w:cs="Times New Roman"/>
                <w:sz w:val="24"/>
                <w:szCs w:val="24"/>
              </w:rPr>
              <w:t xml:space="preserve">, </w:t>
            </w:r>
            <w:proofErr w:type="spellStart"/>
            <w:r w:rsidRPr="00517E4D">
              <w:rPr>
                <w:rFonts w:ascii="Times New Roman" w:hAnsi="Times New Roman" w:cs="Times New Roman"/>
                <w:sz w:val="24"/>
                <w:szCs w:val="24"/>
              </w:rPr>
              <w:t>schizofazję</w:t>
            </w:r>
            <w:proofErr w:type="spellEnd"/>
            <w:r w:rsidRPr="00517E4D">
              <w:rPr>
                <w:rFonts w:ascii="Times New Roman" w:hAnsi="Times New Roman" w:cs="Times New Roman"/>
                <w:sz w:val="24"/>
                <w:szCs w:val="24"/>
              </w:rPr>
              <w:t>, opóźniony rozwój mowy, zaburzenia głosu) .</w:t>
            </w:r>
          </w:p>
          <w:p w14:paraId="4C92C4F5" w14:textId="77777777" w:rsidR="005151A7" w:rsidRPr="00517E4D" w:rsidRDefault="005151A7" w:rsidP="006E7367">
            <w:pPr>
              <w:suppressAutoHyphens/>
              <w:autoSpaceDN w:val="0"/>
              <w:spacing w:after="0" w:line="240" w:lineRule="auto"/>
              <w:jc w:val="both"/>
              <w:textAlignment w:val="baseline"/>
              <w:rPr>
                <w:rFonts w:ascii="Times New Roman" w:eastAsia="SimSun" w:hAnsi="Times New Roman" w:cs="Times New Roman"/>
                <w:kern w:val="3"/>
                <w:sz w:val="24"/>
                <w:szCs w:val="24"/>
              </w:rPr>
            </w:pPr>
          </w:p>
        </w:tc>
      </w:tr>
      <w:tr w:rsidR="005151A7" w:rsidRPr="001C1FED" w14:paraId="6CFBB5AD" w14:textId="77777777" w:rsidTr="00517E4D">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0CD1EBE7" w14:textId="77777777" w:rsidR="005151A7" w:rsidRPr="00746A73" w:rsidRDefault="005151A7" w:rsidP="006E7367">
            <w:pPr>
              <w:suppressAutoHyphens/>
              <w:autoSpaceDN w:val="0"/>
              <w:spacing w:after="0" w:line="240" w:lineRule="auto"/>
              <w:textAlignment w:val="baseline"/>
              <w:rPr>
                <w:rFonts w:ascii="Calibri" w:eastAsia="SimSun" w:hAnsi="Calibri" w:cs="F"/>
                <w:kern w:val="3"/>
              </w:rPr>
            </w:pPr>
            <w:r w:rsidRPr="00746A73">
              <w:rPr>
                <w:rFonts w:ascii="Times New Roman" w:eastAsia="Times New Roman" w:hAnsi="Times New Roman" w:cs="Times New Roman"/>
                <w:b/>
                <w:kern w:val="3"/>
                <w:lang w:eastAsia="pl-PL"/>
              </w:rPr>
              <w:lastRenderedPageBreak/>
              <w:t>SPOTKANIA SPOŁECZNOŚCI</w:t>
            </w: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6C53C107"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Zajęcia</w:t>
            </w:r>
          </w:p>
          <w:p w14:paraId="642107A7"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Grupowe.</w:t>
            </w:r>
          </w:p>
          <w:p w14:paraId="622F70E6"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Ukierunkowana</w:t>
            </w:r>
          </w:p>
          <w:p w14:paraId="510B2296"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rozmowa,</w:t>
            </w:r>
          </w:p>
          <w:p w14:paraId="6EB473BC" w14:textId="4F12B04C"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oparta na</w:t>
            </w:r>
            <w:r w:rsidR="004A446C">
              <w:rPr>
                <w:rFonts w:ascii="Times New Roman" w:eastAsia="Times New Roman" w:hAnsi="Times New Roman" w:cs="Times New Roman"/>
                <w:kern w:val="3"/>
                <w:sz w:val="24"/>
                <w:szCs w:val="24"/>
                <w:lang w:eastAsia="pl-PL"/>
              </w:rPr>
              <w:t xml:space="preserve"> </w:t>
            </w:r>
            <w:r w:rsidRPr="001C1FED">
              <w:rPr>
                <w:rFonts w:ascii="Times New Roman" w:eastAsia="Times New Roman" w:hAnsi="Times New Roman" w:cs="Times New Roman"/>
                <w:kern w:val="3"/>
                <w:sz w:val="24"/>
                <w:szCs w:val="24"/>
                <w:lang w:eastAsia="pl-PL"/>
              </w:rPr>
              <w:t>dobrym</w:t>
            </w:r>
          </w:p>
          <w:p w14:paraId="27B0296D" w14:textId="4AC844A2"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 xml:space="preserve">przykładzie </w:t>
            </w:r>
            <w:r w:rsidR="005C1745">
              <w:rPr>
                <w:rFonts w:ascii="Times New Roman" w:eastAsia="Times New Roman" w:hAnsi="Times New Roman" w:cs="Times New Roman"/>
                <w:kern w:val="3"/>
                <w:sz w:val="24"/>
                <w:szCs w:val="24"/>
                <w:lang w:eastAsia="pl-PL"/>
              </w:rPr>
              <w:br/>
            </w:r>
            <w:r w:rsidRPr="001C1FED">
              <w:rPr>
                <w:rFonts w:ascii="Times New Roman" w:eastAsia="Times New Roman" w:hAnsi="Times New Roman" w:cs="Times New Roman"/>
                <w:kern w:val="3"/>
                <w:sz w:val="24"/>
                <w:szCs w:val="24"/>
                <w:lang w:eastAsia="pl-PL"/>
              </w:rPr>
              <w:t>w</w:t>
            </w:r>
            <w:r w:rsidR="005C1745">
              <w:rPr>
                <w:rFonts w:ascii="Times New Roman" w:eastAsia="Times New Roman" w:hAnsi="Times New Roman" w:cs="Times New Roman"/>
                <w:kern w:val="3"/>
                <w:sz w:val="24"/>
                <w:szCs w:val="24"/>
                <w:lang w:eastAsia="pl-PL"/>
              </w:rPr>
              <w:t xml:space="preserve"> </w:t>
            </w:r>
            <w:r w:rsidRPr="001C1FED">
              <w:rPr>
                <w:rFonts w:ascii="Times New Roman" w:eastAsia="Times New Roman" w:hAnsi="Times New Roman" w:cs="Times New Roman"/>
                <w:kern w:val="3"/>
                <w:sz w:val="24"/>
                <w:szCs w:val="24"/>
                <w:lang w:eastAsia="pl-PL"/>
              </w:rPr>
              <w:t>grupie.</w:t>
            </w:r>
            <w:r w:rsidR="004A446C">
              <w:rPr>
                <w:rFonts w:ascii="Times New Roman" w:eastAsia="Times New Roman" w:hAnsi="Times New Roman" w:cs="Times New Roman"/>
                <w:kern w:val="3"/>
                <w:sz w:val="24"/>
                <w:szCs w:val="24"/>
                <w:lang w:eastAsia="pl-PL"/>
              </w:rPr>
              <w:t xml:space="preserve"> </w:t>
            </w:r>
            <w:r w:rsidRPr="001C1FED">
              <w:rPr>
                <w:rFonts w:ascii="Times New Roman" w:eastAsia="Times New Roman" w:hAnsi="Times New Roman" w:cs="Times New Roman"/>
                <w:kern w:val="3"/>
                <w:sz w:val="24"/>
                <w:szCs w:val="24"/>
                <w:lang w:eastAsia="pl-PL"/>
              </w:rPr>
              <w:t>Dyskusje.</w:t>
            </w:r>
            <w:r w:rsidR="005C1745">
              <w:rPr>
                <w:rFonts w:ascii="Times New Roman" w:eastAsia="Times New Roman" w:hAnsi="Times New Roman" w:cs="Times New Roman"/>
                <w:kern w:val="3"/>
                <w:sz w:val="24"/>
                <w:szCs w:val="24"/>
                <w:lang w:eastAsia="pl-PL"/>
              </w:rPr>
              <w:t xml:space="preserve"> </w:t>
            </w:r>
            <w:r w:rsidRPr="001C1FED">
              <w:rPr>
                <w:rFonts w:ascii="Times New Roman" w:eastAsia="Times New Roman" w:hAnsi="Times New Roman" w:cs="Times New Roman"/>
                <w:kern w:val="3"/>
                <w:sz w:val="24"/>
                <w:szCs w:val="24"/>
                <w:lang w:eastAsia="pl-PL"/>
              </w:rPr>
              <w:t>Wymiana</w:t>
            </w:r>
          </w:p>
          <w:p w14:paraId="2C3202D4"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poglądów.</w:t>
            </w:r>
          </w:p>
          <w:p w14:paraId="15A35CC1"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kern w:val="3"/>
                <w:sz w:val="24"/>
                <w:szCs w:val="24"/>
                <w:lang w:eastAsia="pl-PL"/>
              </w:rPr>
              <w:t>Pogadanki.</w:t>
            </w: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372A1482" w14:textId="77777777" w:rsidR="005151A7" w:rsidRPr="00517E4D" w:rsidRDefault="005151A7" w:rsidP="006E7367">
            <w:pPr>
              <w:suppressAutoHyphens/>
              <w:autoSpaceDN w:val="0"/>
              <w:spacing w:after="0" w:line="240" w:lineRule="auto"/>
              <w:jc w:val="both"/>
              <w:textAlignment w:val="baseline"/>
              <w:rPr>
                <w:rFonts w:ascii="Times New Roman" w:eastAsia="SimSun" w:hAnsi="Times New Roman" w:cs="Times New Roman"/>
                <w:kern w:val="3"/>
                <w:sz w:val="24"/>
                <w:szCs w:val="24"/>
              </w:rPr>
            </w:pPr>
            <w:r w:rsidRPr="00517E4D">
              <w:rPr>
                <w:rFonts w:ascii="Times New Roman" w:eastAsia="SimSun" w:hAnsi="Times New Roman" w:cs="Times New Roman"/>
                <w:kern w:val="3"/>
                <w:sz w:val="24"/>
                <w:szCs w:val="24"/>
              </w:rPr>
              <w:t>Wzmocnienie poczucia wspólnoty, akceptacji, szacunku. Nauka demokracji i samorządności oraz współodpowiedzialność za funkcjonowanie Środowiskowego Domu Samopomocy.</w:t>
            </w:r>
          </w:p>
          <w:p w14:paraId="64618223" w14:textId="77777777" w:rsidR="005151A7" w:rsidRPr="00517E4D" w:rsidRDefault="005151A7" w:rsidP="006E7367">
            <w:pPr>
              <w:suppressAutoHyphens/>
              <w:autoSpaceDN w:val="0"/>
              <w:spacing w:after="0" w:line="240" w:lineRule="auto"/>
              <w:jc w:val="both"/>
              <w:textAlignment w:val="baseline"/>
              <w:rPr>
                <w:rFonts w:ascii="Times New Roman" w:eastAsia="SimSun" w:hAnsi="Times New Roman" w:cs="Times New Roman"/>
                <w:kern w:val="3"/>
                <w:sz w:val="24"/>
                <w:szCs w:val="24"/>
              </w:rPr>
            </w:pPr>
          </w:p>
          <w:p w14:paraId="0BCA5A6D" w14:textId="77777777" w:rsidR="005151A7" w:rsidRPr="00517E4D" w:rsidRDefault="005151A7" w:rsidP="006E7367">
            <w:pPr>
              <w:suppressAutoHyphens/>
              <w:autoSpaceDN w:val="0"/>
              <w:spacing w:after="0" w:line="240" w:lineRule="auto"/>
              <w:jc w:val="both"/>
              <w:textAlignment w:val="baseline"/>
              <w:rPr>
                <w:rFonts w:ascii="Times New Roman" w:eastAsia="SimSun" w:hAnsi="Times New Roman" w:cs="Times New Roman"/>
                <w:kern w:val="3"/>
                <w:sz w:val="24"/>
                <w:szCs w:val="24"/>
              </w:rPr>
            </w:pPr>
          </w:p>
        </w:tc>
      </w:tr>
      <w:tr w:rsidR="005151A7" w:rsidRPr="001C1FED" w14:paraId="4389E8BD" w14:textId="77777777" w:rsidTr="00517E4D">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0F75A2E4" w14:textId="77777777" w:rsidR="005151A7" w:rsidRPr="00746A73" w:rsidRDefault="005151A7" w:rsidP="006E7367">
            <w:pPr>
              <w:suppressAutoHyphens/>
              <w:autoSpaceDN w:val="0"/>
              <w:spacing w:after="0" w:line="240" w:lineRule="auto"/>
              <w:textAlignment w:val="baseline"/>
              <w:rPr>
                <w:rFonts w:ascii="Calibri" w:eastAsia="SimSun" w:hAnsi="Calibri" w:cs="F"/>
                <w:kern w:val="3"/>
              </w:rPr>
            </w:pPr>
            <w:r w:rsidRPr="00746A73">
              <w:rPr>
                <w:rFonts w:ascii="Times New Roman" w:eastAsia="Times New Roman" w:hAnsi="Times New Roman" w:cs="Times New Roman"/>
                <w:b/>
                <w:kern w:val="3"/>
                <w:lang w:eastAsia="pl-PL"/>
              </w:rPr>
              <w:t>KONTAKTY Z RODZICAMI I OPIEKUNAMI</w:t>
            </w:r>
          </w:p>
          <w:p w14:paraId="2EF6ADD1" w14:textId="77777777" w:rsidR="005151A7" w:rsidRPr="00746A73" w:rsidRDefault="005151A7" w:rsidP="006E7367">
            <w:pPr>
              <w:suppressAutoHyphens/>
              <w:autoSpaceDN w:val="0"/>
              <w:spacing w:after="0" w:line="240" w:lineRule="auto"/>
              <w:textAlignment w:val="baseline"/>
              <w:rPr>
                <w:rFonts w:ascii="Times New Roman" w:eastAsia="SimSun" w:hAnsi="Times New Roman" w:cs="Times New Roman"/>
                <w:b/>
                <w:kern w:val="3"/>
              </w:rPr>
            </w:pP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4876EC1D"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SimSun" w:hAnsi="Times New Roman" w:cs="Times New Roman"/>
                <w:kern w:val="3"/>
                <w:sz w:val="24"/>
                <w:szCs w:val="24"/>
              </w:rPr>
              <w:t>Kontakt indywidualny/</w:t>
            </w:r>
            <w:r>
              <w:rPr>
                <w:rFonts w:ascii="Times New Roman" w:eastAsia="SimSun" w:hAnsi="Times New Roman" w:cs="Times New Roman"/>
                <w:kern w:val="3"/>
                <w:sz w:val="24"/>
                <w:szCs w:val="24"/>
              </w:rPr>
              <w:t>grupowy/</w:t>
            </w:r>
            <w:r w:rsidRPr="001C1FED">
              <w:rPr>
                <w:rFonts w:ascii="Times New Roman" w:eastAsia="SimSun" w:hAnsi="Times New Roman" w:cs="Times New Roman"/>
                <w:kern w:val="3"/>
                <w:sz w:val="24"/>
                <w:szCs w:val="24"/>
              </w:rPr>
              <w:t xml:space="preserve"> </w:t>
            </w:r>
            <w:r>
              <w:rPr>
                <w:rFonts w:ascii="Times New Roman" w:eastAsia="SimSun" w:hAnsi="Times New Roman" w:cs="Times New Roman"/>
                <w:kern w:val="3"/>
                <w:sz w:val="24"/>
                <w:szCs w:val="24"/>
              </w:rPr>
              <w:t>w</w:t>
            </w:r>
            <w:r w:rsidRPr="001C1FED">
              <w:rPr>
                <w:rFonts w:ascii="Times New Roman" w:eastAsia="SimSun" w:hAnsi="Times New Roman" w:cs="Times New Roman"/>
                <w:kern w:val="3"/>
                <w:sz w:val="24"/>
                <w:szCs w:val="24"/>
              </w:rPr>
              <w:t xml:space="preserve"> ramach potrzeb</w:t>
            </w: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4B15A0B8" w14:textId="2DCA0E8B" w:rsidR="005151A7" w:rsidRDefault="005151A7" w:rsidP="006E7367">
            <w:pPr>
              <w:suppressAutoHyphens/>
              <w:autoSpaceDN w:val="0"/>
              <w:spacing w:after="0" w:line="240" w:lineRule="auto"/>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Wzmocnienie współpracy, wymiana informacji</w:t>
            </w:r>
            <w:r>
              <w:rPr>
                <w:rFonts w:ascii="Times New Roman" w:eastAsia="SimSun" w:hAnsi="Times New Roman" w:cs="Times New Roman"/>
                <w:kern w:val="3"/>
                <w:sz w:val="24"/>
                <w:szCs w:val="24"/>
              </w:rPr>
              <w:t xml:space="preserve">. </w:t>
            </w:r>
            <w:r w:rsidRPr="001C1FED">
              <w:rPr>
                <w:rFonts w:ascii="Times New Roman" w:eastAsia="SimSun" w:hAnsi="Times New Roman" w:cs="Times New Roman"/>
                <w:kern w:val="3"/>
                <w:sz w:val="24"/>
                <w:szCs w:val="24"/>
              </w:rPr>
              <w:t xml:space="preserve"> Wsparcie rodziny w zakresie rozwiązywania problemów z chorobą. Efektem współpracy </w:t>
            </w:r>
            <w:r w:rsidR="00517E4D">
              <w:rPr>
                <w:rFonts w:ascii="Times New Roman" w:eastAsia="SimSun" w:hAnsi="Times New Roman" w:cs="Times New Roman"/>
                <w:kern w:val="3"/>
                <w:sz w:val="24"/>
                <w:szCs w:val="24"/>
              </w:rPr>
              <w:br/>
            </w:r>
            <w:r w:rsidRPr="001C1FED">
              <w:rPr>
                <w:rFonts w:ascii="Times New Roman" w:eastAsia="SimSun" w:hAnsi="Times New Roman" w:cs="Times New Roman"/>
                <w:kern w:val="3"/>
                <w:sz w:val="24"/>
                <w:szCs w:val="24"/>
              </w:rPr>
              <w:t xml:space="preserve">z osobami bliskimi, rodziną, opiekunami prawnymi uczestników była pomoc </w:t>
            </w:r>
            <w:r w:rsidR="004A446C">
              <w:rPr>
                <w:rFonts w:ascii="Times New Roman" w:eastAsia="SimSun" w:hAnsi="Times New Roman" w:cs="Times New Roman"/>
                <w:kern w:val="3"/>
                <w:sz w:val="24"/>
                <w:szCs w:val="24"/>
              </w:rPr>
              <w:br/>
            </w:r>
            <w:r w:rsidRPr="001C1FED">
              <w:rPr>
                <w:rFonts w:ascii="Times New Roman" w:eastAsia="SimSun" w:hAnsi="Times New Roman" w:cs="Times New Roman"/>
                <w:kern w:val="3"/>
                <w:sz w:val="24"/>
                <w:szCs w:val="24"/>
              </w:rPr>
              <w:t>w rozwiązywaniu problemów, załatwianiu spraw, które dotyczyły podopiecznych.</w:t>
            </w:r>
          </w:p>
          <w:p w14:paraId="154CEF6D" w14:textId="63F863B2" w:rsidR="005C1745" w:rsidRPr="001C1FED" w:rsidRDefault="005C1745" w:rsidP="006E7367">
            <w:pPr>
              <w:suppressAutoHyphens/>
              <w:autoSpaceDN w:val="0"/>
              <w:spacing w:after="0" w:line="240" w:lineRule="auto"/>
              <w:textAlignment w:val="baseline"/>
              <w:rPr>
                <w:rFonts w:ascii="Calibri" w:eastAsia="SimSun" w:hAnsi="Calibri" w:cs="F"/>
                <w:kern w:val="3"/>
              </w:rPr>
            </w:pPr>
          </w:p>
        </w:tc>
      </w:tr>
      <w:tr w:rsidR="005151A7" w:rsidRPr="001C1FED" w14:paraId="7C8A9BC7" w14:textId="77777777" w:rsidTr="00517E4D">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1CB260B8" w14:textId="77777777" w:rsidR="005151A7" w:rsidRPr="00746A73" w:rsidRDefault="005151A7" w:rsidP="006E7367">
            <w:pPr>
              <w:suppressAutoHyphens/>
              <w:autoSpaceDN w:val="0"/>
              <w:spacing w:after="0" w:line="240" w:lineRule="auto"/>
              <w:textAlignment w:val="baseline"/>
              <w:rPr>
                <w:rFonts w:ascii="Calibri" w:eastAsia="SimSun" w:hAnsi="Calibri" w:cs="F"/>
                <w:kern w:val="3"/>
              </w:rPr>
            </w:pPr>
            <w:r w:rsidRPr="00746A73">
              <w:rPr>
                <w:rFonts w:ascii="Times New Roman" w:eastAsia="Times New Roman" w:hAnsi="Times New Roman" w:cs="Times New Roman"/>
                <w:b/>
                <w:kern w:val="3"/>
                <w:lang w:eastAsia="pl-PL"/>
              </w:rPr>
              <w:t>POMOC W ZAŁATWIANIU SPRAW URZĘDOWYCH;</w:t>
            </w:r>
          </w:p>
          <w:p w14:paraId="02354651" w14:textId="77777777" w:rsidR="005151A7" w:rsidRPr="00746A73" w:rsidRDefault="005151A7" w:rsidP="006E7367">
            <w:pPr>
              <w:suppressAutoHyphens/>
              <w:autoSpaceDN w:val="0"/>
              <w:spacing w:after="0" w:line="240" w:lineRule="auto"/>
              <w:textAlignment w:val="baseline"/>
              <w:rPr>
                <w:rFonts w:ascii="Times New Roman" w:eastAsia="Times New Roman" w:hAnsi="Times New Roman" w:cs="Times New Roman"/>
                <w:b/>
                <w:kern w:val="3"/>
                <w:lang w:eastAsia="pl-PL"/>
              </w:rPr>
            </w:pPr>
          </w:p>
          <w:p w14:paraId="50D7523D" w14:textId="77777777" w:rsidR="005151A7" w:rsidRPr="00746A73" w:rsidRDefault="005151A7" w:rsidP="006E7367">
            <w:pPr>
              <w:suppressAutoHyphens/>
              <w:autoSpaceDN w:val="0"/>
              <w:spacing w:after="0" w:line="240" w:lineRule="auto"/>
              <w:textAlignment w:val="baseline"/>
              <w:rPr>
                <w:rFonts w:ascii="Calibri" w:eastAsia="SimSun" w:hAnsi="Calibri" w:cs="F"/>
                <w:kern w:val="3"/>
              </w:rPr>
            </w:pPr>
            <w:r w:rsidRPr="00746A73">
              <w:rPr>
                <w:rFonts w:ascii="Times New Roman" w:eastAsia="Times New Roman" w:hAnsi="Times New Roman" w:cs="Times New Roman"/>
                <w:b/>
                <w:kern w:val="3"/>
                <w:lang w:eastAsia="pl-PL"/>
              </w:rPr>
              <w:t>POMOC W DOSTĘPIE DO NIEZBĘDNYCH</w:t>
            </w:r>
          </w:p>
          <w:p w14:paraId="6F7ACC92" w14:textId="77777777" w:rsidR="005151A7" w:rsidRPr="00746A73" w:rsidRDefault="005151A7" w:rsidP="006E7367">
            <w:pPr>
              <w:suppressAutoHyphens/>
              <w:autoSpaceDN w:val="0"/>
              <w:spacing w:after="0" w:line="240" w:lineRule="auto"/>
              <w:textAlignment w:val="baseline"/>
              <w:rPr>
                <w:rFonts w:ascii="Times New Roman" w:eastAsia="Times New Roman" w:hAnsi="Times New Roman" w:cs="Times New Roman"/>
                <w:b/>
                <w:kern w:val="3"/>
                <w:lang w:eastAsia="pl-PL"/>
              </w:rPr>
            </w:pPr>
            <w:r w:rsidRPr="00746A73">
              <w:rPr>
                <w:rFonts w:ascii="Times New Roman" w:eastAsia="Times New Roman" w:hAnsi="Times New Roman" w:cs="Times New Roman"/>
                <w:b/>
                <w:kern w:val="3"/>
                <w:lang w:eastAsia="pl-PL"/>
              </w:rPr>
              <w:t>ŚWIADCZEŃ ZDROWOTNYCH</w:t>
            </w:r>
          </w:p>
          <w:p w14:paraId="5506E8C9" w14:textId="77777777" w:rsidR="005151A7" w:rsidRPr="00746A73" w:rsidRDefault="005151A7" w:rsidP="006E7367">
            <w:pPr>
              <w:suppressAutoHyphens/>
              <w:autoSpaceDN w:val="0"/>
              <w:spacing w:after="0" w:line="240" w:lineRule="auto"/>
              <w:textAlignment w:val="baseline"/>
              <w:rPr>
                <w:rFonts w:ascii="Times New Roman" w:eastAsia="Times New Roman" w:hAnsi="Times New Roman" w:cs="Times New Roman"/>
                <w:b/>
                <w:kern w:val="3"/>
                <w:lang w:eastAsia="pl-PL"/>
              </w:rPr>
            </w:pPr>
          </w:p>
          <w:p w14:paraId="051D48A8" w14:textId="77777777" w:rsidR="005151A7" w:rsidRPr="00746A73" w:rsidRDefault="005151A7" w:rsidP="006E7367">
            <w:pPr>
              <w:suppressAutoHyphens/>
              <w:autoSpaceDN w:val="0"/>
              <w:spacing w:after="0" w:line="240" w:lineRule="auto"/>
              <w:textAlignment w:val="baseline"/>
              <w:rPr>
                <w:rFonts w:ascii="Calibri" w:eastAsia="SimSun" w:hAnsi="Calibri" w:cs="F"/>
                <w:kern w:val="3"/>
              </w:rPr>
            </w:pPr>
            <w:r w:rsidRPr="00746A73">
              <w:rPr>
                <w:rFonts w:ascii="Times New Roman" w:eastAsia="Times New Roman" w:hAnsi="Times New Roman" w:cs="Times New Roman"/>
                <w:b/>
                <w:kern w:val="3"/>
                <w:lang w:eastAsia="pl-PL"/>
              </w:rPr>
              <w:t>DOWOŻENIE UCZESTNIKÓW ZAJĘĆ</w:t>
            </w: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4F78FC25" w14:textId="77777777" w:rsidR="005151A7" w:rsidRPr="001C1FED" w:rsidRDefault="005151A7" w:rsidP="006E7367">
            <w:pPr>
              <w:suppressAutoHyphens/>
              <w:autoSpaceDN w:val="0"/>
              <w:spacing w:after="0" w:line="240" w:lineRule="auto"/>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Praca indywidualna.</w:t>
            </w: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6F6DEA3C" w14:textId="77777777" w:rsidR="005151A7" w:rsidRPr="001C1FED" w:rsidRDefault="005151A7" w:rsidP="006E7367">
            <w:pPr>
              <w:suppressAutoHyphens/>
              <w:autoSpaceDN w:val="0"/>
              <w:spacing w:after="0" w:line="240" w:lineRule="auto"/>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Współpraca z instytucjami lub osobami działającymi w obszarze udzielania pomocy, podejmowanie oraz realizowanie działań na rzecz uczestników (kontakt telefoniczny, w razie konieczności dowóz uczestników do w/w instytucji, nauka prowadzenia rozmowy, pomoc w pisaniu i wysyłaniu pism, kompletowanie niezbędnej dokumentacji.)</w:t>
            </w:r>
          </w:p>
          <w:p w14:paraId="66BFF4FC" w14:textId="77777777" w:rsidR="005151A7" w:rsidRPr="001C1FED" w:rsidRDefault="005151A7" w:rsidP="006E7367">
            <w:pPr>
              <w:suppressAutoHyphens/>
              <w:autoSpaceDN w:val="0"/>
              <w:spacing w:after="0" w:line="240" w:lineRule="auto"/>
              <w:textAlignment w:val="baseline"/>
              <w:rPr>
                <w:rFonts w:ascii="Times New Roman" w:eastAsia="SimSun" w:hAnsi="Times New Roman" w:cs="Times New Roman"/>
                <w:color w:val="000000"/>
                <w:kern w:val="3"/>
                <w:sz w:val="24"/>
                <w:szCs w:val="24"/>
              </w:rPr>
            </w:pPr>
          </w:p>
          <w:p w14:paraId="6D2644AE" w14:textId="2222B9F5" w:rsidR="005151A7" w:rsidRPr="001C1FED" w:rsidRDefault="005151A7" w:rsidP="006E7367">
            <w:pPr>
              <w:suppressAutoHyphens/>
              <w:autoSpaceDN w:val="0"/>
              <w:spacing w:after="0" w:line="240" w:lineRule="auto"/>
              <w:textAlignment w:val="baseline"/>
              <w:rPr>
                <w:rFonts w:ascii="Times New Roman" w:eastAsia="SimSun" w:hAnsi="Times New Roman" w:cs="Times New Roman"/>
                <w:color w:val="000000"/>
                <w:kern w:val="3"/>
                <w:sz w:val="24"/>
                <w:szCs w:val="24"/>
              </w:rPr>
            </w:pPr>
            <w:r>
              <w:rPr>
                <w:rFonts w:ascii="Times New Roman" w:eastAsia="SimSun" w:hAnsi="Times New Roman" w:cs="Times New Roman"/>
                <w:color w:val="000000"/>
                <w:kern w:val="3"/>
                <w:sz w:val="24"/>
                <w:szCs w:val="24"/>
              </w:rPr>
              <w:t xml:space="preserve">Współpraca z Ośrodkami Zdrowia a także </w:t>
            </w:r>
            <w:r w:rsidR="00517E4D">
              <w:rPr>
                <w:rFonts w:ascii="Times New Roman" w:eastAsia="SimSun" w:hAnsi="Times New Roman" w:cs="Times New Roman"/>
                <w:color w:val="000000"/>
                <w:kern w:val="3"/>
                <w:sz w:val="24"/>
                <w:szCs w:val="24"/>
              </w:rPr>
              <w:br/>
            </w:r>
            <w:r>
              <w:rPr>
                <w:rFonts w:ascii="Times New Roman" w:eastAsia="SimSun" w:hAnsi="Times New Roman" w:cs="Times New Roman"/>
                <w:color w:val="000000"/>
                <w:kern w:val="3"/>
                <w:sz w:val="24"/>
                <w:szCs w:val="24"/>
              </w:rPr>
              <w:t>z pielęgniarką psychiatryczną, pomoc Uczestnikom w ustaleniu i  dotarciu na wizyty lekarskie, w zakupie leków i sprzętów medycznych. Pomoc w wypożyczeniu sprzętu medycznego.</w:t>
            </w:r>
          </w:p>
          <w:p w14:paraId="44E1BCC5" w14:textId="77777777" w:rsidR="005151A7" w:rsidRDefault="005151A7" w:rsidP="00517E4D">
            <w:pPr>
              <w:suppressAutoHyphens/>
              <w:autoSpaceDN w:val="0"/>
              <w:spacing w:after="0" w:line="240" w:lineRule="auto"/>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 xml:space="preserve">ŚDS zapewnia Uczestnikom  transport </w:t>
            </w:r>
            <w:r w:rsidR="00517E4D">
              <w:rPr>
                <w:rFonts w:ascii="Times New Roman" w:eastAsia="SimSun" w:hAnsi="Times New Roman" w:cs="Times New Roman"/>
                <w:color w:val="000000"/>
                <w:kern w:val="3"/>
                <w:sz w:val="24"/>
                <w:szCs w:val="24"/>
              </w:rPr>
              <w:br/>
            </w:r>
            <w:r w:rsidRPr="001C1FED">
              <w:rPr>
                <w:rFonts w:ascii="Times New Roman" w:eastAsia="SimSun" w:hAnsi="Times New Roman" w:cs="Times New Roman"/>
                <w:color w:val="000000"/>
                <w:kern w:val="3"/>
                <w:sz w:val="24"/>
                <w:szCs w:val="24"/>
              </w:rPr>
              <w:t xml:space="preserve">w dowożeniu  do placówki i odwożeniu po zajęciach do miejsca zamieszkania (kursy rano </w:t>
            </w:r>
            <w:r w:rsidR="00517E4D">
              <w:rPr>
                <w:rFonts w:ascii="Times New Roman" w:eastAsia="SimSun" w:hAnsi="Times New Roman" w:cs="Times New Roman"/>
                <w:color w:val="000000"/>
                <w:kern w:val="3"/>
                <w:sz w:val="24"/>
                <w:szCs w:val="24"/>
              </w:rPr>
              <w:br/>
            </w:r>
            <w:r w:rsidRPr="001C1FED">
              <w:rPr>
                <w:rFonts w:ascii="Times New Roman" w:eastAsia="SimSun" w:hAnsi="Times New Roman" w:cs="Times New Roman"/>
                <w:color w:val="000000"/>
                <w:kern w:val="3"/>
                <w:sz w:val="24"/>
                <w:szCs w:val="24"/>
              </w:rPr>
              <w:t xml:space="preserve">i po południu). </w:t>
            </w:r>
            <w:r w:rsidR="00517E4D">
              <w:rPr>
                <w:rFonts w:ascii="Times New Roman" w:eastAsia="SimSun" w:hAnsi="Times New Roman" w:cs="Times New Roman"/>
                <w:color w:val="000000"/>
                <w:kern w:val="3"/>
                <w:sz w:val="24"/>
                <w:szCs w:val="24"/>
              </w:rPr>
              <w:t>W</w:t>
            </w:r>
            <w:r>
              <w:rPr>
                <w:rFonts w:ascii="Times New Roman" w:eastAsia="SimSun" w:hAnsi="Times New Roman" w:cs="Times New Roman"/>
                <w:color w:val="000000"/>
                <w:kern w:val="3"/>
                <w:sz w:val="24"/>
                <w:szCs w:val="24"/>
              </w:rPr>
              <w:t xml:space="preserve"> czasie przejazdu Uczestnicy ŚDS mają zapewnioną opiekę. </w:t>
            </w:r>
          </w:p>
          <w:p w14:paraId="46F33D7C" w14:textId="17C392C1" w:rsidR="005C1745" w:rsidRPr="001C1FED" w:rsidRDefault="005C1745" w:rsidP="00517E4D">
            <w:pPr>
              <w:suppressAutoHyphens/>
              <w:autoSpaceDN w:val="0"/>
              <w:spacing w:after="0" w:line="240" w:lineRule="auto"/>
              <w:textAlignment w:val="baseline"/>
              <w:rPr>
                <w:rFonts w:ascii="Times New Roman" w:eastAsia="SimSun" w:hAnsi="Times New Roman" w:cs="Times New Roman"/>
                <w:color w:val="000000"/>
                <w:kern w:val="3"/>
                <w:sz w:val="24"/>
                <w:szCs w:val="24"/>
              </w:rPr>
            </w:pPr>
          </w:p>
        </w:tc>
      </w:tr>
      <w:tr w:rsidR="005151A7" w:rsidRPr="001C1FED" w14:paraId="1BFE8CA7" w14:textId="77777777" w:rsidTr="00517E4D">
        <w:tc>
          <w:tcPr>
            <w:tcW w:w="2513"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7A23E796" w14:textId="4A52FA94" w:rsidR="005151A7" w:rsidRPr="001C1FED" w:rsidRDefault="005151A7" w:rsidP="004A446C">
            <w:pPr>
              <w:suppressAutoHyphens/>
              <w:autoSpaceDN w:val="0"/>
              <w:spacing w:after="0" w:line="240" w:lineRule="auto"/>
              <w:textAlignment w:val="baseline"/>
              <w:rPr>
                <w:rFonts w:ascii="Calibri" w:eastAsia="SimSun" w:hAnsi="Calibri" w:cs="F"/>
                <w:kern w:val="3"/>
              </w:rPr>
            </w:pPr>
            <w:r w:rsidRPr="001C1FED">
              <w:rPr>
                <w:rFonts w:ascii="Times New Roman" w:eastAsia="Times New Roman" w:hAnsi="Times New Roman" w:cs="Times New Roman"/>
                <w:b/>
                <w:kern w:val="3"/>
                <w:sz w:val="24"/>
                <w:szCs w:val="24"/>
                <w:lang w:eastAsia="pl-PL"/>
              </w:rPr>
              <w:t>Uroczystości związane z:</w:t>
            </w:r>
            <w:r w:rsidR="004A446C">
              <w:rPr>
                <w:rFonts w:ascii="Times New Roman" w:eastAsia="Times New Roman" w:hAnsi="Times New Roman" w:cs="Times New Roman"/>
                <w:b/>
                <w:kern w:val="3"/>
                <w:sz w:val="24"/>
                <w:szCs w:val="24"/>
                <w:lang w:eastAsia="pl-PL"/>
              </w:rPr>
              <w:t xml:space="preserve"> </w:t>
            </w:r>
            <w:r w:rsidRPr="001C1FED">
              <w:rPr>
                <w:rFonts w:ascii="Times New Roman" w:eastAsia="Times New Roman" w:hAnsi="Times New Roman" w:cs="Times New Roman"/>
                <w:b/>
                <w:kern w:val="3"/>
                <w:sz w:val="24"/>
                <w:szCs w:val="24"/>
                <w:lang w:eastAsia="pl-PL"/>
              </w:rPr>
              <w:t>-urodzinami i imieninami</w:t>
            </w:r>
            <w:r w:rsidR="00EB75D4">
              <w:rPr>
                <w:rFonts w:ascii="Times New Roman" w:eastAsia="Times New Roman" w:hAnsi="Times New Roman" w:cs="Times New Roman"/>
                <w:b/>
                <w:kern w:val="3"/>
                <w:sz w:val="24"/>
                <w:szCs w:val="24"/>
                <w:lang w:eastAsia="pl-PL"/>
              </w:rPr>
              <w:t xml:space="preserve">, </w:t>
            </w:r>
            <w:r w:rsidRPr="001C1FED">
              <w:rPr>
                <w:rFonts w:ascii="Times New Roman" w:eastAsia="Times New Roman" w:hAnsi="Times New Roman" w:cs="Times New Roman"/>
                <w:b/>
                <w:kern w:val="3"/>
                <w:sz w:val="24"/>
                <w:szCs w:val="24"/>
                <w:lang w:eastAsia="pl-PL"/>
              </w:rPr>
              <w:t>świętami</w:t>
            </w:r>
            <w:r w:rsidR="00EB75D4">
              <w:rPr>
                <w:rFonts w:ascii="Times New Roman" w:eastAsia="Times New Roman" w:hAnsi="Times New Roman" w:cs="Times New Roman"/>
                <w:b/>
                <w:kern w:val="3"/>
                <w:sz w:val="24"/>
                <w:szCs w:val="24"/>
                <w:lang w:eastAsia="pl-PL"/>
              </w:rPr>
              <w:t xml:space="preserve">, </w:t>
            </w:r>
            <w:r w:rsidRPr="001C1FED">
              <w:rPr>
                <w:rFonts w:ascii="Times New Roman" w:eastAsia="Times New Roman" w:hAnsi="Times New Roman" w:cs="Times New Roman"/>
                <w:b/>
                <w:kern w:val="3"/>
                <w:sz w:val="24"/>
                <w:szCs w:val="24"/>
                <w:lang w:eastAsia="pl-PL"/>
              </w:rPr>
              <w:t>obchodami</w:t>
            </w:r>
            <w:r w:rsidR="00EB75D4">
              <w:rPr>
                <w:rFonts w:ascii="Times New Roman" w:eastAsia="Times New Roman" w:hAnsi="Times New Roman" w:cs="Times New Roman"/>
                <w:b/>
                <w:kern w:val="3"/>
                <w:sz w:val="24"/>
                <w:szCs w:val="24"/>
                <w:lang w:eastAsia="pl-PL"/>
              </w:rPr>
              <w:t xml:space="preserve"> </w:t>
            </w:r>
            <w:r w:rsidRPr="001C1FED">
              <w:rPr>
                <w:rFonts w:ascii="Times New Roman" w:eastAsia="Times New Roman" w:hAnsi="Times New Roman" w:cs="Times New Roman"/>
                <w:b/>
                <w:kern w:val="3"/>
                <w:sz w:val="24"/>
                <w:szCs w:val="24"/>
                <w:lang w:eastAsia="pl-PL"/>
              </w:rPr>
              <w:t>rocznic</w:t>
            </w:r>
          </w:p>
        </w:tc>
        <w:tc>
          <w:tcPr>
            <w:tcW w:w="1985"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4E785476"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SimSun" w:hAnsi="Times New Roman" w:cs="Times New Roman"/>
                <w:kern w:val="3"/>
                <w:sz w:val="24"/>
                <w:szCs w:val="24"/>
              </w:rPr>
              <w:t>Zajęcia grupowe.</w:t>
            </w:r>
          </w:p>
        </w:tc>
        <w:tc>
          <w:tcPr>
            <w:tcW w:w="4961" w:type="dxa"/>
            <w:tcBorders>
              <w:top w:val="single" w:sz="4" w:space="0" w:color="000001"/>
              <w:left w:val="single" w:sz="4" w:space="0" w:color="000001"/>
              <w:bottom w:val="single" w:sz="4" w:space="0" w:color="000001"/>
              <w:right w:val="single" w:sz="4" w:space="0" w:color="000001"/>
            </w:tcBorders>
            <w:shd w:val="clear" w:color="auto" w:fill="auto"/>
            <w:tcMar>
              <w:top w:w="0" w:type="dxa"/>
              <w:left w:w="108" w:type="dxa"/>
              <w:bottom w:w="0" w:type="dxa"/>
              <w:right w:w="108" w:type="dxa"/>
            </w:tcMar>
          </w:tcPr>
          <w:p w14:paraId="794D0D27" w14:textId="77777777" w:rsidR="005151A7" w:rsidRPr="001C1FED" w:rsidRDefault="005151A7" w:rsidP="006E7367">
            <w:pPr>
              <w:suppressAutoHyphens/>
              <w:autoSpaceDN w:val="0"/>
              <w:spacing w:after="0" w:line="240" w:lineRule="auto"/>
              <w:textAlignment w:val="baseline"/>
              <w:rPr>
                <w:rFonts w:ascii="Calibri" w:eastAsia="SimSun" w:hAnsi="Calibri" w:cs="F"/>
                <w:kern w:val="3"/>
              </w:rPr>
            </w:pPr>
            <w:r w:rsidRPr="001C1FED">
              <w:rPr>
                <w:rFonts w:ascii="Times New Roman" w:eastAsia="SimSun" w:hAnsi="Times New Roman" w:cs="Times New Roman"/>
                <w:kern w:val="3"/>
                <w:sz w:val="24"/>
                <w:szCs w:val="24"/>
              </w:rPr>
              <w:t>Wzmocnienie poczucia wspólnoty, wzrost  samooceny, motywacji do aktywności</w:t>
            </w:r>
            <w:r>
              <w:rPr>
                <w:rFonts w:ascii="Times New Roman" w:eastAsia="SimSun" w:hAnsi="Times New Roman" w:cs="Times New Roman"/>
                <w:kern w:val="3"/>
                <w:sz w:val="24"/>
                <w:szCs w:val="24"/>
              </w:rPr>
              <w:t xml:space="preserve">                           </w:t>
            </w:r>
            <w:r w:rsidRPr="001C1FED">
              <w:rPr>
                <w:rFonts w:ascii="Times New Roman" w:eastAsia="SimSun" w:hAnsi="Times New Roman" w:cs="Times New Roman"/>
                <w:kern w:val="3"/>
                <w:sz w:val="24"/>
                <w:szCs w:val="24"/>
              </w:rPr>
              <w:t xml:space="preserve"> i współpracy.</w:t>
            </w:r>
          </w:p>
        </w:tc>
      </w:tr>
    </w:tbl>
    <w:p w14:paraId="04018EC4" w14:textId="1C70F236" w:rsidR="005151A7" w:rsidRPr="00517E4D" w:rsidRDefault="00517E4D" w:rsidP="005151A7">
      <w:pPr>
        <w:suppressAutoHyphens/>
        <w:autoSpaceDN w:val="0"/>
        <w:spacing w:before="100" w:after="0" w:line="276" w:lineRule="auto"/>
        <w:jc w:val="both"/>
        <w:textAlignment w:val="baseline"/>
        <w:rPr>
          <w:rFonts w:ascii="Times New Roman" w:eastAsia="Times New Roman" w:hAnsi="Times New Roman" w:cs="Times New Roman"/>
          <w:b/>
          <w:bCs/>
          <w:color w:val="808080" w:themeColor="background1" w:themeShade="80"/>
          <w:kern w:val="3"/>
          <w:sz w:val="24"/>
          <w:szCs w:val="24"/>
          <w:lang w:eastAsia="pl-PL"/>
        </w:rPr>
      </w:pPr>
      <w:r w:rsidRPr="00517E4D">
        <w:rPr>
          <w:rFonts w:ascii="Times New Roman" w:eastAsia="Times New Roman" w:hAnsi="Times New Roman" w:cs="Times New Roman"/>
          <w:b/>
          <w:bCs/>
          <w:color w:val="808080" w:themeColor="background1" w:themeShade="80"/>
          <w:kern w:val="3"/>
          <w:sz w:val="24"/>
          <w:szCs w:val="24"/>
          <w:lang w:eastAsia="pl-PL"/>
        </w:rPr>
        <w:lastRenderedPageBreak/>
        <w:t>Z</w:t>
      </w:r>
      <w:r w:rsidR="005151A7" w:rsidRPr="00517E4D">
        <w:rPr>
          <w:rFonts w:ascii="Times New Roman" w:eastAsia="Times New Roman" w:hAnsi="Times New Roman" w:cs="Times New Roman"/>
          <w:b/>
          <w:bCs/>
          <w:color w:val="808080" w:themeColor="background1" w:themeShade="80"/>
          <w:kern w:val="3"/>
          <w:sz w:val="24"/>
          <w:szCs w:val="24"/>
          <w:lang w:eastAsia="pl-PL"/>
        </w:rPr>
        <w:t>ASOBY DOMU PRZEZNACZONE NA JEGO FUNKCJONOWANIE:</w:t>
      </w:r>
    </w:p>
    <w:p w14:paraId="7488FF9E" w14:textId="77777777" w:rsidR="005151A7" w:rsidRPr="001C1FED" w:rsidRDefault="005151A7" w:rsidP="005151A7">
      <w:pPr>
        <w:suppressAutoHyphens/>
        <w:autoSpaceDN w:val="0"/>
        <w:spacing w:before="100" w:after="0" w:line="276" w:lineRule="auto"/>
        <w:jc w:val="both"/>
        <w:textAlignment w:val="baseline"/>
        <w:rPr>
          <w:rFonts w:ascii="Times New Roman" w:eastAsia="Times New Roman" w:hAnsi="Times New Roman" w:cs="Times New Roman"/>
          <w:b/>
          <w:bCs/>
          <w:kern w:val="3"/>
          <w:sz w:val="24"/>
          <w:szCs w:val="24"/>
          <w:u w:val="single"/>
          <w:lang w:eastAsia="pl-PL"/>
        </w:rPr>
      </w:pPr>
      <w:r w:rsidRPr="001C1FED">
        <w:rPr>
          <w:rFonts w:ascii="Times New Roman" w:eastAsia="Times New Roman" w:hAnsi="Times New Roman" w:cs="Times New Roman"/>
          <w:b/>
          <w:bCs/>
          <w:kern w:val="3"/>
          <w:sz w:val="24"/>
          <w:szCs w:val="24"/>
          <w:u w:val="single"/>
          <w:lang w:eastAsia="pl-PL"/>
        </w:rPr>
        <w:t xml:space="preserve">Środki finansowe pochodzące z budżetu państwa  przeznaczone na funkcjonowanie ŚDS w roku sprawozdawczym w kwocie ogółem </w:t>
      </w:r>
      <w:r>
        <w:rPr>
          <w:rFonts w:ascii="Times New Roman" w:eastAsia="Times New Roman" w:hAnsi="Times New Roman" w:cs="Times New Roman"/>
          <w:b/>
          <w:bCs/>
          <w:kern w:val="3"/>
          <w:sz w:val="24"/>
          <w:szCs w:val="24"/>
          <w:u w:val="single"/>
          <w:lang w:eastAsia="pl-PL"/>
        </w:rPr>
        <w:t xml:space="preserve">555 192,00 </w:t>
      </w:r>
      <w:r w:rsidRPr="001C1FED">
        <w:rPr>
          <w:rFonts w:ascii="Times New Roman" w:eastAsia="Times New Roman" w:hAnsi="Times New Roman" w:cs="Times New Roman"/>
          <w:b/>
          <w:bCs/>
          <w:kern w:val="3"/>
          <w:sz w:val="24"/>
          <w:szCs w:val="24"/>
          <w:u w:val="single"/>
          <w:lang w:eastAsia="pl-PL"/>
        </w:rPr>
        <w:t>zł, w tym:</w:t>
      </w:r>
    </w:p>
    <w:p w14:paraId="46C357CB" w14:textId="77777777" w:rsidR="005151A7" w:rsidRPr="001C1FED" w:rsidRDefault="005151A7" w:rsidP="005151A7">
      <w:pPr>
        <w:widowControl w:val="0"/>
        <w:spacing w:before="28" w:after="0"/>
        <w:jc w:val="both"/>
        <w:rPr>
          <w:rFonts w:ascii="Times New Roman" w:eastAsia="Times New Roman" w:hAnsi="Times New Roman" w:cs="Times New Roman"/>
          <w:sz w:val="24"/>
          <w:szCs w:val="24"/>
          <w:lang w:eastAsia="pl-PL"/>
        </w:rPr>
      </w:pPr>
      <w:r w:rsidRPr="001C1FED">
        <w:rPr>
          <w:rFonts w:ascii="Times New Roman" w:eastAsia="Times New Roman" w:hAnsi="Times New Roman" w:cs="Times New Roman"/>
          <w:sz w:val="24"/>
          <w:szCs w:val="24"/>
          <w:lang w:eastAsia="pl-PL"/>
        </w:rPr>
        <w:t xml:space="preserve">               -  504 720,00zł (słownie: pięćset cztery tysiące siedemset dwadzieścia zł</w:t>
      </w:r>
      <w:r>
        <w:rPr>
          <w:rFonts w:ascii="Times New Roman" w:eastAsia="Times New Roman" w:hAnsi="Times New Roman" w:cs="Times New Roman"/>
          <w:sz w:val="24"/>
          <w:szCs w:val="24"/>
          <w:lang w:eastAsia="pl-PL"/>
        </w:rPr>
        <w:t>otych</w:t>
      </w:r>
      <w:r w:rsidRPr="001C1FED">
        <w:rPr>
          <w:rFonts w:ascii="Times New Roman" w:eastAsia="Times New Roman" w:hAnsi="Times New Roman" w:cs="Times New Roman"/>
          <w:sz w:val="24"/>
          <w:szCs w:val="24"/>
          <w:lang w:eastAsia="pl-PL"/>
        </w:rPr>
        <w:t>) – bieżąca działalność, ustawa budżetowa</w:t>
      </w:r>
    </w:p>
    <w:p w14:paraId="4F0BE947" w14:textId="77777777" w:rsidR="005151A7" w:rsidRPr="001C1FED" w:rsidRDefault="005151A7" w:rsidP="005151A7">
      <w:pPr>
        <w:widowControl w:val="0"/>
        <w:spacing w:before="28" w:after="0"/>
        <w:jc w:val="both"/>
        <w:rPr>
          <w:rFonts w:ascii="Times New Roman" w:eastAsia="Times New Roman" w:hAnsi="Times New Roman" w:cs="Times New Roman"/>
          <w:sz w:val="24"/>
          <w:szCs w:val="24"/>
          <w:lang w:eastAsia="pl-PL"/>
        </w:rPr>
      </w:pPr>
      <w:r w:rsidRPr="001C1FED">
        <w:rPr>
          <w:rFonts w:ascii="Times New Roman" w:eastAsia="Times New Roman" w:hAnsi="Times New Roman" w:cs="Times New Roman"/>
          <w:sz w:val="24"/>
          <w:szCs w:val="24"/>
          <w:lang w:eastAsia="pl-PL"/>
        </w:rPr>
        <w:t xml:space="preserve">               - </w:t>
      </w:r>
      <w:r>
        <w:rPr>
          <w:rFonts w:ascii="Times New Roman" w:eastAsia="Times New Roman" w:hAnsi="Times New Roman" w:cs="Times New Roman"/>
          <w:sz w:val="24"/>
          <w:szCs w:val="24"/>
          <w:lang w:eastAsia="pl-PL"/>
        </w:rPr>
        <w:t>50 472</w:t>
      </w:r>
      <w:r w:rsidRPr="001C1FED">
        <w:rPr>
          <w:rFonts w:ascii="Times New Roman" w:eastAsia="Times New Roman" w:hAnsi="Times New Roman" w:cs="Times New Roman"/>
          <w:sz w:val="24"/>
          <w:szCs w:val="24"/>
          <w:lang w:eastAsia="pl-PL"/>
        </w:rPr>
        <w:t xml:space="preserve">,00zł (słownie: </w:t>
      </w:r>
      <w:r>
        <w:rPr>
          <w:rFonts w:ascii="Times New Roman" w:eastAsia="Times New Roman" w:hAnsi="Times New Roman" w:cs="Times New Roman"/>
          <w:sz w:val="24"/>
          <w:szCs w:val="24"/>
          <w:lang w:eastAsia="pl-PL"/>
        </w:rPr>
        <w:t xml:space="preserve">pięćdziesiąt tysięcy czterysta siedemdziesiąt dwa </w:t>
      </w:r>
      <w:r w:rsidRPr="001C1FED">
        <w:rPr>
          <w:rFonts w:ascii="Times New Roman" w:eastAsia="Times New Roman" w:hAnsi="Times New Roman" w:cs="Times New Roman"/>
          <w:sz w:val="24"/>
          <w:szCs w:val="24"/>
          <w:lang w:eastAsia="pl-PL"/>
        </w:rPr>
        <w:t>zł</w:t>
      </w:r>
      <w:r>
        <w:rPr>
          <w:rFonts w:ascii="Times New Roman" w:eastAsia="Times New Roman" w:hAnsi="Times New Roman" w:cs="Times New Roman"/>
          <w:sz w:val="24"/>
          <w:szCs w:val="24"/>
          <w:lang w:eastAsia="pl-PL"/>
        </w:rPr>
        <w:t>ote</w:t>
      </w:r>
      <w:r w:rsidRPr="001C1FED">
        <w:rPr>
          <w:rFonts w:ascii="Times New Roman" w:eastAsia="Times New Roman" w:hAnsi="Times New Roman" w:cs="Times New Roman"/>
          <w:sz w:val="24"/>
          <w:szCs w:val="24"/>
          <w:lang w:eastAsia="pl-PL"/>
        </w:rPr>
        <w:t>) – rezerwa celowa- Program kompleksowego wsparcia dla rodzin ,,Za Życiem”</w:t>
      </w:r>
    </w:p>
    <w:p w14:paraId="17011D2A" w14:textId="77777777" w:rsidR="005151A7" w:rsidRDefault="005151A7" w:rsidP="005151A7">
      <w:pPr>
        <w:widowControl w:val="0"/>
        <w:spacing w:before="28" w:after="0"/>
        <w:jc w:val="both"/>
        <w:rPr>
          <w:rFonts w:ascii="Times New Roman" w:eastAsia="Times New Roman" w:hAnsi="Times New Roman" w:cs="Times New Roman"/>
          <w:sz w:val="24"/>
          <w:szCs w:val="24"/>
          <w:lang w:eastAsia="pl-PL"/>
        </w:rPr>
      </w:pPr>
      <w:r w:rsidRPr="001C1FED">
        <w:rPr>
          <w:rFonts w:ascii="Times New Roman" w:eastAsia="Times New Roman" w:hAnsi="Times New Roman" w:cs="Times New Roman"/>
          <w:sz w:val="24"/>
          <w:szCs w:val="24"/>
          <w:lang w:eastAsia="pl-PL"/>
        </w:rPr>
        <w:t xml:space="preserve">                </w:t>
      </w:r>
    </w:p>
    <w:tbl>
      <w:tblPr>
        <w:tblW w:w="8505" w:type="dxa"/>
        <w:tblCellMar>
          <w:left w:w="70" w:type="dxa"/>
          <w:right w:w="70" w:type="dxa"/>
        </w:tblCellMar>
        <w:tblLook w:val="04A0" w:firstRow="1" w:lastRow="0" w:firstColumn="1" w:lastColumn="0" w:noHBand="0" w:noVBand="1"/>
      </w:tblPr>
      <w:tblGrid>
        <w:gridCol w:w="900"/>
        <w:gridCol w:w="3800"/>
        <w:gridCol w:w="1900"/>
        <w:gridCol w:w="1905"/>
      </w:tblGrid>
      <w:tr w:rsidR="005151A7" w:rsidRPr="001C1FED" w14:paraId="580F1E62" w14:textId="77777777" w:rsidTr="006E7367">
        <w:trPr>
          <w:trHeight w:val="300"/>
        </w:trPr>
        <w:tc>
          <w:tcPr>
            <w:tcW w:w="4700" w:type="dxa"/>
            <w:gridSpan w:val="2"/>
            <w:tcBorders>
              <w:top w:val="nil"/>
              <w:left w:val="nil"/>
              <w:bottom w:val="nil"/>
              <w:right w:val="nil"/>
            </w:tcBorders>
            <w:shd w:val="clear" w:color="auto" w:fill="auto"/>
            <w:noWrap/>
            <w:vAlign w:val="bottom"/>
            <w:hideMark/>
          </w:tcPr>
          <w:p w14:paraId="10CEB512" w14:textId="3B7C6AE6" w:rsidR="005151A7" w:rsidRPr="001C1FED" w:rsidRDefault="005151A7" w:rsidP="006E7367">
            <w:pPr>
              <w:spacing w:after="0" w:line="240" w:lineRule="auto"/>
              <w:rPr>
                <w:rFonts w:ascii="Calibri" w:eastAsia="Times New Roman" w:hAnsi="Calibri" w:cs="Calibri"/>
                <w:b/>
                <w:bCs/>
                <w:color w:val="000000"/>
                <w:lang w:eastAsia="pl-PL"/>
              </w:rPr>
            </w:pPr>
            <w:r w:rsidRPr="001C1FED">
              <w:rPr>
                <w:rFonts w:ascii="Calibri" w:eastAsia="Times New Roman" w:hAnsi="Calibri" w:cs="Calibri"/>
                <w:b/>
                <w:bCs/>
                <w:color w:val="000000"/>
                <w:lang w:eastAsia="pl-PL"/>
              </w:rPr>
              <w:t>Zestawienie wydatków za okres 202</w:t>
            </w:r>
            <w:r>
              <w:rPr>
                <w:rFonts w:ascii="Calibri" w:eastAsia="Times New Roman" w:hAnsi="Calibri" w:cs="Calibri"/>
                <w:b/>
                <w:bCs/>
                <w:color w:val="000000"/>
                <w:lang w:eastAsia="pl-PL"/>
              </w:rPr>
              <w:t>1</w:t>
            </w:r>
            <w:r w:rsidRPr="001C1FED">
              <w:rPr>
                <w:rFonts w:ascii="Calibri" w:eastAsia="Times New Roman" w:hAnsi="Calibri" w:cs="Calibri"/>
                <w:b/>
                <w:bCs/>
                <w:color w:val="000000"/>
                <w:lang w:eastAsia="pl-PL"/>
              </w:rPr>
              <w:t xml:space="preserve"> rok-</w:t>
            </w:r>
            <w:r w:rsidR="00EB75D4">
              <w:rPr>
                <w:rFonts w:ascii="Calibri" w:eastAsia="Times New Roman" w:hAnsi="Calibri" w:cs="Calibri"/>
                <w:b/>
                <w:bCs/>
                <w:color w:val="000000"/>
                <w:lang w:eastAsia="pl-PL"/>
              </w:rPr>
              <w:t xml:space="preserve"> </w:t>
            </w:r>
            <w:r w:rsidRPr="001C1FED">
              <w:rPr>
                <w:rFonts w:ascii="Calibri" w:eastAsia="Times New Roman" w:hAnsi="Calibri" w:cs="Calibri"/>
                <w:b/>
                <w:bCs/>
                <w:color w:val="000000"/>
                <w:lang w:eastAsia="pl-PL"/>
              </w:rPr>
              <w:t>85203"</w:t>
            </w:r>
          </w:p>
        </w:tc>
        <w:tc>
          <w:tcPr>
            <w:tcW w:w="1900" w:type="dxa"/>
            <w:tcBorders>
              <w:top w:val="nil"/>
              <w:left w:val="nil"/>
              <w:bottom w:val="nil"/>
              <w:right w:val="nil"/>
            </w:tcBorders>
            <w:shd w:val="clear" w:color="auto" w:fill="auto"/>
            <w:noWrap/>
            <w:vAlign w:val="bottom"/>
            <w:hideMark/>
          </w:tcPr>
          <w:p w14:paraId="65051F38" w14:textId="77777777" w:rsidR="005151A7" w:rsidRPr="001C1FED" w:rsidRDefault="005151A7" w:rsidP="006E7367">
            <w:pPr>
              <w:spacing w:after="0" w:line="240" w:lineRule="auto"/>
              <w:rPr>
                <w:rFonts w:ascii="Calibri" w:eastAsia="Times New Roman" w:hAnsi="Calibri" w:cs="Calibri"/>
                <w:b/>
                <w:bCs/>
                <w:color w:val="000000"/>
                <w:lang w:eastAsia="pl-PL"/>
              </w:rPr>
            </w:pPr>
          </w:p>
        </w:tc>
        <w:tc>
          <w:tcPr>
            <w:tcW w:w="1905" w:type="dxa"/>
            <w:tcBorders>
              <w:top w:val="nil"/>
              <w:left w:val="nil"/>
              <w:bottom w:val="nil"/>
              <w:right w:val="nil"/>
            </w:tcBorders>
            <w:shd w:val="clear" w:color="auto" w:fill="auto"/>
            <w:noWrap/>
            <w:vAlign w:val="bottom"/>
            <w:hideMark/>
          </w:tcPr>
          <w:p w14:paraId="108BA394" w14:textId="77777777" w:rsidR="005151A7" w:rsidRPr="001C1FED" w:rsidRDefault="005151A7" w:rsidP="006E7367">
            <w:pPr>
              <w:spacing w:after="0" w:line="240" w:lineRule="auto"/>
              <w:rPr>
                <w:rFonts w:ascii="Times New Roman" w:eastAsia="Times New Roman" w:hAnsi="Times New Roman" w:cs="Times New Roman"/>
                <w:sz w:val="20"/>
                <w:szCs w:val="20"/>
                <w:lang w:eastAsia="pl-PL"/>
              </w:rPr>
            </w:pPr>
          </w:p>
        </w:tc>
      </w:tr>
      <w:tr w:rsidR="005151A7" w:rsidRPr="001C1FED" w14:paraId="62085CBB" w14:textId="77777777" w:rsidTr="006E7367">
        <w:trPr>
          <w:trHeight w:val="300"/>
        </w:trPr>
        <w:tc>
          <w:tcPr>
            <w:tcW w:w="900" w:type="dxa"/>
            <w:tcBorders>
              <w:top w:val="nil"/>
              <w:left w:val="nil"/>
              <w:bottom w:val="nil"/>
              <w:right w:val="nil"/>
            </w:tcBorders>
            <w:shd w:val="clear" w:color="auto" w:fill="auto"/>
            <w:noWrap/>
            <w:vAlign w:val="bottom"/>
            <w:hideMark/>
          </w:tcPr>
          <w:p w14:paraId="570D8997" w14:textId="77777777" w:rsidR="005151A7" w:rsidRPr="001C1FED" w:rsidRDefault="005151A7" w:rsidP="006E7367">
            <w:pPr>
              <w:spacing w:after="0" w:line="240" w:lineRule="auto"/>
              <w:rPr>
                <w:rFonts w:ascii="Times New Roman" w:eastAsia="Times New Roman" w:hAnsi="Times New Roman" w:cs="Times New Roman"/>
                <w:sz w:val="20"/>
                <w:szCs w:val="20"/>
                <w:lang w:eastAsia="pl-PL"/>
              </w:rPr>
            </w:pPr>
          </w:p>
        </w:tc>
        <w:tc>
          <w:tcPr>
            <w:tcW w:w="3800" w:type="dxa"/>
            <w:tcBorders>
              <w:top w:val="nil"/>
              <w:left w:val="nil"/>
              <w:bottom w:val="nil"/>
              <w:right w:val="nil"/>
            </w:tcBorders>
            <w:shd w:val="clear" w:color="auto" w:fill="auto"/>
            <w:noWrap/>
            <w:vAlign w:val="bottom"/>
            <w:hideMark/>
          </w:tcPr>
          <w:p w14:paraId="3D644697" w14:textId="77777777" w:rsidR="005151A7" w:rsidRPr="001C1FED" w:rsidRDefault="005151A7" w:rsidP="006E7367">
            <w:pPr>
              <w:spacing w:after="0" w:line="240" w:lineRule="auto"/>
              <w:rPr>
                <w:rFonts w:ascii="Times New Roman" w:eastAsia="Times New Roman" w:hAnsi="Times New Roman" w:cs="Times New Roman"/>
                <w:sz w:val="20"/>
                <w:szCs w:val="20"/>
                <w:lang w:eastAsia="pl-PL"/>
              </w:rPr>
            </w:pPr>
          </w:p>
        </w:tc>
        <w:tc>
          <w:tcPr>
            <w:tcW w:w="1900" w:type="dxa"/>
            <w:tcBorders>
              <w:top w:val="nil"/>
              <w:left w:val="nil"/>
              <w:bottom w:val="nil"/>
              <w:right w:val="nil"/>
            </w:tcBorders>
            <w:shd w:val="clear" w:color="auto" w:fill="auto"/>
            <w:noWrap/>
            <w:vAlign w:val="bottom"/>
            <w:hideMark/>
          </w:tcPr>
          <w:p w14:paraId="4AF4D570" w14:textId="77777777" w:rsidR="005151A7" w:rsidRPr="001C1FED" w:rsidRDefault="005151A7" w:rsidP="006E7367">
            <w:pPr>
              <w:spacing w:after="0" w:line="240" w:lineRule="auto"/>
              <w:rPr>
                <w:rFonts w:ascii="Times New Roman" w:eastAsia="Times New Roman" w:hAnsi="Times New Roman" w:cs="Times New Roman"/>
                <w:sz w:val="20"/>
                <w:szCs w:val="20"/>
                <w:lang w:eastAsia="pl-PL"/>
              </w:rPr>
            </w:pPr>
          </w:p>
        </w:tc>
        <w:tc>
          <w:tcPr>
            <w:tcW w:w="1905" w:type="dxa"/>
            <w:tcBorders>
              <w:top w:val="nil"/>
              <w:left w:val="nil"/>
              <w:bottom w:val="nil"/>
              <w:right w:val="nil"/>
            </w:tcBorders>
            <w:shd w:val="clear" w:color="auto" w:fill="auto"/>
            <w:noWrap/>
            <w:vAlign w:val="bottom"/>
            <w:hideMark/>
          </w:tcPr>
          <w:p w14:paraId="2DAD0793" w14:textId="77777777" w:rsidR="005151A7" w:rsidRPr="001C1FED" w:rsidRDefault="005151A7" w:rsidP="006E7367">
            <w:pPr>
              <w:spacing w:after="0" w:line="240" w:lineRule="auto"/>
              <w:rPr>
                <w:rFonts w:ascii="Times New Roman" w:eastAsia="Times New Roman" w:hAnsi="Times New Roman" w:cs="Times New Roman"/>
                <w:sz w:val="20"/>
                <w:szCs w:val="20"/>
                <w:lang w:eastAsia="pl-PL"/>
              </w:rPr>
            </w:pPr>
          </w:p>
        </w:tc>
      </w:tr>
      <w:tr w:rsidR="005151A7" w:rsidRPr="001C1FED" w14:paraId="70A66C8C" w14:textId="77777777" w:rsidTr="006E7367">
        <w:trPr>
          <w:trHeight w:val="300"/>
        </w:trPr>
        <w:tc>
          <w:tcPr>
            <w:tcW w:w="900" w:type="dxa"/>
            <w:tcBorders>
              <w:top w:val="single" w:sz="4" w:space="0" w:color="F79646"/>
              <w:left w:val="single" w:sz="4" w:space="0" w:color="F79646"/>
              <w:bottom w:val="single" w:sz="8" w:space="0" w:color="F79646"/>
              <w:right w:val="single" w:sz="4" w:space="0" w:color="F79646"/>
            </w:tcBorders>
            <w:shd w:val="clear" w:color="auto" w:fill="auto"/>
            <w:noWrap/>
            <w:vAlign w:val="bottom"/>
            <w:hideMark/>
          </w:tcPr>
          <w:p w14:paraId="75DA52F6" w14:textId="77777777" w:rsidR="005151A7" w:rsidRPr="001C1FED" w:rsidRDefault="005151A7" w:rsidP="006E7367">
            <w:pPr>
              <w:spacing w:after="0" w:line="240" w:lineRule="auto"/>
              <w:rPr>
                <w:rFonts w:ascii="Calibri" w:eastAsia="Times New Roman" w:hAnsi="Calibri" w:cs="Calibri"/>
                <w:b/>
                <w:bCs/>
                <w:color w:val="000000"/>
                <w:lang w:eastAsia="pl-PL"/>
              </w:rPr>
            </w:pPr>
            <w:r w:rsidRPr="001C1FED">
              <w:rPr>
                <w:rFonts w:ascii="Calibri" w:eastAsia="Times New Roman" w:hAnsi="Calibri" w:cs="Calibri"/>
                <w:b/>
                <w:bCs/>
                <w:color w:val="000000"/>
                <w:lang w:eastAsia="pl-PL"/>
              </w:rPr>
              <w:t>Lp.</w:t>
            </w:r>
          </w:p>
        </w:tc>
        <w:tc>
          <w:tcPr>
            <w:tcW w:w="3800" w:type="dxa"/>
            <w:tcBorders>
              <w:top w:val="single" w:sz="4" w:space="0" w:color="F79646"/>
              <w:left w:val="single" w:sz="4" w:space="0" w:color="F79646"/>
              <w:bottom w:val="single" w:sz="8" w:space="0" w:color="F79646"/>
              <w:right w:val="single" w:sz="4" w:space="0" w:color="F79646"/>
            </w:tcBorders>
            <w:shd w:val="clear" w:color="auto" w:fill="auto"/>
            <w:noWrap/>
            <w:vAlign w:val="bottom"/>
            <w:hideMark/>
          </w:tcPr>
          <w:p w14:paraId="53ADB02F" w14:textId="77777777" w:rsidR="005151A7" w:rsidRPr="001C1FED" w:rsidRDefault="005151A7" w:rsidP="006E7367">
            <w:pPr>
              <w:spacing w:after="0" w:line="240" w:lineRule="auto"/>
              <w:rPr>
                <w:rFonts w:ascii="Calibri" w:eastAsia="Times New Roman" w:hAnsi="Calibri" w:cs="Calibri"/>
                <w:b/>
                <w:bCs/>
                <w:color w:val="000000"/>
                <w:lang w:eastAsia="pl-PL"/>
              </w:rPr>
            </w:pPr>
            <w:r w:rsidRPr="001C1FED">
              <w:rPr>
                <w:rFonts w:ascii="Calibri" w:eastAsia="Times New Roman" w:hAnsi="Calibri" w:cs="Calibri"/>
                <w:b/>
                <w:bCs/>
                <w:color w:val="000000"/>
                <w:lang w:eastAsia="pl-PL"/>
              </w:rPr>
              <w:t>Nazwa paragrafu</w:t>
            </w:r>
          </w:p>
        </w:tc>
        <w:tc>
          <w:tcPr>
            <w:tcW w:w="1900" w:type="dxa"/>
            <w:tcBorders>
              <w:top w:val="single" w:sz="4" w:space="0" w:color="F79646"/>
              <w:left w:val="single" w:sz="4" w:space="0" w:color="F79646"/>
              <w:bottom w:val="single" w:sz="8" w:space="0" w:color="F79646"/>
              <w:right w:val="single" w:sz="4" w:space="0" w:color="F79646"/>
            </w:tcBorders>
            <w:shd w:val="clear" w:color="auto" w:fill="auto"/>
            <w:noWrap/>
            <w:vAlign w:val="bottom"/>
            <w:hideMark/>
          </w:tcPr>
          <w:p w14:paraId="494CEEFD" w14:textId="77777777" w:rsidR="005151A7" w:rsidRPr="001C1FED" w:rsidRDefault="005151A7" w:rsidP="006E7367">
            <w:pPr>
              <w:spacing w:after="0" w:line="240" w:lineRule="auto"/>
              <w:rPr>
                <w:rFonts w:ascii="Calibri" w:eastAsia="Times New Roman" w:hAnsi="Calibri" w:cs="Calibri"/>
                <w:b/>
                <w:bCs/>
                <w:color w:val="000000"/>
                <w:lang w:eastAsia="pl-PL"/>
              </w:rPr>
            </w:pPr>
            <w:r w:rsidRPr="001C1FED">
              <w:rPr>
                <w:rFonts w:ascii="Calibri" w:eastAsia="Times New Roman" w:hAnsi="Calibri" w:cs="Calibri"/>
                <w:b/>
                <w:bCs/>
                <w:color w:val="000000"/>
                <w:lang w:eastAsia="pl-PL"/>
              </w:rPr>
              <w:t>Plan</w:t>
            </w:r>
          </w:p>
        </w:tc>
        <w:tc>
          <w:tcPr>
            <w:tcW w:w="1905" w:type="dxa"/>
            <w:tcBorders>
              <w:top w:val="single" w:sz="4" w:space="0" w:color="F79646"/>
              <w:left w:val="single" w:sz="4" w:space="0" w:color="F79646"/>
              <w:bottom w:val="single" w:sz="8" w:space="0" w:color="F79646"/>
              <w:right w:val="single" w:sz="4" w:space="0" w:color="F79646"/>
            </w:tcBorders>
            <w:shd w:val="clear" w:color="auto" w:fill="auto"/>
            <w:noWrap/>
            <w:vAlign w:val="bottom"/>
            <w:hideMark/>
          </w:tcPr>
          <w:p w14:paraId="277939AD" w14:textId="77777777" w:rsidR="005151A7" w:rsidRPr="001C1FED" w:rsidRDefault="005151A7" w:rsidP="006E7367">
            <w:pPr>
              <w:spacing w:after="0" w:line="240" w:lineRule="auto"/>
              <w:rPr>
                <w:rFonts w:ascii="Calibri" w:eastAsia="Times New Roman" w:hAnsi="Calibri" w:cs="Calibri"/>
                <w:b/>
                <w:bCs/>
                <w:color w:val="000000"/>
                <w:lang w:eastAsia="pl-PL"/>
              </w:rPr>
            </w:pPr>
            <w:r w:rsidRPr="001C1FED">
              <w:rPr>
                <w:rFonts w:ascii="Calibri" w:eastAsia="Times New Roman" w:hAnsi="Calibri" w:cs="Calibri"/>
                <w:b/>
                <w:bCs/>
                <w:color w:val="000000"/>
                <w:lang w:eastAsia="pl-PL"/>
              </w:rPr>
              <w:t>Wykonanie</w:t>
            </w:r>
          </w:p>
        </w:tc>
      </w:tr>
      <w:tr w:rsidR="005151A7" w:rsidRPr="001C1FED" w14:paraId="0B40EBD8" w14:textId="77777777" w:rsidTr="006E7367">
        <w:trPr>
          <w:trHeight w:val="300"/>
        </w:trPr>
        <w:tc>
          <w:tcPr>
            <w:tcW w:w="900"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3B9F3ABC" w14:textId="77777777" w:rsidR="005151A7" w:rsidRPr="001C1FED" w:rsidRDefault="005151A7" w:rsidP="006E7367">
            <w:pPr>
              <w:spacing w:after="0" w:line="240" w:lineRule="auto"/>
              <w:rPr>
                <w:rFonts w:ascii="Calibri" w:eastAsia="Times New Roman" w:hAnsi="Calibri" w:cs="Calibri"/>
                <w:b/>
                <w:bCs/>
                <w:color w:val="000000"/>
                <w:lang w:eastAsia="pl-PL"/>
              </w:rPr>
            </w:pPr>
            <w:r w:rsidRPr="001C1FED">
              <w:rPr>
                <w:rFonts w:ascii="Calibri" w:eastAsia="Times New Roman" w:hAnsi="Calibri" w:cs="Calibri"/>
                <w:b/>
                <w:bCs/>
                <w:color w:val="000000"/>
                <w:lang w:eastAsia="pl-PL"/>
              </w:rPr>
              <w:t>1.</w:t>
            </w:r>
          </w:p>
        </w:tc>
        <w:tc>
          <w:tcPr>
            <w:tcW w:w="3800" w:type="dxa"/>
            <w:tcBorders>
              <w:top w:val="single" w:sz="4" w:space="0" w:color="F79646"/>
              <w:left w:val="single" w:sz="4" w:space="0" w:color="F79646"/>
              <w:bottom w:val="single" w:sz="4" w:space="0" w:color="F79646"/>
              <w:right w:val="single" w:sz="4" w:space="0" w:color="F79646"/>
            </w:tcBorders>
            <w:shd w:val="clear" w:color="FDE9D9" w:fill="FDE9D9"/>
            <w:vAlign w:val="bottom"/>
            <w:hideMark/>
          </w:tcPr>
          <w:p w14:paraId="669D0C25" w14:textId="77777777" w:rsidR="005151A7" w:rsidRPr="001C1FED" w:rsidRDefault="005151A7" w:rsidP="006E7367">
            <w:pPr>
              <w:spacing w:after="0" w:line="240" w:lineRule="auto"/>
              <w:rPr>
                <w:rFonts w:ascii="Calibri" w:eastAsia="Times New Roman" w:hAnsi="Calibri" w:cs="Calibri"/>
                <w:color w:val="000000"/>
                <w:lang w:eastAsia="pl-PL"/>
              </w:rPr>
            </w:pPr>
            <w:r w:rsidRPr="001C1FED">
              <w:rPr>
                <w:rFonts w:ascii="Calibri" w:eastAsia="Times New Roman" w:hAnsi="Calibri" w:cs="Calibri"/>
                <w:color w:val="000000"/>
                <w:lang w:eastAsia="pl-PL"/>
              </w:rPr>
              <w:t>wynagrodzenia i pochodne</w:t>
            </w:r>
          </w:p>
        </w:tc>
        <w:tc>
          <w:tcPr>
            <w:tcW w:w="1900"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31E7DD14" w14:textId="77777777" w:rsidR="005151A7" w:rsidRPr="001C1FED" w:rsidRDefault="005151A7" w:rsidP="006E7367">
            <w:pPr>
              <w:spacing w:after="0" w:line="240" w:lineRule="auto"/>
              <w:jc w:val="right"/>
              <w:rPr>
                <w:rFonts w:ascii="Calibri" w:eastAsia="Times New Roman" w:hAnsi="Calibri" w:cs="Calibri"/>
                <w:color w:val="000000"/>
                <w:lang w:eastAsia="pl-PL"/>
              </w:rPr>
            </w:pPr>
            <w:r>
              <w:rPr>
                <w:rFonts w:ascii="Calibri" w:eastAsia="Times New Roman" w:hAnsi="Calibri" w:cs="Calibri"/>
                <w:color w:val="000000"/>
                <w:lang w:eastAsia="pl-PL"/>
              </w:rPr>
              <w:t>398 719,95</w:t>
            </w:r>
          </w:p>
        </w:tc>
        <w:tc>
          <w:tcPr>
            <w:tcW w:w="1905"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271928DA" w14:textId="77777777" w:rsidR="005151A7" w:rsidRPr="001C1FED" w:rsidRDefault="005151A7" w:rsidP="006E7367">
            <w:pPr>
              <w:spacing w:after="0" w:line="240" w:lineRule="auto"/>
              <w:jc w:val="right"/>
              <w:rPr>
                <w:rFonts w:ascii="Calibri" w:eastAsia="Times New Roman" w:hAnsi="Calibri" w:cs="Calibri"/>
                <w:color w:val="000000"/>
                <w:lang w:eastAsia="pl-PL"/>
              </w:rPr>
            </w:pPr>
            <w:r>
              <w:rPr>
                <w:rFonts w:ascii="Calibri" w:eastAsia="Times New Roman" w:hAnsi="Calibri" w:cs="Calibri"/>
                <w:color w:val="000000"/>
                <w:lang w:eastAsia="pl-PL"/>
              </w:rPr>
              <w:t>398 719,90</w:t>
            </w:r>
          </w:p>
        </w:tc>
      </w:tr>
      <w:tr w:rsidR="005151A7" w:rsidRPr="001C1FED" w14:paraId="6A4FDAC8" w14:textId="77777777" w:rsidTr="006E7367">
        <w:trPr>
          <w:trHeight w:val="300"/>
        </w:trPr>
        <w:tc>
          <w:tcPr>
            <w:tcW w:w="900"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54A47D3B" w14:textId="77777777" w:rsidR="005151A7" w:rsidRPr="001C1FED" w:rsidRDefault="005151A7" w:rsidP="006E7367">
            <w:pPr>
              <w:spacing w:after="0" w:line="240" w:lineRule="auto"/>
              <w:rPr>
                <w:rFonts w:ascii="Calibri" w:eastAsia="Times New Roman" w:hAnsi="Calibri" w:cs="Calibri"/>
                <w:b/>
                <w:bCs/>
                <w:color w:val="000000"/>
                <w:lang w:eastAsia="pl-PL"/>
              </w:rPr>
            </w:pPr>
            <w:r w:rsidRPr="001C1FED">
              <w:rPr>
                <w:rFonts w:ascii="Calibri" w:eastAsia="Times New Roman" w:hAnsi="Calibri" w:cs="Calibri"/>
                <w:b/>
                <w:bCs/>
                <w:color w:val="000000"/>
                <w:lang w:eastAsia="pl-PL"/>
              </w:rPr>
              <w:t>2.</w:t>
            </w:r>
          </w:p>
        </w:tc>
        <w:tc>
          <w:tcPr>
            <w:tcW w:w="3800" w:type="dxa"/>
            <w:tcBorders>
              <w:top w:val="single" w:sz="4" w:space="0" w:color="F79646"/>
              <w:left w:val="single" w:sz="4" w:space="0" w:color="F79646"/>
              <w:bottom w:val="single" w:sz="4" w:space="0" w:color="F79646"/>
              <w:right w:val="single" w:sz="4" w:space="0" w:color="F79646"/>
            </w:tcBorders>
            <w:shd w:val="clear" w:color="auto" w:fill="auto"/>
            <w:vAlign w:val="bottom"/>
            <w:hideMark/>
          </w:tcPr>
          <w:p w14:paraId="45653060" w14:textId="77777777" w:rsidR="005151A7" w:rsidRPr="001C1FED" w:rsidRDefault="005151A7" w:rsidP="006E7367">
            <w:pPr>
              <w:spacing w:after="0" w:line="240" w:lineRule="auto"/>
              <w:rPr>
                <w:rFonts w:ascii="Calibri" w:eastAsia="Times New Roman" w:hAnsi="Calibri" w:cs="Calibri"/>
                <w:color w:val="000000"/>
                <w:lang w:eastAsia="pl-PL"/>
              </w:rPr>
            </w:pPr>
            <w:r w:rsidRPr="001C1FED">
              <w:rPr>
                <w:rFonts w:ascii="Calibri" w:eastAsia="Times New Roman" w:hAnsi="Calibri" w:cs="Calibri"/>
                <w:color w:val="000000"/>
                <w:lang w:eastAsia="pl-PL"/>
              </w:rPr>
              <w:t>zakup materiałów i wyposażenia</w:t>
            </w:r>
          </w:p>
        </w:tc>
        <w:tc>
          <w:tcPr>
            <w:tcW w:w="1900"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55FDBAF3" w14:textId="77777777" w:rsidR="005151A7" w:rsidRPr="001C1FED" w:rsidRDefault="005151A7" w:rsidP="006E7367">
            <w:pPr>
              <w:spacing w:after="0" w:line="240" w:lineRule="auto"/>
              <w:jc w:val="right"/>
              <w:rPr>
                <w:rFonts w:ascii="Calibri" w:eastAsia="Times New Roman" w:hAnsi="Calibri" w:cs="Calibri"/>
                <w:color w:val="000000"/>
                <w:lang w:eastAsia="pl-PL"/>
              </w:rPr>
            </w:pPr>
            <w:r>
              <w:rPr>
                <w:rFonts w:ascii="Calibri" w:eastAsia="Times New Roman" w:hAnsi="Calibri" w:cs="Calibri"/>
                <w:color w:val="000000"/>
                <w:lang w:eastAsia="pl-PL"/>
              </w:rPr>
              <w:t>50 037,88</w:t>
            </w:r>
          </w:p>
        </w:tc>
        <w:tc>
          <w:tcPr>
            <w:tcW w:w="1905"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01F9E196" w14:textId="77777777" w:rsidR="005151A7" w:rsidRPr="001C1FED" w:rsidRDefault="005151A7" w:rsidP="006E7367">
            <w:pPr>
              <w:spacing w:after="0" w:line="240" w:lineRule="auto"/>
              <w:jc w:val="center"/>
              <w:rPr>
                <w:rFonts w:ascii="Calibri" w:eastAsia="Times New Roman" w:hAnsi="Calibri" w:cs="Calibri"/>
                <w:color w:val="000000"/>
                <w:lang w:eastAsia="pl-PL"/>
              </w:rPr>
            </w:pPr>
            <w:r>
              <w:rPr>
                <w:rFonts w:ascii="Calibri" w:eastAsia="Times New Roman" w:hAnsi="Calibri" w:cs="Calibri"/>
                <w:color w:val="000000"/>
                <w:lang w:eastAsia="pl-PL"/>
              </w:rPr>
              <w:t xml:space="preserve">                  50037,88</w:t>
            </w:r>
          </w:p>
        </w:tc>
      </w:tr>
      <w:tr w:rsidR="005151A7" w:rsidRPr="001C1FED" w14:paraId="04B2570F" w14:textId="77777777" w:rsidTr="006E7367">
        <w:trPr>
          <w:trHeight w:val="300"/>
        </w:trPr>
        <w:tc>
          <w:tcPr>
            <w:tcW w:w="900"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148919B5" w14:textId="77777777" w:rsidR="005151A7" w:rsidRPr="001C1FED" w:rsidRDefault="005151A7" w:rsidP="006E7367">
            <w:pPr>
              <w:spacing w:after="0" w:line="240" w:lineRule="auto"/>
              <w:rPr>
                <w:rFonts w:ascii="Calibri" w:eastAsia="Times New Roman" w:hAnsi="Calibri" w:cs="Calibri"/>
                <w:b/>
                <w:bCs/>
                <w:color w:val="000000"/>
                <w:lang w:eastAsia="pl-PL"/>
              </w:rPr>
            </w:pPr>
            <w:r w:rsidRPr="001C1FED">
              <w:rPr>
                <w:rFonts w:ascii="Calibri" w:eastAsia="Times New Roman" w:hAnsi="Calibri" w:cs="Calibri"/>
                <w:b/>
                <w:bCs/>
                <w:color w:val="000000"/>
                <w:lang w:eastAsia="pl-PL"/>
              </w:rPr>
              <w:t>3.</w:t>
            </w:r>
          </w:p>
        </w:tc>
        <w:tc>
          <w:tcPr>
            <w:tcW w:w="3800" w:type="dxa"/>
            <w:tcBorders>
              <w:top w:val="single" w:sz="4" w:space="0" w:color="F79646"/>
              <w:left w:val="single" w:sz="4" w:space="0" w:color="F79646"/>
              <w:bottom w:val="single" w:sz="4" w:space="0" w:color="F79646"/>
              <w:right w:val="single" w:sz="4" w:space="0" w:color="F79646"/>
            </w:tcBorders>
            <w:shd w:val="clear" w:color="FDE9D9" w:fill="FDE9D9"/>
            <w:vAlign w:val="bottom"/>
            <w:hideMark/>
          </w:tcPr>
          <w:p w14:paraId="6AABE036" w14:textId="77777777" w:rsidR="005151A7" w:rsidRPr="001C1FED" w:rsidRDefault="005151A7" w:rsidP="006E7367">
            <w:pPr>
              <w:spacing w:after="0" w:line="240" w:lineRule="auto"/>
              <w:rPr>
                <w:rFonts w:ascii="Calibri" w:eastAsia="Times New Roman" w:hAnsi="Calibri" w:cs="Calibri"/>
                <w:color w:val="000000"/>
                <w:lang w:eastAsia="pl-PL"/>
              </w:rPr>
            </w:pPr>
            <w:r w:rsidRPr="001C1FED">
              <w:rPr>
                <w:rFonts w:ascii="Calibri" w:eastAsia="Times New Roman" w:hAnsi="Calibri" w:cs="Calibri"/>
                <w:color w:val="000000"/>
                <w:lang w:eastAsia="pl-PL"/>
              </w:rPr>
              <w:t xml:space="preserve">zakup </w:t>
            </w:r>
            <w:proofErr w:type="spellStart"/>
            <w:r w:rsidRPr="001C1FED">
              <w:rPr>
                <w:rFonts w:ascii="Calibri" w:eastAsia="Times New Roman" w:hAnsi="Calibri" w:cs="Calibri"/>
                <w:color w:val="000000"/>
                <w:lang w:eastAsia="pl-PL"/>
              </w:rPr>
              <w:t>art..żywnościowych</w:t>
            </w:r>
            <w:proofErr w:type="spellEnd"/>
          </w:p>
        </w:tc>
        <w:tc>
          <w:tcPr>
            <w:tcW w:w="1900"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5EC55EF1" w14:textId="77777777" w:rsidR="005151A7" w:rsidRPr="001C1FED" w:rsidRDefault="005151A7" w:rsidP="006E7367">
            <w:pPr>
              <w:spacing w:after="0" w:line="240" w:lineRule="auto"/>
              <w:jc w:val="right"/>
              <w:rPr>
                <w:rFonts w:ascii="Calibri" w:eastAsia="Times New Roman" w:hAnsi="Calibri" w:cs="Calibri"/>
                <w:color w:val="000000"/>
                <w:lang w:eastAsia="pl-PL"/>
              </w:rPr>
            </w:pPr>
            <w:r>
              <w:rPr>
                <w:rFonts w:ascii="Calibri" w:eastAsia="Times New Roman" w:hAnsi="Calibri" w:cs="Calibri"/>
                <w:color w:val="000000"/>
                <w:lang w:eastAsia="pl-PL"/>
              </w:rPr>
              <w:t>14 057,25</w:t>
            </w:r>
          </w:p>
        </w:tc>
        <w:tc>
          <w:tcPr>
            <w:tcW w:w="1905"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54D82FE5" w14:textId="77777777" w:rsidR="005151A7" w:rsidRPr="001C1FED" w:rsidRDefault="005151A7" w:rsidP="006E7367">
            <w:pPr>
              <w:spacing w:after="0" w:line="240" w:lineRule="auto"/>
              <w:jc w:val="right"/>
              <w:rPr>
                <w:rFonts w:ascii="Calibri" w:eastAsia="Times New Roman" w:hAnsi="Calibri" w:cs="Calibri"/>
                <w:color w:val="000000"/>
                <w:lang w:eastAsia="pl-PL"/>
              </w:rPr>
            </w:pPr>
            <w:r>
              <w:rPr>
                <w:rFonts w:ascii="Calibri" w:eastAsia="Times New Roman" w:hAnsi="Calibri" w:cs="Calibri"/>
                <w:color w:val="000000"/>
                <w:lang w:eastAsia="pl-PL"/>
              </w:rPr>
              <w:t>14 057,25</w:t>
            </w:r>
          </w:p>
        </w:tc>
      </w:tr>
      <w:tr w:rsidR="005151A7" w:rsidRPr="001C1FED" w14:paraId="42CE4CFB" w14:textId="77777777" w:rsidTr="006E7367">
        <w:trPr>
          <w:trHeight w:val="300"/>
        </w:trPr>
        <w:tc>
          <w:tcPr>
            <w:tcW w:w="900"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48C29F62" w14:textId="77777777" w:rsidR="005151A7" w:rsidRPr="001C1FED" w:rsidRDefault="005151A7" w:rsidP="006E7367">
            <w:pPr>
              <w:spacing w:after="0" w:line="240" w:lineRule="auto"/>
              <w:rPr>
                <w:rFonts w:ascii="Calibri" w:eastAsia="Times New Roman" w:hAnsi="Calibri" w:cs="Calibri"/>
                <w:b/>
                <w:bCs/>
                <w:color w:val="000000"/>
                <w:lang w:eastAsia="pl-PL"/>
              </w:rPr>
            </w:pPr>
            <w:r w:rsidRPr="001C1FED">
              <w:rPr>
                <w:rFonts w:ascii="Calibri" w:eastAsia="Times New Roman" w:hAnsi="Calibri" w:cs="Calibri"/>
                <w:b/>
                <w:bCs/>
                <w:color w:val="000000"/>
                <w:lang w:eastAsia="pl-PL"/>
              </w:rPr>
              <w:t>4.</w:t>
            </w:r>
          </w:p>
        </w:tc>
        <w:tc>
          <w:tcPr>
            <w:tcW w:w="3800"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6D6950A2" w14:textId="77777777" w:rsidR="005151A7" w:rsidRPr="001C1FED" w:rsidRDefault="005151A7" w:rsidP="006E7367">
            <w:pPr>
              <w:spacing w:after="0" w:line="240" w:lineRule="auto"/>
              <w:rPr>
                <w:rFonts w:ascii="Calibri" w:eastAsia="Times New Roman" w:hAnsi="Calibri" w:cs="Calibri"/>
                <w:color w:val="000000"/>
                <w:lang w:eastAsia="pl-PL"/>
              </w:rPr>
            </w:pPr>
            <w:r w:rsidRPr="001C1FED">
              <w:rPr>
                <w:rFonts w:ascii="Calibri" w:eastAsia="Times New Roman" w:hAnsi="Calibri" w:cs="Calibri"/>
                <w:color w:val="000000"/>
                <w:lang w:eastAsia="pl-PL"/>
              </w:rPr>
              <w:t>zakup energii</w:t>
            </w:r>
          </w:p>
        </w:tc>
        <w:tc>
          <w:tcPr>
            <w:tcW w:w="1900"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7C47557A" w14:textId="77777777" w:rsidR="005151A7" w:rsidRPr="001C1FED" w:rsidRDefault="005151A7" w:rsidP="006E7367">
            <w:pPr>
              <w:spacing w:after="0" w:line="240" w:lineRule="auto"/>
              <w:jc w:val="right"/>
              <w:rPr>
                <w:rFonts w:ascii="Calibri" w:eastAsia="Times New Roman" w:hAnsi="Calibri" w:cs="Calibri"/>
                <w:color w:val="000000"/>
                <w:lang w:eastAsia="pl-PL"/>
              </w:rPr>
            </w:pPr>
            <w:r>
              <w:rPr>
                <w:rFonts w:ascii="Calibri" w:eastAsia="Times New Roman" w:hAnsi="Calibri" w:cs="Calibri"/>
                <w:color w:val="000000"/>
                <w:lang w:eastAsia="pl-PL"/>
              </w:rPr>
              <w:t>9 207,40</w:t>
            </w:r>
          </w:p>
        </w:tc>
        <w:tc>
          <w:tcPr>
            <w:tcW w:w="1905"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57A7289F" w14:textId="77777777" w:rsidR="005151A7" w:rsidRPr="001C1FED" w:rsidRDefault="005151A7" w:rsidP="006E7367">
            <w:pPr>
              <w:spacing w:after="0" w:line="240" w:lineRule="auto"/>
              <w:jc w:val="right"/>
              <w:rPr>
                <w:rFonts w:ascii="Calibri" w:eastAsia="Times New Roman" w:hAnsi="Calibri" w:cs="Calibri"/>
                <w:color w:val="000000"/>
                <w:lang w:eastAsia="pl-PL"/>
              </w:rPr>
            </w:pPr>
            <w:r>
              <w:rPr>
                <w:rFonts w:ascii="Calibri" w:eastAsia="Times New Roman" w:hAnsi="Calibri" w:cs="Calibri"/>
                <w:color w:val="000000"/>
                <w:lang w:eastAsia="pl-PL"/>
              </w:rPr>
              <w:t>9 207,40</w:t>
            </w:r>
          </w:p>
        </w:tc>
      </w:tr>
      <w:tr w:rsidR="005151A7" w:rsidRPr="001C1FED" w14:paraId="59378125" w14:textId="77777777" w:rsidTr="006E7367">
        <w:trPr>
          <w:trHeight w:val="300"/>
        </w:trPr>
        <w:tc>
          <w:tcPr>
            <w:tcW w:w="900"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7F6BFE44" w14:textId="77777777" w:rsidR="005151A7" w:rsidRPr="001C1FED" w:rsidRDefault="005151A7" w:rsidP="006E7367">
            <w:pPr>
              <w:spacing w:after="0" w:line="240" w:lineRule="auto"/>
              <w:rPr>
                <w:rFonts w:ascii="Calibri" w:eastAsia="Times New Roman" w:hAnsi="Calibri" w:cs="Calibri"/>
                <w:b/>
                <w:bCs/>
                <w:color w:val="000000"/>
                <w:lang w:eastAsia="pl-PL"/>
              </w:rPr>
            </w:pPr>
            <w:r w:rsidRPr="001C1FED">
              <w:rPr>
                <w:rFonts w:ascii="Calibri" w:eastAsia="Times New Roman" w:hAnsi="Calibri" w:cs="Calibri"/>
                <w:b/>
                <w:bCs/>
                <w:color w:val="000000"/>
                <w:lang w:eastAsia="pl-PL"/>
              </w:rPr>
              <w:t>6.</w:t>
            </w:r>
          </w:p>
        </w:tc>
        <w:tc>
          <w:tcPr>
            <w:tcW w:w="3800"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6D0662AC" w14:textId="77777777" w:rsidR="005151A7" w:rsidRPr="001C1FED" w:rsidRDefault="005151A7" w:rsidP="006E7367">
            <w:pPr>
              <w:spacing w:after="0" w:line="240" w:lineRule="auto"/>
              <w:rPr>
                <w:rFonts w:ascii="Calibri" w:eastAsia="Times New Roman" w:hAnsi="Calibri" w:cs="Calibri"/>
                <w:color w:val="000000"/>
                <w:lang w:eastAsia="pl-PL"/>
              </w:rPr>
            </w:pPr>
            <w:r w:rsidRPr="001C1FED">
              <w:rPr>
                <w:rFonts w:ascii="Calibri" w:eastAsia="Times New Roman" w:hAnsi="Calibri" w:cs="Calibri"/>
                <w:color w:val="000000"/>
                <w:lang w:eastAsia="pl-PL"/>
              </w:rPr>
              <w:t>zakup usług zdrowotnych</w:t>
            </w:r>
          </w:p>
        </w:tc>
        <w:tc>
          <w:tcPr>
            <w:tcW w:w="1900"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290456F3" w14:textId="77777777" w:rsidR="005151A7" w:rsidRPr="001C1FED" w:rsidRDefault="005151A7" w:rsidP="006E7367">
            <w:pPr>
              <w:spacing w:after="0" w:line="240" w:lineRule="auto"/>
              <w:jc w:val="right"/>
              <w:rPr>
                <w:rFonts w:ascii="Calibri" w:eastAsia="Times New Roman" w:hAnsi="Calibri" w:cs="Calibri"/>
                <w:color w:val="000000"/>
                <w:lang w:eastAsia="pl-PL"/>
              </w:rPr>
            </w:pPr>
            <w:r>
              <w:rPr>
                <w:rFonts w:ascii="Calibri" w:eastAsia="Times New Roman" w:hAnsi="Calibri" w:cs="Calibri"/>
                <w:color w:val="000000"/>
                <w:lang w:eastAsia="pl-PL"/>
              </w:rPr>
              <w:t>75</w:t>
            </w:r>
            <w:r w:rsidRPr="001C1FED">
              <w:rPr>
                <w:rFonts w:ascii="Calibri" w:eastAsia="Times New Roman" w:hAnsi="Calibri" w:cs="Calibri"/>
                <w:color w:val="000000"/>
                <w:lang w:eastAsia="pl-PL"/>
              </w:rPr>
              <w:t>,00</w:t>
            </w:r>
          </w:p>
        </w:tc>
        <w:tc>
          <w:tcPr>
            <w:tcW w:w="1905"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26886280" w14:textId="77777777" w:rsidR="005151A7" w:rsidRPr="001C1FED" w:rsidRDefault="005151A7" w:rsidP="006E7367">
            <w:pPr>
              <w:spacing w:after="0" w:line="240" w:lineRule="auto"/>
              <w:jc w:val="right"/>
              <w:rPr>
                <w:rFonts w:ascii="Calibri" w:eastAsia="Times New Roman" w:hAnsi="Calibri" w:cs="Calibri"/>
                <w:color w:val="000000"/>
                <w:lang w:eastAsia="pl-PL"/>
              </w:rPr>
            </w:pPr>
            <w:r>
              <w:rPr>
                <w:rFonts w:ascii="Calibri" w:eastAsia="Times New Roman" w:hAnsi="Calibri" w:cs="Calibri"/>
                <w:color w:val="000000"/>
                <w:lang w:eastAsia="pl-PL"/>
              </w:rPr>
              <w:t>75</w:t>
            </w:r>
            <w:r w:rsidRPr="001C1FED">
              <w:rPr>
                <w:rFonts w:ascii="Calibri" w:eastAsia="Times New Roman" w:hAnsi="Calibri" w:cs="Calibri"/>
                <w:color w:val="000000"/>
                <w:lang w:eastAsia="pl-PL"/>
              </w:rPr>
              <w:t>,00</w:t>
            </w:r>
          </w:p>
        </w:tc>
      </w:tr>
      <w:tr w:rsidR="005151A7" w:rsidRPr="001C1FED" w14:paraId="76443BDD" w14:textId="77777777" w:rsidTr="006E7367">
        <w:trPr>
          <w:trHeight w:val="300"/>
        </w:trPr>
        <w:tc>
          <w:tcPr>
            <w:tcW w:w="900"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41624E92" w14:textId="77777777" w:rsidR="005151A7" w:rsidRPr="001C1FED" w:rsidRDefault="005151A7" w:rsidP="006E7367">
            <w:pPr>
              <w:spacing w:after="0" w:line="240" w:lineRule="auto"/>
              <w:rPr>
                <w:rFonts w:ascii="Calibri" w:eastAsia="Times New Roman" w:hAnsi="Calibri" w:cs="Calibri"/>
                <w:b/>
                <w:bCs/>
                <w:color w:val="000000"/>
                <w:lang w:eastAsia="pl-PL"/>
              </w:rPr>
            </w:pPr>
            <w:r w:rsidRPr="001C1FED">
              <w:rPr>
                <w:rFonts w:ascii="Calibri" w:eastAsia="Times New Roman" w:hAnsi="Calibri" w:cs="Calibri"/>
                <w:b/>
                <w:bCs/>
                <w:color w:val="000000"/>
                <w:lang w:eastAsia="pl-PL"/>
              </w:rPr>
              <w:t>7.</w:t>
            </w:r>
          </w:p>
        </w:tc>
        <w:tc>
          <w:tcPr>
            <w:tcW w:w="3800"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736D009E" w14:textId="77777777" w:rsidR="005151A7" w:rsidRPr="001C1FED" w:rsidRDefault="005151A7" w:rsidP="006E7367">
            <w:pPr>
              <w:spacing w:after="0" w:line="240" w:lineRule="auto"/>
              <w:rPr>
                <w:rFonts w:ascii="Calibri" w:eastAsia="Times New Roman" w:hAnsi="Calibri" w:cs="Calibri"/>
                <w:color w:val="000000"/>
                <w:lang w:eastAsia="pl-PL"/>
              </w:rPr>
            </w:pPr>
            <w:r w:rsidRPr="001C1FED">
              <w:rPr>
                <w:rFonts w:ascii="Calibri" w:eastAsia="Times New Roman" w:hAnsi="Calibri" w:cs="Calibri"/>
                <w:color w:val="000000"/>
                <w:lang w:eastAsia="pl-PL"/>
              </w:rPr>
              <w:t>zakup usług pozostałych</w:t>
            </w:r>
          </w:p>
        </w:tc>
        <w:tc>
          <w:tcPr>
            <w:tcW w:w="1900"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37BD957A" w14:textId="77777777" w:rsidR="005151A7" w:rsidRPr="001C1FED" w:rsidRDefault="005151A7" w:rsidP="006E7367">
            <w:pPr>
              <w:spacing w:after="0" w:line="240" w:lineRule="auto"/>
              <w:jc w:val="right"/>
              <w:rPr>
                <w:rFonts w:ascii="Calibri" w:eastAsia="Times New Roman" w:hAnsi="Calibri" w:cs="Calibri"/>
                <w:color w:val="000000"/>
                <w:lang w:eastAsia="pl-PL"/>
              </w:rPr>
            </w:pPr>
            <w:r>
              <w:rPr>
                <w:rFonts w:ascii="Calibri" w:eastAsia="Times New Roman" w:hAnsi="Calibri" w:cs="Calibri"/>
                <w:color w:val="000000"/>
                <w:lang w:eastAsia="pl-PL"/>
              </w:rPr>
              <w:t>69 380,67</w:t>
            </w:r>
          </w:p>
        </w:tc>
        <w:tc>
          <w:tcPr>
            <w:tcW w:w="1905"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7F1C2855" w14:textId="77777777" w:rsidR="005151A7" w:rsidRPr="001C1FED" w:rsidRDefault="005151A7" w:rsidP="006E7367">
            <w:pPr>
              <w:spacing w:after="0" w:line="240" w:lineRule="auto"/>
              <w:jc w:val="right"/>
              <w:rPr>
                <w:rFonts w:ascii="Calibri" w:eastAsia="Times New Roman" w:hAnsi="Calibri" w:cs="Calibri"/>
                <w:color w:val="000000"/>
                <w:lang w:eastAsia="pl-PL"/>
              </w:rPr>
            </w:pPr>
            <w:r>
              <w:rPr>
                <w:rFonts w:ascii="Calibri" w:eastAsia="Times New Roman" w:hAnsi="Calibri" w:cs="Calibri"/>
                <w:color w:val="000000"/>
                <w:lang w:eastAsia="pl-PL"/>
              </w:rPr>
              <w:t>69 380,67</w:t>
            </w:r>
          </w:p>
        </w:tc>
      </w:tr>
      <w:tr w:rsidR="005151A7" w:rsidRPr="001C1FED" w14:paraId="00BB8029" w14:textId="77777777" w:rsidTr="006E7367">
        <w:trPr>
          <w:trHeight w:val="600"/>
        </w:trPr>
        <w:tc>
          <w:tcPr>
            <w:tcW w:w="900"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32B97835" w14:textId="77777777" w:rsidR="005151A7" w:rsidRPr="001C1FED" w:rsidRDefault="005151A7" w:rsidP="006E7367">
            <w:pPr>
              <w:spacing w:after="0" w:line="240" w:lineRule="auto"/>
              <w:rPr>
                <w:rFonts w:ascii="Calibri" w:eastAsia="Times New Roman" w:hAnsi="Calibri" w:cs="Calibri"/>
                <w:b/>
                <w:bCs/>
                <w:color w:val="000000"/>
                <w:lang w:eastAsia="pl-PL"/>
              </w:rPr>
            </w:pPr>
            <w:r w:rsidRPr="001C1FED">
              <w:rPr>
                <w:rFonts w:ascii="Calibri" w:eastAsia="Times New Roman" w:hAnsi="Calibri" w:cs="Calibri"/>
                <w:b/>
                <w:bCs/>
                <w:color w:val="000000"/>
                <w:lang w:eastAsia="pl-PL"/>
              </w:rPr>
              <w:t>8.</w:t>
            </w:r>
          </w:p>
        </w:tc>
        <w:tc>
          <w:tcPr>
            <w:tcW w:w="3800" w:type="dxa"/>
            <w:tcBorders>
              <w:top w:val="single" w:sz="4" w:space="0" w:color="F79646"/>
              <w:left w:val="single" w:sz="4" w:space="0" w:color="F79646"/>
              <w:bottom w:val="single" w:sz="4" w:space="0" w:color="F79646"/>
              <w:right w:val="single" w:sz="4" w:space="0" w:color="F79646"/>
            </w:tcBorders>
            <w:shd w:val="clear" w:color="auto" w:fill="auto"/>
            <w:vAlign w:val="bottom"/>
            <w:hideMark/>
          </w:tcPr>
          <w:p w14:paraId="10456AE4" w14:textId="77777777" w:rsidR="005151A7" w:rsidRPr="001C1FED" w:rsidRDefault="005151A7" w:rsidP="006E7367">
            <w:pPr>
              <w:spacing w:after="0" w:line="240" w:lineRule="auto"/>
              <w:rPr>
                <w:rFonts w:ascii="Calibri" w:eastAsia="Times New Roman" w:hAnsi="Calibri" w:cs="Calibri"/>
                <w:color w:val="000000"/>
                <w:lang w:eastAsia="pl-PL"/>
              </w:rPr>
            </w:pPr>
            <w:r w:rsidRPr="001C1FED">
              <w:rPr>
                <w:rFonts w:ascii="Calibri" w:eastAsia="Times New Roman" w:hAnsi="Calibri" w:cs="Calibri"/>
                <w:color w:val="000000"/>
                <w:lang w:eastAsia="pl-PL"/>
              </w:rPr>
              <w:t>opłaty z tytułu zakupu usług telekomunikacyjnych</w:t>
            </w:r>
          </w:p>
        </w:tc>
        <w:tc>
          <w:tcPr>
            <w:tcW w:w="1900"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522253F1" w14:textId="77777777" w:rsidR="005151A7" w:rsidRPr="001C1FED" w:rsidRDefault="005151A7" w:rsidP="006E7367">
            <w:pPr>
              <w:spacing w:after="0" w:line="240" w:lineRule="auto"/>
              <w:jc w:val="right"/>
              <w:rPr>
                <w:rFonts w:ascii="Calibri" w:eastAsia="Times New Roman" w:hAnsi="Calibri" w:cs="Calibri"/>
                <w:color w:val="000000"/>
                <w:lang w:eastAsia="pl-PL"/>
              </w:rPr>
            </w:pPr>
            <w:r>
              <w:rPr>
                <w:rFonts w:ascii="Calibri" w:eastAsia="Times New Roman" w:hAnsi="Calibri" w:cs="Calibri"/>
                <w:color w:val="000000"/>
                <w:lang w:eastAsia="pl-PL"/>
              </w:rPr>
              <w:t>1 363,92</w:t>
            </w:r>
          </w:p>
        </w:tc>
        <w:tc>
          <w:tcPr>
            <w:tcW w:w="1905"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09FB175A" w14:textId="77777777" w:rsidR="005151A7" w:rsidRPr="001C1FED" w:rsidRDefault="005151A7" w:rsidP="006E7367">
            <w:pPr>
              <w:spacing w:after="0" w:line="240" w:lineRule="auto"/>
              <w:jc w:val="right"/>
              <w:rPr>
                <w:rFonts w:ascii="Calibri" w:eastAsia="Times New Roman" w:hAnsi="Calibri" w:cs="Calibri"/>
                <w:color w:val="000000"/>
                <w:lang w:eastAsia="pl-PL"/>
              </w:rPr>
            </w:pPr>
            <w:r w:rsidRPr="001C1FED">
              <w:rPr>
                <w:rFonts w:ascii="Calibri" w:eastAsia="Times New Roman" w:hAnsi="Calibri" w:cs="Calibri"/>
                <w:color w:val="000000"/>
                <w:lang w:eastAsia="pl-PL"/>
              </w:rPr>
              <w:t>1</w:t>
            </w:r>
            <w:r>
              <w:rPr>
                <w:rFonts w:ascii="Calibri" w:eastAsia="Times New Roman" w:hAnsi="Calibri" w:cs="Calibri"/>
                <w:color w:val="000000"/>
                <w:lang w:eastAsia="pl-PL"/>
              </w:rPr>
              <w:t> 363,92</w:t>
            </w:r>
          </w:p>
        </w:tc>
      </w:tr>
      <w:tr w:rsidR="005151A7" w:rsidRPr="001C1FED" w14:paraId="15999FA6" w14:textId="77777777" w:rsidTr="006E7367">
        <w:trPr>
          <w:trHeight w:val="300"/>
        </w:trPr>
        <w:tc>
          <w:tcPr>
            <w:tcW w:w="900"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34305BAB" w14:textId="77777777" w:rsidR="005151A7" w:rsidRPr="001C1FED" w:rsidRDefault="005151A7" w:rsidP="006E7367">
            <w:pPr>
              <w:spacing w:after="0" w:line="240" w:lineRule="auto"/>
              <w:rPr>
                <w:rFonts w:ascii="Calibri" w:eastAsia="Times New Roman" w:hAnsi="Calibri" w:cs="Calibri"/>
                <w:b/>
                <w:bCs/>
                <w:color w:val="000000"/>
                <w:lang w:eastAsia="pl-PL"/>
              </w:rPr>
            </w:pPr>
            <w:r w:rsidRPr="001C1FED">
              <w:rPr>
                <w:rFonts w:ascii="Calibri" w:eastAsia="Times New Roman" w:hAnsi="Calibri" w:cs="Calibri"/>
                <w:b/>
                <w:bCs/>
                <w:color w:val="000000"/>
                <w:lang w:eastAsia="pl-PL"/>
              </w:rPr>
              <w:t>9.</w:t>
            </w:r>
          </w:p>
        </w:tc>
        <w:tc>
          <w:tcPr>
            <w:tcW w:w="3800"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3E39807F" w14:textId="77777777" w:rsidR="005151A7" w:rsidRPr="001C1FED" w:rsidRDefault="005151A7" w:rsidP="006E7367">
            <w:pPr>
              <w:spacing w:after="0" w:line="240" w:lineRule="auto"/>
              <w:rPr>
                <w:rFonts w:ascii="Calibri" w:eastAsia="Times New Roman" w:hAnsi="Calibri" w:cs="Calibri"/>
                <w:color w:val="000000"/>
                <w:lang w:eastAsia="pl-PL"/>
              </w:rPr>
            </w:pPr>
            <w:r w:rsidRPr="001C1FED">
              <w:rPr>
                <w:rFonts w:ascii="Calibri" w:eastAsia="Times New Roman" w:hAnsi="Calibri" w:cs="Calibri"/>
                <w:color w:val="000000"/>
                <w:lang w:eastAsia="pl-PL"/>
              </w:rPr>
              <w:t>Podróże służbowe krajowe</w:t>
            </w:r>
          </w:p>
        </w:tc>
        <w:tc>
          <w:tcPr>
            <w:tcW w:w="1900"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3F035128" w14:textId="77777777" w:rsidR="005151A7" w:rsidRPr="001C1FED" w:rsidRDefault="005151A7" w:rsidP="006E7367">
            <w:pPr>
              <w:spacing w:after="0" w:line="240" w:lineRule="auto"/>
              <w:jc w:val="right"/>
              <w:rPr>
                <w:rFonts w:ascii="Calibri" w:eastAsia="Times New Roman" w:hAnsi="Calibri" w:cs="Calibri"/>
                <w:color w:val="000000"/>
                <w:lang w:eastAsia="pl-PL"/>
              </w:rPr>
            </w:pPr>
            <w:r w:rsidRPr="001C1FED">
              <w:rPr>
                <w:rFonts w:ascii="Calibri" w:eastAsia="Times New Roman" w:hAnsi="Calibri" w:cs="Calibri"/>
                <w:color w:val="000000"/>
                <w:lang w:eastAsia="pl-PL"/>
              </w:rPr>
              <w:t>1</w:t>
            </w:r>
            <w:r>
              <w:rPr>
                <w:rFonts w:ascii="Calibri" w:eastAsia="Times New Roman" w:hAnsi="Calibri" w:cs="Calibri"/>
                <w:color w:val="000000"/>
                <w:lang w:eastAsia="pl-PL"/>
              </w:rPr>
              <w:t> 724,89</w:t>
            </w:r>
          </w:p>
        </w:tc>
        <w:tc>
          <w:tcPr>
            <w:tcW w:w="1905"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7D4D328F" w14:textId="77777777" w:rsidR="005151A7" w:rsidRPr="001C1FED" w:rsidRDefault="005151A7" w:rsidP="006E7367">
            <w:pPr>
              <w:spacing w:after="0" w:line="240" w:lineRule="auto"/>
              <w:jc w:val="right"/>
              <w:rPr>
                <w:rFonts w:ascii="Calibri" w:eastAsia="Times New Roman" w:hAnsi="Calibri" w:cs="Calibri"/>
                <w:color w:val="000000"/>
                <w:lang w:eastAsia="pl-PL"/>
              </w:rPr>
            </w:pPr>
            <w:r w:rsidRPr="001C1FED">
              <w:rPr>
                <w:rFonts w:ascii="Calibri" w:eastAsia="Times New Roman" w:hAnsi="Calibri" w:cs="Calibri"/>
                <w:color w:val="000000"/>
                <w:lang w:eastAsia="pl-PL"/>
              </w:rPr>
              <w:t>1.7</w:t>
            </w:r>
            <w:r>
              <w:rPr>
                <w:rFonts w:ascii="Calibri" w:eastAsia="Times New Roman" w:hAnsi="Calibri" w:cs="Calibri"/>
                <w:color w:val="000000"/>
                <w:lang w:eastAsia="pl-PL"/>
              </w:rPr>
              <w:t>24,89</w:t>
            </w:r>
          </w:p>
        </w:tc>
      </w:tr>
      <w:tr w:rsidR="005151A7" w:rsidRPr="001C1FED" w14:paraId="485F6F1F" w14:textId="77777777" w:rsidTr="006E7367">
        <w:trPr>
          <w:trHeight w:val="300"/>
        </w:trPr>
        <w:tc>
          <w:tcPr>
            <w:tcW w:w="900"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418E54FB" w14:textId="77777777" w:rsidR="005151A7" w:rsidRPr="001C1FED" w:rsidRDefault="005151A7" w:rsidP="006E7367">
            <w:pPr>
              <w:spacing w:after="0" w:line="240" w:lineRule="auto"/>
              <w:rPr>
                <w:rFonts w:ascii="Calibri" w:eastAsia="Times New Roman" w:hAnsi="Calibri" w:cs="Calibri"/>
                <w:b/>
                <w:bCs/>
                <w:color w:val="000000"/>
                <w:lang w:eastAsia="pl-PL"/>
              </w:rPr>
            </w:pPr>
            <w:r w:rsidRPr="001C1FED">
              <w:rPr>
                <w:rFonts w:ascii="Calibri" w:eastAsia="Times New Roman" w:hAnsi="Calibri" w:cs="Calibri"/>
                <w:b/>
                <w:bCs/>
                <w:color w:val="000000"/>
                <w:lang w:eastAsia="pl-PL"/>
              </w:rPr>
              <w:t>10.</w:t>
            </w:r>
          </w:p>
        </w:tc>
        <w:tc>
          <w:tcPr>
            <w:tcW w:w="3800"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0C5F0B6F" w14:textId="77777777" w:rsidR="005151A7" w:rsidRPr="001C1FED" w:rsidRDefault="005151A7" w:rsidP="006E7367">
            <w:pPr>
              <w:spacing w:after="0" w:line="240" w:lineRule="auto"/>
              <w:rPr>
                <w:rFonts w:ascii="Calibri" w:eastAsia="Times New Roman" w:hAnsi="Calibri" w:cs="Calibri"/>
                <w:color w:val="000000"/>
                <w:lang w:eastAsia="pl-PL"/>
              </w:rPr>
            </w:pPr>
            <w:r w:rsidRPr="001C1FED">
              <w:rPr>
                <w:rFonts w:ascii="Calibri" w:eastAsia="Times New Roman" w:hAnsi="Calibri" w:cs="Calibri"/>
                <w:color w:val="000000"/>
                <w:lang w:eastAsia="pl-PL"/>
              </w:rPr>
              <w:t>Różne opłaty i składki</w:t>
            </w:r>
          </w:p>
        </w:tc>
        <w:tc>
          <w:tcPr>
            <w:tcW w:w="1900"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35466A88" w14:textId="77777777" w:rsidR="005151A7" w:rsidRPr="001C1FED" w:rsidRDefault="005151A7" w:rsidP="006E7367">
            <w:pPr>
              <w:spacing w:after="0" w:line="240" w:lineRule="auto"/>
              <w:jc w:val="right"/>
              <w:rPr>
                <w:rFonts w:ascii="Calibri" w:eastAsia="Times New Roman" w:hAnsi="Calibri" w:cs="Calibri"/>
                <w:color w:val="000000"/>
                <w:lang w:eastAsia="pl-PL"/>
              </w:rPr>
            </w:pPr>
            <w:r>
              <w:rPr>
                <w:rFonts w:ascii="Calibri" w:eastAsia="Times New Roman" w:hAnsi="Calibri" w:cs="Calibri"/>
                <w:color w:val="000000"/>
                <w:lang w:eastAsia="pl-PL"/>
              </w:rPr>
              <w:t>283,00</w:t>
            </w:r>
          </w:p>
        </w:tc>
        <w:tc>
          <w:tcPr>
            <w:tcW w:w="1905"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6971A8A3" w14:textId="77777777" w:rsidR="005151A7" w:rsidRPr="001C1FED" w:rsidRDefault="005151A7" w:rsidP="006E7367">
            <w:pPr>
              <w:spacing w:after="0" w:line="240" w:lineRule="auto"/>
              <w:jc w:val="right"/>
              <w:rPr>
                <w:rFonts w:ascii="Calibri" w:eastAsia="Times New Roman" w:hAnsi="Calibri" w:cs="Calibri"/>
                <w:color w:val="000000"/>
                <w:lang w:eastAsia="pl-PL"/>
              </w:rPr>
            </w:pPr>
            <w:r>
              <w:rPr>
                <w:rFonts w:ascii="Calibri" w:eastAsia="Times New Roman" w:hAnsi="Calibri" w:cs="Calibri"/>
                <w:color w:val="000000"/>
                <w:lang w:eastAsia="pl-PL"/>
              </w:rPr>
              <w:t>282,91</w:t>
            </w:r>
          </w:p>
        </w:tc>
      </w:tr>
      <w:tr w:rsidR="005151A7" w:rsidRPr="001C1FED" w14:paraId="302248EC" w14:textId="77777777" w:rsidTr="006E7367">
        <w:trPr>
          <w:trHeight w:val="600"/>
        </w:trPr>
        <w:tc>
          <w:tcPr>
            <w:tcW w:w="900"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1036E669" w14:textId="77777777" w:rsidR="005151A7" w:rsidRPr="001C1FED" w:rsidRDefault="005151A7" w:rsidP="006E7367">
            <w:pPr>
              <w:spacing w:after="0" w:line="240" w:lineRule="auto"/>
              <w:rPr>
                <w:rFonts w:ascii="Calibri" w:eastAsia="Times New Roman" w:hAnsi="Calibri" w:cs="Calibri"/>
                <w:b/>
                <w:bCs/>
                <w:color w:val="000000"/>
                <w:lang w:eastAsia="pl-PL"/>
              </w:rPr>
            </w:pPr>
            <w:r w:rsidRPr="001C1FED">
              <w:rPr>
                <w:rFonts w:ascii="Calibri" w:eastAsia="Times New Roman" w:hAnsi="Calibri" w:cs="Calibri"/>
                <w:b/>
                <w:bCs/>
                <w:color w:val="000000"/>
                <w:lang w:eastAsia="pl-PL"/>
              </w:rPr>
              <w:t>11.</w:t>
            </w:r>
          </w:p>
        </w:tc>
        <w:tc>
          <w:tcPr>
            <w:tcW w:w="3800" w:type="dxa"/>
            <w:tcBorders>
              <w:top w:val="single" w:sz="4" w:space="0" w:color="F79646"/>
              <w:left w:val="single" w:sz="4" w:space="0" w:color="F79646"/>
              <w:bottom w:val="single" w:sz="4" w:space="0" w:color="F79646"/>
              <w:right w:val="single" w:sz="4" w:space="0" w:color="F79646"/>
            </w:tcBorders>
            <w:shd w:val="clear" w:color="FDE9D9" w:fill="FDE9D9"/>
            <w:vAlign w:val="bottom"/>
            <w:hideMark/>
          </w:tcPr>
          <w:p w14:paraId="2531FE12" w14:textId="77777777" w:rsidR="005151A7" w:rsidRPr="001C1FED" w:rsidRDefault="005151A7" w:rsidP="006E7367">
            <w:pPr>
              <w:spacing w:after="0" w:line="240" w:lineRule="auto"/>
              <w:rPr>
                <w:rFonts w:ascii="Calibri" w:eastAsia="Times New Roman" w:hAnsi="Calibri" w:cs="Calibri"/>
                <w:color w:val="000000"/>
                <w:lang w:eastAsia="pl-PL"/>
              </w:rPr>
            </w:pPr>
            <w:r w:rsidRPr="001C1FED">
              <w:rPr>
                <w:rFonts w:ascii="Calibri" w:eastAsia="Times New Roman" w:hAnsi="Calibri" w:cs="Calibri"/>
                <w:color w:val="000000"/>
                <w:lang w:eastAsia="pl-PL"/>
              </w:rPr>
              <w:t>Odpisy na zakładowy fundusz świadczeń socjalnych</w:t>
            </w:r>
          </w:p>
        </w:tc>
        <w:tc>
          <w:tcPr>
            <w:tcW w:w="1900"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09ECCDA9" w14:textId="77777777" w:rsidR="005151A7" w:rsidRPr="001C1FED" w:rsidRDefault="005151A7" w:rsidP="006E7367">
            <w:pPr>
              <w:spacing w:after="0" w:line="240" w:lineRule="auto"/>
              <w:jc w:val="right"/>
              <w:rPr>
                <w:rFonts w:ascii="Calibri" w:eastAsia="Times New Roman" w:hAnsi="Calibri" w:cs="Calibri"/>
                <w:color w:val="000000"/>
                <w:lang w:eastAsia="pl-PL"/>
              </w:rPr>
            </w:pPr>
            <w:r>
              <w:rPr>
                <w:rFonts w:ascii="Calibri" w:eastAsia="Times New Roman" w:hAnsi="Calibri" w:cs="Calibri"/>
                <w:color w:val="000000"/>
                <w:lang w:eastAsia="pl-PL"/>
              </w:rPr>
              <w:t>9 193,04</w:t>
            </w:r>
          </w:p>
        </w:tc>
        <w:tc>
          <w:tcPr>
            <w:tcW w:w="1905"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5C9A8D0E" w14:textId="77777777" w:rsidR="005151A7" w:rsidRPr="001C1FED" w:rsidRDefault="005151A7" w:rsidP="006E7367">
            <w:pPr>
              <w:spacing w:after="0" w:line="240" w:lineRule="auto"/>
              <w:jc w:val="right"/>
              <w:rPr>
                <w:rFonts w:ascii="Calibri" w:eastAsia="Times New Roman" w:hAnsi="Calibri" w:cs="Calibri"/>
                <w:color w:val="000000"/>
                <w:lang w:eastAsia="pl-PL"/>
              </w:rPr>
            </w:pPr>
            <w:r>
              <w:rPr>
                <w:rFonts w:ascii="Calibri" w:eastAsia="Times New Roman" w:hAnsi="Calibri" w:cs="Calibri"/>
                <w:color w:val="000000"/>
                <w:lang w:eastAsia="pl-PL"/>
              </w:rPr>
              <w:t>9 193,04</w:t>
            </w:r>
          </w:p>
        </w:tc>
      </w:tr>
      <w:tr w:rsidR="005151A7" w:rsidRPr="001C1FED" w14:paraId="7FF0B013" w14:textId="77777777" w:rsidTr="006E7367">
        <w:trPr>
          <w:trHeight w:val="300"/>
        </w:trPr>
        <w:tc>
          <w:tcPr>
            <w:tcW w:w="900"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2E5462B9" w14:textId="77777777" w:rsidR="005151A7" w:rsidRPr="001C1FED" w:rsidRDefault="005151A7" w:rsidP="006E7367">
            <w:pPr>
              <w:spacing w:after="0" w:line="240" w:lineRule="auto"/>
              <w:rPr>
                <w:rFonts w:ascii="Calibri" w:eastAsia="Times New Roman" w:hAnsi="Calibri" w:cs="Calibri"/>
                <w:b/>
                <w:bCs/>
                <w:color w:val="000000"/>
                <w:lang w:eastAsia="pl-PL"/>
              </w:rPr>
            </w:pPr>
            <w:r w:rsidRPr="001C1FED">
              <w:rPr>
                <w:rFonts w:ascii="Calibri" w:eastAsia="Times New Roman" w:hAnsi="Calibri" w:cs="Calibri"/>
                <w:b/>
                <w:bCs/>
                <w:color w:val="000000"/>
                <w:lang w:eastAsia="pl-PL"/>
              </w:rPr>
              <w:t>12.</w:t>
            </w:r>
          </w:p>
        </w:tc>
        <w:tc>
          <w:tcPr>
            <w:tcW w:w="3800"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765C16A4" w14:textId="77777777" w:rsidR="005151A7" w:rsidRPr="001C1FED" w:rsidRDefault="005151A7" w:rsidP="006E7367">
            <w:pPr>
              <w:spacing w:after="0" w:line="240" w:lineRule="auto"/>
              <w:rPr>
                <w:rFonts w:ascii="Calibri" w:eastAsia="Times New Roman" w:hAnsi="Calibri" w:cs="Calibri"/>
                <w:color w:val="000000"/>
                <w:lang w:eastAsia="pl-PL"/>
              </w:rPr>
            </w:pPr>
            <w:r w:rsidRPr="001C1FED">
              <w:rPr>
                <w:rFonts w:ascii="Calibri" w:eastAsia="Times New Roman" w:hAnsi="Calibri" w:cs="Calibri"/>
                <w:color w:val="000000"/>
                <w:lang w:eastAsia="pl-PL"/>
              </w:rPr>
              <w:t>Szkolenia</w:t>
            </w:r>
          </w:p>
        </w:tc>
        <w:tc>
          <w:tcPr>
            <w:tcW w:w="1900"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45DD7DB3" w14:textId="77777777" w:rsidR="005151A7" w:rsidRPr="001C1FED" w:rsidRDefault="005151A7" w:rsidP="006E7367">
            <w:pPr>
              <w:spacing w:after="0" w:line="240" w:lineRule="auto"/>
              <w:jc w:val="right"/>
              <w:rPr>
                <w:rFonts w:ascii="Calibri" w:eastAsia="Times New Roman" w:hAnsi="Calibri" w:cs="Calibri"/>
                <w:color w:val="000000"/>
                <w:lang w:eastAsia="pl-PL"/>
              </w:rPr>
            </w:pPr>
            <w:r>
              <w:rPr>
                <w:rFonts w:ascii="Calibri" w:eastAsia="Times New Roman" w:hAnsi="Calibri" w:cs="Calibri"/>
                <w:color w:val="000000"/>
                <w:lang w:eastAsia="pl-PL"/>
              </w:rPr>
              <w:t>1 149,00</w:t>
            </w:r>
          </w:p>
        </w:tc>
        <w:tc>
          <w:tcPr>
            <w:tcW w:w="1905"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5D2C1A10" w14:textId="77777777" w:rsidR="005151A7" w:rsidRPr="001C1FED" w:rsidRDefault="005151A7" w:rsidP="006E7367">
            <w:pPr>
              <w:spacing w:after="0" w:line="240" w:lineRule="auto"/>
              <w:jc w:val="right"/>
              <w:rPr>
                <w:rFonts w:ascii="Calibri" w:eastAsia="Times New Roman" w:hAnsi="Calibri" w:cs="Calibri"/>
                <w:color w:val="000000"/>
                <w:lang w:eastAsia="pl-PL"/>
              </w:rPr>
            </w:pPr>
            <w:r>
              <w:rPr>
                <w:rFonts w:ascii="Calibri" w:eastAsia="Times New Roman" w:hAnsi="Calibri" w:cs="Calibri"/>
                <w:color w:val="000000"/>
                <w:lang w:eastAsia="pl-PL"/>
              </w:rPr>
              <w:t>1 149,00</w:t>
            </w:r>
          </w:p>
        </w:tc>
      </w:tr>
      <w:tr w:rsidR="005151A7" w:rsidRPr="001C1FED" w14:paraId="4B11E3C7" w14:textId="77777777" w:rsidTr="006E7367">
        <w:trPr>
          <w:trHeight w:val="300"/>
        </w:trPr>
        <w:tc>
          <w:tcPr>
            <w:tcW w:w="900"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4F9FC80E" w14:textId="77777777" w:rsidR="005151A7" w:rsidRPr="001C1FED" w:rsidRDefault="005151A7" w:rsidP="006E7367">
            <w:pPr>
              <w:spacing w:after="0" w:line="240" w:lineRule="auto"/>
              <w:rPr>
                <w:rFonts w:ascii="Calibri" w:eastAsia="Times New Roman" w:hAnsi="Calibri" w:cs="Calibri"/>
                <w:b/>
                <w:bCs/>
                <w:color w:val="000000"/>
                <w:lang w:eastAsia="pl-PL"/>
              </w:rPr>
            </w:pPr>
            <w:r w:rsidRPr="001C1FED">
              <w:rPr>
                <w:rFonts w:ascii="Calibri" w:eastAsia="Times New Roman" w:hAnsi="Calibri" w:cs="Calibri"/>
                <w:b/>
                <w:bCs/>
                <w:color w:val="000000"/>
                <w:lang w:eastAsia="pl-PL"/>
              </w:rPr>
              <w:t>Razem:</w:t>
            </w:r>
          </w:p>
        </w:tc>
        <w:tc>
          <w:tcPr>
            <w:tcW w:w="3800"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3FCAA45E" w14:textId="77777777" w:rsidR="005151A7" w:rsidRPr="001C1FED" w:rsidRDefault="005151A7" w:rsidP="006E7367">
            <w:pPr>
              <w:spacing w:after="0" w:line="240" w:lineRule="auto"/>
              <w:rPr>
                <w:rFonts w:ascii="Calibri" w:eastAsia="Times New Roman" w:hAnsi="Calibri" w:cs="Calibri"/>
                <w:b/>
                <w:bCs/>
                <w:color w:val="000000"/>
                <w:lang w:eastAsia="pl-PL"/>
              </w:rPr>
            </w:pPr>
          </w:p>
        </w:tc>
        <w:tc>
          <w:tcPr>
            <w:tcW w:w="1900"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5C107779" w14:textId="77777777" w:rsidR="005151A7" w:rsidRPr="001C1FED" w:rsidRDefault="005151A7" w:rsidP="006E7367">
            <w:pPr>
              <w:spacing w:after="0" w:line="240" w:lineRule="auto"/>
              <w:jc w:val="right"/>
              <w:rPr>
                <w:rFonts w:ascii="Calibri" w:eastAsia="Times New Roman" w:hAnsi="Calibri" w:cs="Calibri"/>
                <w:b/>
                <w:bCs/>
                <w:color w:val="000000"/>
                <w:lang w:eastAsia="pl-PL"/>
              </w:rPr>
            </w:pPr>
            <w:r>
              <w:rPr>
                <w:rFonts w:ascii="Calibri" w:eastAsia="Times New Roman" w:hAnsi="Calibri" w:cs="Calibri"/>
                <w:b/>
                <w:bCs/>
                <w:color w:val="000000"/>
                <w:lang w:eastAsia="pl-PL"/>
              </w:rPr>
              <w:t>555 192,00</w:t>
            </w:r>
          </w:p>
        </w:tc>
        <w:tc>
          <w:tcPr>
            <w:tcW w:w="1905"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7EC4482D" w14:textId="77777777" w:rsidR="005151A7" w:rsidRPr="001C1FED" w:rsidRDefault="005151A7" w:rsidP="006E7367">
            <w:pPr>
              <w:spacing w:after="0" w:line="240" w:lineRule="auto"/>
              <w:jc w:val="right"/>
              <w:rPr>
                <w:rFonts w:ascii="Calibri" w:eastAsia="Times New Roman" w:hAnsi="Calibri" w:cs="Calibri"/>
                <w:b/>
                <w:bCs/>
                <w:color w:val="000000"/>
                <w:lang w:eastAsia="pl-PL"/>
              </w:rPr>
            </w:pPr>
            <w:r>
              <w:rPr>
                <w:rFonts w:ascii="Calibri" w:eastAsia="Times New Roman" w:hAnsi="Calibri" w:cs="Calibri"/>
                <w:b/>
                <w:bCs/>
                <w:color w:val="000000"/>
                <w:lang w:eastAsia="pl-PL"/>
              </w:rPr>
              <w:t>555 191,86</w:t>
            </w:r>
          </w:p>
        </w:tc>
      </w:tr>
      <w:tr w:rsidR="005151A7" w:rsidRPr="001C1FED" w14:paraId="198DF4BE" w14:textId="77777777" w:rsidTr="006E7367">
        <w:trPr>
          <w:trHeight w:val="300"/>
        </w:trPr>
        <w:tc>
          <w:tcPr>
            <w:tcW w:w="900"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085C25D5" w14:textId="77777777" w:rsidR="005151A7" w:rsidRPr="001C1FED" w:rsidRDefault="005151A7" w:rsidP="006E7367">
            <w:pPr>
              <w:spacing w:after="0" w:line="240" w:lineRule="auto"/>
              <w:jc w:val="right"/>
              <w:rPr>
                <w:rFonts w:ascii="Calibri" w:eastAsia="Times New Roman" w:hAnsi="Calibri" w:cs="Calibri"/>
                <w:b/>
                <w:bCs/>
                <w:color w:val="000000"/>
                <w:lang w:eastAsia="pl-PL"/>
              </w:rPr>
            </w:pPr>
          </w:p>
        </w:tc>
        <w:tc>
          <w:tcPr>
            <w:tcW w:w="3800"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52241C5E" w14:textId="77777777" w:rsidR="005151A7" w:rsidRPr="001C1FED" w:rsidRDefault="005151A7" w:rsidP="006E7367">
            <w:pPr>
              <w:spacing w:after="0" w:line="240" w:lineRule="auto"/>
              <w:rPr>
                <w:rFonts w:ascii="Times New Roman" w:eastAsia="Times New Roman" w:hAnsi="Times New Roman" w:cs="Times New Roman"/>
                <w:sz w:val="20"/>
                <w:szCs w:val="20"/>
                <w:lang w:eastAsia="pl-PL"/>
              </w:rPr>
            </w:pPr>
          </w:p>
        </w:tc>
        <w:tc>
          <w:tcPr>
            <w:tcW w:w="1900"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4E6120A2" w14:textId="77777777" w:rsidR="005151A7" w:rsidRPr="001C1FED" w:rsidRDefault="005151A7" w:rsidP="006E7367">
            <w:pPr>
              <w:spacing w:after="0" w:line="240" w:lineRule="auto"/>
              <w:rPr>
                <w:rFonts w:ascii="Times New Roman" w:eastAsia="Times New Roman" w:hAnsi="Times New Roman" w:cs="Times New Roman"/>
                <w:sz w:val="20"/>
                <w:szCs w:val="20"/>
                <w:lang w:eastAsia="pl-PL"/>
              </w:rPr>
            </w:pPr>
          </w:p>
        </w:tc>
        <w:tc>
          <w:tcPr>
            <w:tcW w:w="1905" w:type="dxa"/>
            <w:tcBorders>
              <w:top w:val="single" w:sz="4" w:space="0" w:color="F79646"/>
              <w:left w:val="single" w:sz="4" w:space="0" w:color="F79646"/>
              <w:bottom w:val="single" w:sz="4" w:space="0" w:color="F79646"/>
              <w:right w:val="single" w:sz="4" w:space="0" w:color="F79646"/>
            </w:tcBorders>
            <w:shd w:val="clear" w:color="auto" w:fill="auto"/>
            <w:noWrap/>
            <w:vAlign w:val="bottom"/>
            <w:hideMark/>
          </w:tcPr>
          <w:p w14:paraId="7F2DC28F" w14:textId="77777777" w:rsidR="005151A7" w:rsidRPr="001C1FED" w:rsidRDefault="005151A7" w:rsidP="006E7367">
            <w:pPr>
              <w:spacing w:after="0" w:line="240" w:lineRule="auto"/>
              <w:rPr>
                <w:rFonts w:ascii="Times New Roman" w:eastAsia="Times New Roman" w:hAnsi="Times New Roman" w:cs="Times New Roman"/>
                <w:sz w:val="20"/>
                <w:szCs w:val="20"/>
                <w:lang w:eastAsia="pl-PL"/>
              </w:rPr>
            </w:pPr>
          </w:p>
        </w:tc>
      </w:tr>
      <w:tr w:rsidR="005151A7" w:rsidRPr="001C1FED" w14:paraId="32D5ED7A" w14:textId="77777777" w:rsidTr="006E7367">
        <w:trPr>
          <w:trHeight w:val="300"/>
        </w:trPr>
        <w:tc>
          <w:tcPr>
            <w:tcW w:w="4700" w:type="dxa"/>
            <w:gridSpan w:val="2"/>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75F2DC2F" w14:textId="77777777" w:rsidR="005151A7" w:rsidRPr="001C1FED" w:rsidRDefault="005151A7" w:rsidP="006E7367">
            <w:pPr>
              <w:spacing w:after="0" w:line="240" w:lineRule="auto"/>
              <w:rPr>
                <w:rFonts w:ascii="Calibri" w:eastAsia="Times New Roman" w:hAnsi="Calibri" w:cs="Calibri"/>
                <w:b/>
                <w:bCs/>
                <w:color w:val="000000"/>
                <w:lang w:eastAsia="pl-PL"/>
              </w:rPr>
            </w:pPr>
            <w:r w:rsidRPr="001C1FED">
              <w:rPr>
                <w:rFonts w:ascii="Calibri" w:eastAsia="Times New Roman" w:hAnsi="Calibri" w:cs="Calibri"/>
                <w:b/>
                <w:bCs/>
                <w:color w:val="000000"/>
                <w:lang w:eastAsia="pl-PL"/>
              </w:rPr>
              <w:t xml:space="preserve">zwrot dotacji </w:t>
            </w:r>
          </w:p>
        </w:tc>
        <w:tc>
          <w:tcPr>
            <w:tcW w:w="1900"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00F5FC00" w14:textId="77777777" w:rsidR="005151A7" w:rsidRPr="001C1FED" w:rsidRDefault="005151A7" w:rsidP="006E7367">
            <w:pPr>
              <w:spacing w:after="0" w:line="240" w:lineRule="auto"/>
              <w:rPr>
                <w:rFonts w:ascii="Calibri" w:eastAsia="Times New Roman" w:hAnsi="Calibri" w:cs="Calibri"/>
                <w:b/>
                <w:bCs/>
                <w:color w:val="000000"/>
                <w:lang w:eastAsia="pl-PL"/>
              </w:rPr>
            </w:pPr>
          </w:p>
        </w:tc>
        <w:tc>
          <w:tcPr>
            <w:tcW w:w="1905" w:type="dxa"/>
            <w:tcBorders>
              <w:top w:val="single" w:sz="4" w:space="0" w:color="F79646"/>
              <w:left w:val="single" w:sz="4" w:space="0" w:color="F79646"/>
              <w:bottom w:val="single" w:sz="4" w:space="0" w:color="F79646"/>
              <w:right w:val="single" w:sz="4" w:space="0" w:color="F79646"/>
            </w:tcBorders>
            <w:shd w:val="clear" w:color="FDE9D9" w:fill="FDE9D9"/>
            <w:noWrap/>
            <w:vAlign w:val="bottom"/>
            <w:hideMark/>
          </w:tcPr>
          <w:p w14:paraId="77D14877" w14:textId="77777777" w:rsidR="005151A7" w:rsidRPr="001C1FED" w:rsidRDefault="005151A7" w:rsidP="006E7367">
            <w:pPr>
              <w:spacing w:after="0" w:line="240" w:lineRule="auto"/>
              <w:jc w:val="right"/>
              <w:rPr>
                <w:rFonts w:ascii="Calibri" w:eastAsia="Times New Roman" w:hAnsi="Calibri" w:cs="Calibri"/>
                <w:color w:val="000000"/>
                <w:lang w:eastAsia="pl-PL"/>
              </w:rPr>
            </w:pPr>
            <w:r>
              <w:rPr>
                <w:rFonts w:ascii="Calibri" w:eastAsia="Times New Roman" w:hAnsi="Calibri" w:cs="Calibri"/>
                <w:color w:val="000000"/>
                <w:lang w:eastAsia="pl-PL"/>
              </w:rPr>
              <w:t>0,14</w:t>
            </w:r>
          </w:p>
        </w:tc>
      </w:tr>
    </w:tbl>
    <w:p w14:paraId="54042415" w14:textId="77777777" w:rsidR="005151A7" w:rsidRPr="001C1FED" w:rsidRDefault="005151A7" w:rsidP="005151A7">
      <w:pPr>
        <w:widowControl w:val="0"/>
        <w:spacing w:before="28" w:after="0"/>
        <w:jc w:val="both"/>
        <w:rPr>
          <w:rFonts w:ascii="Times New Roman" w:eastAsia="Times New Roman" w:hAnsi="Times New Roman" w:cs="Times New Roman"/>
          <w:sz w:val="24"/>
          <w:szCs w:val="24"/>
          <w:lang w:eastAsia="pl-PL"/>
        </w:rPr>
      </w:pPr>
    </w:p>
    <w:p w14:paraId="30B3DEBE" w14:textId="77777777" w:rsidR="005151A7" w:rsidRPr="001C1FED" w:rsidRDefault="005151A7" w:rsidP="005151A7">
      <w:pPr>
        <w:suppressAutoHyphens/>
        <w:autoSpaceDN w:val="0"/>
        <w:spacing w:before="100" w:after="0" w:line="276" w:lineRule="auto"/>
        <w:textAlignment w:val="baseline"/>
        <w:rPr>
          <w:rFonts w:ascii="Times New Roman" w:eastAsia="Times New Roman" w:hAnsi="Times New Roman" w:cs="Times New Roman"/>
          <w:b/>
          <w:bCs/>
          <w:kern w:val="3"/>
          <w:sz w:val="24"/>
          <w:szCs w:val="24"/>
          <w:u w:val="single"/>
          <w:lang w:eastAsia="pl-PL"/>
        </w:rPr>
      </w:pPr>
      <w:r w:rsidRPr="001C1FED">
        <w:rPr>
          <w:rFonts w:ascii="Times New Roman" w:eastAsia="Times New Roman" w:hAnsi="Times New Roman" w:cs="Times New Roman"/>
          <w:b/>
          <w:bCs/>
          <w:kern w:val="3"/>
          <w:sz w:val="24"/>
          <w:szCs w:val="24"/>
          <w:u w:val="single"/>
          <w:lang w:eastAsia="pl-PL"/>
        </w:rPr>
        <w:t>Liczba pracowników zatrudnionych w ŚDS na dzień 31.12.202</w:t>
      </w:r>
      <w:r>
        <w:rPr>
          <w:rFonts w:ascii="Times New Roman" w:eastAsia="Times New Roman" w:hAnsi="Times New Roman" w:cs="Times New Roman"/>
          <w:b/>
          <w:bCs/>
          <w:kern w:val="3"/>
          <w:sz w:val="24"/>
          <w:szCs w:val="24"/>
          <w:u w:val="single"/>
          <w:lang w:eastAsia="pl-PL"/>
        </w:rPr>
        <w:t>1</w:t>
      </w:r>
      <w:r w:rsidRPr="001C1FED">
        <w:rPr>
          <w:rFonts w:ascii="Times New Roman" w:eastAsia="Times New Roman" w:hAnsi="Times New Roman" w:cs="Times New Roman"/>
          <w:b/>
          <w:bCs/>
          <w:kern w:val="3"/>
          <w:sz w:val="24"/>
          <w:szCs w:val="24"/>
          <w:u w:val="single"/>
          <w:lang w:eastAsia="pl-PL"/>
        </w:rPr>
        <w:t>r.:</w:t>
      </w:r>
    </w:p>
    <w:p w14:paraId="7F74ECF2" w14:textId="77777777" w:rsidR="005151A7" w:rsidRPr="001C1FED" w:rsidRDefault="005151A7" w:rsidP="005151A7">
      <w:p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 xml:space="preserve">                 - kierownik - 1 etat -  umowa na czas nieokreślony</w:t>
      </w:r>
    </w:p>
    <w:p w14:paraId="43B2FC85" w14:textId="77777777" w:rsidR="005151A7" w:rsidRPr="001C1FED" w:rsidRDefault="005151A7" w:rsidP="005151A7">
      <w:p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 xml:space="preserve">                 - główny księgowy – 1/5</w:t>
      </w:r>
      <w:r>
        <w:rPr>
          <w:rFonts w:ascii="Times New Roman" w:eastAsia="Times New Roman" w:hAnsi="Times New Roman" w:cs="Times New Roman"/>
          <w:kern w:val="3"/>
          <w:sz w:val="24"/>
          <w:szCs w:val="24"/>
          <w:lang w:eastAsia="pl-PL"/>
        </w:rPr>
        <w:t xml:space="preserve"> etatu </w:t>
      </w:r>
      <w:r w:rsidRPr="001C1FED">
        <w:rPr>
          <w:rFonts w:ascii="Times New Roman" w:eastAsia="Times New Roman" w:hAnsi="Times New Roman" w:cs="Times New Roman"/>
          <w:kern w:val="3"/>
          <w:sz w:val="24"/>
          <w:szCs w:val="24"/>
          <w:lang w:eastAsia="pl-PL"/>
        </w:rPr>
        <w:t>- umowa na czas nieokreślony</w:t>
      </w:r>
    </w:p>
    <w:p w14:paraId="448E56DA" w14:textId="77777777" w:rsidR="005151A7" w:rsidRPr="001C1FED" w:rsidRDefault="005151A7" w:rsidP="005151A7">
      <w:p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 xml:space="preserve">                 - inspektor d/s kadr i płac – 1/5</w:t>
      </w:r>
      <w:r>
        <w:rPr>
          <w:rFonts w:ascii="Times New Roman" w:eastAsia="Times New Roman" w:hAnsi="Times New Roman" w:cs="Times New Roman"/>
          <w:kern w:val="3"/>
          <w:sz w:val="24"/>
          <w:szCs w:val="24"/>
          <w:lang w:eastAsia="pl-PL"/>
        </w:rPr>
        <w:t xml:space="preserve"> etatu </w:t>
      </w:r>
      <w:r w:rsidRPr="001C1FED">
        <w:rPr>
          <w:rFonts w:ascii="Times New Roman" w:eastAsia="Times New Roman" w:hAnsi="Times New Roman" w:cs="Times New Roman"/>
          <w:kern w:val="3"/>
          <w:sz w:val="24"/>
          <w:szCs w:val="24"/>
          <w:lang w:eastAsia="pl-PL"/>
        </w:rPr>
        <w:t>- umowa na czas nieokreślony</w:t>
      </w:r>
    </w:p>
    <w:p w14:paraId="23A6CF8D" w14:textId="77777777" w:rsidR="005151A7" w:rsidRPr="001C1FED" w:rsidRDefault="005151A7" w:rsidP="005151A7">
      <w:p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 xml:space="preserve">                 - instruktor terapii zajęciowej - 3 etaty - umowy na czas nieokreślony</w:t>
      </w:r>
    </w:p>
    <w:p w14:paraId="51750C58" w14:textId="77777777" w:rsidR="005151A7" w:rsidRPr="001C1FED" w:rsidRDefault="005151A7" w:rsidP="005151A7">
      <w:p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ab/>
        <w:t xml:space="preserve">     - pedagog – 1</w:t>
      </w:r>
      <w:r>
        <w:rPr>
          <w:rFonts w:ascii="Times New Roman" w:eastAsia="Times New Roman" w:hAnsi="Times New Roman" w:cs="Times New Roman"/>
          <w:kern w:val="3"/>
          <w:sz w:val="24"/>
          <w:szCs w:val="24"/>
          <w:lang w:eastAsia="pl-PL"/>
        </w:rPr>
        <w:t xml:space="preserve"> </w:t>
      </w:r>
      <w:r w:rsidRPr="001C1FED">
        <w:rPr>
          <w:rFonts w:ascii="Times New Roman" w:eastAsia="Times New Roman" w:hAnsi="Times New Roman" w:cs="Times New Roman"/>
          <w:kern w:val="3"/>
          <w:sz w:val="24"/>
          <w:szCs w:val="24"/>
          <w:lang w:eastAsia="pl-PL"/>
        </w:rPr>
        <w:t>etat</w:t>
      </w:r>
      <w:r>
        <w:rPr>
          <w:rFonts w:ascii="Times New Roman" w:eastAsia="Times New Roman" w:hAnsi="Times New Roman" w:cs="Times New Roman"/>
          <w:kern w:val="3"/>
          <w:sz w:val="24"/>
          <w:szCs w:val="24"/>
          <w:lang w:eastAsia="pl-PL"/>
        </w:rPr>
        <w:t xml:space="preserve"> - </w:t>
      </w:r>
      <w:r w:rsidRPr="001C1FED">
        <w:rPr>
          <w:rFonts w:ascii="Times New Roman" w:eastAsia="Times New Roman" w:hAnsi="Times New Roman" w:cs="Times New Roman"/>
          <w:kern w:val="3"/>
          <w:sz w:val="24"/>
          <w:szCs w:val="24"/>
          <w:lang w:eastAsia="pl-PL"/>
        </w:rPr>
        <w:t xml:space="preserve"> umowa na czas nieokr</w:t>
      </w:r>
      <w:r>
        <w:rPr>
          <w:rFonts w:ascii="Times New Roman" w:eastAsia="Times New Roman" w:hAnsi="Times New Roman" w:cs="Times New Roman"/>
          <w:kern w:val="3"/>
          <w:sz w:val="24"/>
          <w:szCs w:val="24"/>
          <w:lang w:eastAsia="pl-PL"/>
        </w:rPr>
        <w:t>eślony</w:t>
      </w:r>
    </w:p>
    <w:p w14:paraId="126767AF" w14:textId="77777777" w:rsidR="005151A7" w:rsidRPr="001C1FED" w:rsidRDefault="005151A7" w:rsidP="005151A7">
      <w:p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 xml:space="preserve">                 - psycholog - </w:t>
      </w:r>
      <w:r>
        <w:rPr>
          <w:rFonts w:ascii="Times New Roman" w:eastAsia="Times New Roman" w:hAnsi="Times New Roman" w:cs="Times New Roman"/>
          <w:kern w:val="3"/>
          <w:sz w:val="24"/>
          <w:szCs w:val="24"/>
          <w:lang w:eastAsia="pl-PL"/>
        </w:rPr>
        <w:t>1</w:t>
      </w:r>
      <w:r w:rsidRPr="001C1FED">
        <w:rPr>
          <w:rFonts w:ascii="Times New Roman" w:eastAsia="Times New Roman" w:hAnsi="Times New Roman" w:cs="Times New Roman"/>
          <w:kern w:val="3"/>
          <w:sz w:val="24"/>
          <w:szCs w:val="24"/>
          <w:lang w:eastAsia="pl-PL"/>
        </w:rPr>
        <w:t>/5 - etatu umowa na czas nieokreślony</w:t>
      </w:r>
    </w:p>
    <w:p w14:paraId="240164A4" w14:textId="77777777" w:rsidR="005151A7" w:rsidRDefault="005151A7" w:rsidP="005151A7">
      <w:p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 xml:space="preserve">                 - logopeda - umowa zlecenie</w:t>
      </w:r>
    </w:p>
    <w:p w14:paraId="647EA6AA" w14:textId="77777777" w:rsidR="005151A7" w:rsidRPr="001C1FED" w:rsidRDefault="005151A7" w:rsidP="005151A7">
      <w:p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p>
    <w:p w14:paraId="6FC9BDEB" w14:textId="4A14421B" w:rsidR="005151A7" w:rsidRPr="00EB75D4" w:rsidRDefault="005151A7" w:rsidP="00EB75D4">
      <w:pPr>
        <w:suppressAutoHyphens/>
        <w:autoSpaceDN w:val="0"/>
        <w:spacing w:after="0" w:line="276" w:lineRule="auto"/>
        <w:jc w:val="both"/>
        <w:textAlignment w:val="baseline"/>
        <w:rPr>
          <w:rFonts w:ascii="Times New Roman" w:eastAsia="Times New Roman" w:hAnsi="Times New Roman" w:cs="Times New Roman"/>
          <w:bCs/>
          <w:kern w:val="3"/>
          <w:sz w:val="24"/>
          <w:szCs w:val="24"/>
          <w:lang w:eastAsia="pl-PL"/>
        </w:rPr>
      </w:pPr>
      <w:r w:rsidRPr="00EB75D4">
        <w:rPr>
          <w:rFonts w:ascii="Times New Roman" w:eastAsia="Times New Roman" w:hAnsi="Times New Roman" w:cs="Times New Roman"/>
          <w:bCs/>
          <w:kern w:val="3"/>
          <w:sz w:val="24"/>
          <w:szCs w:val="24"/>
          <w:lang w:eastAsia="pl-PL"/>
        </w:rPr>
        <w:t>W 2021</w:t>
      </w:r>
      <w:r w:rsidR="004A446C">
        <w:rPr>
          <w:rFonts w:ascii="Times New Roman" w:eastAsia="Times New Roman" w:hAnsi="Times New Roman" w:cs="Times New Roman"/>
          <w:bCs/>
          <w:kern w:val="3"/>
          <w:sz w:val="24"/>
          <w:szCs w:val="24"/>
          <w:lang w:eastAsia="pl-PL"/>
        </w:rPr>
        <w:t xml:space="preserve"> </w:t>
      </w:r>
      <w:r w:rsidRPr="00EB75D4">
        <w:rPr>
          <w:rFonts w:ascii="Times New Roman" w:eastAsia="Times New Roman" w:hAnsi="Times New Roman" w:cs="Times New Roman"/>
          <w:bCs/>
          <w:kern w:val="3"/>
          <w:sz w:val="24"/>
          <w:szCs w:val="24"/>
          <w:lang w:eastAsia="pl-PL"/>
        </w:rPr>
        <w:t>r</w:t>
      </w:r>
      <w:r w:rsidR="004A446C">
        <w:rPr>
          <w:rFonts w:ascii="Times New Roman" w:eastAsia="Times New Roman" w:hAnsi="Times New Roman" w:cs="Times New Roman"/>
          <w:bCs/>
          <w:kern w:val="3"/>
          <w:sz w:val="24"/>
          <w:szCs w:val="24"/>
          <w:lang w:eastAsia="pl-PL"/>
        </w:rPr>
        <w:t>.</w:t>
      </w:r>
      <w:r w:rsidRPr="00EB75D4">
        <w:rPr>
          <w:rFonts w:ascii="Times New Roman" w:eastAsia="Times New Roman" w:hAnsi="Times New Roman" w:cs="Times New Roman"/>
          <w:bCs/>
          <w:kern w:val="3"/>
          <w:sz w:val="24"/>
          <w:szCs w:val="24"/>
          <w:lang w:eastAsia="pl-PL"/>
        </w:rPr>
        <w:t xml:space="preserve"> W ZAJĘCIACH TERAPEUTYCZNYCH W ŚRODOWISKOWYM DOMU SAMOPOMOCY  UCZESTNICZYŁO 30 OSÓB.</w:t>
      </w:r>
    </w:p>
    <w:p w14:paraId="2987C24E" w14:textId="77777777" w:rsidR="005151A7" w:rsidRPr="001C1FED" w:rsidRDefault="005151A7" w:rsidP="005151A7">
      <w:pPr>
        <w:suppressAutoHyphens/>
        <w:autoSpaceDN w:val="0"/>
        <w:spacing w:after="0" w:line="276" w:lineRule="auto"/>
        <w:ind w:left="720"/>
        <w:jc w:val="both"/>
        <w:textAlignment w:val="baseline"/>
        <w:rPr>
          <w:rFonts w:ascii="Times New Roman" w:eastAsia="Times New Roman" w:hAnsi="Times New Roman" w:cs="Times New Roman"/>
          <w:kern w:val="3"/>
          <w:sz w:val="24"/>
          <w:szCs w:val="24"/>
          <w:lang w:eastAsia="pl-PL"/>
        </w:rPr>
      </w:pPr>
    </w:p>
    <w:p w14:paraId="5835ED65" w14:textId="77777777" w:rsidR="005151A7" w:rsidRPr="001C1FED" w:rsidRDefault="005151A7" w:rsidP="005151A7">
      <w:pPr>
        <w:suppressAutoHyphens/>
        <w:autoSpaceDN w:val="0"/>
        <w:spacing w:after="200" w:line="276" w:lineRule="auto"/>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Z usług świadczonych przez placówkę korzystały osoby w wieku:</w:t>
      </w:r>
    </w:p>
    <w:p w14:paraId="27E12B56" w14:textId="77777777" w:rsidR="005151A7" w:rsidRPr="001C1FED" w:rsidRDefault="005151A7" w:rsidP="005151A7">
      <w:pPr>
        <w:suppressAutoHyphens/>
        <w:autoSpaceDN w:val="0"/>
        <w:spacing w:after="0" w:line="276" w:lineRule="auto"/>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 xml:space="preserve">20 – 30 lat – </w:t>
      </w:r>
      <w:r>
        <w:rPr>
          <w:rFonts w:ascii="Times New Roman" w:eastAsia="SimSun" w:hAnsi="Times New Roman" w:cs="Times New Roman"/>
          <w:kern w:val="3"/>
          <w:sz w:val="24"/>
          <w:szCs w:val="24"/>
        </w:rPr>
        <w:t>3</w:t>
      </w:r>
      <w:r w:rsidRPr="001C1FED">
        <w:rPr>
          <w:rFonts w:ascii="Times New Roman" w:eastAsia="SimSun" w:hAnsi="Times New Roman" w:cs="Times New Roman"/>
          <w:kern w:val="3"/>
          <w:sz w:val="24"/>
          <w:szCs w:val="24"/>
        </w:rPr>
        <w:t xml:space="preserve"> os</w:t>
      </w:r>
      <w:r>
        <w:rPr>
          <w:rFonts w:ascii="Times New Roman" w:eastAsia="SimSun" w:hAnsi="Times New Roman" w:cs="Times New Roman"/>
          <w:kern w:val="3"/>
          <w:sz w:val="24"/>
          <w:szCs w:val="24"/>
        </w:rPr>
        <w:t>o</w:t>
      </w:r>
      <w:r w:rsidRPr="001C1FED">
        <w:rPr>
          <w:rFonts w:ascii="Times New Roman" w:eastAsia="SimSun" w:hAnsi="Times New Roman" w:cs="Times New Roman"/>
          <w:kern w:val="3"/>
          <w:sz w:val="24"/>
          <w:szCs w:val="24"/>
        </w:rPr>
        <w:t>b</w:t>
      </w:r>
      <w:r>
        <w:rPr>
          <w:rFonts w:ascii="Times New Roman" w:eastAsia="SimSun" w:hAnsi="Times New Roman" w:cs="Times New Roman"/>
          <w:kern w:val="3"/>
          <w:sz w:val="24"/>
          <w:szCs w:val="24"/>
        </w:rPr>
        <w:t>y</w:t>
      </w:r>
    </w:p>
    <w:p w14:paraId="04484E73" w14:textId="77777777" w:rsidR="005151A7" w:rsidRPr="001C1FED" w:rsidRDefault="005151A7" w:rsidP="005151A7">
      <w:pPr>
        <w:suppressAutoHyphens/>
        <w:autoSpaceDN w:val="0"/>
        <w:spacing w:after="0" w:line="276" w:lineRule="auto"/>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 xml:space="preserve">31 – 40 lat – </w:t>
      </w:r>
      <w:r>
        <w:rPr>
          <w:rFonts w:ascii="Times New Roman" w:eastAsia="SimSun" w:hAnsi="Times New Roman" w:cs="Times New Roman"/>
          <w:kern w:val="3"/>
          <w:sz w:val="24"/>
          <w:szCs w:val="24"/>
        </w:rPr>
        <w:t>12</w:t>
      </w:r>
      <w:r w:rsidRPr="001C1FED">
        <w:rPr>
          <w:rFonts w:ascii="Times New Roman" w:eastAsia="SimSun" w:hAnsi="Times New Roman" w:cs="Times New Roman"/>
          <w:kern w:val="3"/>
          <w:sz w:val="24"/>
          <w:szCs w:val="24"/>
        </w:rPr>
        <w:t xml:space="preserve"> osób</w:t>
      </w:r>
    </w:p>
    <w:p w14:paraId="64F63AD6" w14:textId="77777777" w:rsidR="005151A7" w:rsidRPr="001C1FED" w:rsidRDefault="005151A7" w:rsidP="005151A7">
      <w:pPr>
        <w:suppressAutoHyphens/>
        <w:autoSpaceDN w:val="0"/>
        <w:spacing w:after="0" w:line="276" w:lineRule="auto"/>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lastRenderedPageBreak/>
        <w:t xml:space="preserve">41 – 50 lat – </w:t>
      </w:r>
      <w:r>
        <w:rPr>
          <w:rFonts w:ascii="Times New Roman" w:eastAsia="SimSun" w:hAnsi="Times New Roman" w:cs="Times New Roman"/>
          <w:kern w:val="3"/>
          <w:sz w:val="24"/>
          <w:szCs w:val="24"/>
        </w:rPr>
        <w:t>5</w:t>
      </w:r>
      <w:r w:rsidRPr="001C1FED">
        <w:rPr>
          <w:rFonts w:ascii="Times New Roman" w:eastAsia="SimSun" w:hAnsi="Times New Roman" w:cs="Times New Roman"/>
          <w:kern w:val="3"/>
          <w:sz w:val="24"/>
          <w:szCs w:val="24"/>
        </w:rPr>
        <w:t xml:space="preserve"> osób</w:t>
      </w:r>
    </w:p>
    <w:p w14:paraId="553C1243" w14:textId="77777777" w:rsidR="005151A7" w:rsidRPr="001C1FED" w:rsidRDefault="005151A7" w:rsidP="005151A7">
      <w:pPr>
        <w:suppressAutoHyphens/>
        <w:autoSpaceDN w:val="0"/>
        <w:spacing w:after="0" w:line="276" w:lineRule="auto"/>
        <w:ind w:hanging="567"/>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 xml:space="preserve">          51 – 60 lat – </w:t>
      </w:r>
      <w:r>
        <w:rPr>
          <w:rFonts w:ascii="Times New Roman" w:eastAsia="SimSun" w:hAnsi="Times New Roman" w:cs="Times New Roman"/>
          <w:kern w:val="3"/>
          <w:sz w:val="24"/>
          <w:szCs w:val="24"/>
        </w:rPr>
        <w:t>8</w:t>
      </w:r>
      <w:r w:rsidRPr="001C1FED">
        <w:rPr>
          <w:rFonts w:ascii="Times New Roman" w:eastAsia="SimSun" w:hAnsi="Times New Roman" w:cs="Times New Roman"/>
          <w:kern w:val="3"/>
          <w:sz w:val="24"/>
          <w:szCs w:val="24"/>
        </w:rPr>
        <w:t xml:space="preserve"> osób</w:t>
      </w:r>
    </w:p>
    <w:p w14:paraId="7C956B1A" w14:textId="77777777" w:rsidR="005151A7" w:rsidRPr="001C1FED" w:rsidRDefault="005151A7" w:rsidP="005151A7">
      <w:pPr>
        <w:suppressAutoHyphens/>
        <w:autoSpaceDN w:val="0"/>
        <w:spacing w:after="0" w:line="276" w:lineRule="auto"/>
        <w:ind w:hanging="567"/>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 xml:space="preserve">          powyżej 60 lat – 2  osoby</w:t>
      </w:r>
    </w:p>
    <w:p w14:paraId="0B3AD1B0" w14:textId="77777777" w:rsidR="005151A7" w:rsidRPr="001C1FED" w:rsidRDefault="005151A7" w:rsidP="005151A7">
      <w:pPr>
        <w:suppressAutoHyphens/>
        <w:autoSpaceDN w:val="0"/>
        <w:spacing w:after="0" w:line="276" w:lineRule="auto"/>
        <w:ind w:left="567"/>
        <w:jc w:val="both"/>
        <w:textAlignment w:val="baseline"/>
        <w:rPr>
          <w:rFonts w:ascii="Times New Roman" w:eastAsia="SimSun" w:hAnsi="Times New Roman" w:cs="Times New Roman"/>
          <w:kern w:val="3"/>
          <w:sz w:val="24"/>
          <w:szCs w:val="24"/>
        </w:rPr>
      </w:pPr>
    </w:p>
    <w:p w14:paraId="6A8B0F8C" w14:textId="77777777" w:rsidR="005151A7" w:rsidRPr="001C1FED" w:rsidRDefault="005151A7" w:rsidP="005151A7">
      <w:pPr>
        <w:suppressAutoHyphens/>
        <w:autoSpaceDN w:val="0"/>
        <w:spacing w:after="200" w:line="276" w:lineRule="auto"/>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color w:val="FF0000"/>
          <w:kern w:val="3"/>
          <w:sz w:val="24"/>
          <w:szCs w:val="24"/>
        </w:rPr>
        <w:t xml:space="preserve"> </w:t>
      </w:r>
      <w:r w:rsidRPr="001C1FED">
        <w:rPr>
          <w:rFonts w:ascii="Times New Roman" w:eastAsia="SimSun" w:hAnsi="Times New Roman" w:cs="Times New Roman"/>
          <w:kern w:val="3"/>
          <w:sz w:val="24"/>
          <w:szCs w:val="24"/>
        </w:rPr>
        <w:t>W tym osoby z następującymi zaburzeniami psychicznymi:</w:t>
      </w:r>
    </w:p>
    <w:p w14:paraId="73E05A0E" w14:textId="77777777" w:rsidR="005151A7" w:rsidRPr="001C1FED" w:rsidRDefault="005151A7" w:rsidP="0070405E">
      <w:pPr>
        <w:widowControl w:val="0"/>
        <w:numPr>
          <w:ilvl w:val="0"/>
          <w:numId w:val="87"/>
        </w:numPr>
        <w:suppressAutoHyphens/>
        <w:autoSpaceDN w:val="0"/>
        <w:spacing w:after="0" w:line="276" w:lineRule="auto"/>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7 osób z niepełnosprawnością intelektualną;</w:t>
      </w:r>
    </w:p>
    <w:p w14:paraId="00EBB005" w14:textId="77777777" w:rsidR="005151A7" w:rsidRPr="001C1FED" w:rsidRDefault="005151A7" w:rsidP="0070405E">
      <w:pPr>
        <w:widowControl w:val="0"/>
        <w:numPr>
          <w:ilvl w:val="0"/>
          <w:numId w:val="20"/>
        </w:numPr>
        <w:suppressAutoHyphens/>
        <w:autoSpaceDN w:val="0"/>
        <w:spacing w:after="0" w:line="276" w:lineRule="auto"/>
        <w:jc w:val="both"/>
        <w:textAlignment w:val="baseline"/>
        <w:rPr>
          <w:rFonts w:ascii="Times New Roman" w:eastAsia="SimSun" w:hAnsi="Times New Roman" w:cs="Times New Roman"/>
          <w:kern w:val="3"/>
          <w:sz w:val="24"/>
          <w:szCs w:val="24"/>
        </w:rPr>
      </w:pPr>
      <w:r>
        <w:rPr>
          <w:rFonts w:ascii="Times New Roman" w:eastAsia="SimSun" w:hAnsi="Times New Roman" w:cs="Times New Roman"/>
          <w:kern w:val="3"/>
          <w:sz w:val="24"/>
          <w:szCs w:val="24"/>
        </w:rPr>
        <w:t>9</w:t>
      </w:r>
      <w:r w:rsidRPr="001C1FED">
        <w:rPr>
          <w:rFonts w:ascii="Times New Roman" w:eastAsia="SimSun" w:hAnsi="Times New Roman" w:cs="Times New Roman"/>
          <w:kern w:val="3"/>
          <w:sz w:val="24"/>
          <w:szCs w:val="24"/>
        </w:rPr>
        <w:t xml:space="preserve"> osób przewlekłe choroby psychiczne;</w:t>
      </w:r>
    </w:p>
    <w:p w14:paraId="6CCC56B4" w14:textId="77777777" w:rsidR="005151A7" w:rsidRPr="001C1FED" w:rsidRDefault="005151A7" w:rsidP="0070405E">
      <w:pPr>
        <w:widowControl w:val="0"/>
        <w:numPr>
          <w:ilvl w:val="0"/>
          <w:numId w:val="20"/>
        </w:numPr>
        <w:suppressAutoHyphens/>
        <w:autoSpaceDN w:val="0"/>
        <w:spacing w:after="0" w:line="276" w:lineRule="auto"/>
        <w:jc w:val="both"/>
        <w:textAlignment w:val="baseline"/>
        <w:rPr>
          <w:rFonts w:ascii="Times New Roman" w:eastAsia="SimSun" w:hAnsi="Times New Roman" w:cs="Times New Roman"/>
          <w:kern w:val="3"/>
          <w:sz w:val="24"/>
          <w:szCs w:val="24"/>
        </w:rPr>
      </w:pPr>
      <w:r w:rsidRPr="001C1FED">
        <w:rPr>
          <w:rFonts w:ascii="Times New Roman" w:eastAsia="SimSun" w:hAnsi="Times New Roman" w:cs="Times New Roman"/>
          <w:kern w:val="3"/>
          <w:sz w:val="24"/>
          <w:szCs w:val="24"/>
        </w:rPr>
        <w:t>14 osoby z niepełnosprawnością sprzężoną</w:t>
      </w:r>
      <w:r>
        <w:rPr>
          <w:rFonts w:ascii="Times New Roman" w:eastAsia="SimSun" w:hAnsi="Times New Roman" w:cs="Times New Roman"/>
          <w:kern w:val="3"/>
          <w:sz w:val="24"/>
          <w:szCs w:val="24"/>
        </w:rPr>
        <w:t>(różne stopnie  niepełnosprawności)</w:t>
      </w:r>
    </w:p>
    <w:p w14:paraId="76271BA5" w14:textId="77777777" w:rsidR="005151A7" w:rsidRPr="001C1FED" w:rsidRDefault="005151A7" w:rsidP="005151A7">
      <w:pPr>
        <w:suppressAutoHyphens/>
        <w:autoSpaceDN w:val="0"/>
        <w:spacing w:after="0" w:line="276" w:lineRule="auto"/>
        <w:ind w:left="687"/>
        <w:jc w:val="both"/>
        <w:textAlignment w:val="baseline"/>
        <w:rPr>
          <w:rFonts w:ascii="Times New Roman" w:eastAsia="SimSun" w:hAnsi="Times New Roman" w:cs="Times New Roman"/>
          <w:kern w:val="3"/>
          <w:sz w:val="24"/>
          <w:szCs w:val="24"/>
        </w:rPr>
      </w:pPr>
    </w:p>
    <w:p w14:paraId="555C6FAB" w14:textId="77777777" w:rsidR="005151A7" w:rsidRPr="001C1FED" w:rsidRDefault="005151A7" w:rsidP="005151A7">
      <w:p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W 202</w:t>
      </w:r>
      <w:r>
        <w:rPr>
          <w:rFonts w:ascii="Times New Roman" w:eastAsia="Times New Roman" w:hAnsi="Times New Roman" w:cs="Times New Roman"/>
          <w:kern w:val="3"/>
          <w:sz w:val="24"/>
          <w:szCs w:val="24"/>
          <w:lang w:eastAsia="pl-PL"/>
        </w:rPr>
        <w:t>1</w:t>
      </w:r>
      <w:r w:rsidRPr="001C1FED">
        <w:rPr>
          <w:rFonts w:ascii="Times New Roman" w:eastAsia="Times New Roman" w:hAnsi="Times New Roman" w:cs="Times New Roman"/>
          <w:kern w:val="3"/>
          <w:sz w:val="24"/>
          <w:szCs w:val="24"/>
          <w:lang w:eastAsia="pl-PL"/>
        </w:rPr>
        <w:t xml:space="preserve"> r.  </w:t>
      </w:r>
      <w:r>
        <w:rPr>
          <w:rFonts w:ascii="Times New Roman" w:eastAsia="Times New Roman" w:hAnsi="Times New Roman" w:cs="Times New Roman"/>
          <w:kern w:val="3"/>
          <w:sz w:val="24"/>
          <w:szCs w:val="24"/>
          <w:lang w:eastAsia="pl-PL"/>
        </w:rPr>
        <w:t xml:space="preserve">2 </w:t>
      </w:r>
      <w:r w:rsidRPr="001C1FED">
        <w:rPr>
          <w:rFonts w:ascii="Times New Roman" w:eastAsia="Times New Roman" w:hAnsi="Times New Roman" w:cs="Times New Roman"/>
          <w:kern w:val="3"/>
          <w:sz w:val="24"/>
          <w:szCs w:val="24"/>
          <w:lang w:eastAsia="pl-PL"/>
        </w:rPr>
        <w:t>osob</w:t>
      </w:r>
      <w:r>
        <w:rPr>
          <w:rFonts w:ascii="Times New Roman" w:eastAsia="Times New Roman" w:hAnsi="Times New Roman" w:cs="Times New Roman"/>
          <w:kern w:val="3"/>
          <w:sz w:val="24"/>
          <w:szCs w:val="24"/>
          <w:lang w:eastAsia="pl-PL"/>
        </w:rPr>
        <w:t>y</w:t>
      </w:r>
      <w:r w:rsidRPr="001C1FED">
        <w:rPr>
          <w:rFonts w:ascii="Times New Roman" w:eastAsia="Times New Roman" w:hAnsi="Times New Roman" w:cs="Times New Roman"/>
          <w:kern w:val="3"/>
          <w:sz w:val="24"/>
          <w:szCs w:val="24"/>
          <w:lang w:eastAsia="pl-PL"/>
        </w:rPr>
        <w:t xml:space="preserve"> </w:t>
      </w:r>
      <w:r>
        <w:rPr>
          <w:rFonts w:ascii="Times New Roman" w:eastAsia="Times New Roman" w:hAnsi="Times New Roman" w:cs="Times New Roman"/>
          <w:kern w:val="3"/>
          <w:sz w:val="24"/>
          <w:szCs w:val="24"/>
          <w:lang w:eastAsia="pl-PL"/>
        </w:rPr>
        <w:t>opuściły Ośrodek ze względu na pogarszający się stan zdrowia.</w:t>
      </w:r>
      <w:r w:rsidRPr="001C1FED">
        <w:rPr>
          <w:rFonts w:ascii="Times New Roman" w:eastAsia="Times New Roman" w:hAnsi="Times New Roman" w:cs="Times New Roman"/>
          <w:kern w:val="3"/>
          <w:sz w:val="24"/>
          <w:szCs w:val="24"/>
          <w:lang w:eastAsia="pl-PL"/>
        </w:rPr>
        <w:t>.</w:t>
      </w:r>
    </w:p>
    <w:p w14:paraId="676F3D3E" w14:textId="77777777" w:rsidR="00EB75D4" w:rsidRDefault="00EB75D4" w:rsidP="005151A7">
      <w:p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bookmarkStart w:id="23" w:name="_Hlk63419447"/>
    </w:p>
    <w:p w14:paraId="42D5C8F8" w14:textId="5BAF196C" w:rsidR="005151A7" w:rsidRPr="001C1FED" w:rsidRDefault="005151A7" w:rsidP="005151A7">
      <w:p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EB75D4">
        <w:rPr>
          <w:rFonts w:ascii="Times New Roman" w:eastAsia="Times New Roman" w:hAnsi="Times New Roman" w:cs="Times New Roman"/>
          <w:bCs/>
          <w:kern w:val="3"/>
          <w:sz w:val="24"/>
          <w:szCs w:val="24"/>
          <w:lang w:eastAsia="pl-PL"/>
        </w:rPr>
        <w:t>ŚREDNIA LICZBA UCZESTNIKÓW NA POSZCZEDGÓLNYCH ZAJĘCIACH</w:t>
      </w:r>
      <w:r>
        <w:rPr>
          <w:rFonts w:ascii="Times New Roman" w:eastAsia="Times New Roman" w:hAnsi="Times New Roman" w:cs="Times New Roman"/>
          <w:b/>
          <w:kern w:val="3"/>
          <w:sz w:val="24"/>
          <w:szCs w:val="24"/>
          <w:lang w:eastAsia="pl-PL"/>
        </w:rPr>
        <w:t xml:space="preserve"> </w:t>
      </w:r>
      <w:r w:rsidRPr="001C1FED">
        <w:rPr>
          <w:rFonts w:ascii="Times New Roman" w:eastAsia="Times New Roman" w:hAnsi="Times New Roman" w:cs="Times New Roman"/>
          <w:b/>
          <w:kern w:val="3"/>
          <w:sz w:val="24"/>
          <w:szCs w:val="24"/>
          <w:lang w:eastAsia="pl-PL"/>
        </w:rPr>
        <w:t xml:space="preserve"> :</w:t>
      </w:r>
    </w:p>
    <w:p w14:paraId="1E8BB646" w14:textId="77777777" w:rsidR="005151A7" w:rsidRPr="001C1FED" w:rsidRDefault="005151A7" w:rsidP="005151A7">
      <w:pPr>
        <w:suppressAutoHyphens/>
        <w:autoSpaceDN w:val="0"/>
        <w:spacing w:after="0" w:line="276" w:lineRule="auto"/>
        <w:jc w:val="both"/>
        <w:textAlignment w:val="baseline"/>
        <w:rPr>
          <w:rFonts w:ascii="Times New Roman" w:eastAsia="Times New Roman" w:hAnsi="Times New Roman" w:cs="Times New Roman"/>
          <w:b/>
          <w:kern w:val="3"/>
          <w:sz w:val="24"/>
          <w:szCs w:val="24"/>
          <w:lang w:eastAsia="pl-PL"/>
        </w:rPr>
      </w:pPr>
    </w:p>
    <w:p w14:paraId="70DC6FA5" w14:textId="77777777" w:rsidR="005151A7" w:rsidRPr="001C1FED" w:rsidRDefault="005151A7" w:rsidP="0070405E">
      <w:pPr>
        <w:widowControl w:val="0"/>
        <w:numPr>
          <w:ilvl w:val="0"/>
          <w:numId w:val="21"/>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trening  kulinarny  – śr. udział tyg. w zajęciach</w:t>
      </w:r>
      <w:r>
        <w:rPr>
          <w:rFonts w:ascii="Times New Roman" w:eastAsia="Times New Roman" w:hAnsi="Times New Roman" w:cs="Times New Roman"/>
          <w:kern w:val="3"/>
          <w:sz w:val="24"/>
          <w:szCs w:val="24"/>
          <w:lang w:eastAsia="pl-PL"/>
        </w:rPr>
        <w:t xml:space="preserve"> - </w:t>
      </w:r>
      <w:r w:rsidRPr="001C1FED">
        <w:rPr>
          <w:rFonts w:ascii="Times New Roman" w:eastAsia="Times New Roman" w:hAnsi="Times New Roman" w:cs="Times New Roman"/>
          <w:kern w:val="3"/>
          <w:sz w:val="24"/>
          <w:szCs w:val="24"/>
          <w:lang w:eastAsia="pl-PL"/>
        </w:rPr>
        <w:t xml:space="preserve"> 5 </w:t>
      </w:r>
    </w:p>
    <w:p w14:paraId="53B41370" w14:textId="77777777" w:rsidR="005151A7" w:rsidRPr="001C1FED" w:rsidRDefault="005151A7" w:rsidP="0070405E">
      <w:pPr>
        <w:widowControl w:val="0"/>
        <w:numPr>
          <w:ilvl w:val="0"/>
          <w:numId w:val="21"/>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 xml:space="preserve">trening  porządkowy  – śr. udział  tyg. w zajęciach </w:t>
      </w:r>
      <w:r>
        <w:rPr>
          <w:rFonts w:ascii="Times New Roman" w:eastAsia="Times New Roman" w:hAnsi="Times New Roman" w:cs="Times New Roman"/>
          <w:kern w:val="3"/>
          <w:sz w:val="24"/>
          <w:szCs w:val="24"/>
          <w:lang w:eastAsia="pl-PL"/>
        </w:rPr>
        <w:t>- 5</w:t>
      </w:r>
      <w:r w:rsidRPr="001C1FED">
        <w:rPr>
          <w:rFonts w:ascii="Times New Roman" w:eastAsia="Times New Roman" w:hAnsi="Times New Roman" w:cs="Times New Roman"/>
          <w:kern w:val="3"/>
          <w:sz w:val="24"/>
          <w:szCs w:val="24"/>
          <w:lang w:eastAsia="pl-PL"/>
        </w:rPr>
        <w:t xml:space="preserve"> </w:t>
      </w:r>
    </w:p>
    <w:p w14:paraId="3E5A8B53" w14:textId="77777777" w:rsidR="005151A7" w:rsidRPr="001C1FED" w:rsidRDefault="005151A7" w:rsidP="0070405E">
      <w:pPr>
        <w:widowControl w:val="0"/>
        <w:numPr>
          <w:ilvl w:val="0"/>
          <w:numId w:val="21"/>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 xml:space="preserve">trening rękodzieła artystycznego – śr. udział tyg. w zajęciach </w:t>
      </w:r>
      <w:r>
        <w:rPr>
          <w:rFonts w:ascii="Times New Roman" w:eastAsia="Times New Roman" w:hAnsi="Times New Roman" w:cs="Times New Roman"/>
          <w:kern w:val="3"/>
          <w:sz w:val="24"/>
          <w:szCs w:val="24"/>
          <w:lang w:eastAsia="pl-PL"/>
        </w:rPr>
        <w:t>-</w:t>
      </w:r>
      <w:r w:rsidRPr="001C1FED">
        <w:rPr>
          <w:rFonts w:ascii="Times New Roman" w:eastAsia="Times New Roman" w:hAnsi="Times New Roman" w:cs="Times New Roman"/>
          <w:kern w:val="3"/>
          <w:sz w:val="24"/>
          <w:szCs w:val="24"/>
          <w:lang w:eastAsia="pl-PL"/>
        </w:rPr>
        <w:t xml:space="preserve"> </w:t>
      </w:r>
      <w:r>
        <w:rPr>
          <w:rFonts w:ascii="Times New Roman" w:eastAsia="Times New Roman" w:hAnsi="Times New Roman" w:cs="Times New Roman"/>
          <w:kern w:val="3"/>
          <w:sz w:val="24"/>
          <w:szCs w:val="24"/>
          <w:lang w:eastAsia="pl-PL"/>
        </w:rPr>
        <w:t>46</w:t>
      </w:r>
      <w:r w:rsidRPr="001C1FED">
        <w:rPr>
          <w:rFonts w:ascii="Times New Roman" w:eastAsia="Times New Roman" w:hAnsi="Times New Roman" w:cs="Times New Roman"/>
          <w:kern w:val="3"/>
          <w:sz w:val="24"/>
          <w:szCs w:val="24"/>
          <w:lang w:eastAsia="pl-PL"/>
        </w:rPr>
        <w:t xml:space="preserve"> </w:t>
      </w:r>
    </w:p>
    <w:p w14:paraId="329FCE9D" w14:textId="77777777" w:rsidR="005151A7" w:rsidRPr="001C1FED" w:rsidRDefault="005151A7" w:rsidP="0070405E">
      <w:pPr>
        <w:widowControl w:val="0"/>
        <w:numPr>
          <w:ilvl w:val="0"/>
          <w:numId w:val="21"/>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 xml:space="preserve">trening praktyczny– śr. udział tyg. w zajęciach  </w:t>
      </w:r>
      <w:r>
        <w:rPr>
          <w:rFonts w:ascii="Times New Roman" w:eastAsia="Times New Roman" w:hAnsi="Times New Roman" w:cs="Times New Roman"/>
          <w:kern w:val="3"/>
          <w:sz w:val="24"/>
          <w:szCs w:val="24"/>
          <w:lang w:eastAsia="pl-PL"/>
        </w:rPr>
        <w:t xml:space="preserve">- 9 </w:t>
      </w:r>
    </w:p>
    <w:p w14:paraId="37C6203F" w14:textId="77777777" w:rsidR="005151A7" w:rsidRPr="001C1FED" w:rsidRDefault="005151A7" w:rsidP="0070405E">
      <w:pPr>
        <w:widowControl w:val="0"/>
        <w:numPr>
          <w:ilvl w:val="0"/>
          <w:numId w:val="21"/>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 xml:space="preserve">trening umiejętności spędzenia czasu wolnego  – śr. udział tyg. w zajęciach </w:t>
      </w:r>
      <w:r>
        <w:rPr>
          <w:rFonts w:ascii="Times New Roman" w:eastAsia="Times New Roman" w:hAnsi="Times New Roman" w:cs="Times New Roman"/>
          <w:kern w:val="3"/>
          <w:sz w:val="24"/>
          <w:szCs w:val="24"/>
          <w:lang w:eastAsia="pl-PL"/>
        </w:rPr>
        <w:t>-108</w:t>
      </w:r>
      <w:r w:rsidRPr="001C1FED">
        <w:rPr>
          <w:rFonts w:ascii="Times New Roman" w:eastAsia="Times New Roman" w:hAnsi="Times New Roman" w:cs="Times New Roman"/>
          <w:kern w:val="3"/>
          <w:sz w:val="24"/>
          <w:szCs w:val="24"/>
          <w:lang w:eastAsia="pl-PL"/>
        </w:rPr>
        <w:t xml:space="preserve"> </w:t>
      </w:r>
    </w:p>
    <w:p w14:paraId="46CFE81A" w14:textId="77777777" w:rsidR="005151A7" w:rsidRPr="001C1FED" w:rsidRDefault="005151A7" w:rsidP="0070405E">
      <w:pPr>
        <w:widowControl w:val="0"/>
        <w:numPr>
          <w:ilvl w:val="0"/>
          <w:numId w:val="21"/>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zajęcia edukacyjne z elementami zajęć komputerowych i treningiem budżetowym – śr. udział tyg. w zajęciach</w:t>
      </w:r>
      <w:r>
        <w:rPr>
          <w:rFonts w:ascii="Times New Roman" w:eastAsia="Times New Roman" w:hAnsi="Times New Roman" w:cs="Times New Roman"/>
          <w:kern w:val="3"/>
          <w:sz w:val="24"/>
          <w:szCs w:val="24"/>
          <w:lang w:eastAsia="pl-PL"/>
        </w:rPr>
        <w:t>-</w:t>
      </w:r>
      <w:r w:rsidRPr="001C1FED">
        <w:rPr>
          <w:rFonts w:ascii="Times New Roman" w:eastAsia="Times New Roman" w:hAnsi="Times New Roman" w:cs="Times New Roman"/>
          <w:kern w:val="3"/>
          <w:sz w:val="24"/>
          <w:szCs w:val="24"/>
          <w:lang w:eastAsia="pl-PL"/>
        </w:rPr>
        <w:t xml:space="preserve"> </w:t>
      </w:r>
      <w:r>
        <w:rPr>
          <w:rFonts w:ascii="Times New Roman" w:eastAsia="Times New Roman" w:hAnsi="Times New Roman" w:cs="Times New Roman"/>
          <w:kern w:val="3"/>
          <w:sz w:val="24"/>
          <w:szCs w:val="24"/>
          <w:lang w:eastAsia="pl-PL"/>
        </w:rPr>
        <w:t>4</w:t>
      </w:r>
      <w:r w:rsidRPr="001C1FED">
        <w:rPr>
          <w:rFonts w:ascii="Times New Roman" w:eastAsia="Times New Roman" w:hAnsi="Times New Roman" w:cs="Times New Roman"/>
          <w:kern w:val="3"/>
          <w:sz w:val="24"/>
          <w:szCs w:val="24"/>
          <w:lang w:eastAsia="pl-PL"/>
        </w:rPr>
        <w:t xml:space="preserve">6 </w:t>
      </w:r>
    </w:p>
    <w:p w14:paraId="310817C5" w14:textId="77777777" w:rsidR="005151A7" w:rsidRPr="001C1FED" w:rsidRDefault="005151A7" w:rsidP="0070405E">
      <w:pPr>
        <w:widowControl w:val="0"/>
        <w:numPr>
          <w:ilvl w:val="0"/>
          <w:numId w:val="21"/>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 xml:space="preserve">terapia ruchem – śr. udział w zajęciach </w:t>
      </w:r>
      <w:r>
        <w:rPr>
          <w:rFonts w:ascii="Times New Roman" w:eastAsia="Times New Roman" w:hAnsi="Times New Roman" w:cs="Times New Roman"/>
          <w:kern w:val="3"/>
          <w:sz w:val="24"/>
          <w:szCs w:val="24"/>
          <w:lang w:eastAsia="pl-PL"/>
        </w:rPr>
        <w:t>-107</w:t>
      </w:r>
      <w:r w:rsidRPr="001C1FED">
        <w:rPr>
          <w:rFonts w:ascii="Times New Roman" w:eastAsia="Times New Roman" w:hAnsi="Times New Roman" w:cs="Times New Roman"/>
          <w:kern w:val="3"/>
          <w:sz w:val="24"/>
          <w:szCs w:val="24"/>
          <w:lang w:eastAsia="pl-PL"/>
        </w:rPr>
        <w:t xml:space="preserve"> </w:t>
      </w:r>
    </w:p>
    <w:p w14:paraId="1E84B0BE" w14:textId="77777777" w:rsidR="005151A7" w:rsidRPr="001C1FED" w:rsidRDefault="005151A7" w:rsidP="0070405E">
      <w:pPr>
        <w:widowControl w:val="0"/>
        <w:numPr>
          <w:ilvl w:val="0"/>
          <w:numId w:val="21"/>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 xml:space="preserve">terapia stolarska/zajęcia ogrodnicze  – śr. tyg. udział   zajęciach </w:t>
      </w:r>
      <w:r>
        <w:rPr>
          <w:rFonts w:ascii="Times New Roman" w:eastAsia="Times New Roman" w:hAnsi="Times New Roman" w:cs="Times New Roman"/>
          <w:kern w:val="3"/>
          <w:sz w:val="24"/>
          <w:szCs w:val="24"/>
          <w:lang w:eastAsia="pl-PL"/>
        </w:rPr>
        <w:t xml:space="preserve">-30 </w:t>
      </w:r>
    </w:p>
    <w:p w14:paraId="637D2A22" w14:textId="77777777" w:rsidR="005151A7" w:rsidRPr="001C1FED" w:rsidRDefault="005151A7" w:rsidP="0070405E">
      <w:pPr>
        <w:widowControl w:val="0"/>
        <w:numPr>
          <w:ilvl w:val="0"/>
          <w:numId w:val="21"/>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Pr>
          <w:rFonts w:ascii="Times New Roman" w:eastAsia="Times New Roman" w:hAnsi="Times New Roman" w:cs="Times New Roman"/>
          <w:kern w:val="3"/>
          <w:sz w:val="24"/>
          <w:szCs w:val="24"/>
          <w:lang w:eastAsia="pl-PL"/>
        </w:rPr>
        <w:t>zajęcia z psychologiem</w:t>
      </w:r>
      <w:r w:rsidRPr="001C1FED">
        <w:rPr>
          <w:rFonts w:ascii="Times New Roman" w:eastAsia="Times New Roman" w:hAnsi="Times New Roman" w:cs="Times New Roman"/>
          <w:kern w:val="3"/>
          <w:sz w:val="24"/>
          <w:szCs w:val="24"/>
          <w:lang w:eastAsia="pl-PL"/>
        </w:rPr>
        <w:t xml:space="preserve"> – śr. tyg. udział w zajęciach </w:t>
      </w:r>
      <w:r>
        <w:rPr>
          <w:rFonts w:ascii="Times New Roman" w:eastAsia="Times New Roman" w:hAnsi="Times New Roman" w:cs="Times New Roman"/>
          <w:kern w:val="3"/>
          <w:sz w:val="24"/>
          <w:szCs w:val="24"/>
          <w:lang w:eastAsia="pl-PL"/>
        </w:rPr>
        <w:t>-</w:t>
      </w:r>
      <w:r w:rsidRPr="001C1FED">
        <w:rPr>
          <w:rFonts w:ascii="Times New Roman" w:eastAsia="Times New Roman" w:hAnsi="Times New Roman" w:cs="Times New Roman"/>
          <w:kern w:val="3"/>
          <w:sz w:val="24"/>
          <w:szCs w:val="24"/>
          <w:lang w:eastAsia="pl-PL"/>
        </w:rPr>
        <w:t xml:space="preserve"> </w:t>
      </w:r>
      <w:r>
        <w:rPr>
          <w:rFonts w:ascii="Times New Roman" w:eastAsia="Times New Roman" w:hAnsi="Times New Roman" w:cs="Times New Roman"/>
          <w:kern w:val="3"/>
          <w:sz w:val="24"/>
          <w:szCs w:val="24"/>
          <w:lang w:eastAsia="pl-PL"/>
        </w:rPr>
        <w:t>22</w:t>
      </w:r>
      <w:r w:rsidRPr="001C1FED">
        <w:rPr>
          <w:rFonts w:ascii="Times New Roman" w:eastAsia="Times New Roman" w:hAnsi="Times New Roman" w:cs="Times New Roman"/>
          <w:kern w:val="3"/>
          <w:sz w:val="24"/>
          <w:szCs w:val="24"/>
          <w:lang w:eastAsia="pl-PL"/>
        </w:rPr>
        <w:t xml:space="preserve"> </w:t>
      </w:r>
    </w:p>
    <w:p w14:paraId="53C654A2" w14:textId="77777777" w:rsidR="005151A7" w:rsidRPr="001C1FED" w:rsidRDefault="005151A7" w:rsidP="0070405E">
      <w:pPr>
        <w:widowControl w:val="0"/>
        <w:numPr>
          <w:ilvl w:val="0"/>
          <w:numId w:val="21"/>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zajęcia dbałości o zdrowie, higienę i  wygląd zewnętrzny – śr. tyg.  udział w zajęciach</w:t>
      </w:r>
      <w:r>
        <w:rPr>
          <w:rFonts w:ascii="Times New Roman" w:eastAsia="Times New Roman" w:hAnsi="Times New Roman" w:cs="Times New Roman"/>
          <w:kern w:val="3"/>
          <w:sz w:val="24"/>
          <w:szCs w:val="24"/>
          <w:lang w:eastAsia="pl-PL"/>
        </w:rPr>
        <w:t>-</w:t>
      </w:r>
      <w:r w:rsidRPr="001C1FED">
        <w:rPr>
          <w:rFonts w:ascii="Times New Roman" w:eastAsia="Times New Roman" w:hAnsi="Times New Roman" w:cs="Times New Roman"/>
          <w:kern w:val="3"/>
          <w:sz w:val="24"/>
          <w:szCs w:val="24"/>
          <w:lang w:eastAsia="pl-PL"/>
        </w:rPr>
        <w:t xml:space="preserve"> </w:t>
      </w:r>
      <w:r>
        <w:rPr>
          <w:rFonts w:ascii="Times New Roman" w:eastAsia="Times New Roman" w:hAnsi="Times New Roman" w:cs="Times New Roman"/>
          <w:kern w:val="3"/>
          <w:sz w:val="24"/>
          <w:szCs w:val="24"/>
          <w:lang w:eastAsia="pl-PL"/>
        </w:rPr>
        <w:t>12</w:t>
      </w:r>
      <w:r w:rsidRPr="001C1FED">
        <w:rPr>
          <w:rFonts w:ascii="Times New Roman" w:eastAsia="Times New Roman" w:hAnsi="Times New Roman" w:cs="Times New Roman"/>
          <w:kern w:val="3"/>
          <w:sz w:val="24"/>
          <w:szCs w:val="24"/>
          <w:lang w:eastAsia="pl-PL"/>
        </w:rPr>
        <w:t xml:space="preserve"> </w:t>
      </w:r>
    </w:p>
    <w:p w14:paraId="7AA9B579" w14:textId="77777777" w:rsidR="005151A7" w:rsidRDefault="005151A7" w:rsidP="0070405E">
      <w:pPr>
        <w:widowControl w:val="0"/>
        <w:numPr>
          <w:ilvl w:val="0"/>
          <w:numId w:val="21"/>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biblioterapia – śr.  tyg. udział w zajęciach</w:t>
      </w:r>
      <w:r>
        <w:rPr>
          <w:rFonts w:ascii="Times New Roman" w:eastAsia="Times New Roman" w:hAnsi="Times New Roman" w:cs="Times New Roman"/>
          <w:kern w:val="3"/>
          <w:sz w:val="24"/>
          <w:szCs w:val="24"/>
          <w:lang w:eastAsia="pl-PL"/>
        </w:rPr>
        <w:t>-</w:t>
      </w:r>
      <w:r w:rsidRPr="001C1FED">
        <w:rPr>
          <w:rFonts w:ascii="Times New Roman" w:eastAsia="Times New Roman" w:hAnsi="Times New Roman" w:cs="Times New Roman"/>
          <w:kern w:val="3"/>
          <w:sz w:val="24"/>
          <w:szCs w:val="24"/>
          <w:lang w:eastAsia="pl-PL"/>
        </w:rPr>
        <w:t xml:space="preserve"> </w:t>
      </w:r>
      <w:r>
        <w:rPr>
          <w:rFonts w:ascii="Times New Roman" w:eastAsia="Times New Roman" w:hAnsi="Times New Roman" w:cs="Times New Roman"/>
          <w:kern w:val="3"/>
          <w:sz w:val="24"/>
          <w:szCs w:val="24"/>
          <w:lang w:eastAsia="pl-PL"/>
        </w:rPr>
        <w:t>12</w:t>
      </w:r>
      <w:r w:rsidRPr="001C1FED">
        <w:rPr>
          <w:rFonts w:ascii="Times New Roman" w:eastAsia="Times New Roman" w:hAnsi="Times New Roman" w:cs="Times New Roman"/>
          <w:kern w:val="3"/>
          <w:sz w:val="24"/>
          <w:szCs w:val="24"/>
          <w:lang w:eastAsia="pl-PL"/>
        </w:rPr>
        <w:t xml:space="preserve"> </w:t>
      </w:r>
      <w:bookmarkEnd w:id="23"/>
    </w:p>
    <w:p w14:paraId="5BA3CF01" w14:textId="77777777" w:rsidR="005151A7" w:rsidRPr="001C1FED" w:rsidRDefault="005151A7" w:rsidP="0070405E">
      <w:pPr>
        <w:widowControl w:val="0"/>
        <w:numPr>
          <w:ilvl w:val="0"/>
          <w:numId w:val="21"/>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Pr>
          <w:rFonts w:ascii="Times New Roman" w:eastAsia="Times New Roman" w:hAnsi="Times New Roman" w:cs="Times New Roman"/>
          <w:kern w:val="3"/>
          <w:sz w:val="24"/>
          <w:szCs w:val="24"/>
          <w:lang w:eastAsia="pl-PL"/>
        </w:rPr>
        <w:t xml:space="preserve">zajęcia logopedyczne- </w:t>
      </w:r>
      <w:r w:rsidRPr="001C1FED">
        <w:rPr>
          <w:rFonts w:ascii="Times New Roman" w:eastAsia="Times New Roman" w:hAnsi="Times New Roman" w:cs="Times New Roman"/>
          <w:kern w:val="3"/>
          <w:sz w:val="24"/>
          <w:szCs w:val="24"/>
          <w:lang w:eastAsia="pl-PL"/>
        </w:rPr>
        <w:t>– śr.  tyg. udział w zajęciach</w:t>
      </w:r>
      <w:r>
        <w:rPr>
          <w:rFonts w:ascii="Times New Roman" w:eastAsia="Times New Roman" w:hAnsi="Times New Roman" w:cs="Times New Roman"/>
          <w:kern w:val="3"/>
          <w:sz w:val="24"/>
          <w:szCs w:val="24"/>
          <w:lang w:eastAsia="pl-PL"/>
        </w:rPr>
        <w:t>- 5</w:t>
      </w:r>
    </w:p>
    <w:p w14:paraId="36493081" w14:textId="77777777" w:rsidR="005151A7" w:rsidRPr="001C1FED" w:rsidRDefault="005151A7" w:rsidP="005151A7">
      <w:pPr>
        <w:widowControl w:val="0"/>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p>
    <w:p w14:paraId="30D6A838" w14:textId="236779AD" w:rsidR="005151A7" w:rsidRPr="00EB75D4" w:rsidRDefault="005151A7" w:rsidP="005151A7">
      <w:pPr>
        <w:suppressAutoHyphens/>
        <w:autoSpaceDN w:val="0"/>
        <w:spacing w:after="0" w:line="276" w:lineRule="auto"/>
        <w:jc w:val="both"/>
        <w:textAlignment w:val="baseline"/>
        <w:rPr>
          <w:rFonts w:ascii="Times New Roman" w:eastAsia="Times New Roman" w:hAnsi="Times New Roman" w:cs="Times New Roman"/>
          <w:bCs/>
          <w:kern w:val="3"/>
          <w:sz w:val="24"/>
          <w:szCs w:val="24"/>
          <w:lang w:eastAsia="pl-PL"/>
        </w:rPr>
      </w:pPr>
      <w:r w:rsidRPr="00EB75D4">
        <w:rPr>
          <w:rFonts w:ascii="Times New Roman" w:eastAsia="Times New Roman" w:hAnsi="Times New Roman" w:cs="Times New Roman"/>
          <w:bCs/>
          <w:kern w:val="3"/>
          <w:sz w:val="24"/>
          <w:szCs w:val="24"/>
          <w:lang w:eastAsia="pl-PL"/>
        </w:rPr>
        <w:t>ŚRODOWISKOWY DOM SAMOPOMOCY W BRUDZOWIE WSPÓŁPRACUJE Z:</w:t>
      </w:r>
    </w:p>
    <w:p w14:paraId="360040A4" w14:textId="77777777" w:rsidR="005151A7" w:rsidRPr="001C1FED" w:rsidRDefault="005151A7" w:rsidP="005151A7">
      <w:pPr>
        <w:suppressAutoHyphens/>
        <w:autoSpaceDN w:val="0"/>
        <w:spacing w:after="0" w:line="276" w:lineRule="auto"/>
        <w:jc w:val="both"/>
        <w:textAlignment w:val="baseline"/>
        <w:rPr>
          <w:rFonts w:ascii="Times New Roman" w:eastAsia="Times New Roman" w:hAnsi="Times New Roman" w:cs="Times New Roman"/>
          <w:b/>
          <w:kern w:val="3"/>
          <w:sz w:val="24"/>
          <w:szCs w:val="24"/>
          <w:lang w:eastAsia="pl-PL"/>
        </w:rPr>
      </w:pPr>
    </w:p>
    <w:p w14:paraId="42BC9451" w14:textId="77777777" w:rsidR="005151A7" w:rsidRPr="001C1FED" w:rsidRDefault="005151A7" w:rsidP="0070405E">
      <w:pPr>
        <w:widowControl w:val="0"/>
        <w:numPr>
          <w:ilvl w:val="0"/>
          <w:numId w:val="88"/>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rodzicami i opiekunami uczestników</w:t>
      </w:r>
    </w:p>
    <w:p w14:paraId="5792BEDE" w14:textId="77777777" w:rsidR="005151A7" w:rsidRPr="001C1FED" w:rsidRDefault="005151A7" w:rsidP="0070405E">
      <w:pPr>
        <w:widowControl w:val="0"/>
        <w:numPr>
          <w:ilvl w:val="0"/>
          <w:numId w:val="88"/>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Miejsko – Gminnym Ośrodkiem Pomocy Społecznej w Morawicy</w:t>
      </w:r>
    </w:p>
    <w:p w14:paraId="33B12384" w14:textId="77777777" w:rsidR="005151A7" w:rsidRPr="001C1FED" w:rsidRDefault="005151A7" w:rsidP="0070405E">
      <w:pPr>
        <w:widowControl w:val="0"/>
        <w:numPr>
          <w:ilvl w:val="0"/>
          <w:numId w:val="88"/>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Powiatowym Centrum Pomocy Rodzinie</w:t>
      </w:r>
    </w:p>
    <w:p w14:paraId="2DAC42C4" w14:textId="77777777" w:rsidR="005151A7" w:rsidRPr="001C1FED" w:rsidRDefault="005151A7" w:rsidP="0070405E">
      <w:pPr>
        <w:widowControl w:val="0"/>
        <w:numPr>
          <w:ilvl w:val="0"/>
          <w:numId w:val="88"/>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Świętokrzyskim Centrum Psychiatrii w Morawicy</w:t>
      </w:r>
    </w:p>
    <w:p w14:paraId="448A1B71" w14:textId="77777777" w:rsidR="005151A7" w:rsidRPr="001C1FED" w:rsidRDefault="005151A7" w:rsidP="0070405E">
      <w:pPr>
        <w:widowControl w:val="0"/>
        <w:numPr>
          <w:ilvl w:val="0"/>
          <w:numId w:val="88"/>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Ośrodkami Zdrowia</w:t>
      </w:r>
    </w:p>
    <w:p w14:paraId="014B8769" w14:textId="77777777" w:rsidR="005151A7" w:rsidRPr="001C1FED" w:rsidRDefault="005151A7" w:rsidP="0070405E">
      <w:pPr>
        <w:widowControl w:val="0"/>
        <w:numPr>
          <w:ilvl w:val="0"/>
          <w:numId w:val="88"/>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START w Kielcach</w:t>
      </w:r>
    </w:p>
    <w:p w14:paraId="499673F4" w14:textId="77777777" w:rsidR="005151A7" w:rsidRPr="001C1FED" w:rsidRDefault="005151A7" w:rsidP="0070405E">
      <w:pPr>
        <w:widowControl w:val="0"/>
        <w:numPr>
          <w:ilvl w:val="0"/>
          <w:numId w:val="88"/>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ŚDS w  Zrecze Duże</w:t>
      </w:r>
    </w:p>
    <w:p w14:paraId="2BEB22F2" w14:textId="77777777" w:rsidR="005151A7" w:rsidRPr="001C1FED" w:rsidRDefault="005151A7" w:rsidP="0070405E">
      <w:pPr>
        <w:widowControl w:val="0"/>
        <w:numPr>
          <w:ilvl w:val="0"/>
          <w:numId w:val="88"/>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ŚDS w Woli Jachowej</w:t>
      </w:r>
    </w:p>
    <w:p w14:paraId="76A871E8" w14:textId="77777777" w:rsidR="005151A7" w:rsidRPr="001C1FED" w:rsidRDefault="005151A7" w:rsidP="0070405E">
      <w:pPr>
        <w:widowControl w:val="0"/>
        <w:numPr>
          <w:ilvl w:val="0"/>
          <w:numId w:val="88"/>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Stowarzyszenie Przyjaciół DPS Gnojno</w:t>
      </w:r>
    </w:p>
    <w:p w14:paraId="3726C2E0" w14:textId="77777777" w:rsidR="005151A7" w:rsidRDefault="005151A7" w:rsidP="0070405E">
      <w:pPr>
        <w:widowControl w:val="0"/>
        <w:numPr>
          <w:ilvl w:val="0"/>
          <w:numId w:val="88"/>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Samorządowe Centrum Kultury w Morawicy</w:t>
      </w:r>
    </w:p>
    <w:p w14:paraId="650ECCEF" w14:textId="77777777" w:rsidR="005151A7" w:rsidRPr="001C1FED" w:rsidRDefault="005151A7" w:rsidP="0070405E">
      <w:pPr>
        <w:widowControl w:val="0"/>
        <w:numPr>
          <w:ilvl w:val="0"/>
          <w:numId w:val="88"/>
        </w:num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Pr>
          <w:rFonts w:ascii="Times New Roman" w:eastAsia="Times New Roman" w:hAnsi="Times New Roman" w:cs="Times New Roman"/>
          <w:kern w:val="3"/>
          <w:sz w:val="24"/>
          <w:szCs w:val="24"/>
          <w:lang w:eastAsia="pl-PL"/>
        </w:rPr>
        <w:t>PFRON Kielce</w:t>
      </w:r>
    </w:p>
    <w:p w14:paraId="03D8EA8F" w14:textId="77777777" w:rsidR="005151A7" w:rsidRPr="001C1FED" w:rsidRDefault="005151A7" w:rsidP="005151A7">
      <w:p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p>
    <w:p w14:paraId="33AB1B7C" w14:textId="4F3A52D1" w:rsidR="005151A7" w:rsidRPr="001C1FED" w:rsidRDefault="005151A7" w:rsidP="005151A7">
      <w:pPr>
        <w:suppressAutoHyphens/>
        <w:autoSpaceDN w:val="0"/>
        <w:spacing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lastRenderedPageBreak/>
        <w:t xml:space="preserve">- W trakcie rozmów z rodzicami/opiekunami podopiecznych ŚDS poruszane były sprawy organizacyjne Domu jak również problemy uczestników, które mają wpływ na zachowanie </w:t>
      </w:r>
      <w:r w:rsidR="005C1745">
        <w:rPr>
          <w:rFonts w:ascii="Times New Roman" w:eastAsia="Times New Roman" w:hAnsi="Times New Roman" w:cs="Times New Roman"/>
          <w:kern w:val="3"/>
          <w:sz w:val="24"/>
          <w:szCs w:val="24"/>
          <w:lang w:eastAsia="pl-PL"/>
        </w:rPr>
        <w:br/>
      </w:r>
      <w:r w:rsidRPr="001C1FED">
        <w:rPr>
          <w:rFonts w:ascii="Times New Roman" w:eastAsia="Times New Roman" w:hAnsi="Times New Roman" w:cs="Times New Roman"/>
          <w:kern w:val="3"/>
          <w:sz w:val="24"/>
          <w:szCs w:val="24"/>
          <w:lang w:eastAsia="pl-PL"/>
        </w:rPr>
        <w:t>i zdrowie. Rodzice i opiekunowie mają możliwość  skorzystać z pomocy psychologa.</w:t>
      </w:r>
    </w:p>
    <w:p w14:paraId="464A2BFA" w14:textId="0B880BF2" w:rsidR="005151A7" w:rsidRDefault="005151A7" w:rsidP="005151A7">
      <w:pPr>
        <w:suppressAutoHyphens/>
        <w:autoSpaceDN w:val="0"/>
        <w:spacing w:before="100" w:after="0" w:line="276" w:lineRule="auto"/>
        <w:jc w:val="both"/>
        <w:textAlignment w:val="baseline"/>
        <w:rPr>
          <w:rFonts w:ascii="Times New Roman" w:eastAsia="Times New Roman" w:hAnsi="Times New Roman" w:cs="Times New Roman"/>
          <w:kern w:val="3"/>
          <w:sz w:val="24"/>
          <w:szCs w:val="24"/>
          <w:lang w:eastAsia="pl-PL"/>
        </w:rPr>
      </w:pPr>
      <w:r w:rsidRPr="001C1FED">
        <w:rPr>
          <w:rFonts w:ascii="Times New Roman" w:eastAsia="Times New Roman" w:hAnsi="Times New Roman" w:cs="Times New Roman"/>
          <w:kern w:val="3"/>
          <w:sz w:val="24"/>
          <w:szCs w:val="24"/>
          <w:lang w:eastAsia="pl-PL"/>
        </w:rPr>
        <w:t xml:space="preserve">- Dzięki współpracy z MGOPS w Morawicy -wspólnie  z pracownikami socjalnymi </w:t>
      </w:r>
      <w:r w:rsidR="005C1745">
        <w:rPr>
          <w:rFonts w:ascii="Times New Roman" w:eastAsia="Times New Roman" w:hAnsi="Times New Roman" w:cs="Times New Roman"/>
          <w:kern w:val="3"/>
          <w:sz w:val="24"/>
          <w:szCs w:val="24"/>
          <w:lang w:eastAsia="pl-PL"/>
        </w:rPr>
        <w:br/>
      </w:r>
      <w:r w:rsidRPr="001C1FED">
        <w:rPr>
          <w:rFonts w:ascii="Times New Roman" w:eastAsia="Times New Roman" w:hAnsi="Times New Roman" w:cs="Times New Roman"/>
          <w:kern w:val="3"/>
          <w:sz w:val="24"/>
          <w:szCs w:val="24"/>
          <w:lang w:eastAsia="pl-PL"/>
        </w:rPr>
        <w:t>i pielęgniarkami psychiatrycznymi rozwiązywane były problemy i monitorowane sprawy uczestników, szczególnie osób samotnych, które wymagały pomocy (wizyty lekarskie, pobyty w szpitalu,</w:t>
      </w:r>
      <w:r>
        <w:rPr>
          <w:rFonts w:ascii="Times New Roman" w:eastAsia="Times New Roman" w:hAnsi="Times New Roman" w:cs="Times New Roman"/>
          <w:kern w:val="3"/>
          <w:sz w:val="24"/>
          <w:szCs w:val="24"/>
          <w:lang w:eastAsia="pl-PL"/>
        </w:rPr>
        <w:t xml:space="preserve"> pomoc w ustaleniu lub dotarciu na wizyty lekarskie, </w:t>
      </w:r>
      <w:r w:rsidRPr="001C1FED">
        <w:rPr>
          <w:rFonts w:ascii="Times New Roman" w:eastAsia="Times New Roman" w:hAnsi="Times New Roman" w:cs="Times New Roman"/>
          <w:kern w:val="3"/>
          <w:sz w:val="24"/>
          <w:szCs w:val="24"/>
          <w:lang w:eastAsia="pl-PL"/>
        </w:rPr>
        <w:t xml:space="preserve"> pomoc w zorganizowaniu  remontu domów, drobnych napraw czy zakupów).</w:t>
      </w:r>
    </w:p>
    <w:p w14:paraId="2685FE0C" w14:textId="77777777" w:rsidR="005151A7" w:rsidRDefault="005151A7" w:rsidP="005151A7">
      <w:pPr>
        <w:suppressAutoHyphens/>
        <w:autoSpaceDN w:val="0"/>
        <w:spacing w:before="100" w:after="0" w:line="276" w:lineRule="auto"/>
        <w:jc w:val="both"/>
        <w:textAlignment w:val="baseline"/>
        <w:rPr>
          <w:rFonts w:ascii="Times New Roman" w:eastAsia="Times New Roman" w:hAnsi="Times New Roman" w:cs="Times New Roman"/>
          <w:kern w:val="3"/>
          <w:sz w:val="24"/>
          <w:szCs w:val="24"/>
          <w:lang w:eastAsia="pl-PL"/>
        </w:rPr>
      </w:pPr>
    </w:p>
    <w:p w14:paraId="7D6FDF3B" w14:textId="14F0DD5D" w:rsidR="005151A7" w:rsidRDefault="005151A7" w:rsidP="005151A7">
      <w:pPr>
        <w:pStyle w:val="NormalnyWeb"/>
        <w:spacing w:before="0" w:beforeAutospacing="0" w:after="0"/>
        <w:jc w:val="both"/>
      </w:pPr>
      <w:r>
        <w:t xml:space="preserve">- Uczestnicy </w:t>
      </w:r>
      <w:r w:rsidRPr="009103E5">
        <w:t xml:space="preserve"> dzięki START-owi </w:t>
      </w:r>
      <w:r>
        <w:t>brali udział</w:t>
      </w:r>
      <w:r w:rsidRPr="009103E5">
        <w:t xml:space="preserve"> w </w:t>
      </w:r>
      <w:r>
        <w:t xml:space="preserve">XIII Rajdzie na Raty </w:t>
      </w:r>
      <w:r w:rsidRPr="009103E5">
        <w:t xml:space="preserve"> po </w:t>
      </w:r>
      <w:r>
        <w:t xml:space="preserve">Górach </w:t>
      </w:r>
      <w:r w:rsidR="004A446C">
        <w:t>Świętokrzyskich</w:t>
      </w:r>
      <w:r w:rsidRPr="009103E5">
        <w:t xml:space="preserve">  w towarzystwie innych osób niepełnosprawny</w:t>
      </w:r>
      <w:r>
        <w:t>ch. W roku 2021 byli uczestnikami rajdów   na trasie:</w:t>
      </w:r>
    </w:p>
    <w:p w14:paraId="47D3E893" w14:textId="77777777" w:rsidR="005151A7" w:rsidRDefault="005151A7" w:rsidP="005151A7">
      <w:pPr>
        <w:pStyle w:val="NormalnyWeb"/>
        <w:spacing w:before="0" w:beforeAutospacing="0" w:after="0"/>
        <w:jc w:val="both"/>
      </w:pPr>
      <w:r>
        <w:t>-Białogon-Karczówka-Ogród Botaniczny Kielce</w:t>
      </w:r>
    </w:p>
    <w:p w14:paraId="278E18E9" w14:textId="77777777" w:rsidR="005151A7" w:rsidRDefault="005151A7" w:rsidP="005151A7">
      <w:pPr>
        <w:pStyle w:val="NormalnyWeb"/>
        <w:spacing w:before="0" w:beforeAutospacing="0" w:after="0"/>
        <w:jc w:val="both"/>
      </w:pPr>
      <w:r>
        <w:t>-Kielce-Kurozwęki-Kielce</w:t>
      </w:r>
    </w:p>
    <w:p w14:paraId="115E5D64" w14:textId="77777777" w:rsidR="005151A7" w:rsidRPr="009103E5" w:rsidRDefault="005151A7" w:rsidP="005151A7">
      <w:pPr>
        <w:pStyle w:val="NormalnyWeb"/>
        <w:spacing w:before="0" w:beforeAutospacing="0" w:after="0"/>
        <w:jc w:val="both"/>
      </w:pPr>
      <w:r>
        <w:t>-Kielce-Dąb Bartek-</w:t>
      </w:r>
      <w:proofErr w:type="spellStart"/>
      <w:r>
        <w:t>Chrustt</w:t>
      </w:r>
      <w:proofErr w:type="spellEnd"/>
      <w:r>
        <w:t>-Kielce</w:t>
      </w:r>
    </w:p>
    <w:p w14:paraId="6C318863" w14:textId="77777777" w:rsidR="005151A7" w:rsidRPr="00DA4BFB" w:rsidRDefault="005151A7" w:rsidP="005151A7">
      <w:pPr>
        <w:rPr>
          <w:rFonts w:ascii="Times New Roman" w:eastAsia="Times New Roman" w:hAnsi="Times New Roman" w:cs="Times New Roman"/>
          <w:sz w:val="24"/>
          <w:szCs w:val="24"/>
          <w:lang w:eastAsia="pl-PL"/>
        </w:rPr>
      </w:pPr>
      <w:r>
        <w:rPr>
          <w:rFonts w:ascii="Times New Roman" w:hAnsi="Times New Roman" w:cs="Times New Roman"/>
          <w:sz w:val="24"/>
          <w:szCs w:val="24"/>
        </w:rPr>
        <w:t xml:space="preserve">- </w:t>
      </w:r>
      <w:r w:rsidRPr="009103E5">
        <w:rPr>
          <w:rFonts w:ascii="Times New Roman" w:hAnsi="Times New Roman" w:cs="Times New Roman"/>
          <w:sz w:val="24"/>
          <w:szCs w:val="24"/>
        </w:rPr>
        <w:t xml:space="preserve">Na zaproszenie Stowarzyszenia Przyjaciół DPS Gnojno  </w:t>
      </w:r>
      <w:r>
        <w:rPr>
          <w:rFonts w:ascii="Times New Roman" w:hAnsi="Times New Roman" w:cs="Times New Roman"/>
          <w:sz w:val="24"/>
          <w:szCs w:val="24"/>
        </w:rPr>
        <w:t>U</w:t>
      </w:r>
      <w:r w:rsidRPr="009103E5">
        <w:rPr>
          <w:rFonts w:ascii="Times New Roman" w:hAnsi="Times New Roman" w:cs="Times New Roman"/>
          <w:sz w:val="24"/>
          <w:szCs w:val="24"/>
        </w:rPr>
        <w:t>czestnic</w:t>
      </w:r>
      <w:r>
        <w:rPr>
          <w:rFonts w:ascii="Times New Roman" w:hAnsi="Times New Roman" w:cs="Times New Roman"/>
          <w:sz w:val="24"/>
          <w:szCs w:val="24"/>
        </w:rPr>
        <w:t>y brali udział w</w:t>
      </w:r>
      <w:r w:rsidRPr="009103E5">
        <w:rPr>
          <w:rFonts w:ascii="Times New Roman" w:hAnsi="Times New Roman" w:cs="Times New Roman"/>
          <w:sz w:val="24"/>
          <w:szCs w:val="24"/>
        </w:rPr>
        <w:t xml:space="preserve"> </w:t>
      </w:r>
      <w:r w:rsidRPr="00DA4BFB">
        <w:rPr>
          <w:rFonts w:ascii="Times New Roman" w:eastAsia="Times New Roman" w:hAnsi="Times New Roman" w:cs="Times New Roman"/>
          <w:sz w:val="24"/>
          <w:szCs w:val="24"/>
          <w:lang w:eastAsia="pl-PL"/>
        </w:rPr>
        <w:t>XVIII Świętokrzyskim Przegl</w:t>
      </w:r>
      <w:r>
        <w:rPr>
          <w:rFonts w:ascii="Times New Roman" w:eastAsia="Times New Roman" w:hAnsi="Times New Roman" w:cs="Times New Roman"/>
          <w:sz w:val="24"/>
          <w:szCs w:val="24"/>
          <w:lang w:eastAsia="pl-PL"/>
        </w:rPr>
        <w:t>ą</w:t>
      </w:r>
      <w:r w:rsidRPr="00DA4BFB">
        <w:rPr>
          <w:rFonts w:ascii="Times New Roman" w:eastAsia="Times New Roman" w:hAnsi="Times New Roman" w:cs="Times New Roman"/>
          <w:sz w:val="24"/>
          <w:szCs w:val="24"/>
          <w:lang w:eastAsia="pl-PL"/>
        </w:rPr>
        <w:t>dzie Osób Niepełnosprawnych - Chmielnik 2021</w:t>
      </w:r>
    </w:p>
    <w:p w14:paraId="434A2D9C" w14:textId="77777777" w:rsidR="005151A7" w:rsidRPr="00DA4BFB" w:rsidRDefault="005151A7" w:rsidP="005151A7">
      <w:pPr>
        <w:pStyle w:val="NormalnyWeb"/>
        <w:jc w:val="both"/>
      </w:pPr>
      <w:r>
        <w:t xml:space="preserve">- Uczestnicy Domu mieli organizowane wyjścia do kina, brali udział w seansach filmowych tj.  Mój przyjaciel orzeł, </w:t>
      </w:r>
      <w:proofErr w:type="spellStart"/>
      <w:r>
        <w:t>Qruella</w:t>
      </w:r>
      <w:proofErr w:type="spellEnd"/>
      <w:r>
        <w:t>, Ranczo Wilkowyje.</w:t>
      </w:r>
    </w:p>
    <w:p w14:paraId="0FC48607" w14:textId="7768E79D" w:rsidR="005151A7" w:rsidRDefault="005151A7" w:rsidP="005151A7">
      <w:pPr>
        <w:pStyle w:val="NormalnyWeb"/>
        <w:jc w:val="both"/>
      </w:pPr>
      <w:r w:rsidRPr="001C1FED">
        <w:rPr>
          <w:kern w:val="3"/>
        </w:rPr>
        <w:t xml:space="preserve">- </w:t>
      </w:r>
      <w:r>
        <w:t xml:space="preserve">Dzięki wsparciu finansowemu otrzymanemu ze środków PFRON w ramach Modułu IV programu „Pomoc osobom niepełnosprawnym poszkodowanym w wyniku żywiołu lub sytuacji kryzysowych wywołanych chorobami zakaźnymi” dwudziestu  Uczestników  Środowiskowego Domu Samopomocy w Brudzowie i dziesięciu ich opiekunów, brało  udział  w wyjazdach mających na celu podniesienie  kondycji osób niepełnosprawnych. Beneficjenci programu poprawiali swoją sprawność  w czasie trzech jednodniowych wyjazdów,  które zostały zorganizowane do Chęcin, Sandomierza i Trzcianek.  A także podczas jednego  wyjazdu czterodniowego w Góry Karkonoskie. Wszystkie wyjazdy miały na celu pobudzenie aktywności i wzmocnienie kondycji fizycznej i psychicznej osób niepełnosprawnych. Niewątpliwie udział w wyjazdach aktywizująco-rekreacyjnych w czasie, których  uczestnicy programu brali udział w pieszych wędrówkach szlakami turystycznymi </w:t>
      </w:r>
      <w:r w:rsidR="00EB75D4">
        <w:br/>
      </w:r>
      <w:r>
        <w:t xml:space="preserve">a także  zwiedzaniu  atrakcji  turystycznych  danej miejscowości  pomógł  wzmocnić </w:t>
      </w:r>
      <w:r w:rsidR="004A446C">
        <w:br/>
      </w:r>
      <w:r>
        <w:t xml:space="preserve">i poprawić ich sprawność. W czasie wyjazdów Uczestnicy niejednokrotnie  mieli okazję do pokonania własnych barier i ograniczeń. Wielu z nich po raz pierwszy miało okazję m.in. jechać kolejką górską, zwiedzać jaskinię i zabytkowe średniowieczne ruiny zamków, zobaczyć wodospad czy też płynąć statkiem. Należy podkreślić, że pobyt w Karkonoszach zakończył się wielkim sukcesem Naszych Podopiecznych, gdyż część z Nich z wielką satysfakcją może pochwalić się zdobyciem najwyższego szczytu Gór Karkonoskich – Śnieżki. Beneficjenci programu otrzymali także środki ochrony przeciw zakażeniu wirusem SARS-CoV-2 były to maseczki jednorazowe i płyny dezynfekcyjny, dzięki którym  mogli bezpiecznie brać udział </w:t>
      </w:r>
      <w:r w:rsidR="005C1745">
        <w:br/>
      </w:r>
      <w:r>
        <w:t>w wyjazdach.</w:t>
      </w:r>
    </w:p>
    <w:p w14:paraId="0156718B" w14:textId="1865CB97" w:rsidR="005151A7" w:rsidRPr="00EB75D4" w:rsidRDefault="005151A7" w:rsidP="005151A7">
      <w:pPr>
        <w:pStyle w:val="NormalnyWeb"/>
        <w:spacing w:after="0"/>
        <w:jc w:val="both"/>
      </w:pPr>
      <w:r w:rsidRPr="00EB75D4">
        <w:lastRenderedPageBreak/>
        <w:t>OBSERWOWANE EFEKTY DZIAŁAŃ TERAPEUTYCZNYCH ORAZ TRENIGÓW WŚRÓD UCZESTNIKÓW ŚDS</w:t>
      </w:r>
    </w:p>
    <w:p w14:paraId="6C4EA168" w14:textId="77777777" w:rsidR="005151A7"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r>
        <w:rPr>
          <w:rFonts w:ascii="Times New Roman" w:eastAsia="SimSun" w:hAnsi="Times New Roman" w:cs="Times New Roman"/>
          <w:color w:val="000000"/>
          <w:kern w:val="3"/>
          <w:sz w:val="24"/>
          <w:szCs w:val="24"/>
        </w:rPr>
        <w:t>1. Utrzymywanie/poprawa umiejętności w  funkcjonowaniu w życiu codziennym.</w:t>
      </w:r>
    </w:p>
    <w:p w14:paraId="1F9310AA" w14:textId="77777777" w:rsidR="005151A7" w:rsidRPr="001C1FED"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 xml:space="preserve">2. </w:t>
      </w:r>
      <w:r>
        <w:rPr>
          <w:rFonts w:ascii="Times New Roman" w:eastAsia="SimSun" w:hAnsi="Times New Roman" w:cs="Times New Roman"/>
          <w:color w:val="000000"/>
          <w:kern w:val="3"/>
          <w:sz w:val="24"/>
          <w:szCs w:val="24"/>
        </w:rPr>
        <w:t>Utrzymanie/poprawa umiejętności</w:t>
      </w:r>
      <w:r w:rsidRPr="001C1FED">
        <w:rPr>
          <w:rFonts w:ascii="Times New Roman" w:eastAsia="SimSun" w:hAnsi="Times New Roman" w:cs="Times New Roman"/>
          <w:color w:val="000000"/>
          <w:kern w:val="3"/>
          <w:sz w:val="24"/>
          <w:szCs w:val="24"/>
        </w:rPr>
        <w:t xml:space="preserve">  w zakresie załatwiania spraw urzędowych.</w:t>
      </w:r>
    </w:p>
    <w:p w14:paraId="67F30EC4" w14:textId="7E25E8CB" w:rsidR="005151A7" w:rsidRPr="001C1FED"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3.</w:t>
      </w:r>
      <w:r w:rsidR="00EB75D4">
        <w:rPr>
          <w:rFonts w:ascii="Times New Roman" w:eastAsia="SimSun" w:hAnsi="Times New Roman" w:cs="Times New Roman"/>
          <w:color w:val="000000"/>
          <w:kern w:val="3"/>
          <w:sz w:val="24"/>
          <w:szCs w:val="24"/>
        </w:rPr>
        <w:t xml:space="preserve"> </w:t>
      </w:r>
      <w:r w:rsidRPr="001C1FED">
        <w:rPr>
          <w:rFonts w:ascii="Times New Roman" w:eastAsia="SimSun" w:hAnsi="Times New Roman" w:cs="Times New Roman"/>
          <w:color w:val="000000"/>
          <w:kern w:val="3"/>
          <w:sz w:val="24"/>
          <w:szCs w:val="24"/>
        </w:rPr>
        <w:t>Systematyczne korzystanie z pomocy poradni specjalistycznych oraz utrwalenie nawyku przyjmowania leków.</w:t>
      </w:r>
    </w:p>
    <w:p w14:paraId="728A5A34" w14:textId="19E19536" w:rsidR="005151A7" w:rsidRPr="001C1FED"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4.</w:t>
      </w:r>
      <w:r w:rsidR="00EB75D4">
        <w:rPr>
          <w:rFonts w:ascii="Times New Roman" w:eastAsia="SimSun" w:hAnsi="Times New Roman" w:cs="Times New Roman"/>
          <w:color w:val="000000"/>
          <w:kern w:val="3"/>
          <w:sz w:val="24"/>
          <w:szCs w:val="24"/>
        </w:rPr>
        <w:t xml:space="preserve"> </w:t>
      </w:r>
      <w:r w:rsidRPr="001C1FED">
        <w:rPr>
          <w:rFonts w:ascii="Times New Roman" w:eastAsia="SimSun" w:hAnsi="Times New Roman" w:cs="Times New Roman"/>
          <w:color w:val="000000"/>
          <w:kern w:val="3"/>
          <w:sz w:val="24"/>
          <w:szCs w:val="24"/>
        </w:rPr>
        <w:t>Podtrzymanie sprawności psychofizycznej na dotychczasowym poziomie.</w:t>
      </w:r>
    </w:p>
    <w:p w14:paraId="40B37766" w14:textId="7971B2B4" w:rsidR="005151A7" w:rsidRPr="001C1FED"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5.</w:t>
      </w:r>
      <w:r w:rsidR="00EB75D4">
        <w:rPr>
          <w:rFonts w:ascii="Times New Roman" w:eastAsia="SimSun" w:hAnsi="Times New Roman" w:cs="Times New Roman"/>
          <w:color w:val="000000"/>
          <w:kern w:val="3"/>
          <w:sz w:val="24"/>
          <w:szCs w:val="24"/>
        </w:rPr>
        <w:t xml:space="preserve"> </w:t>
      </w:r>
      <w:r w:rsidRPr="001C1FED">
        <w:rPr>
          <w:rFonts w:ascii="Times New Roman" w:eastAsia="SimSun" w:hAnsi="Times New Roman" w:cs="Times New Roman"/>
          <w:color w:val="000000"/>
          <w:kern w:val="3"/>
          <w:sz w:val="24"/>
          <w:szCs w:val="24"/>
        </w:rPr>
        <w:t>Wzrost aktywności psychoruchowej oraz sprawności fizycznej.</w:t>
      </w:r>
    </w:p>
    <w:p w14:paraId="3FF85D4B" w14:textId="77777777" w:rsidR="005151A7" w:rsidRPr="001C1FED"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6. Większa umiejętnoś</w:t>
      </w:r>
      <w:r>
        <w:rPr>
          <w:rFonts w:ascii="Times New Roman" w:eastAsia="SimSun" w:hAnsi="Times New Roman" w:cs="Times New Roman"/>
          <w:color w:val="000000"/>
          <w:kern w:val="3"/>
          <w:sz w:val="24"/>
          <w:szCs w:val="24"/>
        </w:rPr>
        <w:t>ć</w:t>
      </w:r>
      <w:r w:rsidRPr="001C1FED">
        <w:rPr>
          <w:rFonts w:ascii="Times New Roman" w:eastAsia="SimSun" w:hAnsi="Times New Roman" w:cs="Times New Roman"/>
          <w:color w:val="000000"/>
          <w:kern w:val="3"/>
          <w:sz w:val="24"/>
          <w:szCs w:val="24"/>
        </w:rPr>
        <w:t xml:space="preserve"> wyrażania uczuć, odreagowania napięć i emocji.</w:t>
      </w:r>
    </w:p>
    <w:p w14:paraId="361FECE6" w14:textId="0AB670AF" w:rsidR="005151A7" w:rsidRPr="001C1FED"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7.</w:t>
      </w:r>
      <w:r w:rsidR="00EB75D4">
        <w:rPr>
          <w:rFonts w:ascii="Times New Roman" w:eastAsia="SimSun" w:hAnsi="Times New Roman" w:cs="Times New Roman"/>
          <w:color w:val="000000"/>
          <w:kern w:val="3"/>
          <w:sz w:val="24"/>
          <w:szCs w:val="24"/>
        </w:rPr>
        <w:t xml:space="preserve"> </w:t>
      </w:r>
      <w:r w:rsidRPr="001C1FED">
        <w:rPr>
          <w:rFonts w:ascii="Times New Roman" w:eastAsia="SimSun" w:hAnsi="Times New Roman" w:cs="Times New Roman"/>
          <w:color w:val="000000"/>
          <w:kern w:val="3"/>
          <w:sz w:val="24"/>
          <w:szCs w:val="24"/>
        </w:rPr>
        <w:t xml:space="preserve">Wzrost umiejętności nawiązywania kontaktów interpersonalnych (nawiązywanie </w:t>
      </w:r>
      <w:r w:rsidR="00EB75D4">
        <w:rPr>
          <w:rFonts w:ascii="Times New Roman" w:eastAsia="SimSun" w:hAnsi="Times New Roman" w:cs="Times New Roman"/>
          <w:color w:val="000000"/>
          <w:kern w:val="3"/>
          <w:sz w:val="24"/>
          <w:szCs w:val="24"/>
        </w:rPr>
        <w:br/>
      </w:r>
      <w:r w:rsidRPr="001C1FED">
        <w:rPr>
          <w:rFonts w:ascii="Times New Roman" w:eastAsia="SimSun" w:hAnsi="Times New Roman" w:cs="Times New Roman"/>
          <w:color w:val="000000"/>
          <w:kern w:val="3"/>
          <w:sz w:val="24"/>
          <w:szCs w:val="24"/>
        </w:rPr>
        <w:t>i podtrzymywanie rozmowy, umiejętności funkcjonowania w grupie, podejmowanie aktywnych działań, wywiązywanie się z obowiązków).</w:t>
      </w:r>
    </w:p>
    <w:p w14:paraId="01D0078E" w14:textId="77777777" w:rsidR="005151A7" w:rsidRPr="001C1FED"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8. Zainteresowanie udziałem w zajęciach zorganizowanych.</w:t>
      </w:r>
    </w:p>
    <w:p w14:paraId="24BE7774" w14:textId="77777777" w:rsidR="005151A7" w:rsidRPr="001C1FED"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 xml:space="preserve">9. </w:t>
      </w:r>
      <w:r>
        <w:rPr>
          <w:rFonts w:ascii="Times New Roman" w:eastAsia="SimSun" w:hAnsi="Times New Roman" w:cs="Times New Roman"/>
          <w:color w:val="000000"/>
          <w:kern w:val="3"/>
          <w:sz w:val="24"/>
          <w:szCs w:val="24"/>
        </w:rPr>
        <w:t>Utrzymanie/p</w:t>
      </w:r>
      <w:r w:rsidRPr="001C1FED">
        <w:rPr>
          <w:rFonts w:ascii="Times New Roman" w:eastAsia="SimSun" w:hAnsi="Times New Roman" w:cs="Times New Roman"/>
          <w:color w:val="000000"/>
          <w:kern w:val="3"/>
          <w:sz w:val="24"/>
          <w:szCs w:val="24"/>
        </w:rPr>
        <w:t>oprawa motoryki małej i dużej.</w:t>
      </w:r>
    </w:p>
    <w:p w14:paraId="39F95EB5" w14:textId="77777777" w:rsidR="005151A7" w:rsidRPr="001C1FED"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10. Wzrost zainteresowania sposobami spędzania czasu wolnego.</w:t>
      </w:r>
    </w:p>
    <w:p w14:paraId="2EB30DC3" w14:textId="77777777" w:rsidR="005151A7" w:rsidRPr="001C1FED"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11. Poprawa samooceny.</w:t>
      </w:r>
    </w:p>
    <w:p w14:paraId="2623BAAC" w14:textId="77777777" w:rsidR="005151A7" w:rsidRPr="001C1FED"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12. Poprawa relacji z rodziną i najbliższym środowiskiem.</w:t>
      </w:r>
    </w:p>
    <w:p w14:paraId="43BD213D" w14:textId="77777777" w:rsidR="005151A7" w:rsidRPr="001C1FED"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 xml:space="preserve">13. </w:t>
      </w:r>
      <w:r>
        <w:rPr>
          <w:rFonts w:ascii="Times New Roman" w:eastAsia="SimSun" w:hAnsi="Times New Roman" w:cs="Times New Roman"/>
          <w:color w:val="000000"/>
          <w:kern w:val="3"/>
          <w:sz w:val="24"/>
          <w:szCs w:val="24"/>
        </w:rPr>
        <w:t>Utrzymanie/poprawa</w:t>
      </w:r>
      <w:r w:rsidRPr="001C1FED">
        <w:rPr>
          <w:rFonts w:ascii="Times New Roman" w:eastAsia="SimSun" w:hAnsi="Times New Roman" w:cs="Times New Roman"/>
          <w:color w:val="000000"/>
          <w:kern w:val="3"/>
          <w:sz w:val="24"/>
          <w:szCs w:val="24"/>
        </w:rPr>
        <w:t xml:space="preserve"> umiejętności korzystania ze środków czystości.</w:t>
      </w:r>
    </w:p>
    <w:p w14:paraId="49B1094F" w14:textId="77777777" w:rsidR="005151A7" w:rsidRPr="001C1FED"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14. Większa samodzielność w zakresie samoobsługi.</w:t>
      </w:r>
    </w:p>
    <w:p w14:paraId="27BF07F9" w14:textId="77777777" w:rsidR="005151A7" w:rsidRPr="001C1FED"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15. Lepsza i bezpieczniejsza obsługa sprzętu AGD.</w:t>
      </w:r>
    </w:p>
    <w:p w14:paraId="66A1A0FD" w14:textId="77777777" w:rsidR="005151A7" w:rsidRPr="001C1FED"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16.Utrwalenie zasad adekwatnego zachowania co do miejsca  i okoliczności.</w:t>
      </w:r>
    </w:p>
    <w:p w14:paraId="61A9F954" w14:textId="77777777" w:rsidR="005151A7" w:rsidRPr="001C1FED"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17. Poprawa koncentracji uwagi koordynacji wzrokowo-ruchowej.</w:t>
      </w:r>
    </w:p>
    <w:p w14:paraId="50CEE92D" w14:textId="77777777" w:rsidR="005151A7"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r w:rsidRPr="001C1FED">
        <w:rPr>
          <w:rFonts w:ascii="Times New Roman" w:eastAsia="SimSun" w:hAnsi="Times New Roman" w:cs="Times New Roman"/>
          <w:color w:val="000000"/>
          <w:kern w:val="3"/>
          <w:sz w:val="24"/>
          <w:szCs w:val="24"/>
        </w:rPr>
        <w:t>18. Zwiększenie szansy uczestników ŚDS na podjęcie pracy.</w:t>
      </w:r>
    </w:p>
    <w:p w14:paraId="2CD43F23" w14:textId="77777777" w:rsidR="005151A7"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p>
    <w:p w14:paraId="6586E8BF" w14:textId="77777777" w:rsidR="005151A7"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p>
    <w:p w14:paraId="039BC8B9" w14:textId="77777777" w:rsidR="005151A7"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p>
    <w:p w14:paraId="0A7012D0" w14:textId="77777777" w:rsidR="005151A7" w:rsidRDefault="005151A7" w:rsidP="005151A7">
      <w:pPr>
        <w:suppressAutoHyphens/>
        <w:autoSpaceDN w:val="0"/>
        <w:spacing w:after="0" w:line="276" w:lineRule="auto"/>
        <w:jc w:val="both"/>
        <w:textAlignment w:val="baseline"/>
        <w:rPr>
          <w:rFonts w:ascii="Times New Roman" w:eastAsia="SimSun" w:hAnsi="Times New Roman" w:cs="Times New Roman"/>
          <w:color w:val="000000"/>
          <w:kern w:val="3"/>
          <w:sz w:val="24"/>
          <w:szCs w:val="24"/>
        </w:rPr>
      </w:pPr>
    </w:p>
    <w:p w14:paraId="088E727C" w14:textId="77777777" w:rsidR="005151A7" w:rsidRPr="001C1FED" w:rsidRDefault="005151A7" w:rsidP="005151A7">
      <w:pPr>
        <w:suppressAutoHyphens/>
        <w:autoSpaceDN w:val="0"/>
        <w:spacing w:before="100" w:after="0" w:line="276" w:lineRule="auto"/>
        <w:ind w:left="6372"/>
        <w:jc w:val="both"/>
        <w:textAlignment w:val="baseline"/>
        <w:rPr>
          <w:rFonts w:ascii="Times New Roman" w:eastAsia="Times New Roman" w:hAnsi="Times New Roman" w:cs="Times New Roman"/>
          <w:kern w:val="3"/>
          <w:sz w:val="24"/>
          <w:szCs w:val="24"/>
          <w:lang w:eastAsia="pl-PL"/>
        </w:rPr>
      </w:pPr>
    </w:p>
    <w:p w14:paraId="5BCAA602" w14:textId="77777777" w:rsidR="005151A7" w:rsidRPr="001C1FED" w:rsidRDefault="005151A7" w:rsidP="005151A7">
      <w:pPr>
        <w:suppressAutoHyphens/>
        <w:autoSpaceDN w:val="0"/>
        <w:spacing w:before="100" w:after="0" w:line="276" w:lineRule="auto"/>
        <w:ind w:left="360"/>
        <w:jc w:val="both"/>
        <w:textAlignment w:val="baseline"/>
        <w:rPr>
          <w:rFonts w:ascii="Times New Roman" w:eastAsia="Times New Roman" w:hAnsi="Times New Roman" w:cs="Times New Roman"/>
          <w:kern w:val="3"/>
          <w:sz w:val="24"/>
          <w:szCs w:val="24"/>
          <w:lang w:eastAsia="pl-PL"/>
        </w:rPr>
      </w:pPr>
    </w:p>
    <w:p w14:paraId="1DE921D2" w14:textId="76ACA766" w:rsidR="00A055CA" w:rsidRDefault="00A055CA" w:rsidP="00234245">
      <w:pPr>
        <w:jc w:val="both"/>
        <w:rPr>
          <w:rFonts w:ascii="Times New Roman" w:hAnsi="Times New Roman" w:cs="Times New Roman"/>
          <w:color w:val="4472C4" w:themeColor="accent1"/>
          <w:sz w:val="32"/>
          <w:szCs w:val="32"/>
        </w:rPr>
      </w:pPr>
    </w:p>
    <w:p w14:paraId="589EE485" w14:textId="62B1B4E1" w:rsidR="005C1745" w:rsidRDefault="005C1745" w:rsidP="00234245">
      <w:pPr>
        <w:jc w:val="both"/>
        <w:rPr>
          <w:rFonts w:ascii="Times New Roman" w:hAnsi="Times New Roman" w:cs="Times New Roman"/>
          <w:color w:val="4472C4" w:themeColor="accent1"/>
          <w:sz w:val="32"/>
          <w:szCs w:val="32"/>
        </w:rPr>
      </w:pPr>
    </w:p>
    <w:p w14:paraId="56751186" w14:textId="642E3032" w:rsidR="005C1745" w:rsidRDefault="005C1745" w:rsidP="00234245">
      <w:pPr>
        <w:jc w:val="both"/>
        <w:rPr>
          <w:rFonts w:ascii="Times New Roman" w:hAnsi="Times New Roman" w:cs="Times New Roman"/>
          <w:color w:val="4472C4" w:themeColor="accent1"/>
          <w:sz w:val="32"/>
          <w:szCs w:val="32"/>
        </w:rPr>
      </w:pPr>
    </w:p>
    <w:p w14:paraId="5AFBEB4B" w14:textId="0D7E8320" w:rsidR="005C1745" w:rsidRDefault="005C1745" w:rsidP="00234245">
      <w:pPr>
        <w:jc w:val="both"/>
        <w:rPr>
          <w:rFonts w:ascii="Times New Roman" w:hAnsi="Times New Roman" w:cs="Times New Roman"/>
          <w:color w:val="4472C4" w:themeColor="accent1"/>
          <w:sz w:val="32"/>
          <w:szCs w:val="32"/>
        </w:rPr>
      </w:pPr>
    </w:p>
    <w:p w14:paraId="49792529" w14:textId="47937B1F" w:rsidR="005C1745" w:rsidRDefault="005C1745" w:rsidP="00234245">
      <w:pPr>
        <w:jc w:val="both"/>
        <w:rPr>
          <w:rFonts w:ascii="Times New Roman" w:hAnsi="Times New Roman" w:cs="Times New Roman"/>
          <w:color w:val="4472C4" w:themeColor="accent1"/>
          <w:sz w:val="32"/>
          <w:szCs w:val="32"/>
        </w:rPr>
      </w:pPr>
    </w:p>
    <w:p w14:paraId="7FE73D4F" w14:textId="6527F2DD" w:rsidR="005C1745" w:rsidRDefault="005C1745" w:rsidP="00234245">
      <w:pPr>
        <w:jc w:val="both"/>
        <w:rPr>
          <w:rFonts w:ascii="Times New Roman" w:hAnsi="Times New Roman" w:cs="Times New Roman"/>
          <w:color w:val="4472C4" w:themeColor="accent1"/>
          <w:sz w:val="32"/>
          <w:szCs w:val="32"/>
        </w:rPr>
      </w:pPr>
    </w:p>
    <w:p w14:paraId="489CE92B" w14:textId="46A9EB24" w:rsidR="005C1745" w:rsidRDefault="005C1745" w:rsidP="00234245">
      <w:pPr>
        <w:jc w:val="both"/>
        <w:rPr>
          <w:rFonts w:ascii="Times New Roman" w:hAnsi="Times New Roman" w:cs="Times New Roman"/>
          <w:color w:val="4472C4" w:themeColor="accent1"/>
          <w:sz w:val="32"/>
          <w:szCs w:val="32"/>
        </w:rPr>
      </w:pPr>
    </w:p>
    <w:p w14:paraId="7FAE99B8" w14:textId="77777777" w:rsidR="005C1745" w:rsidRDefault="005C1745" w:rsidP="00234245">
      <w:pPr>
        <w:jc w:val="both"/>
        <w:rPr>
          <w:rFonts w:ascii="Times New Roman" w:hAnsi="Times New Roman" w:cs="Times New Roman"/>
          <w:color w:val="4472C4" w:themeColor="accent1"/>
          <w:sz w:val="32"/>
          <w:szCs w:val="32"/>
        </w:rPr>
      </w:pPr>
    </w:p>
    <w:p w14:paraId="32078D84" w14:textId="77777777" w:rsidR="00C22F1C" w:rsidRDefault="00C22F1C" w:rsidP="00007351">
      <w:pPr>
        <w:rPr>
          <w:rFonts w:ascii="Times New Roman" w:hAnsi="Times New Roman" w:cs="Times New Roman"/>
          <w:b/>
          <w:bCs/>
          <w:color w:val="4472C4" w:themeColor="accent1"/>
          <w:sz w:val="44"/>
          <w:szCs w:val="44"/>
        </w:rPr>
      </w:pPr>
    </w:p>
    <w:p w14:paraId="4213BB80" w14:textId="40D8DBCA" w:rsidR="004A446C" w:rsidRPr="004A446C" w:rsidRDefault="004A446C" w:rsidP="004A446C">
      <w:pPr>
        <w:keepNext/>
        <w:framePr w:dropCap="drop" w:lines="2" w:wrap="around" w:vAnchor="text" w:hAnchor="text"/>
        <w:spacing w:after="0" w:line="1412" w:lineRule="exact"/>
        <w:textAlignment w:val="baseline"/>
        <w:rPr>
          <w:rFonts w:ascii="Times New Roman" w:hAnsi="Times New Roman" w:cs="Times New Roman"/>
          <w:b/>
          <w:bCs/>
          <w:color w:val="4472C4" w:themeColor="accent1"/>
          <w:position w:val="1"/>
          <w:sz w:val="159"/>
          <w:szCs w:val="44"/>
        </w:rPr>
      </w:pPr>
      <w:r w:rsidRPr="004A446C">
        <w:rPr>
          <w:rFonts w:ascii="Times New Roman" w:hAnsi="Times New Roman" w:cs="Times New Roman"/>
          <w:b/>
          <w:bCs/>
          <w:color w:val="4472C4" w:themeColor="accent1"/>
          <w:position w:val="1"/>
          <w:sz w:val="159"/>
          <w:szCs w:val="44"/>
        </w:rPr>
        <w:t>K</w:t>
      </w:r>
    </w:p>
    <w:p w14:paraId="4E1C25F2" w14:textId="5A74A4A1" w:rsidR="00007351" w:rsidRDefault="00007351" w:rsidP="00007351">
      <w:pPr>
        <w:rPr>
          <w:rFonts w:ascii="Times New Roman" w:hAnsi="Times New Roman" w:cs="Times New Roman"/>
          <w:b/>
          <w:bCs/>
          <w:color w:val="4472C4" w:themeColor="accent1"/>
          <w:sz w:val="44"/>
          <w:szCs w:val="44"/>
        </w:rPr>
      </w:pPr>
      <w:r w:rsidRPr="00EB75D4">
        <w:rPr>
          <w:rFonts w:ascii="Times New Roman" w:hAnsi="Times New Roman" w:cs="Times New Roman"/>
          <w:b/>
          <w:bCs/>
          <w:color w:val="4472C4" w:themeColor="accent1"/>
          <w:sz w:val="44"/>
          <w:szCs w:val="44"/>
        </w:rPr>
        <w:t>ORAL” sport i rekreacja sp. z o.o.</w:t>
      </w:r>
    </w:p>
    <w:p w14:paraId="47DCA2EF" w14:textId="77777777" w:rsidR="004A446C" w:rsidRPr="00EB75D4" w:rsidRDefault="004A446C" w:rsidP="00007351">
      <w:pPr>
        <w:rPr>
          <w:rFonts w:ascii="Times New Roman" w:hAnsi="Times New Roman" w:cs="Times New Roman"/>
          <w:b/>
          <w:bCs/>
          <w:color w:val="4472C4" w:themeColor="accent1"/>
          <w:sz w:val="44"/>
          <w:szCs w:val="44"/>
        </w:rPr>
      </w:pPr>
    </w:p>
    <w:p w14:paraId="398C03CE" w14:textId="78402AD3" w:rsidR="00E13904" w:rsidRPr="00E13904" w:rsidRDefault="00E13904" w:rsidP="00E13904">
      <w:pPr>
        <w:pStyle w:val="Akapitzlist"/>
        <w:keepNext/>
        <w:framePr w:dropCap="drop" w:lines="2" w:wrap="around" w:vAnchor="text" w:hAnchor="text"/>
        <w:spacing w:after="0" w:line="634" w:lineRule="exact"/>
        <w:ind w:left="0"/>
        <w:contextualSpacing w:val="0"/>
        <w:jc w:val="both"/>
        <w:textAlignment w:val="baseline"/>
        <w:rPr>
          <w:rFonts w:ascii="Times New Roman" w:hAnsi="Times New Roman" w:cs="Times New Roman"/>
          <w:position w:val="-3"/>
          <w:sz w:val="76"/>
          <w:szCs w:val="24"/>
        </w:rPr>
      </w:pPr>
      <w:r w:rsidRPr="00E13904">
        <w:rPr>
          <w:rFonts w:ascii="Times New Roman" w:hAnsi="Times New Roman" w:cs="Times New Roman"/>
          <w:position w:val="-3"/>
          <w:sz w:val="76"/>
          <w:szCs w:val="24"/>
        </w:rPr>
        <w:t>Z</w:t>
      </w:r>
    </w:p>
    <w:p w14:paraId="28E88CCF" w14:textId="76637A9F" w:rsidR="00007351" w:rsidRDefault="00007351" w:rsidP="00007351">
      <w:pPr>
        <w:pStyle w:val="Akapitzlist"/>
        <w:spacing w:after="0" w:line="276" w:lineRule="auto"/>
        <w:ind w:left="0"/>
        <w:jc w:val="both"/>
        <w:rPr>
          <w:rFonts w:ascii="Times New Roman" w:hAnsi="Times New Roman" w:cs="Times New Roman"/>
          <w:sz w:val="24"/>
          <w:szCs w:val="24"/>
        </w:rPr>
      </w:pPr>
      <w:r w:rsidRPr="005001E0">
        <w:rPr>
          <w:rFonts w:ascii="Times New Roman" w:hAnsi="Times New Roman" w:cs="Times New Roman"/>
          <w:sz w:val="24"/>
          <w:szCs w:val="24"/>
        </w:rPr>
        <w:t xml:space="preserve">arząd spółki „Koral” sport i rekreacja </w:t>
      </w:r>
      <w:r>
        <w:rPr>
          <w:rFonts w:ascii="Times New Roman" w:hAnsi="Times New Roman" w:cs="Times New Roman"/>
          <w:sz w:val="24"/>
          <w:szCs w:val="24"/>
        </w:rPr>
        <w:t xml:space="preserve">w 2021 roku </w:t>
      </w:r>
      <w:r w:rsidRPr="005001E0">
        <w:rPr>
          <w:rFonts w:ascii="Times New Roman" w:hAnsi="Times New Roman" w:cs="Times New Roman"/>
          <w:sz w:val="24"/>
          <w:szCs w:val="24"/>
        </w:rPr>
        <w:t>działał w składzie:</w:t>
      </w:r>
    </w:p>
    <w:p w14:paraId="616410C2" w14:textId="77777777" w:rsidR="004A446C" w:rsidRPr="005001E0" w:rsidRDefault="004A446C" w:rsidP="00007351">
      <w:pPr>
        <w:pStyle w:val="Akapitzlist"/>
        <w:spacing w:after="0" w:line="276" w:lineRule="auto"/>
        <w:ind w:left="0"/>
        <w:jc w:val="both"/>
        <w:rPr>
          <w:rFonts w:ascii="Times New Roman" w:hAnsi="Times New Roman" w:cs="Times New Roman"/>
          <w:sz w:val="24"/>
          <w:szCs w:val="24"/>
        </w:rPr>
      </w:pPr>
    </w:p>
    <w:p w14:paraId="7C6E9725" w14:textId="77777777" w:rsidR="00007351" w:rsidRPr="005001E0" w:rsidRDefault="00007351" w:rsidP="00007351">
      <w:pPr>
        <w:pStyle w:val="Akapitzlist"/>
        <w:spacing w:after="0" w:line="276" w:lineRule="auto"/>
        <w:ind w:left="0"/>
        <w:jc w:val="both"/>
        <w:rPr>
          <w:rFonts w:ascii="Times New Roman" w:hAnsi="Times New Roman" w:cs="Times New Roman"/>
          <w:sz w:val="24"/>
          <w:szCs w:val="24"/>
        </w:rPr>
      </w:pPr>
      <w:r w:rsidRPr="005001E0">
        <w:rPr>
          <w:rFonts w:ascii="Times New Roman" w:hAnsi="Times New Roman" w:cs="Times New Roman"/>
          <w:sz w:val="24"/>
          <w:szCs w:val="24"/>
        </w:rPr>
        <w:t>Mariusz Tytoń – Prezes Zarządu,</w:t>
      </w:r>
    </w:p>
    <w:p w14:paraId="39A95E41" w14:textId="77777777" w:rsidR="00007351" w:rsidRDefault="00007351" w:rsidP="00007351">
      <w:pPr>
        <w:pStyle w:val="Akapitzlist"/>
        <w:spacing w:after="0" w:line="276" w:lineRule="auto"/>
        <w:ind w:left="0"/>
        <w:jc w:val="both"/>
        <w:rPr>
          <w:rFonts w:ascii="Times New Roman" w:hAnsi="Times New Roman" w:cs="Times New Roman"/>
          <w:sz w:val="24"/>
          <w:szCs w:val="24"/>
        </w:rPr>
      </w:pPr>
      <w:r w:rsidRPr="005001E0">
        <w:rPr>
          <w:rFonts w:ascii="Times New Roman" w:hAnsi="Times New Roman" w:cs="Times New Roman"/>
          <w:sz w:val="24"/>
          <w:szCs w:val="24"/>
        </w:rPr>
        <w:t>Jacek Kubicki – Wiceprezes Zarządu.</w:t>
      </w:r>
    </w:p>
    <w:p w14:paraId="3191A82D" w14:textId="77777777" w:rsidR="00007351" w:rsidRDefault="00007351" w:rsidP="00007351">
      <w:pPr>
        <w:pStyle w:val="Akapitzlist"/>
        <w:spacing w:after="0" w:line="276" w:lineRule="auto"/>
        <w:ind w:left="0"/>
        <w:jc w:val="both"/>
        <w:rPr>
          <w:rFonts w:ascii="Times New Roman" w:hAnsi="Times New Roman" w:cs="Times New Roman"/>
          <w:sz w:val="24"/>
          <w:szCs w:val="24"/>
        </w:rPr>
      </w:pPr>
    </w:p>
    <w:p w14:paraId="3BED818B" w14:textId="77777777" w:rsidR="00007351" w:rsidRPr="006B1156" w:rsidRDefault="00007351" w:rsidP="00007351">
      <w:pPr>
        <w:pStyle w:val="Akapitzlist"/>
        <w:spacing w:after="0" w:line="276" w:lineRule="auto"/>
        <w:ind w:left="0"/>
        <w:jc w:val="both"/>
        <w:rPr>
          <w:rFonts w:ascii="Times New Roman" w:hAnsi="Times New Roman" w:cs="Times New Roman"/>
          <w:sz w:val="24"/>
          <w:szCs w:val="24"/>
        </w:rPr>
      </w:pPr>
      <w:r w:rsidRPr="005001E0">
        <w:rPr>
          <w:rFonts w:ascii="Times New Roman" w:hAnsi="Times New Roman" w:cs="Times New Roman"/>
          <w:sz w:val="24"/>
          <w:szCs w:val="24"/>
        </w:rPr>
        <w:t>W 2021 rok „Koral” sport i rekreacja sp. z o.o. weszła w trybie ograniczeń spowodowanych pandemią.</w:t>
      </w:r>
      <w:r>
        <w:rPr>
          <w:rFonts w:ascii="Times New Roman" w:hAnsi="Times New Roman" w:cs="Times New Roman"/>
          <w:sz w:val="24"/>
          <w:szCs w:val="24"/>
        </w:rPr>
        <w:t xml:space="preserve"> </w:t>
      </w:r>
      <w:r w:rsidRPr="005001E0">
        <w:rPr>
          <w:rFonts w:ascii="Times New Roman" w:hAnsi="Times New Roman" w:cs="Times New Roman"/>
          <w:sz w:val="24"/>
          <w:szCs w:val="24"/>
        </w:rPr>
        <w:t>- W okresie od 1 stycznia do 12 lutego pływalnia była nieczynna, a hala pracowała w bardzo ograniczonym zakresie.</w:t>
      </w:r>
      <w:r>
        <w:rPr>
          <w:rFonts w:ascii="Times New Roman" w:hAnsi="Times New Roman" w:cs="Times New Roman"/>
          <w:sz w:val="24"/>
          <w:szCs w:val="24"/>
        </w:rPr>
        <w:t xml:space="preserve"> </w:t>
      </w:r>
      <w:r w:rsidRPr="006B1156">
        <w:rPr>
          <w:rFonts w:ascii="Times New Roman" w:hAnsi="Times New Roman" w:cs="Times New Roman"/>
          <w:sz w:val="24"/>
          <w:szCs w:val="24"/>
        </w:rPr>
        <w:t>Od 13 lutego do 19 marca był otwarty basen i jego oferta cieszyła się dużym powodzeniem, ze względu na długie oczekiwanie klientów, ale także ze względu na to, że dwie pływalnie w Nowinach i Strawczynku otworzyły się znacznie później niż pływalnia „Koral”. W tym okresie również była częściowo otwarta hala sportowa, głównie dla zawodników posiadających licencje i dla sportu młodzieżowego. Okresowo była też świadczona usługa wynajęcia hali dla Szkoły Podstawowej w Bilczy na rzecz nauki klas 1-3.</w:t>
      </w:r>
    </w:p>
    <w:p w14:paraId="218F7801" w14:textId="77777777" w:rsidR="00007351" w:rsidRDefault="00007351" w:rsidP="00007351">
      <w:pPr>
        <w:pStyle w:val="Akapitzlist"/>
        <w:spacing w:after="0" w:line="276" w:lineRule="auto"/>
        <w:ind w:left="0"/>
        <w:jc w:val="both"/>
        <w:rPr>
          <w:rFonts w:ascii="Times New Roman" w:hAnsi="Times New Roman" w:cs="Times New Roman"/>
          <w:sz w:val="24"/>
          <w:szCs w:val="24"/>
        </w:rPr>
      </w:pPr>
      <w:r w:rsidRPr="005001E0">
        <w:rPr>
          <w:rFonts w:ascii="Times New Roman" w:hAnsi="Times New Roman" w:cs="Times New Roman"/>
          <w:sz w:val="24"/>
          <w:szCs w:val="24"/>
        </w:rPr>
        <w:t>Ponowne otwarcie obiektów Spółki nastąpiło dopiero od 28 maja, a wcześniej od 7 maja basen i hala pracowały wyłącznie dla grup dzieci i młodzieży.</w:t>
      </w:r>
    </w:p>
    <w:p w14:paraId="17FB9548" w14:textId="0F672402" w:rsidR="00007351" w:rsidRDefault="00007351" w:rsidP="00007351">
      <w:pPr>
        <w:pStyle w:val="Akapitzlist"/>
        <w:spacing w:after="0" w:line="276" w:lineRule="auto"/>
        <w:ind w:left="0"/>
        <w:jc w:val="both"/>
        <w:rPr>
          <w:rFonts w:ascii="Times New Roman" w:hAnsi="Times New Roman" w:cs="Times New Roman"/>
          <w:sz w:val="24"/>
          <w:szCs w:val="24"/>
        </w:rPr>
      </w:pPr>
      <w:r w:rsidRPr="005001E0">
        <w:rPr>
          <w:rFonts w:ascii="Times New Roman" w:hAnsi="Times New Roman" w:cs="Times New Roman"/>
          <w:sz w:val="24"/>
          <w:szCs w:val="24"/>
        </w:rPr>
        <w:t>Spółce umorzono składki ZUS na łączną kwotę 99.847,88 zł.</w:t>
      </w:r>
      <w:r>
        <w:rPr>
          <w:rFonts w:ascii="Times New Roman" w:hAnsi="Times New Roman" w:cs="Times New Roman"/>
          <w:sz w:val="24"/>
          <w:szCs w:val="24"/>
        </w:rPr>
        <w:t xml:space="preserve"> </w:t>
      </w:r>
      <w:r w:rsidRPr="005001E0">
        <w:rPr>
          <w:rFonts w:ascii="Times New Roman" w:hAnsi="Times New Roman" w:cs="Times New Roman"/>
          <w:sz w:val="24"/>
          <w:szCs w:val="24"/>
        </w:rPr>
        <w:t xml:space="preserve">Na wniosek złożony w dniu </w:t>
      </w:r>
      <w:r w:rsidR="00EB75D4">
        <w:rPr>
          <w:rFonts w:ascii="Times New Roman" w:hAnsi="Times New Roman" w:cs="Times New Roman"/>
          <w:sz w:val="24"/>
          <w:szCs w:val="24"/>
        </w:rPr>
        <w:br/>
      </w:r>
      <w:r w:rsidRPr="005001E0">
        <w:rPr>
          <w:rFonts w:ascii="Times New Roman" w:hAnsi="Times New Roman" w:cs="Times New Roman"/>
          <w:sz w:val="24"/>
          <w:szCs w:val="24"/>
        </w:rPr>
        <w:t>3 lutego do PFR o dofinansowanie z tarczy finansowej 2.0 (tzw. branżowej) Spółka otrzymała środki finansowe w kwocie 442.035,10 zł. w formie zaliczki na pokrycie strat od listopada 2020 r. do marca 2021 roku (70 % strat podlega refundacji). Ponieważ pomoc ta jest traktowana jak pożyczka, kwota pomocy zostanie zaksięgowana dopiero po poprawnym rozliczeniu z PFR, które to rozliczenie ma nastąpić do 30 lipca 2022 roku.</w:t>
      </w:r>
      <w:r>
        <w:rPr>
          <w:rFonts w:ascii="Times New Roman" w:hAnsi="Times New Roman" w:cs="Times New Roman"/>
          <w:sz w:val="24"/>
          <w:szCs w:val="24"/>
        </w:rPr>
        <w:t xml:space="preserve"> S</w:t>
      </w:r>
      <w:r w:rsidRPr="005001E0">
        <w:rPr>
          <w:rFonts w:ascii="Times New Roman" w:hAnsi="Times New Roman" w:cs="Times New Roman"/>
          <w:sz w:val="24"/>
          <w:szCs w:val="24"/>
        </w:rPr>
        <w:t>półka otrzymała z Wojewódzkiego Urzędu</w:t>
      </w:r>
      <w:r>
        <w:rPr>
          <w:rFonts w:ascii="Times New Roman" w:hAnsi="Times New Roman" w:cs="Times New Roman"/>
          <w:sz w:val="24"/>
          <w:szCs w:val="24"/>
        </w:rPr>
        <w:t xml:space="preserve"> </w:t>
      </w:r>
      <w:r w:rsidRPr="005001E0">
        <w:rPr>
          <w:rFonts w:ascii="Times New Roman" w:hAnsi="Times New Roman" w:cs="Times New Roman"/>
          <w:sz w:val="24"/>
          <w:szCs w:val="24"/>
        </w:rPr>
        <w:t xml:space="preserve">Pracy dofinansowanie do wynagrodzeń pracowniczych z Funduszu Gwarantowanych Świadczeń Pracowniczych w łącznej wysokości 130.428,72 zł. </w:t>
      </w:r>
    </w:p>
    <w:p w14:paraId="299AB99C" w14:textId="77777777" w:rsidR="00007351" w:rsidRPr="005001E0" w:rsidRDefault="00007351" w:rsidP="00007351">
      <w:pPr>
        <w:pStyle w:val="Akapitzlist"/>
        <w:spacing w:after="0" w:line="276" w:lineRule="auto"/>
        <w:ind w:left="0"/>
        <w:jc w:val="both"/>
        <w:rPr>
          <w:rFonts w:ascii="Times New Roman" w:hAnsi="Times New Roman" w:cs="Times New Roman"/>
          <w:sz w:val="24"/>
          <w:szCs w:val="24"/>
        </w:rPr>
      </w:pPr>
      <w:r w:rsidRPr="005001E0">
        <w:rPr>
          <w:rFonts w:ascii="Times New Roman" w:hAnsi="Times New Roman" w:cs="Times New Roman"/>
          <w:sz w:val="24"/>
          <w:szCs w:val="24"/>
        </w:rPr>
        <w:t>W okresie postoju prowadzono we własnym zakresie prace remontowe pływalni i hali sportowej. Ponadto pracownicy Spółki zajmowali się pracami na terenie „Bilcza Park”, zalewu w Morawicy,  na boisku w Bieleckich Młynach i placach zabaw w Bilczy.</w:t>
      </w:r>
      <w:r>
        <w:rPr>
          <w:rFonts w:ascii="Times New Roman" w:hAnsi="Times New Roman" w:cs="Times New Roman"/>
          <w:sz w:val="24"/>
          <w:szCs w:val="24"/>
        </w:rPr>
        <w:t xml:space="preserve"> </w:t>
      </w:r>
      <w:r w:rsidRPr="005001E0">
        <w:rPr>
          <w:rFonts w:ascii="Times New Roman" w:hAnsi="Times New Roman" w:cs="Times New Roman"/>
          <w:sz w:val="24"/>
          <w:szCs w:val="24"/>
        </w:rPr>
        <w:t xml:space="preserve">Prowadzono prace </w:t>
      </w:r>
      <w:proofErr w:type="spellStart"/>
      <w:r w:rsidRPr="005001E0">
        <w:rPr>
          <w:rFonts w:ascii="Times New Roman" w:hAnsi="Times New Roman" w:cs="Times New Roman"/>
          <w:sz w:val="24"/>
          <w:szCs w:val="24"/>
        </w:rPr>
        <w:t>modernizacyjno</w:t>
      </w:r>
      <w:proofErr w:type="spellEnd"/>
      <w:r w:rsidRPr="005001E0">
        <w:rPr>
          <w:rFonts w:ascii="Times New Roman" w:hAnsi="Times New Roman" w:cs="Times New Roman"/>
          <w:sz w:val="24"/>
          <w:szCs w:val="24"/>
        </w:rPr>
        <w:t xml:space="preserve"> – odtworzeniowe, </w:t>
      </w:r>
      <w:proofErr w:type="spellStart"/>
      <w:r w:rsidRPr="005001E0">
        <w:rPr>
          <w:rFonts w:ascii="Times New Roman" w:hAnsi="Times New Roman" w:cs="Times New Roman"/>
          <w:sz w:val="24"/>
          <w:szCs w:val="24"/>
        </w:rPr>
        <w:t>t.j</w:t>
      </w:r>
      <w:proofErr w:type="spellEnd"/>
      <w:r w:rsidRPr="005001E0">
        <w:rPr>
          <w:rFonts w:ascii="Times New Roman" w:hAnsi="Times New Roman" w:cs="Times New Roman"/>
          <w:sz w:val="24"/>
          <w:szCs w:val="24"/>
        </w:rPr>
        <w:t xml:space="preserve">. remont zjeżdżalni, malowanie, rebranding, fugowanie płytek. Wymianę oświetlenia na </w:t>
      </w:r>
      <w:proofErr w:type="spellStart"/>
      <w:r w:rsidRPr="005001E0">
        <w:rPr>
          <w:rFonts w:ascii="Times New Roman" w:hAnsi="Times New Roman" w:cs="Times New Roman"/>
          <w:sz w:val="24"/>
          <w:szCs w:val="24"/>
        </w:rPr>
        <w:t>ledowe</w:t>
      </w:r>
      <w:proofErr w:type="spellEnd"/>
      <w:r w:rsidRPr="005001E0">
        <w:rPr>
          <w:rFonts w:ascii="Times New Roman" w:hAnsi="Times New Roman" w:cs="Times New Roman"/>
          <w:sz w:val="24"/>
          <w:szCs w:val="24"/>
        </w:rPr>
        <w:t>, zakup falowników, sond i modułów pomiarowych.</w:t>
      </w:r>
    </w:p>
    <w:p w14:paraId="2FCF4FF8" w14:textId="77777777" w:rsidR="00007351" w:rsidRDefault="00007351" w:rsidP="00007351">
      <w:pPr>
        <w:spacing w:after="0" w:line="276" w:lineRule="auto"/>
        <w:jc w:val="both"/>
        <w:rPr>
          <w:rFonts w:ascii="Times New Roman" w:hAnsi="Times New Roman" w:cs="Times New Roman"/>
          <w:sz w:val="24"/>
          <w:szCs w:val="24"/>
        </w:rPr>
      </w:pPr>
      <w:r w:rsidRPr="005001E0">
        <w:rPr>
          <w:rFonts w:ascii="Times New Roman" w:hAnsi="Times New Roman" w:cs="Times New Roman"/>
          <w:sz w:val="24"/>
          <w:szCs w:val="24"/>
        </w:rPr>
        <w:t>W okresie pandemii wykonano prace w ramach przerwy technologicznej.</w:t>
      </w:r>
      <w:r>
        <w:rPr>
          <w:rFonts w:ascii="Times New Roman" w:hAnsi="Times New Roman" w:cs="Times New Roman"/>
          <w:sz w:val="24"/>
          <w:szCs w:val="24"/>
        </w:rPr>
        <w:t xml:space="preserve"> </w:t>
      </w:r>
      <w:r w:rsidRPr="005001E0">
        <w:rPr>
          <w:rFonts w:ascii="Times New Roman" w:hAnsi="Times New Roman" w:cs="Times New Roman"/>
          <w:sz w:val="24"/>
          <w:szCs w:val="24"/>
        </w:rPr>
        <w:t xml:space="preserve">Również w hali prowadzono prace </w:t>
      </w:r>
      <w:proofErr w:type="spellStart"/>
      <w:r w:rsidRPr="005001E0">
        <w:rPr>
          <w:rFonts w:ascii="Times New Roman" w:hAnsi="Times New Roman" w:cs="Times New Roman"/>
          <w:sz w:val="24"/>
          <w:szCs w:val="24"/>
        </w:rPr>
        <w:t>modernizacyjno</w:t>
      </w:r>
      <w:proofErr w:type="spellEnd"/>
      <w:r w:rsidRPr="005001E0">
        <w:rPr>
          <w:rFonts w:ascii="Times New Roman" w:hAnsi="Times New Roman" w:cs="Times New Roman"/>
          <w:sz w:val="24"/>
          <w:szCs w:val="24"/>
        </w:rPr>
        <w:t xml:space="preserve"> - odtworzeniowe - wymieniono </w:t>
      </w:r>
      <w:proofErr w:type="spellStart"/>
      <w:r w:rsidRPr="005001E0">
        <w:rPr>
          <w:rFonts w:ascii="Times New Roman" w:hAnsi="Times New Roman" w:cs="Times New Roman"/>
          <w:sz w:val="24"/>
          <w:szCs w:val="24"/>
        </w:rPr>
        <w:t>ekofony</w:t>
      </w:r>
      <w:proofErr w:type="spellEnd"/>
      <w:r w:rsidRPr="005001E0">
        <w:rPr>
          <w:rFonts w:ascii="Times New Roman" w:hAnsi="Times New Roman" w:cs="Times New Roman"/>
          <w:sz w:val="24"/>
          <w:szCs w:val="24"/>
        </w:rPr>
        <w:t xml:space="preserve">, wykonano rebranding i wymianę oświetlenia na </w:t>
      </w:r>
      <w:proofErr w:type="spellStart"/>
      <w:r w:rsidRPr="005001E0">
        <w:rPr>
          <w:rFonts w:ascii="Times New Roman" w:hAnsi="Times New Roman" w:cs="Times New Roman"/>
          <w:sz w:val="24"/>
          <w:szCs w:val="24"/>
        </w:rPr>
        <w:t>ledowe</w:t>
      </w:r>
      <w:proofErr w:type="spellEnd"/>
      <w:r w:rsidRPr="005001E0">
        <w:rPr>
          <w:rFonts w:ascii="Times New Roman" w:hAnsi="Times New Roman" w:cs="Times New Roman"/>
          <w:sz w:val="24"/>
          <w:szCs w:val="24"/>
        </w:rPr>
        <w:t>, malowano pomieszczenia.</w:t>
      </w:r>
    </w:p>
    <w:p w14:paraId="3F3B9CB5" w14:textId="27E4D77E" w:rsidR="00007351" w:rsidRPr="005001E0" w:rsidRDefault="00007351" w:rsidP="00007351">
      <w:pPr>
        <w:spacing w:after="0" w:line="276" w:lineRule="auto"/>
        <w:jc w:val="both"/>
        <w:rPr>
          <w:rFonts w:ascii="Times New Roman" w:hAnsi="Times New Roman" w:cs="Times New Roman"/>
          <w:sz w:val="24"/>
          <w:szCs w:val="24"/>
        </w:rPr>
      </w:pPr>
      <w:r w:rsidRPr="005001E0">
        <w:rPr>
          <w:rFonts w:ascii="Times New Roman" w:hAnsi="Times New Roman" w:cs="Times New Roman"/>
          <w:sz w:val="24"/>
          <w:szCs w:val="24"/>
        </w:rPr>
        <w:t xml:space="preserve">Bieżące administrowanie zalewem na którym sezon kąpielowy trwał od 26 czerwca do </w:t>
      </w:r>
      <w:r w:rsidR="00E13904">
        <w:rPr>
          <w:rFonts w:ascii="Times New Roman" w:hAnsi="Times New Roman" w:cs="Times New Roman"/>
          <w:sz w:val="24"/>
          <w:szCs w:val="24"/>
        </w:rPr>
        <w:br/>
      </w:r>
      <w:r w:rsidRPr="005001E0">
        <w:rPr>
          <w:rFonts w:ascii="Times New Roman" w:hAnsi="Times New Roman" w:cs="Times New Roman"/>
          <w:sz w:val="24"/>
          <w:szCs w:val="24"/>
        </w:rPr>
        <w:t>31 sierpnia 2021 roku</w:t>
      </w:r>
      <w:r>
        <w:rPr>
          <w:rFonts w:ascii="Times New Roman" w:hAnsi="Times New Roman" w:cs="Times New Roman"/>
          <w:sz w:val="24"/>
          <w:szCs w:val="24"/>
        </w:rPr>
        <w:t>. Przeprowadzono o</w:t>
      </w:r>
      <w:r w:rsidRPr="005001E0">
        <w:rPr>
          <w:rFonts w:ascii="Times New Roman" w:hAnsi="Times New Roman" w:cs="Times New Roman"/>
          <w:sz w:val="24"/>
          <w:szCs w:val="24"/>
        </w:rPr>
        <w:t>czyszcze</w:t>
      </w:r>
      <w:r>
        <w:rPr>
          <w:rFonts w:ascii="Times New Roman" w:hAnsi="Times New Roman" w:cs="Times New Roman"/>
          <w:sz w:val="24"/>
          <w:szCs w:val="24"/>
        </w:rPr>
        <w:t>nie</w:t>
      </w:r>
      <w:r w:rsidRPr="005001E0">
        <w:rPr>
          <w:rFonts w:ascii="Times New Roman" w:hAnsi="Times New Roman" w:cs="Times New Roman"/>
          <w:sz w:val="24"/>
          <w:szCs w:val="24"/>
        </w:rPr>
        <w:t xml:space="preserve"> osadnika, zagospodarowanie plaży </w:t>
      </w:r>
      <w:r w:rsidR="00E13904">
        <w:rPr>
          <w:rFonts w:ascii="Times New Roman" w:hAnsi="Times New Roman" w:cs="Times New Roman"/>
          <w:sz w:val="24"/>
          <w:szCs w:val="24"/>
        </w:rPr>
        <w:br/>
      </w:r>
      <w:r w:rsidRPr="005001E0">
        <w:rPr>
          <w:rFonts w:ascii="Times New Roman" w:hAnsi="Times New Roman" w:cs="Times New Roman"/>
          <w:sz w:val="24"/>
          <w:szCs w:val="24"/>
        </w:rPr>
        <w:t>i terenu zalewu, nawiezienie piasku.</w:t>
      </w:r>
      <w:r>
        <w:rPr>
          <w:rFonts w:ascii="Times New Roman" w:hAnsi="Times New Roman" w:cs="Times New Roman"/>
          <w:sz w:val="24"/>
          <w:szCs w:val="24"/>
        </w:rPr>
        <w:t xml:space="preserve"> </w:t>
      </w:r>
      <w:r w:rsidRPr="005001E0">
        <w:rPr>
          <w:rFonts w:ascii="Times New Roman" w:hAnsi="Times New Roman" w:cs="Times New Roman"/>
          <w:sz w:val="24"/>
          <w:szCs w:val="24"/>
        </w:rPr>
        <w:t>Koszty prac remontowo – modernizacyjnych, wykraczające ponad bieżącą eksploatację (wraz z kosztami zmiany oznaczeń Właściciela wynikającymi</w:t>
      </w:r>
      <w:r>
        <w:rPr>
          <w:rFonts w:ascii="Times New Roman" w:hAnsi="Times New Roman" w:cs="Times New Roman"/>
          <w:sz w:val="24"/>
          <w:szCs w:val="24"/>
        </w:rPr>
        <w:t xml:space="preserve"> </w:t>
      </w:r>
      <w:r w:rsidRPr="005001E0">
        <w:rPr>
          <w:rFonts w:ascii="Times New Roman" w:hAnsi="Times New Roman" w:cs="Times New Roman"/>
          <w:sz w:val="24"/>
          <w:szCs w:val="24"/>
        </w:rPr>
        <w:t xml:space="preserve">z rebrandingu Miasta i Gminy Morawica) wyniosły 46.565,10 zł. w przypadku </w:t>
      </w:r>
      <w:r w:rsidRPr="005001E0">
        <w:rPr>
          <w:rFonts w:ascii="Times New Roman" w:hAnsi="Times New Roman" w:cs="Times New Roman"/>
          <w:sz w:val="24"/>
          <w:szCs w:val="24"/>
        </w:rPr>
        <w:lastRenderedPageBreak/>
        <w:t>pływalni i 61.981,28 zł. w zakresie hali sportowej. Wartość prac przy uwzględnieniu robocizny siłami własnymi wyniosła ok. 200 tys. zł.</w:t>
      </w:r>
    </w:p>
    <w:p w14:paraId="6CF7ADC2" w14:textId="77777777" w:rsidR="00007351" w:rsidRPr="005001E0" w:rsidRDefault="00007351" w:rsidP="00007351">
      <w:pPr>
        <w:spacing w:after="0" w:line="276" w:lineRule="auto"/>
        <w:jc w:val="both"/>
        <w:rPr>
          <w:rFonts w:ascii="Times New Roman" w:hAnsi="Times New Roman" w:cs="Times New Roman"/>
          <w:sz w:val="24"/>
          <w:szCs w:val="24"/>
        </w:rPr>
      </w:pPr>
      <w:r w:rsidRPr="005001E0">
        <w:rPr>
          <w:rFonts w:ascii="Times New Roman" w:hAnsi="Times New Roman" w:cs="Times New Roman"/>
          <w:sz w:val="24"/>
          <w:szCs w:val="24"/>
        </w:rPr>
        <w:t xml:space="preserve">Od 1 kwietnia Spółka przejęła administrowanie boiskiem ze sztuczną nawierzchnią </w:t>
      </w:r>
      <w:r w:rsidRPr="005001E0">
        <w:rPr>
          <w:rFonts w:ascii="Times New Roman" w:hAnsi="Times New Roman" w:cs="Times New Roman"/>
          <w:sz w:val="24"/>
          <w:szCs w:val="24"/>
        </w:rPr>
        <w:br/>
        <w:t>w Bilczy.</w:t>
      </w:r>
      <w:r>
        <w:rPr>
          <w:rFonts w:ascii="Times New Roman" w:hAnsi="Times New Roman" w:cs="Times New Roman"/>
          <w:sz w:val="24"/>
          <w:szCs w:val="24"/>
        </w:rPr>
        <w:t xml:space="preserve"> Natomiast od</w:t>
      </w:r>
      <w:r w:rsidRPr="005001E0">
        <w:rPr>
          <w:rFonts w:ascii="Times New Roman" w:hAnsi="Times New Roman" w:cs="Times New Roman"/>
          <w:sz w:val="24"/>
          <w:szCs w:val="24"/>
        </w:rPr>
        <w:t xml:space="preserve"> 1 listopada zmieniono cennik korzystania z basenu. Ceny podniesiono średnio o ok. 5 - 7 %, zmniejszono rabaty przy zakupie karnetów. Zmieniono zasady </w:t>
      </w:r>
      <w:r w:rsidRPr="005001E0">
        <w:rPr>
          <w:rFonts w:ascii="Times New Roman" w:hAnsi="Times New Roman" w:cs="Times New Roman"/>
          <w:sz w:val="24"/>
          <w:szCs w:val="24"/>
        </w:rPr>
        <w:br/>
        <w:t>w zakresie regulacji frekwencji poprzez wprowadzenie tańszych biletów zakupionych do godziny 15:30, a droższych po tej godzinie. Dodatkowo sobotę zrównano z dniami powszednimi i pozostawiono najtańsze bilety w godzinach od 6 do 8.</w:t>
      </w:r>
    </w:p>
    <w:p w14:paraId="5754138C" w14:textId="77777777" w:rsidR="00E13904" w:rsidRDefault="00E13904" w:rsidP="00007351">
      <w:pPr>
        <w:spacing w:after="0" w:line="276" w:lineRule="auto"/>
        <w:jc w:val="both"/>
        <w:rPr>
          <w:rFonts w:ascii="Times New Roman" w:hAnsi="Times New Roman" w:cs="Times New Roman"/>
          <w:b/>
          <w:sz w:val="24"/>
          <w:szCs w:val="24"/>
        </w:rPr>
      </w:pPr>
    </w:p>
    <w:p w14:paraId="74D1DBCB" w14:textId="112BC5E8" w:rsidR="00007351" w:rsidRPr="0014379F" w:rsidRDefault="00007351" w:rsidP="00007351">
      <w:pPr>
        <w:spacing w:after="0" w:line="276" w:lineRule="auto"/>
        <w:jc w:val="both"/>
        <w:rPr>
          <w:rFonts w:ascii="Times New Roman" w:hAnsi="Times New Roman" w:cs="Times New Roman"/>
          <w:b/>
          <w:sz w:val="24"/>
          <w:szCs w:val="24"/>
        </w:rPr>
      </w:pPr>
      <w:r w:rsidRPr="0014379F">
        <w:rPr>
          <w:rFonts w:ascii="Times New Roman" w:hAnsi="Times New Roman" w:cs="Times New Roman"/>
          <w:b/>
          <w:sz w:val="24"/>
          <w:szCs w:val="24"/>
        </w:rPr>
        <w:t>Frekwencja na basenie</w:t>
      </w:r>
    </w:p>
    <w:p w14:paraId="31E9DF60" w14:textId="77777777" w:rsidR="00007351" w:rsidRDefault="00007351" w:rsidP="00007351">
      <w:pPr>
        <w:spacing w:after="0" w:line="276" w:lineRule="auto"/>
        <w:jc w:val="both"/>
        <w:rPr>
          <w:rFonts w:ascii="Times New Roman" w:hAnsi="Times New Roman" w:cs="Times New Roman"/>
          <w:sz w:val="24"/>
          <w:szCs w:val="24"/>
        </w:rPr>
      </w:pPr>
      <w:r w:rsidRPr="005001E0">
        <w:rPr>
          <w:rFonts w:ascii="Times New Roman" w:hAnsi="Times New Roman" w:cs="Times New Roman"/>
          <w:sz w:val="24"/>
          <w:szCs w:val="24"/>
        </w:rPr>
        <w:t>Zajęcia dla szkół w ramach lekcji wychowania fizycznego na pływalni wznowiono</w:t>
      </w:r>
      <w:r w:rsidRPr="005001E0">
        <w:rPr>
          <w:rFonts w:ascii="Times New Roman" w:hAnsi="Times New Roman" w:cs="Times New Roman"/>
          <w:sz w:val="24"/>
          <w:szCs w:val="24"/>
        </w:rPr>
        <w:br/>
        <w:t>w nowym roku szkolnym od dnia 6 września 2021 roku (od 20 grudnia ponownie zawieszono zajęcia w szkołach). Miesiącami, które można porównać z analogicznymi miesiącami 2019 roku, a więc sprzed pandemii były lipiec, sierpień, wrzesień</w:t>
      </w:r>
      <w:r>
        <w:rPr>
          <w:rFonts w:ascii="Times New Roman" w:hAnsi="Times New Roman" w:cs="Times New Roman"/>
          <w:sz w:val="24"/>
          <w:szCs w:val="24"/>
        </w:rPr>
        <w:t xml:space="preserve"> </w:t>
      </w:r>
      <w:r w:rsidRPr="005001E0">
        <w:rPr>
          <w:rFonts w:ascii="Times New Roman" w:hAnsi="Times New Roman" w:cs="Times New Roman"/>
          <w:sz w:val="24"/>
          <w:szCs w:val="24"/>
        </w:rPr>
        <w:t>i październik, chociaż i w tych miesiącach 2021 roku basen w Morawicy musiał stosować ograniczenia maksymalnej ilości klientów. Aktualnie do 30 % obłożenia.</w:t>
      </w:r>
    </w:p>
    <w:p w14:paraId="742B3D9D" w14:textId="36EBF2F4" w:rsidR="00007351" w:rsidRDefault="00007351" w:rsidP="00007351">
      <w:pPr>
        <w:spacing w:after="0" w:line="276" w:lineRule="auto"/>
        <w:jc w:val="both"/>
        <w:rPr>
          <w:rFonts w:ascii="Times New Roman" w:hAnsi="Times New Roman" w:cs="Times New Roman"/>
          <w:sz w:val="24"/>
          <w:szCs w:val="24"/>
        </w:rPr>
      </w:pPr>
      <w:r w:rsidRPr="005001E0">
        <w:rPr>
          <w:rFonts w:ascii="Times New Roman" w:hAnsi="Times New Roman" w:cs="Times New Roman"/>
          <w:sz w:val="24"/>
          <w:szCs w:val="24"/>
        </w:rPr>
        <w:t xml:space="preserve">Z przedstawionych danych w poniższych tabelach wynika, że w lipcu i sierpniu frekwencja na basenie wróciła mniej więcej do poziomu sprzed pandemii, a jeśli dodamy wprost do tej statystyki ilość sprzedanych biletów dwugodzinnych to otrzymamy wzrost ilości „godzino- klientów” w lipcu o 18 %, a w sierpniu o 1 %. Frekwencja we wrześniu i październiku także była wyższa niż w 2019 roku. We wrześniu wzrosła o 49 %, a z uwzględnieniem biletów dwugodzinnych o 76 %. Na tak duży wzrost wpływ miało to, że w 2021 roku nie było przerwy technologicznej we wrześniu. W październiku 2021 roku w stosunku do października 2019 roku frekwencja wzrosła o 3 %, a z uwzględnieniem biletów dwugodzinnych wzrosła o 15 %. Mniejsza frekwencja grudniowa była spowodowana ograniczeniami w działalności basenu </w:t>
      </w:r>
      <w:r w:rsidR="00EB75D4">
        <w:rPr>
          <w:rFonts w:ascii="Times New Roman" w:hAnsi="Times New Roman" w:cs="Times New Roman"/>
          <w:sz w:val="24"/>
          <w:szCs w:val="24"/>
        </w:rPr>
        <w:br/>
      </w:r>
      <w:r w:rsidRPr="005001E0">
        <w:rPr>
          <w:rFonts w:ascii="Times New Roman" w:hAnsi="Times New Roman" w:cs="Times New Roman"/>
          <w:sz w:val="24"/>
          <w:szCs w:val="24"/>
        </w:rPr>
        <w:t>i zawieszeniem zajęć w szkołach.</w:t>
      </w:r>
    </w:p>
    <w:p w14:paraId="39E7A4C6" w14:textId="77777777" w:rsidR="00007351" w:rsidRPr="005001E0" w:rsidRDefault="00007351" w:rsidP="00007351">
      <w:pPr>
        <w:spacing w:after="0" w:line="276" w:lineRule="auto"/>
        <w:jc w:val="both"/>
        <w:rPr>
          <w:rFonts w:ascii="Times New Roman" w:hAnsi="Times New Roman" w:cs="Times New Roman"/>
          <w:sz w:val="24"/>
          <w:szCs w:val="24"/>
        </w:rPr>
      </w:pPr>
      <w:r w:rsidRPr="005001E0">
        <w:rPr>
          <w:rFonts w:ascii="Times New Roman" w:hAnsi="Times New Roman" w:cs="Times New Roman"/>
          <w:sz w:val="24"/>
          <w:szCs w:val="24"/>
        </w:rPr>
        <w:t>Spółka wynegocjowała dużo lepsze warunki w zakresie umów barterowych w których za te same reklamy Spółka udostępnia znacznie mniej tzw. „darmowych biletów”. Bilety te zniekształcały statystykę odwiedzin basenu w Morawicy. Ilość takich biletów w 2021 roku wyniosła 1320 podczas gdy w 2019 roku było ich 3960 sztuk (zmniejszono ilość trzykrotnie).</w:t>
      </w:r>
    </w:p>
    <w:p w14:paraId="06A919C6" w14:textId="6876E935" w:rsidR="00007351" w:rsidRDefault="00007351" w:rsidP="00007351">
      <w:pPr>
        <w:spacing w:after="0" w:line="276" w:lineRule="auto"/>
        <w:jc w:val="both"/>
        <w:rPr>
          <w:rFonts w:ascii="Times New Roman" w:hAnsi="Times New Roman" w:cs="Times New Roman"/>
          <w:sz w:val="24"/>
          <w:szCs w:val="24"/>
        </w:rPr>
      </w:pPr>
      <w:r w:rsidRPr="005001E0">
        <w:rPr>
          <w:rFonts w:ascii="Times New Roman" w:hAnsi="Times New Roman" w:cs="Times New Roman"/>
          <w:sz w:val="24"/>
          <w:szCs w:val="24"/>
        </w:rPr>
        <w:t xml:space="preserve">Spółka prowadziła działania marketingowe na wiele sposobów, poprzez reklamy ruchome </w:t>
      </w:r>
      <w:r w:rsidR="00E13904">
        <w:rPr>
          <w:rFonts w:ascii="Times New Roman" w:hAnsi="Times New Roman" w:cs="Times New Roman"/>
          <w:sz w:val="24"/>
          <w:szCs w:val="24"/>
        </w:rPr>
        <w:br/>
      </w:r>
      <w:r w:rsidRPr="005001E0">
        <w:rPr>
          <w:rFonts w:ascii="Times New Roman" w:hAnsi="Times New Roman" w:cs="Times New Roman"/>
          <w:sz w:val="24"/>
          <w:szCs w:val="24"/>
        </w:rPr>
        <w:t xml:space="preserve">i stacjonarne, kontakt z różnymi środowiskami – grupami sportowymi, szkołami, przedszkolami, stowarzyszeniami, przychodnią zdrowia. Spółka była reprezentowana na wszystkich imprezach organizowanych na terenie Miasta i Gminy Morawica, zarówno sportowych jak i kulturalnych. Brała udział w akcjach charytatywnych (np. WOŚP) </w:t>
      </w:r>
      <w:r w:rsidR="00C22F1C">
        <w:rPr>
          <w:rFonts w:ascii="Times New Roman" w:hAnsi="Times New Roman" w:cs="Times New Roman"/>
          <w:sz w:val="24"/>
          <w:szCs w:val="24"/>
        </w:rPr>
        <w:br/>
      </w:r>
      <w:r w:rsidRPr="005001E0">
        <w:rPr>
          <w:rFonts w:ascii="Times New Roman" w:hAnsi="Times New Roman" w:cs="Times New Roman"/>
          <w:sz w:val="24"/>
          <w:szCs w:val="24"/>
        </w:rPr>
        <w:t>i</w:t>
      </w:r>
      <w:r w:rsidR="00C22F1C">
        <w:rPr>
          <w:rFonts w:ascii="Times New Roman" w:hAnsi="Times New Roman" w:cs="Times New Roman"/>
          <w:sz w:val="24"/>
          <w:szCs w:val="24"/>
        </w:rPr>
        <w:t xml:space="preserve"> </w:t>
      </w:r>
      <w:r w:rsidRPr="005001E0">
        <w:rPr>
          <w:rFonts w:ascii="Times New Roman" w:hAnsi="Times New Roman" w:cs="Times New Roman"/>
          <w:sz w:val="24"/>
          <w:szCs w:val="24"/>
        </w:rPr>
        <w:t>przekazywała vouchery, bilety i materiały reklamowe na konkursy realizowane na powyższych imprezach.</w:t>
      </w:r>
    </w:p>
    <w:p w14:paraId="204E6C3E" w14:textId="77777777" w:rsidR="00007351" w:rsidRPr="005001E0" w:rsidRDefault="00007351" w:rsidP="00007351">
      <w:pPr>
        <w:spacing w:after="0" w:line="276" w:lineRule="auto"/>
        <w:jc w:val="both"/>
        <w:rPr>
          <w:rFonts w:ascii="Times New Roman" w:hAnsi="Times New Roman" w:cs="Times New Roman"/>
          <w:sz w:val="24"/>
          <w:szCs w:val="24"/>
        </w:rPr>
      </w:pPr>
    </w:p>
    <w:tbl>
      <w:tblPr>
        <w:tblW w:w="0" w:type="auto"/>
        <w:tblCellSpacing w:w="0" w:type="dxa"/>
        <w:tblInd w:w="279" w:type="dxa"/>
        <w:tblCellMar>
          <w:top w:w="15" w:type="dxa"/>
          <w:left w:w="15" w:type="dxa"/>
          <w:bottom w:w="15" w:type="dxa"/>
          <w:right w:w="15" w:type="dxa"/>
        </w:tblCellMar>
        <w:tblLook w:val="04A0" w:firstRow="1" w:lastRow="0" w:firstColumn="1" w:lastColumn="0" w:noHBand="0" w:noVBand="1"/>
      </w:tblPr>
      <w:tblGrid>
        <w:gridCol w:w="2126"/>
        <w:gridCol w:w="1134"/>
        <w:gridCol w:w="1276"/>
        <w:gridCol w:w="1134"/>
        <w:gridCol w:w="2693"/>
      </w:tblGrid>
      <w:tr w:rsidR="00007351" w:rsidRPr="005001E0" w14:paraId="04431592" w14:textId="77777777" w:rsidTr="00A21D70">
        <w:trPr>
          <w:trHeight w:val="538"/>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7B9B398C" w14:textId="77777777" w:rsidR="00007351" w:rsidRPr="005001E0" w:rsidRDefault="00007351" w:rsidP="006E7367">
            <w:pPr>
              <w:spacing w:after="0" w:line="240" w:lineRule="auto"/>
              <w:jc w:val="center"/>
              <w:rPr>
                <w:rFonts w:ascii="Times New Roman" w:eastAsia="Times New Roman" w:hAnsi="Times New Roman" w:cs="Times New Roman"/>
                <w:b/>
                <w:color w:val="000000"/>
                <w:sz w:val="24"/>
                <w:szCs w:val="24"/>
              </w:rPr>
            </w:pPr>
            <w:r w:rsidRPr="005001E0">
              <w:rPr>
                <w:rFonts w:ascii="Times New Roman" w:eastAsia="Times New Roman" w:hAnsi="Times New Roman" w:cs="Times New Roman"/>
                <w:b/>
                <w:color w:val="000000"/>
                <w:sz w:val="24"/>
                <w:szCs w:val="24"/>
              </w:rPr>
              <w:t>Frekwencja/Rok</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CFBA474" w14:textId="77777777" w:rsidR="00007351" w:rsidRPr="005001E0" w:rsidRDefault="00007351" w:rsidP="006E7367">
            <w:pPr>
              <w:spacing w:after="0" w:line="240" w:lineRule="auto"/>
              <w:jc w:val="center"/>
              <w:rPr>
                <w:rFonts w:ascii="Times New Roman" w:eastAsia="Times New Roman" w:hAnsi="Times New Roman" w:cs="Times New Roman"/>
                <w:b/>
                <w:color w:val="000000"/>
                <w:sz w:val="24"/>
                <w:szCs w:val="24"/>
              </w:rPr>
            </w:pPr>
            <w:r w:rsidRPr="005001E0">
              <w:rPr>
                <w:rFonts w:ascii="Times New Roman" w:eastAsia="Times New Roman" w:hAnsi="Times New Roman" w:cs="Times New Roman"/>
                <w:b/>
                <w:color w:val="000000"/>
                <w:sz w:val="24"/>
                <w:szCs w:val="24"/>
              </w:rPr>
              <w:t>2019</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CE09B88" w14:textId="77777777" w:rsidR="00007351" w:rsidRPr="005001E0" w:rsidRDefault="00007351" w:rsidP="006E7367">
            <w:pPr>
              <w:spacing w:after="0" w:line="240" w:lineRule="auto"/>
              <w:jc w:val="center"/>
              <w:rPr>
                <w:rFonts w:ascii="Times New Roman" w:eastAsia="Times New Roman" w:hAnsi="Times New Roman" w:cs="Times New Roman"/>
                <w:b/>
                <w:color w:val="000000"/>
                <w:sz w:val="24"/>
                <w:szCs w:val="24"/>
              </w:rPr>
            </w:pPr>
            <w:r w:rsidRPr="005001E0">
              <w:rPr>
                <w:rFonts w:ascii="Times New Roman" w:eastAsia="Times New Roman" w:hAnsi="Times New Roman" w:cs="Times New Roman"/>
                <w:b/>
                <w:color w:val="000000"/>
                <w:sz w:val="24"/>
                <w:szCs w:val="24"/>
              </w:rPr>
              <w:t>2020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FBB7C62" w14:textId="77777777" w:rsidR="00007351" w:rsidRPr="005001E0" w:rsidRDefault="00007351" w:rsidP="006E7367">
            <w:pPr>
              <w:spacing w:after="0" w:line="240" w:lineRule="auto"/>
              <w:jc w:val="center"/>
              <w:rPr>
                <w:rFonts w:ascii="Times New Roman" w:eastAsia="Times New Roman" w:hAnsi="Times New Roman" w:cs="Times New Roman"/>
                <w:b/>
                <w:color w:val="000000"/>
                <w:sz w:val="24"/>
                <w:szCs w:val="24"/>
              </w:rPr>
            </w:pPr>
            <w:r w:rsidRPr="005001E0">
              <w:rPr>
                <w:rFonts w:ascii="Times New Roman" w:eastAsia="Times New Roman" w:hAnsi="Times New Roman" w:cs="Times New Roman"/>
                <w:b/>
                <w:color w:val="000000"/>
                <w:sz w:val="24"/>
                <w:szCs w:val="24"/>
              </w:rPr>
              <w:t>2021</w:t>
            </w:r>
          </w:p>
        </w:tc>
        <w:tc>
          <w:tcPr>
            <w:tcW w:w="2693" w:type="dxa"/>
            <w:tcBorders>
              <w:top w:val="single" w:sz="4" w:space="0" w:color="auto"/>
              <w:left w:val="single" w:sz="4" w:space="0" w:color="auto"/>
              <w:bottom w:val="single" w:sz="4" w:space="0" w:color="auto"/>
              <w:right w:val="single" w:sz="4" w:space="0" w:color="auto"/>
            </w:tcBorders>
          </w:tcPr>
          <w:p w14:paraId="169F9C7D" w14:textId="77777777" w:rsidR="00007351" w:rsidRPr="005001E0" w:rsidRDefault="00007351" w:rsidP="006E7367">
            <w:pPr>
              <w:spacing w:after="0" w:line="240" w:lineRule="auto"/>
              <w:jc w:val="center"/>
              <w:rPr>
                <w:rFonts w:ascii="Times New Roman" w:eastAsia="Times New Roman" w:hAnsi="Times New Roman" w:cs="Times New Roman"/>
                <w:b/>
                <w:color w:val="000000"/>
                <w:sz w:val="24"/>
                <w:szCs w:val="24"/>
              </w:rPr>
            </w:pPr>
            <w:r w:rsidRPr="005001E0">
              <w:rPr>
                <w:rFonts w:ascii="Times New Roman" w:eastAsia="Times New Roman" w:hAnsi="Times New Roman" w:cs="Times New Roman"/>
                <w:b/>
                <w:color w:val="000000"/>
                <w:sz w:val="24"/>
                <w:szCs w:val="24"/>
              </w:rPr>
              <w:t xml:space="preserve">Frekwencja </w:t>
            </w:r>
            <w:r>
              <w:rPr>
                <w:rFonts w:ascii="Times New Roman" w:eastAsia="Times New Roman" w:hAnsi="Times New Roman" w:cs="Times New Roman"/>
                <w:b/>
                <w:color w:val="000000"/>
                <w:sz w:val="24"/>
                <w:szCs w:val="24"/>
              </w:rPr>
              <w:br/>
            </w:r>
            <w:r w:rsidRPr="005001E0">
              <w:rPr>
                <w:rFonts w:ascii="Times New Roman" w:eastAsia="Times New Roman" w:hAnsi="Times New Roman" w:cs="Times New Roman"/>
                <w:b/>
                <w:color w:val="000000"/>
                <w:sz w:val="24"/>
                <w:szCs w:val="24"/>
              </w:rPr>
              <w:t>w osobogodzinach*</w:t>
            </w:r>
          </w:p>
        </w:tc>
      </w:tr>
      <w:tr w:rsidR="00007351" w:rsidRPr="005001E0" w14:paraId="5566CD72"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1C9F3152"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Styczeń</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233E1DF"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8936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B6CDBA3"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10147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A32DBD2"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0</w:t>
            </w:r>
          </w:p>
        </w:tc>
        <w:tc>
          <w:tcPr>
            <w:tcW w:w="2693" w:type="dxa"/>
            <w:tcBorders>
              <w:top w:val="single" w:sz="4" w:space="0" w:color="auto"/>
              <w:left w:val="single" w:sz="4" w:space="0" w:color="auto"/>
              <w:bottom w:val="single" w:sz="4" w:space="0" w:color="auto"/>
              <w:right w:val="single" w:sz="4" w:space="0" w:color="auto"/>
            </w:tcBorders>
          </w:tcPr>
          <w:p w14:paraId="6C27FECC"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0</w:t>
            </w:r>
          </w:p>
        </w:tc>
      </w:tr>
      <w:tr w:rsidR="00007351" w:rsidRPr="005001E0" w14:paraId="0E3AD77A"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63E479A2"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Luty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F1B3948"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9051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2715B8B"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11442</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1D1BBEA"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5829</w:t>
            </w:r>
          </w:p>
        </w:tc>
        <w:tc>
          <w:tcPr>
            <w:tcW w:w="2693" w:type="dxa"/>
            <w:tcBorders>
              <w:top w:val="single" w:sz="4" w:space="0" w:color="auto"/>
              <w:left w:val="single" w:sz="4" w:space="0" w:color="auto"/>
              <w:bottom w:val="single" w:sz="4" w:space="0" w:color="auto"/>
              <w:right w:val="single" w:sz="4" w:space="0" w:color="auto"/>
            </w:tcBorders>
          </w:tcPr>
          <w:p w14:paraId="5622C05F"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6740</w:t>
            </w:r>
          </w:p>
        </w:tc>
      </w:tr>
      <w:tr w:rsidR="00007351" w:rsidRPr="005001E0" w14:paraId="672555C8"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02692A6E"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Marzec</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78D7FE7"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9872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A706E67"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2798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64839B7"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5569</w:t>
            </w:r>
          </w:p>
        </w:tc>
        <w:tc>
          <w:tcPr>
            <w:tcW w:w="2693" w:type="dxa"/>
            <w:tcBorders>
              <w:top w:val="single" w:sz="4" w:space="0" w:color="auto"/>
              <w:left w:val="single" w:sz="4" w:space="0" w:color="auto"/>
              <w:bottom w:val="single" w:sz="4" w:space="0" w:color="auto"/>
              <w:right w:val="single" w:sz="4" w:space="0" w:color="auto"/>
            </w:tcBorders>
          </w:tcPr>
          <w:p w14:paraId="0BDAE239"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6522</w:t>
            </w:r>
          </w:p>
        </w:tc>
      </w:tr>
      <w:tr w:rsidR="00007351" w:rsidRPr="005001E0" w14:paraId="77F4AFC3"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1E58D8E3"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Kwiecień</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1854046"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6976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FFFA607"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D914A44"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0</w:t>
            </w:r>
          </w:p>
        </w:tc>
        <w:tc>
          <w:tcPr>
            <w:tcW w:w="2693" w:type="dxa"/>
            <w:tcBorders>
              <w:top w:val="single" w:sz="4" w:space="0" w:color="auto"/>
              <w:left w:val="single" w:sz="4" w:space="0" w:color="auto"/>
              <w:bottom w:val="single" w:sz="4" w:space="0" w:color="auto"/>
              <w:right w:val="single" w:sz="4" w:space="0" w:color="auto"/>
            </w:tcBorders>
          </w:tcPr>
          <w:p w14:paraId="19DABF96"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0</w:t>
            </w:r>
          </w:p>
        </w:tc>
      </w:tr>
      <w:tr w:rsidR="00007351" w:rsidRPr="005001E0" w14:paraId="4980857F"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0107B69E"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lastRenderedPageBreak/>
              <w:t>Maj</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FF578BB"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8785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72573A8"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2D2AB37"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1622</w:t>
            </w:r>
          </w:p>
        </w:tc>
        <w:tc>
          <w:tcPr>
            <w:tcW w:w="2693" w:type="dxa"/>
            <w:tcBorders>
              <w:top w:val="single" w:sz="4" w:space="0" w:color="auto"/>
              <w:left w:val="single" w:sz="4" w:space="0" w:color="auto"/>
              <w:bottom w:val="single" w:sz="4" w:space="0" w:color="auto"/>
              <w:right w:val="single" w:sz="4" w:space="0" w:color="auto"/>
            </w:tcBorders>
          </w:tcPr>
          <w:p w14:paraId="46FF417F"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1905</w:t>
            </w:r>
          </w:p>
        </w:tc>
      </w:tr>
      <w:tr w:rsidR="00007351" w:rsidRPr="005001E0" w14:paraId="47EC5465"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628E233D"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Czerwiec</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1EACDA8"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10395</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7E04820"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3496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23BBFE7"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7798</w:t>
            </w:r>
          </w:p>
        </w:tc>
        <w:tc>
          <w:tcPr>
            <w:tcW w:w="2693" w:type="dxa"/>
            <w:tcBorders>
              <w:top w:val="single" w:sz="4" w:space="0" w:color="auto"/>
              <w:left w:val="single" w:sz="4" w:space="0" w:color="auto"/>
              <w:bottom w:val="single" w:sz="4" w:space="0" w:color="auto"/>
              <w:right w:val="single" w:sz="4" w:space="0" w:color="auto"/>
            </w:tcBorders>
          </w:tcPr>
          <w:p w14:paraId="293DEE51"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9138</w:t>
            </w:r>
          </w:p>
        </w:tc>
      </w:tr>
      <w:tr w:rsidR="00007351" w:rsidRPr="005001E0" w14:paraId="4C804A40"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506E7EA8"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Lipiec</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9FDD650"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11897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A138863"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7326</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A642930"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11589</w:t>
            </w:r>
          </w:p>
        </w:tc>
        <w:tc>
          <w:tcPr>
            <w:tcW w:w="2693" w:type="dxa"/>
            <w:tcBorders>
              <w:top w:val="single" w:sz="4" w:space="0" w:color="auto"/>
              <w:left w:val="single" w:sz="4" w:space="0" w:color="auto"/>
              <w:bottom w:val="single" w:sz="4" w:space="0" w:color="auto"/>
              <w:right w:val="single" w:sz="4" w:space="0" w:color="auto"/>
            </w:tcBorders>
          </w:tcPr>
          <w:p w14:paraId="2F8CED81"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14081</w:t>
            </w:r>
          </w:p>
        </w:tc>
      </w:tr>
      <w:tr w:rsidR="00007351" w:rsidRPr="005001E0" w14:paraId="6B2E1E47"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70AD51AA"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Sierpień</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422CD7C"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12398</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631E917"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7103</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3C7BF11"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10247</w:t>
            </w:r>
          </w:p>
        </w:tc>
        <w:tc>
          <w:tcPr>
            <w:tcW w:w="2693" w:type="dxa"/>
            <w:tcBorders>
              <w:top w:val="single" w:sz="4" w:space="0" w:color="auto"/>
              <w:left w:val="single" w:sz="4" w:space="0" w:color="auto"/>
              <w:bottom w:val="single" w:sz="4" w:space="0" w:color="auto"/>
              <w:right w:val="single" w:sz="4" w:space="0" w:color="auto"/>
            </w:tcBorders>
          </w:tcPr>
          <w:p w14:paraId="60F9D35A"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12519</w:t>
            </w:r>
          </w:p>
        </w:tc>
      </w:tr>
      <w:tr w:rsidR="00007351" w:rsidRPr="005001E0" w14:paraId="0689F57F"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634C69ED"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Wrzesień</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58884BD"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4682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158FFC1"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5214</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E5878B0"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6977</w:t>
            </w:r>
          </w:p>
        </w:tc>
        <w:tc>
          <w:tcPr>
            <w:tcW w:w="2693" w:type="dxa"/>
            <w:tcBorders>
              <w:top w:val="single" w:sz="4" w:space="0" w:color="auto"/>
              <w:left w:val="single" w:sz="4" w:space="0" w:color="auto"/>
              <w:bottom w:val="single" w:sz="4" w:space="0" w:color="auto"/>
              <w:right w:val="single" w:sz="4" w:space="0" w:color="auto"/>
            </w:tcBorders>
          </w:tcPr>
          <w:p w14:paraId="131ACF28"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8236</w:t>
            </w:r>
          </w:p>
        </w:tc>
      </w:tr>
      <w:tr w:rsidR="00007351" w:rsidRPr="005001E0" w14:paraId="22CDE184"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759BB2F2"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Październik</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12CD563"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8819</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0033152"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3148</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5880874"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9093</w:t>
            </w:r>
          </w:p>
        </w:tc>
        <w:tc>
          <w:tcPr>
            <w:tcW w:w="2693" w:type="dxa"/>
            <w:tcBorders>
              <w:top w:val="single" w:sz="4" w:space="0" w:color="auto"/>
              <w:left w:val="single" w:sz="4" w:space="0" w:color="auto"/>
              <w:bottom w:val="single" w:sz="4" w:space="0" w:color="auto"/>
              <w:right w:val="single" w:sz="4" w:space="0" w:color="auto"/>
            </w:tcBorders>
          </w:tcPr>
          <w:p w14:paraId="7EB93908"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10157</w:t>
            </w:r>
          </w:p>
        </w:tc>
      </w:tr>
      <w:tr w:rsidR="00007351" w:rsidRPr="005001E0" w14:paraId="2C9C1230"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4F51574C"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Listopad</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E8EF059"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9946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CA77C32"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840</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054595D"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8595</w:t>
            </w:r>
          </w:p>
        </w:tc>
        <w:tc>
          <w:tcPr>
            <w:tcW w:w="2693" w:type="dxa"/>
            <w:tcBorders>
              <w:top w:val="single" w:sz="4" w:space="0" w:color="auto"/>
              <w:left w:val="single" w:sz="4" w:space="0" w:color="auto"/>
              <w:bottom w:val="single" w:sz="4" w:space="0" w:color="auto"/>
              <w:right w:val="single" w:sz="4" w:space="0" w:color="auto"/>
            </w:tcBorders>
          </w:tcPr>
          <w:p w14:paraId="4EF51E66"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9817</w:t>
            </w:r>
          </w:p>
        </w:tc>
      </w:tr>
      <w:tr w:rsidR="00007351" w:rsidRPr="005001E0" w14:paraId="0A9C59F8"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7A727AD3"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Grudzień</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4DEE41F"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7971</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5E2294A"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947</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056E649"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6009</w:t>
            </w:r>
          </w:p>
        </w:tc>
        <w:tc>
          <w:tcPr>
            <w:tcW w:w="2693" w:type="dxa"/>
            <w:tcBorders>
              <w:top w:val="single" w:sz="4" w:space="0" w:color="auto"/>
              <w:left w:val="single" w:sz="4" w:space="0" w:color="auto"/>
              <w:bottom w:val="single" w:sz="4" w:space="0" w:color="auto"/>
              <w:right w:val="single" w:sz="4" w:space="0" w:color="auto"/>
            </w:tcBorders>
          </w:tcPr>
          <w:p w14:paraId="70CD2F4C"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6946</w:t>
            </w:r>
          </w:p>
        </w:tc>
      </w:tr>
      <w:tr w:rsidR="00007351" w:rsidRPr="005001E0" w14:paraId="464B2CE8"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2B342D2D"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RAZEM</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BB5E607"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109728</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C464361"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52461</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E93B9DB"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73328</w:t>
            </w:r>
          </w:p>
        </w:tc>
        <w:tc>
          <w:tcPr>
            <w:tcW w:w="2693" w:type="dxa"/>
            <w:tcBorders>
              <w:top w:val="single" w:sz="4" w:space="0" w:color="auto"/>
              <w:left w:val="single" w:sz="4" w:space="0" w:color="auto"/>
              <w:bottom w:val="single" w:sz="4" w:space="0" w:color="auto"/>
              <w:right w:val="single" w:sz="4" w:space="0" w:color="auto"/>
            </w:tcBorders>
          </w:tcPr>
          <w:p w14:paraId="544DC353"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86061</w:t>
            </w:r>
          </w:p>
        </w:tc>
      </w:tr>
      <w:tr w:rsidR="00007351" w:rsidRPr="005001E0" w14:paraId="1952404B" w14:textId="77777777" w:rsidTr="00A21D70">
        <w:trPr>
          <w:trHeight w:val="285"/>
          <w:tblCellSpacing w:w="0" w:type="dxa"/>
        </w:trPr>
        <w:tc>
          <w:tcPr>
            <w:tcW w:w="2126" w:type="dxa"/>
            <w:vAlign w:val="bottom"/>
            <w:hideMark/>
          </w:tcPr>
          <w:p w14:paraId="4A9633BC" w14:textId="542D1962" w:rsidR="00007351" w:rsidRPr="005001E0" w:rsidRDefault="00007351" w:rsidP="00A21D70">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w:t>
            </w:r>
            <w:r w:rsidRPr="005001E0">
              <w:rPr>
                <w:rFonts w:ascii="Times New Roman" w:eastAsia="Times New Roman" w:hAnsi="Times New Roman" w:cs="Times New Roman"/>
                <w:b/>
                <w:color w:val="000000"/>
                <w:sz w:val="24"/>
                <w:szCs w:val="24"/>
              </w:rPr>
              <w:t xml:space="preserve"> Bilety plus bilety dwugodzinne</w:t>
            </w:r>
          </w:p>
        </w:tc>
        <w:tc>
          <w:tcPr>
            <w:tcW w:w="1134" w:type="dxa"/>
            <w:vAlign w:val="bottom"/>
            <w:hideMark/>
          </w:tcPr>
          <w:p w14:paraId="7F4B9646"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1276" w:type="dxa"/>
            <w:vAlign w:val="bottom"/>
            <w:hideMark/>
          </w:tcPr>
          <w:p w14:paraId="11D0F99D"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1134" w:type="dxa"/>
            <w:vAlign w:val="bottom"/>
            <w:hideMark/>
          </w:tcPr>
          <w:p w14:paraId="1904AB05"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63218E05"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49D8D1F1" w14:textId="77777777" w:rsidTr="00A21D70">
        <w:trPr>
          <w:trHeight w:val="540"/>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037934FF" w14:textId="77777777" w:rsidR="00007351" w:rsidRPr="005001E0" w:rsidRDefault="00007351" w:rsidP="006E7367">
            <w:pPr>
              <w:spacing w:after="0" w:line="240" w:lineRule="auto"/>
              <w:rPr>
                <w:rFonts w:ascii="Times New Roman" w:eastAsia="Times New Roman" w:hAnsi="Times New Roman" w:cs="Times New Roman"/>
                <w:b/>
                <w:color w:val="000000"/>
                <w:sz w:val="24"/>
                <w:szCs w:val="24"/>
              </w:rPr>
            </w:pPr>
            <w:r w:rsidRPr="005001E0">
              <w:rPr>
                <w:rFonts w:ascii="Times New Roman" w:eastAsia="Times New Roman" w:hAnsi="Times New Roman" w:cs="Times New Roman"/>
                <w:b/>
                <w:color w:val="000000"/>
                <w:sz w:val="24"/>
                <w:szCs w:val="24"/>
              </w:rPr>
              <w:t>Sprzedaż biletu dwugodzinnego</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BF2D382" w14:textId="77777777" w:rsidR="00007351" w:rsidRPr="005001E0" w:rsidRDefault="00007351" w:rsidP="006E7367">
            <w:pPr>
              <w:spacing w:after="0" w:line="240" w:lineRule="auto"/>
              <w:jc w:val="right"/>
              <w:rPr>
                <w:rFonts w:ascii="Times New Roman" w:eastAsia="Times New Roman" w:hAnsi="Times New Roman" w:cs="Times New Roman"/>
                <w:b/>
                <w:color w:val="000000"/>
                <w:sz w:val="24"/>
                <w:szCs w:val="24"/>
              </w:rPr>
            </w:pPr>
            <w:r w:rsidRPr="005001E0">
              <w:rPr>
                <w:rFonts w:ascii="Times New Roman" w:eastAsia="Times New Roman" w:hAnsi="Times New Roman" w:cs="Times New Roman"/>
                <w:b/>
                <w:color w:val="000000"/>
                <w:sz w:val="24"/>
                <w:szCs w:val="24"/>
              </w:rPr>
              <w:t>2020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DA8F6E6" w14:textId="77777777" w:rsidR="00007351" w:rsidRPr="005001E0" w:rsidRDefault="00007351" w:rsidP="006E7367">
            <w:pPr>
              <w:spacing w:after="0" w:line="240" w:lineRule="auto"/>
              <w:jc w:val="right"/>
              <w:rPr>
                <w:rFonts w:ascii="Times New Roman" w:eastAsia="Times New Roman" w:hAnsi="Times New Roman" w:cs="Times New Roman"/>
                <w:b/>
                <w:color w:val="000000"/>
                <w:sz w:val="24"/>
                <w:szCs w:val="24"/>
              </w:rPr>
            </w:pPr>
            <w:r w:rsidRPr="005001E0">
              <w:rPr>
                <w:rFonts w:ascii="Times New Roman" w:eastAsia="Times New Roman" w:hAnsi="Times New Roman" w:cs="Times New Roman"/>
                <w:b/>
                <w:color w:val="000000"/>
                <w:sz w:val="24"/>
                <w:szCs w:val="24"/>
              </w:rPr>
              <w:t>2021</w:t>
            </w:r>
          </w:p>
        </w:tc>
        <w:tc>
          <w:tcPr>
            <w:tcW w:w="1134" w:type="dxa"/>
            <w:vAlign w:val="bottom"/>
            <w:hideMark/>
          </w:tcPr>
          <w:p w14:paraId="261492C6"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7E4F78C3"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77EEA714"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1DFAE331"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Styczeń</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CEAA412"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10A51524"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0</w:t>
            </w:r>
          </w:p>
        </w:tc>
        <w:tc>
          <w:tcPr>
            <w:tcW w:w="1134" w:type="dxa"/>
            <w:vAlign w:val="bottom"/>
            <w:hideMark/>
          </w:tcPr>
          <w:p w14:paraId="2828CE50"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407F8A6F"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23BDA3F8"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198C938B"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Luty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4104F6EA"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76814A6B"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911</w:t>
            </w:r>
          </w:p>
        </w:tc>
        <w:tc>
          <w:tcPr>
            <w:tcW w:w="1134" w:type="dxa"/>
            <w:vAlign w:val="bottom"/>
            <w:hideMark/>
          </w:tcPr>
          <w:p w14:paraId="5910DBC9"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76CCA407"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3076B75B"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3D482BA6"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Marzec</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4BF4EE2"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0A41E3D6"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953</w:t>
            </w:r>
          </w:p>
        </w:tc>
        <w:tc>
          <w:tcPr>
            <w:tcW w:w="1134" w:type="dxa"/>
            <w:vAlign w:val="bottom"/>
            <w:hideMark/>
          </w:tcPr>
          <w:p w14:paraId="1CCE30E8"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2D36F58C"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674017E9"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5564DA13"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Kwiecień</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90EF7B3"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6E415DF9"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0</w:t>
            </w:r>
          </w:p>
        </w:tc>
        <w:tc>
          <w:tcPr>
            <w:tcW w:w="1134" w:type="dxa"/>
            <w:vAlign w:val="bottom"/>
            <w:hideMark/>
          </w:tcPr>
          <w:p w14:paraId="5CBF1264"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293166C3"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3D8DC73E"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20E23404"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Maj</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0F24649"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097F2747"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283</w:t>
            </w:r>
          </w:p>
        </w:tc>
        <w:tc>
          <w:tcPr>
            <w:tcW w:w="1134" w:type="dxa"/>
            <w:vAlign w:val="bottom"/>
            <w:hideMark/>
          </w:tcPr>
          <w:p w14:paraId="6E129094"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59416A09"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516B19DE"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0321658D"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Czerwiec</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3418566"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189</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3A77637"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1340</w:t>
            </w:r>
          </w:p>
        </w:tc>
        <w:tc>
          <w:tcPr>
            <w:tcW w:w="1134" w:type="dxa"/>
            <w:vAlign w:val="bottom"/>
            <w:hideMark/>
          </w:tcPr>
          <w:p w14:paraId="7A6F1CDB"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13B2E796"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0165DA31"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14CC3237"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Lipiec</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8AF3647"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1284</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4C23AE0"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2492</w:t>
            </w:r>
          </w:p>
        </w:tc>
        <w:tc>
          <w:tcPr>
            <w:tcW w:w="1134" w:type="dxa"/>
            <w:vAlign w:val="bottom"/>
            <w:hideMark/>
          </w:tcPr>
          <w:p w14:paraId="5A599198"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3933558D"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1977B0F9"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3B7046B8"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Sierpień</w:t>
            </w:r>
          </w:p>
        </w:tc>
        <w:tc>
          <w:tcPr>
            <w:tcW w:w="1134" w:type="dxa"/>
            <w:tcBorders>
              <w:top w:val="single" w:sz="4" w:space="0" w:color="auto"/>
              <w:left w:val="single" w:sz="4" w:space="0" w:color="auto"/>
              <w:bottom w:val="single" w:sz="4" w:space="0" w:color="auto"/>
              <w:right w:val="single" w:sz="4" w:space="0" w:color="auto"/>
            </w:tcBorders>
            <w:vAlign w:val="center"/>
            <w:hideMark/>
          </w:tcPr>
          <w:p w14:paraId="5D55CE2B"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1387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FD33E4F"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2272</w:t>
            </w:r>
          </w:p>
        </w:tc>
        <w:tc>
          <w:tcPr>
            <w:tcW w:w="1134" w:type="dxa"/>
            <w:vAlign w:val="bottom"/>
            <w:hideMark/>
          </w:tcPr>
          <w:p w14:paraId="260A2BC0"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6F3D306D"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389A813C"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1FCCFF2D"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Wrzesień</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666161A"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750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56A9220"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1259</w:t>
            </w:r>
          </w:p>
        </w:tc>
        <w:tc>
          <w:tcPr>
            <w:tcW w:w="1134" w:type="dxa"/>
            <w:vAlign w:val="bottom"/>
            <w:hideMark/>
          </w:tcPr>
          <w:p w14:paraId="4474B5AF"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4C6ACF2B"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2D3D7160"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1A5CA1C2"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Październik</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EB64379"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389</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1477B68"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1064</w:t>
            </w:r>
          </w:p>
        </w:tc>
        <w:tc>
          <w:tcPr>
            <w:tcW w:w="1134" w:type="dxa"/>
            <w:vAlign w:val="bottom"/>
            <w:hideMark/>
          </w:tcPr>
          <w:p w14:paraId="0E5627C4"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1A403BA9"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1E96B1C2"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29334572"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Listopad</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EFBEA86"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187</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160F4CB"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1222</w:t>
            </w:r>
          </w:p>
        </w:tc>
        <w:tc>
          <w:tcPr>
            <w:tcW w:w="1134" w:type="dxa"/>
            <w:vAlign w:val="bottom"/>
            <w:hideMark/>
          </w:tcPr>
          <w:p w14:paraId="4F9BC89E"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266C2A12"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0F1CBD17"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162E2251"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Grudzień</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2E731CE"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190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A6E5E09"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937</w:t>
            </w:r>
          </w:p>
        </w:tc>
        <w:tc>
          <w:tcPr>
            <w:tcW w:w="1134" w:type="dxa"/>
            <w:vAlign w:val="bottom"/>
            <w:hideMark/>
          </w:tcPr>
          <w:p w14:paraId="771A73EF"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4CDE818C"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0052EA35"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5C8EDE0A"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RAZEM</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FE918CC"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4376</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C692AEA"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12722</w:t>
            </w:r>
          </w:p>
        </w:tc>
        <w:tc>
          <w:tcPr>
            <w:tcW w:w="1134" w:type="dxa"/>
            <w:vAlign w:val="center"/>
            <w:hideMark/>
          </w:tcPr>
          <w:p w14:paraId="49A046EC"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p>
        </w:tc>
        <w:tc>
          <w:tcPr>
            <w:tcW w:w="2693" w:type="dxa"/>
          </w:tcPr>
          <w:p w14:paraId="24CDA580"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p>
        </w:tc>
      </w:tr>
      <w:tr w:rsidR="00007351" w:rsidRPr="005001E0" w14:paraId="28062993" w14:textId="77777777" w:rsidTr="00A21D70">
        <w:trPr>
          <w:trHeight w:val="285"/>
          <w:tblCellSpacing w:w="0" w:type="dxa"/>
        </w:trPr>
        <w:tc>
          <w:tcPr>
            <w:tcW w:w="2126" w:type="dxa"/>
            <w:vAlign w:val="bottom"/>
            <w:hideMark/>
          </w:tcPr>
          <w:p w14:paraId="07EFAA68"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p w14:paraId="2715D7B8"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1134" w:type="dxa"/>
            <w:vAlign w:val="bottom"/>
            <w:hideMark/>
          </w:tcPr>
          <w:p w14:paraId="0C017A63"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1276" w:type="dxa"/>
            <w:vAlign w:val="bottom"/>
            <w:hideMark/>
          </w:tcPr>
          <w:p w14:paraId="2FC0DD34"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1134" w:type="dxa"/>
            <w:vAlign w:val="bottom"/>
            <w:hideMark/>
          </w:tcPr>
          <w:p w14:paraId="14F2DCB0"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4408FE07"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13A9B6B9"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0F75B217" w14:textId="77777777" w:rsidR="00007351" w:rsidRPr="005001E0" w:rsidRDefault="00007351" w:rsidP="006E7367">
            <w:pPr>
              <w:spacing w:after="0" w:line="240" w:lineRule="auto"/>
              <w:rPr>
                <w:rFonts w:ascii="Times New Roman" w:eastAsia="Times New Roman" w:hAnsi="Times New Roman" w:cs="Times New Roman"/>
                <w:b/>
                <w:color w:val="000000"/>
                <w:sz w:val="24"/>
                <w:szCs w:val="24"/>
              </w:rPr>
            </w:pPr>
            <w:r w:rsidRPr="005001E0">
              <w:rPr>
                <w:rFonts w:ascii="Times New Roman" w:eastAsia="Times New Roman" w:hAnsi="Times New Roman" w:cs="Times New Roman"/>
                <w:b/>
                <w:color w:val="000000"/>
                <w:sz w:val="24"/>
                <w:szCs w:val="24"/>
              </w:rPr>
              <w:t>Bilety za reklamę- szt.</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13DCCFC" w14:textId="77777777" w:rsidR="00007351" w:rsidRPr="005001E0" w:rsidRDefault="00007351" w:rsidP="006E7367">
            <w:pPr>
              <w:spacing w:after="0" w:line="240" w:lineRule="auto"/>
              <w:jc w:val="right"/>
              <w:rPr>
                <w:rFonts w:ascii="Times New Roman" w:eastAsia="Times New Roman" w:hAnsi="Times New Roman" w:cs="Times New Roman"/>
                <w:b/>
                <w:color w:val="000000"/>
                <w:sz w:val="24"/>
                <w:szCs w:val="24"/>
              </w:rPr>
            </w:pPr>
            <w:r w:rsidRPr="005001E0">
              <w:rPr>
                <w:rFonts w:ascii="Times New Roman" w:eastAsia="Times New Roman" w:hAnsi="Times New Roman" w:cs="Times New Roman"/>
                <w:b/>
                <w:color w:val="000000"/>
                <w:sz w:val="24"/>
                <w:szCs w:val="24"/>
              </w:rPr>
              <w:t>2019</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AEDB4F7" w14:textId="77777777" w:rsidR="00007351" w:rsidRPr="005001E0" w:rsidRDefault="00007351" w:rsidP="006E7367">
            <w:pPr>
              <w:spacing w:after="0" w:line="240" w:lineRule="auto"/>
              <w:jc w:val="right"/>
              <w:rPr>
                <w:rFonts w:ascii="Times New Roman" w:eastAsia="Times New Roman" w:hAnsi="Times New Roman" w:cs="Times New Roman"/>
                <w:b/>
                <w:color w:val="000000"/>
                <w:sz w:val="24"/>
                <w:szCs w:val="24"/>
              </w:rPr>
            </w:pPr>
            <w:r w:rsidRPr="005001E0">
              <w:rPr>
                <w:rFonts w:ascii="Times New Roman" w:eastAsia="Times New Roman" w:hAnsi="Times New Roman" w:cs="Times New Roman"/>
                <w:b/>
                <w:color w:val="000000"/>
                <w:sz w:val="24"/>
                <w:szCs w:val="24"/>
              </w:rPr>
              <w:t>2021</w:t>
            </w:r>
          </w:p>
        </w:tc>
        <w:tc>
          <w:tcPr>
            <w:tcW w:w="1134" w:type="dxa"/>
            <w:vAlign w:val="bottom"/>
            <w:hideMark/>
          </w:tcPr>
          <w:p w14:paraId="7C444443"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61FBCB0E"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0E4B1EB2"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70D39A7D"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Styczeń</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0DAB1F6"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330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0E9EA48"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695</w:t>
            </w:r>
          </w:p>
        </w:tc>
        <w:tc>
          <w:tcPr>
            <w:tcW w:w="1134" w:type="dxa"/>
            <w:vAlign w:val="bottom"/>
            <w:hideMark/>
          </w:tcPr>
          <w:p w14:paraId="08CDA3AD"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540CE8C8"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7E812792"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72E54490"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Luty</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0844777"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330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DB68383"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p>
        </w:tc>
        <w:tc>
          <w:tcPr>
            <w:tcW w:w="1134" w:type="dxa"/>
            <w:vAlign w:val="bottom"/>
            <w:hideMark/>
          </w:tcPr>
          <w:p w14:paraId="6DE005EA"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464FCD3B"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520A860A"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3BD815C2"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Marzec</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BC787EB"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330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0B63768"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p>
        </w:tc>
        <w:tc>
          <w:tcPr>
            <w:tcW w:w="1134" w:type="dxa"/>
            <w:vAlign w:val="bottom"/>
            <w:hideMark/>
          </w:tcPr>
          <w:p w14:paraId="4978867E"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2FCC7753"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794D376A"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78C51422"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Kwiecień</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BA248C6"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330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BCEA779"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p>
        </w:tc>
        <w:tc>
          <w:tcPr>
            <w:tcW w:w="1134" w:type="dxa"/>
            <w:vAlign w:val="bottom"/>
            <w:hideMark/>
          </w:tcPr>
          <w:p w14:paraId="21FBBB1B"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5145AEBC"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27615D9A"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2253C489"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Maj</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2A78C52"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330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0BEE361"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p>
        </w:tc>
        <w:tc>
          <w:tcPr>
            <w:tcW w:w="1134" w:type="dxa"/>
            <w:vAlign w:val="bottom"/>
            <w:hideMark/>
          </w:tcPr>
          <w:p w14:paraId="6625E5EB"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56F24582"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5436687E"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5D509A76"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Czerwiec</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8427F93"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330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A251B05"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p>
        </w:tc>
        <w:tc>
          <w:tcPr>
            <w:tcW w:w="1134" w:type="dxa"/>
            <w:vAlign w:val="bottom"/>
            <w:hideMark/>
          </w:tcPr>
          <w:p w14:paraId="6C8A68F4"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14E94630"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0B6C4D88"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4653876F"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Lipiec</w:t>
            </w:r>
          </w:p>
        </w:tc>
        <w:tc>
          <w:tcPr>
            <w:tcW w:w="1134" w:type="dxa"/>
            <w:tcBorders>
              <w:top w:val="single" w:sz="4" w:space="0" w:color="auto"/>
              <w:left w:val="single" w:sz="4" w:space="0" w:color="auto"/>
              <w:bottom w:val="single" w:sz="4" w:space="0" w:color="auto"/>
              <w:right w:val="single" w:sz="4" w:space="0" w:color="auto"/>
            </w:tcBorders>
            <w:vAlign w:val="center"/>
            <w:hideMark/>
          </w:tcPr>
          <w:p w14:paraId="0D7F891D"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330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0BBE491"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625</w:t>
            </w:r>
          </w:p>
        </w:tc>
        <w:tc>
          <w:tcPr>
            <w:tcW w:w="1134" w:type="dxa"/>
            <w:vAlign w:val="bottom"/>
            <w:hideMark/>
          </w:tcPr>
          <w:p w14:paraId="733C7001"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70A1D4C4"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43F05335"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54E7044A"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Sierpień</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D9C7954"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330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6E75B51"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p>
        </w:tc>
        <w:tc>
          <w:tcPr>
            <w:tcW w:w="1134" w:type="dxa"/>
            <w:vAlign w:val="bottom"/>
            <w:hideMark/>
          </w:tcPr>
          <w:p w14:paraId="64A6F70F"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7460E2F9"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55C9F89F"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75B4EFB1"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Wrzesień</w:t>
            </w:r>
          </w:p>
        </w:tc>
        <w:tc>
          <w:tcPr>
            <w:tcW w:w="1134" w:type="dxa"/>
            <w:tcBorders>
              <w:top w:val="single" w:sz="4" w:space="0" w:color="auto"/>
              <w:left w:val="single" w:sz="4" w:space="0" w:color="auto"/>
              <w:bottom w:val="single" w:sz="4" w:space="0" w:color="auto"/>
              <w:right w:val="single" w:sz="4" w:space="0" w:color="auto"/>
            </w:tcBorders>
            <w:vAlign w:val="center"/>
            <w:hideMark/>
          </w:tcPr>
          <w:p w14:paraId="395C5888"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330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6BD1D5E"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1134" w:type="dxa"/>
            <w:vAlign w:val="bottom"/>
            <w:hideMark/>
          </w:tcPr>
          <w:p w14:paraId="401C6F52"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1DE78444"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2073F183"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4053D663"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Październik</w:t>
            </w:r>
          </w:p>
        </w:tc>
        <w:tc>
          <w:tcPr>
            <w:tcW w:w="1134" w:type="dxa"/>
            <w:tcBorders>
              <w:top w:val="single" w:sz="4" w:space="0" w:color="auto"/>
              <w:left w:val="single" w:sz="4" w:space="0" w:color="auto"/>
              <w:bottom w:val="single" w:sz="4" w:space="0" w:color="auto"/>
              <w:right w:val="single" w:sz="4" w:space="0" w:color="auto"/>
            </w:tcBorders>
            <w:vAlign w:val="center"/>
            <w:hideMark/>
          </w:tcPr>
          <w:p w14:paraId="6B5459A5"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330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E000C4D"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1134" w:type="dxa"/>
            <w:vAlign w:val="bottom"/>
            <w:hideMark/>
          </w:tcPr>
          <w:p w14:paraId="02E4951B"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1638E9F4"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34D979C1"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1B04FE17"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Listopad</w:t>
            </w:r>
          </w:p>
        </w:tc>
        <w:tc>
          <w:tcPr>
            <w:tcW w:w="1134" w:type="dxa"/>
            <w:tcBorders>
              <w:top w:val="single" w:sz="4" w:space="0" w:color="auto"/>
              <w:left w:val="single" w:sz="4" w:space="0" w:color="auto"/>
              <w:bottom w:val="single" w:sz="4" w:space="0" w:color="auto"/>
              <w:right w:val="single" w:sz="4" w:space="0" w:color="auto"/>
            </w:tcBorders>
            <w:vAlign w:val="center"/>
            <w:hideMark/>
          </w:tcPr>
          <w:p w14:paraId="2994877B"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330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21E4C54"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1134" w:type="dxa"/>
            <w:vAlign w:val="bottom"/>
            <w:hideMark/>
          </w:tcPr>
          <w:p w14:paraId="1F6319C5"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37E05995"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05A0695C"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1620A5AD"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Grudzień</w:t>
            </w:r>
          </w:p>
        </w:tc>
        <w:tc>
          <w:tcPr>
            <w:tcW w:w="1134" w:type="dxa"/>
            <w:tcBorders>
              <w:top w:val="single" w:sz="4" w:space="0" w:color="auto"/>
              <w:left w:val="single" w:sz="4" w:space="0" w:color="auto"/>
              <w:bottom w:val="single" w:sz="4" w:space="0" w:color="auto"/>
              <w:right w:val="single" w:sz="4" w:space="0" w:color="auto"/>
            </w:tcBorders>
            <w:vAlign w:val="center"/>
            <w:hideMark/>
          </w:tcPr>
          <w:p w14:paraId="7D80990A"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330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97C0181"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1134" w:type="dxa"/>
            <w:vAlign w:val="bottom"/>
            <w:hideMark/>
          </w:tcPr>
          <w:p w14:paraId="355288DB"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3A590EFA"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r w:rsidR="00007351" w:rsidRPr="005001E0" w14:paraId="5FEAB483" w14:textId="77777777" w:rsidTr="00A21D70">
        <w:trPr>
          <w:trHeight w:val="285"/>
          <w:tblCellSpacing w:w="0" w:type="dxa"/>
        </w:trPr>
        <w:tc>
          <w:tcPr>
            <w:tcW w:w="2126" w:type="dxa"/>
            <w:tcBorders>
              <w:top w:val="single" w:sz="4" w:space="0" w:color="auto"/>
              <w:left w:val="single" w:sz="4" w:space="0" w:color="auto"/>
              <w:bottom w:val="single" w:sz="4" w:space="0" w:color="auto"/>
              <w:right w:val="single" w:sz="4" w:space="0" w:color="auto"/>
            </w:tcBorders>
            <w:vAlign w:val="center"/>
            <w:hideMark/>
          </w:tcPr>
          <w:p w14:paraId="75F6AE68"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RAZEM</w:t>
            </w:r>
          </w:p>
        </w:tc>
        <w:tc>
          <w:tcPr>
            <w:tcW w:w="1134" w:type="dxa"/>
            <w:tcBorders>
              <w:top w:val="single" w:sz="4" w:space="0" w:color="auto"/>
              <w:left w:val="single" w:sz="4" w:space="0" w:color="auto"/>
              <w:bottom w:val="single" w:sz="4" w:space="0" w:color="auto"/>
              <w:right w:val="single" w:sz="4" w:space="0" w:color="auto"/>
            </w:tcBorders>
            <w:vAlign w:val="center"/>
            <w:hideMark/>
          </w:tcPr>
          <w:p w14:paraId="138DD0A2"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3960</w:t>
            </w:r>
          </w:p>
        </w:tc>
        <w:tc>
          <w:tcPr>
            <w:tcW w:w="1276" w:type="dxa"/>
            <w:tcBorders>
              <w:top w:val="single" w:sz="4" w:space="0" w:color="auto"/>
              <w:left w:val="single" w:sz="4" w:space="0" w:color="auto"/>
              <w:bottom w:val="single" w:sz="4" w:space="0" w:color="auto"/>
              <w:right w:val="single" w:sz="4" w:space="0" w:color="auto"/>
            </w:tcBorders>
            <w:vAlign w:val="center"/>
            <w:hideMark/>
          </w:tcPr>
          <w:p w14:paraId="42898C47" w14:textId="77777777" w:rsidR="00007351" w:rsidRPr="005001E0" w:rsidRDefault="00007351" w:rsidP="006E7367">
            <w:pPr>
              <w:spacing w:after="0" w:line="240" w:lineRule="auto"/>
              <w:jc w:val="right"/>
              <w:rPr>
                <w:rFonts w:ascii="Times New Roman" w:eastAsia="Times New Roman" w:hAnsi="Times New Roman" w:cs="Times New Roman"/>
                <w:color w:val="000000"/>
                <w:sz w:val="24"/>
                <w:szCs w:val="24"/>
              </w:rPr>
            </w:pPr>
            <w:r w:rsidRPr="005001E0">
              <w:rPr>
                <w:rFonts w:ascii="Times New Roman" w:eastAsia="Times New Roman" w:hAnsi="Times New Roman" w:cs="Times New Roman"/>
                <w:color w:val="000000"/>
                <w:sz w:val="24"/>
                <w:szCs w:val="24"/>
              </w:rPr>
              <w:t>1320</w:t>
            </w:r>
          </w:p>
        </w:tc>
        <w:tc>
          <w:tcPr>
            <w:tcW w:w="1134" w:type="dxa"/>
            <w:vAlign w:val="bottom"/>
            <w:hideMark/>
          </w:tcPr>
          <w:p w14:paraId="31D746D4"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c>
          <w:tcPr>
            <w:tcW w:w="2693" w:type="dxa"/>
          </w:tcPr>
          <w:p w14:paraId="2AC4EDFC" w14:textId="77777777" w:rsidR="00007351" w:rsidRPr="005001E0" w:rsidRDefault="00007351" w:rsidP="006E7367">
            <w:pPr>
              <w:spacing w:after="0" w:line="240" w:lineRule="auto"/>
              <w:rPr>
                <w:rFonts w:ascii="Times New Roman" w:eastAsia="Times New Roman" w:hAnsi="Times New Roman" w:cs="Times New Roman"/>
                <w:color w:val="000000"/>
                <w:sz w:val="24"/>
                <w:szCs w:val="24"/>
              </w:rPr>
            </w:pPr>
          </w:p>
        </w:tc>
      </w:tr>
    </w:tbl>
    <w:p w14:paraId="2BC18057" w14:textId="5C7C1496" w:rsidR="00007351" w:rsidRPr="005001E0" w:rsidRDefault="00007351" w:rsidP="00007351">
      <w:pPr>
        <w:pStyle w:val="Akapitzlist"/>
        <w:spacing w:after="0" w:line="360" w:lineRule="auto"/>
        <w:ind w:left="0"/>
        <w:jc w:val="both"/>
        <w:rPr>
          <w:rFonts w:ascii="Times New Roman" w:hAnsi="Times New Roman" w:cs="Times New Roman"/>
          <w:sz w:val="24"/>
          <w:szCs w:val="24"/>
        </w:rPr>
      </w:pPr>
      <w:r w:rsidRPr="005001E0">
        <w:rPr>
          <w:rFonts w:ascii="Times New Roman" w:hAnsi="Times New Roman" w:cs="Times New Roman"/>
          <w:b/>
          <w:sz w:val="24"/>
          <w:szCs w:val="24"/>
        </w:rPr>
        <w:lastRenderedPageBreak/>
        <w:t>Frekwencja w hali sportowej</w:t>
      </w:r>
      <w:r>
        <w:rPr>
          <w:rFonts w:ascii="Times New Roman" w:hAnsi="Times New Roman" w:cs="Times New Roman"/>
          <w:b/>
          <w:sz w:val="24"/>
          <w:szCs w:val="24"/>
        </w:rPr>
        <w:t xml:space="preserve"> - </w:t>
      </w:r>
      <w:r w:rsidRPr="005001E0">
        <w:rPr>
          <w:rFonts w:ascii="Times New Roman" w:hAnsi="Times New Roman" w:cs="Times New Roman"/>
          <w:sz w:val="24"/>
          <w:szCs w:val="24"/>
        </w:rPr>
        <w:t>Frekwencja na Hali Głównej w godzinach</w:t>
      </w:r>
      <w:r w:rsidRPr="005001E0">
        <w:rPr>
          <w:rFonts w:ascii="Times New Roman" w:hAnsi="Times New Roman" w:cs="Times New Roman"/>
          <w:b/>
          <w:sz w:val="24"/>
          <w:szCs w:val="24"/>
        </w:rPr>
        <w:fldChar w:fldCharType="begin"/>
      </w:r>
      <w:r w:rsidRPr="005001E0">
        <w:rPr>
          <w:rFonts w:ascii="Times New Roman" w:hAnsi="Times New Roman" w:cs="Times New Roman"/>
          <w:b/>
          <w:sz w:val="24"/>
          <w:szCs w:val="24"/>
        </w:rPr>
        <w:instrText xml:space="preserve"> LINK Excel.Sheet.12 "E:\\HALA - praca\\RADA NADZORCZA\\Frekfencja wynajecia hali i fitness za 2019-21.xlsx" Frekfencja!W4K1:W17K4 \a \f 5 \h  \* MERGEFORMAT </w:instrText>
      </w:r>
      <w:r w:rsidRPr="005001E0">
        <w:rPr>
          <w:rFonts w:ascii="Times New Roman" w:hAnsi="Times New Roman" w:cs="Times New Roman"/>
          <w:b/>
          <w:sz w:val="24"/>
          <w:szCs w:val="24"/>
        </w:rPr>
        <w:fldChar w:fldCharType="separate"/>
      </w:r>
    </w:p>
    <w:tbl>
      <w:tblPr>
        <w:tblStyle w:val="Tabela-Siatka"/>
        <w:tblW w:w="6840" w:type="dxa"/>
        <w:tblLook w:val="04A0" w:firstRow="1" w:lastRow="0" w:firstColumn="1" w:lastColumn="0" w:noHBand="0" w:noVBand="1"/>
      </w:tblPr>
      <w:tblGrid>
        <w:gridCol w:w="2200"/>
        <w:gridCol w:w="1600"/>
        <w:gridCol w:w="1460"/>
        <w:gridCol w:w="1580"/>
      </w:tblGrid>
      <w:tr w:rsidR="00007351" w:rsidRPr="005001E0" w14:paraId="5E74AD52" w14:textId="77777777" w:rsidTr="006E7367">
        <w:trPr>
          <w:trHeight w:val="300"/>
        </w:trPr>
        <w:tc>
          <w:tcPr>
            <w:tcW w:w="2200" w:type="dxa"/>
            <w:noWrap/>
            <w:hideMark/>
          </w:tcPr>
          <w:p w14:paraId="39654E77" w14:textId="77777777" w:rsidR="00007351" w:rsidRPr="005001E0" w:rsidRDefault="00007351" w:rsidP="006E7367">
            <w:pPr>
              <w:jc w:val="both"/>
              <w:rPr>
                <w:rFonts w:ascii="Times New Roman" w:hAnsi="Times New Roman" w:cs="Times New Roman"/>
                <w:b/>
                <w:bCs/>
                <w:sz w:val="24"/>
                <w:szCs w:val="24"/>
              </w:rPr>
            </w:pPr>
            <w:r w:rsidRPr="005001E0">
              <w:rPr>
                <w:rFonts w:ascii="Times New Roman" w:hAnsi="Times New Roman" w:cs="Times New Roman"/>
                <w:b/>
                <w:bCs/>
                <w:sz w:val="24"/>
                <w:szCs w:val="24"/>
              </w:rPr>
              <w:t>Miesiąc/Rok</w:t>
            </w:r>
          </w:p>
        </w:tc>
        <w:tc>
          <w:tcPr>
            <w:tcW w:w="1600" w:type="dxa"/>
            <w:noWrap/>
            <w:hideMark/>
          </w:tcPr>
          <w:p w14:paraId="7E80024B" w14:textId="77777777" w:rsidR="00007351" w:rsidRPr="005001E0" w:rsidRDefault="00007351" w:rsidP="006E7367">
            <w:pPr>
              <w:jc w:val="both"/>
              <w:rPr>
                <w:rFonts w:ascii="Times New Roman" w:hAnsi="Times New Roman" w:cs="Times New Roman"/>
                <w:b/>
                <w:bCs/>
                <w:sz w:val="24"/>
                <w:szCs w:val="24"/>
              </w:rPr>
            </w:pPr>
            <w:r w:rsidRPr="005001E0">
              <w:rPr>
                <w:rFonts w:ascii="Times New Roman" w:hAnsi="Times New Roman" w:cs="Times New Roman"/>
                <w:b/>
                <w:bCs/>
                <w:sz w:val="24"/>
                <w:szCs w:val="24"/>
              </w:rPr>
              <w:t>2019</w:t>
            </w:r>
          </w:p>
        </w:tc>
        <w:tc>
          <w:tcPr>
            <w:tcW w:w="1460" w:type="dxa"/>
            <w:noWrap/>
            <w:hideMark/>
          </w:tcPr>
          <w:p w14:paraId="0FE4FA00" w14:textId="77777777" w:rsidR="00007351" w:rsidRPr="005001E0" w:rsidRDefault="00007351" w:rsidP="006E7367">
            <w:pPr>
              <w:jc w:val="both"/>
              <w:rPr>
                <w:rFonts w:ascii="Times New Roman" w:hAnsi="Times New Roman" w:cs="Times New Roman"/>
                <w:b/>
                <w:bCs/>
                <w:sz w:val="24"/>
                <w:szCs w:val="24"/>
              </w:rPr>
            </w:pPr>
            <w:r w:rsidRPr="005001E0">
              <w:rPr>
                <w:rFonts w:ascii="Times New Roman" w:hAnsi="Times New Roman" w:cs="Times New Roman"/>
                <w:b/>
                <w:bCs/>
                <w:sz w:val="24"/>
                <w:szCs w:val="24"/>
              </w:rPr>
              <w:t>2020</w:t>
            </w:r>
          </w:p>
        </w:tc>
        <w:tc>
          <w:tcPr>
            <w:tcW w:w="1580" w:type="dxa"/>
            <w:noWrap/>
            <w:hideMark/>
          </w:tcPr>
          <w:p w14:paraId="5E578420" w14:textId="77777777" w:rsidR="00007351" w:rsidRPr="005001E0" w:rsidRDefault="00007351" w:rsidP="006E7367">
            <w:pPr>
              <w:jc w:val="both"/>
              <w:rPr>
                <w:rFonts w:ascii="Times New Roman" w:hAnsi="Times New Roman" w:cs="Times New Roman"/>
                <w:b/>
                <w:bCs/>
                <w:sz w:val="24"/>
                <w:szCs w:val="24"/>
              </w:rPr>
            </w:pPr>
            <w:r w:rsidRPr="005001E0">
              <w:rPr>
                <w:rFonts w:ascii="Times New Roman" w:hAnsi="Times New Roman" w:cs="Times New Roman"/>
                <w:b/>
                <w:bCs/>
                <w:sz w:val="24"/>
                <w:szCs w:val="24"/>
              </w:rPr>
              <w:t>2021</w:t>
            </w:r>
          </w:p>
        </w:tc>
      </w:tr>
      <w:tr w:rsidR="00007351" w:rsidRPr="005001E0" w14:paraId="67BEAE61" w14:textId="77777777" w:rsidTr="006E7367">
        <w:trPr>
          <w:trHeight w:val="300"/>
        </w:trPr>
        <w:tc>
          <w:tcPr>
            <w:tcW w:w="2200" w:type="dxa"/>
            <w:noWrap/>
            <w:hideMark/>
          </w:tcPr>
          <w:p w14:paraId="3D29F9A2"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Styczeń</w:t>
            </w:r>
          </w:p>
        </w:tc>
        <w:tc>
          <w:tcPr>
            <w:tcW w:w="1600" w:type="dxa"/>
            <w:noWrap/>
            <w:hideMark/>
          </w:tcPr>
          <w:p w14:paraId="0E5A8356"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178,5</w:t>
            </w:r>
          </w:p>
        </w:tc>
        <w:tc>
          <w:tcPr>
            <w:tcW w:w="1460" w:type="dxa"/>
            <w:noWrap/>
            <w:hideMark/>
          </w:tcPr>
          <w:p w14:paraId="416D38A8"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198,5</w:t>
            </w:r>
          </w:p>
        </w:tc>
        <w:tc>
          <w:tcPr>
            <w:tcW w:w="1580" w:type="dxa"/>
            <w:noWrap/>
            <w:hideMark/>
          </w:tcPr>
          <w:p w14:paraId="16236AA3"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163,5</w:t>
            </w:r>
          </w:p>
        </w:tc>
      </w:tr>
      <w:tr w:rsidR="00007351" w:rsidRPr="005001E0" w14:paraId="0BF15447" w14:textId="77777777" w:rsidTr="006E7367">
        <w:trPr>
          <w:trHeight w:val="300"/>
        </w:trPr>
        <w:tc>
          <w:tcPr>
            <w:tcW w:w="2200" w:type="dxa"/>
            <w:noWrap/>
            <w:hideMark/>
          </w:tcPr>
          <w:p w14:paraId="19349DCD"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Luty</w:t>
            </w:r>
          </w:p>
        </w:tc>
        <w:tc>
          <w:tcPr>
            <w:tcW w:w="1600" w:type="dxa"/>
            <w:noWrap/>
            <w:hideMark/>
          </w:tcPr>
          <w:p w14:paraId="12967DCB"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212</w:t>
            </w:r>
          </w:p>
        </w:tc>
        <w:tc>
          <w:tcPr>
            <w:tcW w:w="1460" w:type="dxa"/>
            <w:noWrap/>
            <w:hideMark/>
          </w:tcPr>
          <w:p w14:paraId="326490B1"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203</w:t>
            </w:r>
          </w:p>
        </w:tc>
        <w:tc>
          <w:tcPr>
            <w:tcW w:w="1580" w:type="dxa"/>
            <w:noWrap/>
            <w:hideMark/>
          </w:tcPr>
          <w:p w14:paraId="570F95C4"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248,5</w:t>
            </w:r>
          </w:p>
        </w:tc>
      </w:tr>
      <w:tr w:rsidR="00007351" w:rsidRPr="005001E0" w14:paraId="61A44564" w14:textId="77777777" w:rsidTr="006E7367">
        <w:trPr>
          <w:trHeight w:val="300"/>
        </w:trPr>
        <w:tc>
          <w:tcPr>
            <w:tcW w:w="2200" w:type="dxa"/>
            <w:noWrap/>
            <w:hideMark/>
          </w:tcPr>
          <w:p w14:paraId="443AD3A0"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Marzec</w:t>
            </w:r>
          </w:p>
        </w:tc>
        <w:tc>
          <w:tcPr>
            <w:tcW w:w="1600" w:type="dxa"/>
            <w:noWrap/>
            <w:hideMark/>
          </w:tcPr>
          <w:p w14:paraId="1FD584EF"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236</w:t>
            </w:r>
          </w:p>
        </w:tc>
        <w:tc>
          <w:tcPr>
            <w:tcW w:w="1460" w:type="dxa"/>
            <w:noWrap/>
            <w:hideMark/>
          </w:tcPr>
          <w:p w14:paraId="5D597633"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90,5</w:t>
            </w:r>
          </w:p>
        </w:tc>
        <w:tc>
          <w:tcPr>
            <w:tcW w:w="1580" w:type="dxa"/>
            <w:noWrap/>
            <w:hideMark/>
          </w:tcPr>
          <w:p w14:paraId="4C187744"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266,5</w:t>
            </w:r>
          </w:p>
        </w:tc>
      </w:tr>
      <w:tr w:rsidR="00007351" w:rsidRPr="005001E0" w14:paraId="52764EC4" w14:textId="77777777" w:rsidTr="006E7367">
        <w:trPr>
          <w:trHeight w:val="300"/>
        </w:trPr>
        <w:tc>
          <w:tcPr>
            <w:tcW w:w="2200" w:type="dxa"/>
            <w:noWrap/>
            <w:hideMark/>
          </w:tcPr>
          <w:p w14:paraId="7606F76C"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Kwiecień</w:t>
            </w:r>
          </w:p>
        </w:tc>
        <w:tc>
          <w:tcPr>
            <w:tcW w:w="1600" w:type="dxa"/>
            <w:noWrap/>
            <w:hideMark/>
          </w:tcPr>
          <w:p w14:paraId="044EF23C"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174</w:t>
            </w:r>
          </w:p>
        </w:tc>
        <w:tc>
          <w:tcPr>
            <w:tcW w:w="1460" w:type="dxa"/>
            <w:noWrap/>
            <w:hideMark/>
          </w:tcPr>
          <w:p w14:paraId="63AF8EFC"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181</w:t>
            </w:r>
          </w:p>
        </w:tc>
        <w:tc>
          <w:tcPr>
            <w:tcW w:w="1580" w:type="dxa"/>
            <w:noWrap/>
            <w:hideMark/>
          </w:tcPr>
          <w:p w14:paraId="610D334F"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200</w:t>
            </w:r>
          </w:p>
        </w:tc>
      </w:tr>
      <w:tr w:rsidR="00007351" w:rsidRPr="005001E0" w14:paraId="7B37BCC1" w14:textId="77777777" w:rsidTr="006E7367">
        <w:trPr>
          <w:trHeight w:val="300"/>
        </w:trPr>
        <w:tc>
          <w:tcPr>
            <w:tcW w:w="2200" w:type="dxa"/>
            <w:noWrap/>
            <w:hideMark/>
          </w:tcPr>
          <w:p w14:paraId="1FB892B7"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Maj</w:t>
            </w:r>
          </w:p>
        </w:tc>
        <w:tc>
          <w:tcPr>
            <w:tcW w:w="1600" w:type="dxa"/>
            <w:noWrap/>
            <w:hideMark/>
          </w:tcPr>
          <w:p w14:paraId="06E14456"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214,5</w:t>
            </w:r>
          </w:p>
        </w:tc>
        <w:tc>
          <w:tcPr>
            <w:tcW w:w="1460" w:type="dxa"/>
            <w:noWrap/>
            <w:hideMark/>
          </w:tcPr>
          <w:p w14:paraId="0B074028"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179</w:t>
            </w:r>
          </w:p>
        </w:tc>
        <w:tc>
          <w:tcPr>
            <w:tcW w:w="1580" w:type="dxa"/>
            <w:noWrap/>
            <w:hideMark/>
          </w:tcPr>
          <w:p w14:paraId="3034F8C0"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218</w:t>
            </w:r>
          </w:p>
        </w:tc>
      </w:tr>
      <w:tr w:rsidR="00007351" w:rsidRPr="005001E0" w14:paraId="0142288D" w14:textId="77777777" w:rsidTr="006E7367">
        <w:trPr>
          <w:trHeight w:val="300"/>
        </w:trPr>
        <w:tc>
          <w:tcPr>
            <w:tcW w:w="2200" w:type="dxa"/>
            <w:noWrap/>
            <w:hideMark/>
          </w:tcPr>
          <w:p w14:paraId="2451449B"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Czerwiec</w:t>
            </w:r>
          </w:p>
        </w:tc>
        <w:tc>
          <w:tcPr>
            <w:tcW w:w="1600" w:type="dxa"/>
            <w:noWrap/>
            <w:hideMark/>
          </w:tcPr>
          <w:p w14:paraId="5CC1B7F6"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145</w:t>
            </w:r>
          </w:p>
        </w:tc>
        <w:tc>
          <w:tcPr>
            <w:tcW w:w="1460" w:type="dxa"/>
            <w:noWrap/>
            <w:hideMark/>
          </w:tcPr>
          <w:p w14:paraId="0EBB476A"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209,5</w:t>
            </w:r>
          </w:p>
        </w:tc>
        <w:tc>
          <w:tcPr>
            <w:tcW w:w="1580" w:type="dxa"/>
            <w:noWrap/>
            <w:hideMark/>
          </w:tcPr>
          <w:p w14:paraId="41AF6854"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175,5</w:t>
            </w:r>
          </w:p>
        </w:tc>
      </w:tr>
      <w:tr w:rsidR="00007351" w:rsidRPr="005001E0" w14:paraId="4DB31943" w14:textId="77777777" w:rsidTr="006E7367">
        <w:trPr>
          <w:trHeight w:val="300"/>
        </w:trPr>
        <w:tc>
          <w:tcPr>
            <w:tcW w:w="2200" w:type="dxa"/>
            <w:noWrap/>
            <w:hideMark/>
          </w:tcPr>
          <w:p w14:paraId="621A4804"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Lipiec</w:t>
            </w:r>
          </w:p>
        </w:tc>
        <w:tc>
          <w:tcPr>
            <w:tcW w:w="1600" w:type="dxa"/>
            <w:noWrap/>
            <w:hideMark/>
          </w:tcPr>
          <w:p w14:paraId="2549B465"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38</w:t>
            </w:r>
          </w:p>
        </w:tc>
        <w:tc>
          <w:tcPr>
            <w:tcW w:w="1460" w:type="dxa"/>
            <w:noWrap/>
            <w:hideMark/>
          </w:tcPr>
          <w:p w14:paraId="179A5E10"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41,5</w:t>
            </w:r>
          </w:p>
        </w:tc>
        <w:tc>
          <w:tcPr>
            <w:tcW w:w="1580" w:type="dxa"/>
            <w:noWrap/>
            <w:hideMark/>
          </w:tcPr>
          <w:p w14:paraId="18173759"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40</w:t>
            </w:r>
          </w:p>
        </w:tc>
      </w:tr>
      <w:tr w:rsidR="00007351" w:rsidRPr="005001E0" w14:paraId="28EB99E2" w14:textId="77777777" w:rsidTr="006E7367">
        <w:trPr>
          <w:trHeight w:val="300"/>
        </w:trPr>
        <w:tc>
          <w:tcPr>
            <w:tcW w:w="2200" w:type="dxa"/>
            <w:noWrap/>
            <w:hideMark/>
          </w:tcPr>
          <w:p w14:paraId="6ADD0790"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Sierpień</w:t>
            </w:r>
          </w:p>
        </w:tc>
        <w:tc>
          <w:tcPr>
            <w:tcW w:w="1600" w:type="dxa"/>
            <w:noWrap/>
            <w:hideMark/>
          </w:tcPr>
          <w:p w14:paraId="3C78128E"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38</w:t>
            </w:r>
          </w:p>
        </w:tc>
        <w:tc>
          <w:tcPr>
            <w:tcW w:w="1460" w:type="dxa"/>
            <w:noWrap/>
            <w:hideMark/>
          </w:tcPr>
          <w:p w14:paraId="656C9325"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79</w:t>
            </w:r>
          </w:p>
        </w:tc>
        <w:tc>
          <w:tcPr>
            <w:tcW w:w="1580" w:type="dxa"/>
            <w:noWrap/>
            <w:hideMark/>
          </w:tcPr>
          <w:p w14:paraId="1155F02D"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33</w:t>
            </w:r>
          </w:p>
        </w:tc>
      </w:tr>
      <w:tr w:rsidR="00007351" w:rsidRPr="005001E0" w14:paraId="4EB06F27" w14:textId="77777777" w:rsidTr="006E7367">
        <w:trPr>
          <w:trHeight w:val="300"/>
        </w:trPr>
        <w:tc>
          <w:tcPr>
            <w:tcW w:w="2200" w:type="dxa"/>
            <w:noWrap/>
            <w:hideMark/>
          </w:tcPr>
          <w:p w14:paraId="717B3B08"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Wrzesień</w:t>
            </w:r>
          </w:p>
        </w:tc>
        <w:tc>
          <w:tcPr>
            <w:tcW w:w="1600" w:type="dxa"/>
            <w:noWrap/>
            <w:hideMark/>
          </w:tcPr>
          <w:p w14:paraId="1F948A22"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225</w:t>
            </w:r>
          </w:p>
        </w:tc>
        <w:tc>
          <w:tcPr>
            <w:tcW w:w="1460" w:type="dxa"/>
            <w:noWrap/>
            <w:hideMark/>
          </w:tcPr>
          <w:p w14:paraId="2084074E"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233</w:t>
            </w:r>
          </w:p>
        </w:tc>
        <w:tc>
          <w:tcPr>
            <w:tcW w:w="1580" w:type="dxa"/>
            <w:noWrap/>
            <w:hideMark/>
          </w:tcPr>
          <w:p w14:paraId="041903B8"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240</w:t>
            </w:r>
          </w:p>
        </w:tc>
      </w:tr>
      <w:tr w:rsidR="00007351" w:rsidRPr="005001E0" w14:paraId="49F8C5BA" w14:textId="77777777" w:rsidTr="006E7367">
        <w:trPr>
          <w:trHeight w:val="300"/>
        </w:trPr>
        <w:tc>
          <w:tcPr>
            <w:tcW w:w="2200" w:type="dxa"/>
            <w:noWrap/>
            <w:hideMark/>
          </w:tcPr>
          <w:p w14:paraId="61A505AE"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Październik</w:t>
            </w:r>
          </w:p>
        </w:tc>
        <w:tc>
          <w:tcPr>
            <w:tcW w:w="1600" w:type="dxa"/>
            <w:noWrap/>
            <w:hideMark/>
          </w:tcPr>
          <w:p w14:paraId="12D7CE3D"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238</w:t>
            </w:r>
          </w:p>
        </w:tc>
        <w:tc>
          <w:tcPr>
            <w:tcW w:w="1460" w:type="dxa"/>
            <w:noWrap/>
            <w:hideMark/>
          </w:tcPr>
          <w:p w14:paraId="7C0FAE75"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232</w:t>
            </w:r>
          </w:p>
        </w:tc>
        <w:tc>
          <w:tcPr>
            <w:tcW w:w="1580" w:type="dxa"/>
            <w:noWrap/>
            <w:hideMark/>
          </w:tcPr>
          <w:p w14:paraId="00A4B678"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240</w:t>
            </w:r>
          </w:p>
        </w:tc>
      </w:tr>
      <w:tr w:rsidR="00007351" w:rsidRPr="005001E0" w14:paraId="44FD58DC" w14:textId="77777777" w:rsidTr="006E7367">
        <w:trPr>
          <w:trHeight w:val="300"/>
        </w:trPr>
        <w:tc>
          <w:tcPr>
            <w:tcW w:w="2200" w:type="dxa"/>
            <w:noWrap/>
            <w:hideMark/>
          </w:tcPr>
          <w:p w14:paraId="67C649E2"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Listopad</w:t>
            </w:r>
          </w:p>
        </w:tc>
        <w:tc>
          <w:tcPr>
            <w:tcW w:w="1600" w:type="dxa"/>
            <w:noWrap/>
            <w:hideMark/>
          </w:tcPr>
          <w:p w14:paraId="3D0D5C30"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234</w:t>
            </w:r>
          </w:p>
        </w:tc>
        <w:tc>
          <w:tcPr>
            <w:tcW w:w="1460" w:type="dxa"/>
            <w:noWrap/>
            <w:hideMark/>
          </w:tcPr>
          <w:p w14:paraId="4496654B"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255</w:t>
            </w:r>
          </w:p>
        </w:tc>
        <w:tc>
          <w:tcPr>
            <w:tcW w:w="1580" w:type="dxa"/>
            <w:noWrap/>
            <w:hideMark/>
          </w:tcPr>
          <w:p w14:paraId="58B8CF80"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264</w:t>
            </w:r>
          </w:p>
        </w:tc>
      </w:tr>
      <w:tr w:rsidR="00007351" w:rsidRPr="005001E0" w14:paraId="0CE4C1B0" w14:textId="77777777" w:rsidTr="006E7367">
        <w:trPr>
          <w:trHeight w:val="300"/>
        </w:trPr>
        <w:tc>
          <w:tcPr>
            <w:tcW w:w="2200" w:type="dxa"/>
            <w:noWrap/>
            <w:hideMark/>
          </w:tcPr>
          <w:p w14:paraId="4646D753"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Grudzień</w:t>
            </w:r>
          </w:p>
        </w:tc>
        <w:tc>
          <w:tcPr>
            <w:tcW w:w="1600" w:type="dxa"/>
            <w:noWrap/>
            <w:hideMark/>
          </w:tcPr>
          <w:p w14:paraId="26BF581B"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202</w:t>
            </w:r>
          </w:p>
        </w:tc>
        <w:tc>
          <w:tcPr>
            <w:tcW w:w="1460" w:type="dxa"/>
            <w:noWrap/>
            <w:hideMark/>
          </w:tcPr>
          <w:p w14:paraId="15A3CC31"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215</w:t>
            </w:r>
          </w:p>
        </w:tc>
        <w:tc>
          <w:tcPr>
            <w:tcW w:w="1580" w:type="dxa"/>
            <w:noWrap/>
            <w:hideMark/>
          </w:tcPr>
          <w:p w14:paraId="47DD391C"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231</w:t>
            </w:r>
          </w:p>
        </w:tc>
      </w:tr>
      <w:tr w:rsidR="00007351" w:rsidRPr="005001E0" w14:paraId="498332F1" w14:textId="77777777" w:rsidTr="006E7367">
        <w:trPr>
          <w:trHeight w:val="300"/>
        </w:trPr>
        <w:tc>
          <w:tcPr>
            <w:tcW w:w="2200" w:type="dxa"/>
            <w:noWrap/>
            <w:hideMark/>
          </w:tcPr>
          <w:p w14:paraId="3EE74099"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Suma</w:t>
            </w:r>
          </w:p>
        </w:tc>
        <w:tc>
          <w:tcPr>
            <w:tcW w:w="1600" w:type="dxa"/>
            <w:noWrap/>
            <w:hideMark/>
          </w:tcPr>
          <w:p w14:paraId="48A6083F"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2135</w:t>
            </w:r>
          </w:p>
        </w:tc>
        <w:tc>
          <w:tcPr>
            <w:tcW w:w="1460" w:type="dxa"/>
            <w:noWrap/>
            <w:hideMark/>
          </w:tcPr>
          <w:p w14:paraId="24972A7C"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2117</w:t>
            </w:r>
          </w:p>
        </w:tc>
        <w:tc>
          <w:tcPr>
            <w:tcW w:w="1580" w:type="dxa"/>
            <w:noWrap/>
            <w:hideMark/>
          </w:tcPr>
          <w:p w14:paraId="5645A978" w14:textId="77777777" w:rsidR="00007351" w:rsidRPr="005001E0" w:rsidRDefault="00007351" w:rsidP="006E7367">
            <w:pPr>
              <w:jc w:val="both"/>
              <w:rPr>
                <w:rFonts w:ascii="Times New Roman" w:hAnsi="Times New Roman" w:cs="Times New Roman"/>
                <w:b/>
                <w:sz w:val="24"/>
                <w:szCs w:val="24"/>
              </w:rPr>
            </w:pPr>
            <w:r w:rsidRPr="005001E0">
              <w:rPr>
                <w:rFonts w:ascii="Times New Roman" w:hAnsi="Times New Roman" w:cs="Times New Roman"/>
                <w:b/>
                <w:sz w:val="24"/>
                <w:szCs w:val="24"/>
              </w:rPr>
              <w:t>2320</w:t>
            </w:r>
          </w:p>
        </w:tc>
      </w:tr>
    </w:tbl>
    <w:p w14:paraId="494612EE" w14:textId="77777777" w:rsidR="00007351" w:rsidRPr="005001E0" w:rsidRDefault="00007351" w:rsidP="00007351">
      <w:pPr>
        <w:spacing w:after="0" w:line="360" w:lineRule="auto"/>
        <w:jc w:val="both"/>
        <w:rPr>
          <w:rFonts w:ascii="Times New Roman" w:hAnsi="Times New Roman" w:cs="Times New Roman"/>
          <w:b/>
          <w:sz w:val="24"/>
          <w:szCs w:val="24"/>
        </w:rPr>
      </w:pPr>
      <w:r w:rsidRPr="005001E0">
        <w:rPr>
          <w:rFonts w:ascii="Times New Roman" w:hAnsi="Times New Roman" w:cs="Times New Roman"/>
          <w:b/>
          <w:sz w:val="24"/>
          <w:szCs w:val="24"/>
        </w:rPr>
        <w:fldChar w:fldCharType="end"/>
      </w:r>
    </w:p>
    <w:p w14:paraId="205103F6" w14:textId="77777777" w:rsidR="00007351" w:rsidRPr="005001E0" w:rsidRDefault="00007351" w:rsidP="00007351">
      <w:pPr>
        <w:spacing w:after="0" w:line="360" w:lineRule="auto"/>
        <w:jc w:val="both"/>
        <w:rPr>
          <w:rFonts w:ascii="Times New Roman" w:hAnsi="Times New Roman" w:cs="Times New Roman"/>
          <w:sz w:val="24"/>
          <w:szCs w:val="24"/>
        </w:rPr>
      </w:pPr>
      <w:bookmarkStart w:id="24" w:name="_Hlk97108421"/>
      <w:r w:rsidRPr="005001E0">
        <w:rPr>
          <w:rFonts w:ascii="Times New Roman" w:hAnsi="Times New Roman" w:cs="Times New Roman"/>
          <w:sz w:val="24"/>
          <w:szCs w:val="24"/>
        </w:rPr>
        <w:t>Frekwencja na Sali fitness w godzinach:</w:t>
      </w:r>
      <w:bookmarkEnd w:id="24"/>
      <w:r w:rsidRPr="005001E0">
        <w:rPr>
          <w:rFonts w:ascii="Times New Roman" w:hAnsi="Times New Roman" w:cs="Times New Roman"/>
          <w:sz w:val="24"/>
          <w:szCs w:val="24"/>
        </w:rPr>
        <w:fldChar w:fldCharType="begin"/>
      </w:r>
      <w:r w:rsidRPr="005001E0">
        <w:rPr>
          <w:rFonts w:ascii="Times New Roman" w:hAnsi="Times New Roman" w:cs="Times New Roman"/>
          <w:sz w:val="24"/>
          <w:szCs w:val="24"/>
        </w:rPr>
        <w:instrText xml:space="preserve"> LINK Excel.Sheet.12 "E:\\HALA - praca\\RADA NADZORCZA\\Frekfencja wynajecia hali i fitness za 2019-21.xlsx" Frekfencja!W4K6:W17K9 \a \f 5 \h  \* MERGEFORMAT </w:instrText>
      </w:r>
      <w:r w:rsidRPr="005001E0">
        <w:rPr>
          <w:rFonts w:ascii="Times New Roman" w:hAnsi="Times New Roman" w:cs="Times New Roman"/>
          <w:sz w:val="24"/>
          <w:szCs w:val="24"/>
        </w:rPr>
        <w:fldChar w:fldCharType="separate"/>
      </w:r>
    </w:p>
    <w:tbl>
      <w:tblPr>
        <w:tblStyle w:val="Tabela-Siatka"/>
        <w:tblW w:w="6800" w:type="dxa"/>
        <w:tblLook w:val="04A0" w:firstRow="1" w:lastRow="0" w:firstColumn="1" w:lastColumn="0" w:noHBand="0" w:noVBand="1"/>
      </w:tblPr>
      <w:tblGrid>
        <w:gridCol w:w="2200"/>
        <w:gridCol w:w="1600"/>
        <w:gridCol w:w="1480"/>
        <w:gridCol w:w="1520"/>
      </w:tblGrid>
      <w:tr w:rsidR="00007351" w:rsidRPr="005001E0" w14:paraId="0D1CAD34" w14:textId="77777777" w:rsidTr="006E7367">
        <w:trPr>
          <w:trHeight w:val="300"/>
        </w:trPr>
        <w:tc>
          <w:tcPr>
            <w:tcW w:w="2200" w:type="dxa"/>
            <w:noWrap/>
            <w:hideMark/>
          </w:tcPr>
          <w:p w14:paraId="5F11C37D" w14:textId="77777777" w:rsidR="00007351" w:rsidRPr="005001E0" w:rsidRDefault="00007351" w:rsidP="006E7367">
            <w:pPr>
              <w:jc w:val="both"/>
              <w:rPr>
                <w:rFonts w:ascii="Times New Roman" w:hAnsi="Times New Roman" w:cs="Times New Roman"/>
                <w:b/>
                <w:bCs/>
                <w:sz w:val="24"/>
                <w:szCs w:val="24"/>
              </w:rPr>
            </w:pPr>
            <w:r w:rsidRPr="005001E0">
              <w:rPr>
                <w:rFonts w:ascii="Times New Roman" w:hAnsi="Times New Roman" w:cs="Times New Roman"/>
                <w:b/>
                <w:bCs/>
                <w:sz w:val="24"/>
                <w:szCs w:val="24"/>
              </w:rPr>
              <w:t>Miesiąc/Rok</w:t>
            </w:r>
          </w:p>
        </w:tc>
        <w:tc>
          <w:tcPr>
            <w:tcW w:w="1600" w:type="dxa"/>
            <w:noWrap/>
            <w:hideMark/>
          </w:tcPr>
          <w:p w14:paraId="47858B6B" w14:textId="77777777" w:rsidR="00007351" w:rsidRPr="005001E0" w:rsidRDefault="00007351" w:rsidP="006E7367">
            <w:pPr>
              <w:jc w:val="both"/>
              <w:rPr>
                <w:rFonts w:ascii="Times New Roman" w:hAnsi="Times New Roman" w:cs="Times New Roman"/>
                <w:b/>
                <w:bCs/>
                <w:sz w:val="24"/>
                <w:szCs w:val="24"/>
              </w:rPr>
            </w:pPr>
            <w:r w:rsidRPr="005001E0">
              <w:rPr>
                <w:rFonts w:ascii="Times New Roman" w:hAnsi="Times New Roman" w:cs="Times New Roman"/>
                <w:b/>
                <w:bCs/>
                <w:sz w:val="24"/>
                <w:szCs w:val="24"/>
              </w:rPr>
              <w:t>2019</w:t>
            </w:r>
          </w:p>
        </w:tc>
        <w:tc>
          <w:tcPr>
            <w:tcW w:w="1480" w:type="dxa"/>
            <w:noWrap/>
            <w:hideMark/>
          </w:tcPr>
          <w:p w14:paraId="69426F1F" w14:textId="77777777" w:rsidR="00007351" w:rsidRPr="005001E0" w:rsidRDefault="00007351" w:rsidP="006E7367">
            <w:pPr>
              <w:jc w:val="both"/>
              <w:rPr>
                <w:rFonts w:ascii="Times New Roman" w:hAnsi="Times New Roman" w:cs="Times New Roman"/>
                <w:b/>
                <w:bCs/>
                <w:sz w:val="24"/>
                <w:szCs w:val="24"/>
              </w:rPr>
            </w:pPr>
            <w:r w:rsidRPr="005001E0">
              <w:rPr>
                <w:rFonts w:ascii="Times New Roman" w:hAnsi="Times New Roman" w:cs="Times New Roman"/>
                <w:b/>
                <w:bCs/>
                <w:sz w:val="24"/>
                <w:szCs w:val="24"/>
              </w:rPr>
              <w:t>2020</w:t>
            </w:r>
          </w:p>
        </w:tc>
        <w:tc>
          <w:tcPr>
            <w:tcW w:w="1520" w:type="dxa"/>
            <w:noWrap/>
            <w:hideMark/>
          </w:tcPr>
          <w:p w14:paraId="34ADDDA4" w14:textId="77777777" w:rsidR="00007351" w:rsidRPr="005001E0" w:rsidRDefault="00007351" w:rsidP="006E7367">
            <w:pPr>
              <w:jc w:val="both"/>
              <w:rPr>
                <w:rFonts w:ascii="Times New Roman" w:hAnsi="Times New Roman" w:cs="Times New Roman"/>
                <w:b/>
                <w:bCs/>
                <w:sz w:val="24"/>
                <w:szCs w:val="24"/>
              </w:rPr>
            </w:pPr>
            <w:r w:rsidRPr="005001E0">
              <w:rPr>
                <w:rFonts w:ascii="Times New Roman" w:hAnsi="Times New Roman" w:cs="Times New Roman"/>
                <w:b/>
                <w:bCs/>
                <w:sz w:val="24"/>
                <w:szCs w:val="24"/>
              </w:rPr>
              <w:t>2021</w:t>
            </w:r>
          </w:p>
        </w:tc>
      </w:tr>
      <w:tr w:rsidR="00007351" w:rsidRPr="005001E0" w14:paraId="757F4491" w14:textId="77777777" w:rsidTr="006E7367">
        <w:trPr>
          <w:trHeight w:val="300"/>
        </w:trPr>
        <w:tc>
          <w:tcPr>
            <w:tcW w:w="2200" w:type="dxa"/>
            <w:noWrap/>
            <w:hideMark/>
          </w:tcPr>
          <w:p w14:paraId="202D6874"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Styczeń</w:t>
            </w:r>
          </w:p>
        </w:tc>
        <w:tc>
          <w:tcPr>
            <w:tcW w:w="1600" w:type="dxa"/>
            <w:noWrap/>
            <w:hideMark/>
          </w:tcPr>
          <w:p w14:paraId="090CE556"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35,5</w:t>
            </w:r>
          </w:p>
        </w:tc>
        <w:tc>
          <w:tcPr>
            <w:tcW w:w="1480" w:type="dxa"/>
            <w:noWrap/>
            <w:hideMark/>
          </w:tcPr>
          <w:p w14:paraId="4EC6DAC0"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9</w:t>
            </w:r>
          </w:p>
        </w:tc>
        <w:tc>
          <w:tcPr>
            <w:tcW w:w="1520" w:type="dxa"/>
            <w:noWrap/>
            <w:hideMark/>
          </w:tcPr>
          <w:p w14:paraId="3DC2CEAB"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13,5</w:t>
            </w:r>
          </w:p>
        </w:tc>
      </w:tr>
      <w:tr w:rsidR="00007351" w:rsidRPr="005001E0" w14:paraId="7C068A5F" w14:textId="77777777" w:rsidTr="006E7367">
        <w:trPr>
          <w:trHeight w:val="300"/>
        </w:trPr>
        <w:tc>
          <w:tcPr>
            <w:tcW w:w="2200" w:type="dxa"/>
            <w:noWrap/>
            <w:hideMark/>
          </w:tcPr>
          <w:p w14:paraId="2E7675B3"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Luty</w:t>
            </w:r>
          </w:p>
        </w:tc>
        <w:tc>
          <w:tcPr>
            <w:tcW w:w="1600" w:type="dxa"/>
            <w:noWrap/>
            <w:hideMark/>
          </w:tcPr>
          <w:p w14:paraId="118E13CB"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50,5</w:t>
            </w:r>
          </w:p>
        </w:tc>
        <w:tc>
          <w:tcPr>
            <w:tcW w:w="1480" w:type="dxa"/>
            <w:noWrap/>
            <w:hideMark/>
          </w:tcPr>
          <w:p w14:paraId="129A1C54"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8</w:t>
            </w:r>
          </w:p>
        </w:tc>
        <w:tc>
          <w:tcPr>
            <w:tcW w:w="1520" w:type="dxa"/>
            <w:noWrap/>
            <w:hideMark/>
          </w:tcPr>
          <w:p w14:paraId="3D3D843A"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16</w:t>
            </w:r>
          </w:p>
        </w:tc>
      </w:tr>
      <w:tr w:rsidR="00007351" w:rsidRPr="005001E0" w14:paraId="285ADB9A" w14:textId="77777777" w:rsidTr="006E7367">
        <w:trPr>
          <w:trHeight w:val="300"/>
        </w:trPr>
        <w:tc>
          <w:tcPr>
            <w:tcW w:w="2200" w:type="dxa"/>
            <w:noWrap/>
            <w:hideMark/>
          </w:tcPr>
          <w:p w14:paraId="21F74E88"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Marzec</w:t>
            </w:r>
          </w:p>
        </w:tc>
        <w:tc>
          <w:tcPr>
            <w:tcW w:w="1600" w:type="dxa"/>
            <w:noWrap/>
            <w:hideMark/>
          </w:tcPr>
          <w:p w14:paraId="278C802A"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54</w:t>
            </w:r>
          </w:p>
        </w:tc>
        <w:tc>
          <w:tcPr>
            <w:tcW w:w="1480" w:type="dxa"/>
            <w:noWrap/>
            <w:hideMark/>
          </w:tcPr>
          <w:p w14:paraId="541D8D0B"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7</w:t>
            </w:r>
          </w:p>
        </w:tc>
        <w:tc>
          <w:tcPr>
            <w:tcW w:w="1520" w:type="dxa"/>
            <w:noWrap/>
            <w:hideMark/>
          </w:tcPr>
          <w:p w14:paraId="0CB8CB45"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24</w:t>
            </w:r>
          </w:p>
        </w:tc>
      </w:tr>
      <w:tr w:rsidR="00007351" w:rsidRPr="005001E0" w14:paraId="552C7B03" w14:textId="77777777" w:rsidTr="006E7367">
        <w:trPr>
          <w:trHeight w:val="300"/>
        </w:trPr>
        <w:tc>
          <w:tcPr>
            <w:tcW w:w="2200" w:type="dxa"/>
            <w:noWrap/>
            <w:hideMark/>
          </w:tcPr>
          <w:p w14:paraId="40A76C00"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Kwiecień</w:t>
            </w:r>
          </w:p>
        </w:tc>
        <w:tc>
          <w:tcPr>
            <w:tcW w:w="1600" w:type="dxa"/>
            <w:noWrap/>
            <w:hideMark/>
          </w:tcPr>
          <w:p w14:paraId="71E719A8"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43</w:t>
            </w:r>
          </w:p>
        </w:tc>
        <w:tc>
          <w:tcPr>
            <w:tcW w:w="1480" w:type="dxa"/>
            <w:noWrap/>
            <w:hideMark/>
          </w:tcPr>
          <w:p w14:paraId="49D0442E"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0</w:t>
            </w:r>
          </w:p>
        </w:tc>
        <w:tc>
          <w:tcPr>
            <w:tcW w:w="1520" w:type="dxa"/>
            <w:noWrap/>
            <w:hideMark/>
          </w:tcPr>
          <w:p w14:paraId="55D4862E"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8,5</w:t>
            </w:r>
          </w:p>
        </w:tc>
      </w:tr>
      <w:tr w:rsidR="00007351" w:rsidRPr="005001E0" w14:paraId="0122707D" w14:textId="77777777" w:rsidTr="006E7367">
        <w:trPr>
          <w:trHeight w:val="300"/>
        </w:trPr>
        <w:tc>
          <w:tcPr>
            <w:tcW w:w="2200" w:type="dxa"/>
            <w:noWrap/>
            <w:hideMark/>
          </w:tcPr>
          <w:p w14:paraId="2677F5F0"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Maj</w:t>
            </w:r>
          </w:p>
        </w:tc>
        <w:tc>
          <w:tcPr>
            <w:tcW w:w="1600" w:type="dxa"/>
            <w:noWrap/>
            <w:hideMark/>
          </w:tcPr>
          <w:p w14:paraId="6322B57A"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42</w:t>
            </w:r>
          </w:p>
        </w:tc>
        <w:tc>
          <w:tcPr>
            <w:tcW w:w="1480" w:type="dxa"/>
            <w:noWrap/>
            <w:hideMark/>
          </w:tcPr>
          <w:p w14:paraId="4598F97D"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0</w:t>
            </w:r>
          </w:p>
        </w:tc>
        <w:tc>
          <w:tcPr>
            <w:tcW w:w="1520" w:type="dxa"/>
            <w:noWrap/>
            <w:hideMark/>
          </w:tcPr>
          <w:p w14:paraId="18A80708"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30,5</w:t>
            </w:r>
          </w:p>
        </w:tc>
      </w:tr>
      <w:tr w:rsidR="00007351" w:rsidRPr="005001E0" w14:paraId="628DB001" w14:textId="77777777" w:rsidTr="006E7367">
        <w:trPr>
          <w:trHeight w:val="300"/>
        </w:trPr>
        <w:tc>
          <w:tcPr>
            <w:tcW w:w="2200" w:type="dxa"/>
            <w:noWrap/>
            <w:hideMark/>
          </w:tcPr>
          <w:p w14:paraId="21420FD4"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Czerwiec</w:t>
            </w:r>
          </w:p>
        </w:tc>
        <w:tc>
          <w:tcPr>
            <w:tcW w:w="1600" w:type="dxa"/>
            <w:noWrap/>
            <w:hideMark/>
          </w:tcPr>
          <w:p w14:paraId="7E65F621"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8,5</w:t>
            </w:r>
          </w:p>
        </w:tc>
        <w:tc>
          <w:tcPr>
            <w:tcW w:w="1480" w:type="dxa"/>
            <w:noWrap/>
            <w:hideMark/>
          </w:tcPr>
          <w:p w14:paraId="28A04B96"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0</w:t>
            </w:r>
          </w:p>
        </w:tc>
        <w:tc>
          <w:tcPr>
            <w:tcW w:w="1520" w:type="dxa"/>
            <w:noWrap/>
            <w:hideMark/>
          </w:tcPr>
          <w:p w14:paraId="28807177"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17</w:t>
            </w:r>
          </w:p>
        </w:tc>
      </w:tr>
      <w:tr w:rsidR="00007351" w:rsidRPr="005001E0" w14:paraId="0E9C35BC" w14:textId="77777777" w:rsidTr="006E7367">
        <w:trPr>
          <w:trHeight w:val="300"/>
        </w:trPr>
        <w:tc>
          <w:tcPr>
            <w:tcW w:w="2200" w:type="dxa"/>
            <w:noWrap/>
            <w:hideMark/>
          </w:tcPr>
          <w:p w14:paraId="70A60508"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Lipiec</w:t>
            </w:r>
          </w:p>
        </w:tc>
        <w:tc>
          <w:tcPr>
            <w:tcW w:w="1600" w:type="dxa"/>
            <w:noWrap/>
            <w:hideMark/>
          </w:tcPr>
          <w:p w14:paraId="2C1BE89D"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0</w:t>
            </w:r>
          </w:p>
        </w:tc>
        <w:tc>
          <w:tcPr>
            <w:tcW w:w="1480" w:type="dxa"/>
            <w:noWrap/>
            <w:hideMark/>
          </w:tcPr>
          <w:p w14:paraId="45B7874E"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10</w:t>
            </w:r>
          </w:p>
        </w:tc>
        <w:tc>
          <w:tcPr>
            <w:tcW w:w="1520" w:type="dxa"/>
            <w:noWrap/>
            <w:hideMark/>
          </w:tcPr>
          <w:p w14:paraId="2CCEA4FC"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0</w:t>
            </w:r>
          </w:p>
        </w:tc>
      </w:tr>
      <w:tr w:rsidR="00007351" w:rsidRPr="005001E0" w14:paraId="33AF8A3B" w14:textId="77777777" w:rsidTr="006E7367">
        <w:trPr>
          <w:trHeight w:val="300"/>
        </w:trPr>
        <w:tc>
          <w:tcPr>
            <w:tcW w:w="2200" w:type="dxa"/>
            <w:noWrap/>
            <w:hideMark/>
          </w:tcPr>
          <w:p w14:paraId="19C62D23"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Sierpień</w:t>
            </w:r>
          </w:p>
        </w:tc>
        <w:tc>
          <w:tcPr>
            <w:tcW w:w="1600" w:type="dxa"/>
            <w:noWrap/>
            <w:hideMark/>
          </w:tcPr>
          <w:p w14:paraId="62BE6843"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0</w:t>
            </w:r>
          </w:p>
        </w:tc>
        <w:tc>
          <w:tcPr>
            <w:tcW w:w="1480" w:type="dxa"/>
            <w:noWrap/>
            <w:hideMark/>
          </w:tcPr>
          <w:p w14:paraId="3DB2B64B"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0</w:t>
            </w:r>
          </w:p>
        </w:tc>
        <w:tc>
          <w:tcPr>
            <w:tcW w:w="1520" w:type="dxa"/>
            <w:noWrap/>
            <w:hideMark/>
          </w:tcPr>
          <w:p w14:paraId="0C0840ED"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0</w:t>
            </w:r>
          </w:p>
        </w:tc>
      </w:tr>
      <w:tr w:rsidR="00007351" w:rsidRPr="005001E0" w14:paraId="738B8394" w14:textId="77777777" w:rsidTr="006E7367">
        <w:trPr>
          <w:trHeight w:val="300"/>
        </w:trPr>
        <w:tc>
          <w:tcPr>
            <w:tcW w:w="2200" w:type="dxa"/>
            <w:noWrap/>
            <w:hideMark/>
          </w:tcPr>
          <w:p w14:paraId="7056D3DF"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Wrzesień</w:t>
            </w:r>
          </w:p>
        </w:tc>
        <w:tc>
          <w:tcPr>
            <w:tcW w:w="1600" w:type="dxa"/>
            <w:noWrap/>
            <w:hideMark/>
          </w:tcPr>
          <w:p w14:paraId="4E0AF511"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8</w:t>
            </w:r>
          </w:p>
        </w:tc>
        <w:tc>
          <w:tcPr>
            <w:tcW w:w="1480" w:type="dxa"/>
            <w:noWrap/>
            <w:hideMark/>
          </w:tcPr>
          <w:p w14:paraId="15686C1D"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8</w:t>
            </w:r>
          </w:p>
        </w:tc>
        <w:tc>
          <w:tcPr>
            <w:tcW w:w="1520" w:type="dxa"/>
            <w:noWrap/>
            <w:hideMark/>
          </w:tcPr>
          <w:p w14:paraId="62084D54"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23</w:t>
            </w:r>
          </w:p>
        </w:tc>
      </w:tr>
      <w:tr w:rsidR="00007351" w:rsidRPr="005001E0" w14:paraId="6974CB81" w14:textId="77777777" w:rsidTr="006E7367">
        <w:trPr>
          <w:trHeight w:val="300"/>
        </w:trPr>
        <w:tc>
          <w:tcPr>
            <w:tcW w:w="2200" w:type="dxa"/>
            <w:noWrap/>
            <w:hideMark/>
          </w:tcPr>
          <w:p w14:paraId="4A43AC77"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Październik</w:t>
            </w:r>
          </w:p>
        </w:tc>
        <w:tc>
          <w:tcPr>
            <w:tcW w:w="1600" w:type="dxa"/>
            <w:noWrap/>
            <w:hideMark/>
          </w:tcPr>
          <w:p w14:paraId="213C3A0F"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8</w:t>
            </w:r>
          </w:p>
        </w:tc>
        <w:tc>
          <w:tcPr>
            <w:tcW w:w="1480" w:type="dxa"/>
            <w:noWrap/>
            <w:hideMark/>
          </w:tcPr>
          <w:p w14:paraId="1E8C0959"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11</w:t>
            </w:r>
          </w:p>
        </w:tc>
        <w:tc>
          <w:tcPr>
            <w:tcW w:w="1520" w:type="dxa"/>
            <w:noWrap/>
            <w:hideMark/>
          </w:tcPr>
          <w:p w14:paraId="7D4F6223"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37</w:t>
            </w:r>
          </w:p>
        </w:tc>
      </w:tr>
      <w:tr w:rsidR="00007351" w:rsidRPr="005001E0" w14:paraId="490E924F" w14:textId="77777777" w:rsidTr="006E7367">
        <w:trPr>
          <w:trHeight w:val="300"/>
        </w:trPr>
        <w:tc>
          <w:tcPr>
            <w:tcW w:w="2200" w:type="dxa"/>
            <w:noWrap/>
            <w:hideMark/>
          </w:tcPr>
          <w:p w14:paraId="40AFF831"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Listopad</w:t>
            </w:r>
          </w:p>
        </w:tc>
        <w:tc>
          <w:tcPr>
            <w:tcW w:w="1600" w:type="dxa"/>
            <w:noWrap/>
            <w:hideMark/>
          </w:tcPr>
          <w:p w14:paraId="39D151F5"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8</w:t>
            </w:r>
          </w:p>
        </w:tc>
        <w:tc>
          <w:tcPr>
            <w:tcW w:w="1480" w:type="dxa"/>
            <w:noWrap/>
            <w:hideMark/>
          </w:tcPr>
          <w:p w14:paraId="2E41FBE5"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12</w:t>
            </w:r>
          </w:p>
        </w:tc>
        <w:tc>
          <w:tcPr>
            <w:tcW w:w="1520" w:type="dxa"/>
            <w:noWrap/>
            <w:hideMark/>
          </w:tcPr>
          <w:p w14:paraId="34695C81"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37</w:t>
            </w:r>
          </w:p>
        </w:tc>
      </w:tr>
      <w:tr w:rsidR="00007351" w:rsidRPr="005001E0" w14:paraId="6718181F" w14:textId="77777777" w:rsidTr="006E7367">
        <w:trPr>
          <w:trHeight w:val="300"/>
        </w:trPr>
        <w:tc>
          <w:tcPr>
            <w:tcW w:w="2200" w:type="dxa"/>
            <w:noWrap/>
            <w:hideMark/>
          </w:tcPr>
          <w:p w14:paraId="4F0FCB8C"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Grudzień</w:t>
            </w:r>
          </w:p>
        </w:tc>
        <w:tc>
          <w:tcPr>
            <w:tcW w:w="1600" w:type="dxa"/>
            <w:noWrap/>
            <w:hideMark/>
          </w:tcPr>
          <w:p w14:paraId="2C009473"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8</w:t>
            </w:r>
          </w:p>
        </w:tc>
        <w:tc>
          <w:tcPr>
            <w:tcW w:w="1480" w:type="dxa"/>
            <w:noWrap/>
            <w:hideMark/>
          </w:tcPr>
          <w:p w14:paraId="2D4BCA68"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8</w:t>
            </w:r>
          </w:p>
        </w:tc>
        <w:tc>
          <w:tcPr>
            <w:tcW w:w="1520" w:type="dxa"/>
            <w:noWrap/>
            <w:hideMark/>
          </w:tcPr>
          <w:p w14:paraId="4FA0CE53"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29</w:t>
            </w:r>
          </w:p>
        </w:tc>
      </w:tr>
      <w:tr w:rsidR="00007351" w:rsidRPr="005001E0" w14:paraId="10E2A9FB" w14:textId="77777777" w:rsidTr="006E7367">
        <w:trPr>
          <w:trHeight w:val="300"/>
        </w:trPr>
        <w:tc>
          <w:tcPr>
            <w:tcW w:w="2200" w:type="dxa"/>
            <w:noWrap/>
            <w:hideMark/>
          </w:tcPr>
          <w:p w14:paraId="22625287"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Suma</w:t>
            </w:r>
          </w:p>
        </w:tc>
        <w:tc>
          <w:tcPr>
            <w:tcW w:w="1600" w:type="dxa"/>
            <w:noWrap/>
            <w:hideMark/>
          </w:tcPr>
          <w:p w14:paraId="3104C2C9"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265,5</w:t>
            </w:r>
          </w:p>
        </w:tc>
        <w:tc>
          <w:tcPr>
            <w:tcW w:w="1480" w:type="dxa"/>
            <w:noWrap/>
            <w:hideMark/>
          </w:tcPr>
          <w:p w14:paraId="1EB16646"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73</w:t>
            </w:r>
          </w:p>
        </w:tc>
        <w:tc>
          <w:tcPr>
            <w:tcW w:w="1520" w:type="dxa"/>
            <w:noWrap/>
            <w:hideMark/>
          </w:tcPr>
          <w:p w14:paraId="16AD4953" w14:textId="77777777" w:rsidR="00007351" w:rsidRPr="005001E0" w:rsidRDefault="00007351" w:rsidP="006E7367">
            <w:pPr>
              <w:jc w:val="both"/>
              <w:rPr>
                <w:rFonts w:ascii="Times New Roman" w:hAnsi="Times New Roman" w:cs="Times New Roman"/>
                <w:sz w:val="24"/>
                <w:szCs w:val="24"/>
              </w:rPr>
            </w:pPr>
            <w:r w:rsidRPr="005001E0">
              <w:rPr>
                <w:rFonts w:ascii="Times New Roman" w:hAnsi="Times New Roman" w:cs="Times New Roman"/>
                <w:sz w:val="24"/>
                <w:szCs w:val="24"/>
              </w:rPr>
              <w:t>235,5</w:t>
            </w:r>
          </w:p>
        </w:tc>
      </w:tr>
    </w:tbl>
    <w:p w14:paraId="63786828" w14:textId="77777777" w:rsidR="00EB75D4" w:rsidRDefault="00007351" w:rsidP="00007351">
      <w:pPr>
        <w:spacing w:after="0" w:line="276" w:lineRule="auto"/>
        <w:jc w:val="both"/>
        <w:rPr>
          <w:rFonts w:ascii="Times New Roman" w:hAnsi="Times New Roman" w:cs="Times New Roman"/>
          <w:sz w:val="24"/>
          <w:szCs w:val="24"/>
        </w:rPr>
      </w:pPr>
      <w:r w:rsidRPr="005001E0">
        <w:rPr>
          <w:rFonts w:ascii="Times New Roman" w:hAnsi="Times New Roman" w:cs="Times New Roman"/>
          <w:sz w:val="24"/>
          <w:szCs w:val="24"/>
        </w:rPr>
        <w:fldChar w:fldCharType="end"/>
      </w:r>
    </w:p>
    <w:p w14:paraId="629FB7D5" w14:textId="576B7F1C" w:rsidR="00007351" w:rsidRDefault="00007351" w:rsidP="00007351">
      <w:pPr>
        <w:spacing w:after="0" w:line="276" w:lineRule="auto"/>
        <w:jc w:val="both"/>
        <w:rPr>
          <w:rFonts w:ascii="Times New Roman" w:hAnsi="Times New Roman" w:cs="Times New Roman"/>
          <w:sz w:val="24"/>
          <w:szCs w:val="24"/>
        </w:rPr>
      </w:pPr>
      <w:r w:rsidRPr="005001E0">
        <w:rPr>
          <w:rFonts w:ascii="Times New Roman" w:hAnsi="Times New Roman" w:cs="Times New Roman"/>
          <w:sz w:val="24"/>
          <w:szCs w:val="24"/>
        </w:rPr>
        <w:t xml:space="preserve">Hala sportowa działała szczególnie w pierwszym półroczu </w:t>
      </w:r>
      <w:r>
        <w:rPr>
          <w:rFonts w:ascii="Times New Roman" w:hAnsi="Times New Roman" w:cs="Times New Roman"/>
          <w:sz w:val="24"/>
          <w:szCs w:val="24"/>
        </w:rPr>
        <w:t xml:space="preserve">2021 roku </w:t>
      </w:r>
      <w:r w:rsidRPr="005001E0">
        <w:rPr>
          <w:rFonts w:ascii="Times New Roman" w:hAnsi="Times New Roman" w:cs="Times New Roman"/>
          <w:sz w:val="24"/>
          <w:szCs w:val="24"/>
        </w:rPr>
        <w:t xml:space="preserve">w ograniczonym zakresie, główny najemca szkoła podstawowa w Bilczy korzystała podczas nauki stacjonarnej, pozostali najemcy mogli korzystać tylko gdy posiadali do tego uprawnienia sportowe. Grupy amatorskie wróciły do wynajmu dopiero pod koniec pierwszego półrocza. Także pod koniec pierwszego półrocza dokończono rozgrywki w ligach piłkarskich i siatkarskich Morawickiej Lidze </w:t>
      </w:r>
      <w:proofErr w:type="spellStart"/>
      <w:r w:rsidRPr="005001E0">
        <w:rPr>
          <w:rFonts w:ascii="Times New Roman" w:hAnsi="Times New Roman" w:cs="Times New Roman"/>
          <w:sz w:val="24"/>
          <w:szCs w:val="24"/>
        </w:rPr>
        <w:t>Futsalu</w:t>
      </w:r>
      <w:proofErr w:type="spellEnd"/>
      <w:r w:rsidRPr="005001E0">
        <w:rPr>
          <w:rFonts w:ascii="Times New Roman" w:hAnsi="Times New Roman" w:cs="Times New Roman"/>
          <w:sz w:val="24"/>
          <w:szCs w:val="24"/>
        </w:rPr>
        <w:t xml:space="preserve"> oraz Morawickiej Lidze Siatkówki Kobiet i Mężczyzn. W okresie wakacyjnym zorganizowano Turnieje Siatkówki Plażowej dla Kobiet, Mężczyzn i Par Mieszanych nad Zalewem </w:t>
      </w:r>
      <w:r w:rsidR="00EB75D4">
        <w:rPr>
          <w:rFonts w:ascii="Times New Roman" w:hAnsi="Times New Roman" w:cs="Times New Roman"/>
          <w:sz w:val="24"/>
          <w:szCs w:val="24"/>
        </w:rPr>
        <w:br/>
      </w:r>
      <w:r w:rsidRPr="005001E0">
        <w:rPr>
          <w:rFonts w:ascii="Times New Roman" w:hAnsi="Times New Roman" w:cs="Times New Roman"/>
          <w:sz w:val="24"/>
          <w:szCs w:val="24"/>
        </w:rPr>
        <w:t xml:space="preserve">w Morawicy, Turniej Pochyłego Boiska w Chałupkach, Spartakiadę Lekkoatletyczną. </w:t>
      </w:r>
      <w:r w:rsidR="00EB75D4">
        <w:rPr>
          <w:rFonts w:ascii="Times New Roman" w:hAnsi="Times New Roman" w:cs="Times New Roman"/>
          <w:sz w:val="24"/>
          <w:szCs w:val="24"/>
        </w:rPr>
        <w:br/>
      </w:r>
      <w:r w:rsidRPr="005001E0">
        <w:rPr>
          <w:rFonts w:ascii="Times New Roman" w:hAnsi="Times New Roman" w:cs="Times New Roman"/>
          <w:sz w:val="24"/>
          <w:szCs w:val="24"/>
        </w:rPr>
        <w:t xml:space="preserve">W kolejnym sezonie zimowym nowe sezony rozpoczęły Morawicka Liga </w:t>
      </w:r>
      <w:proofErr w:type="spellStart"/>
      <w:r w:rsidRPr="005001E0">
        <w:rPr>
          <w:rFonts w:ascii="Times New Roman" w:hAnsi="Times New Roman" w:cs="Times New Roman"/>
          <w:sz w:val="24"/>
          <w:szCs w:val="24"/>
        </w:rPr>
        <w:t>Futsalu</w:t>
      </w:r>
      <w:proofErr w:type="spellEnd"/>
      <w:r w:rsidRPr="005001E0">
        <w:rPr>
          <w:rFonts w:ascii="Times New Roman" w:hAnsi="Times New Roman" w:cs="Times New Roman"/>
          <w:sz w:val="24"/>
          <w:szCs w:val="24"/>
        </w:rPr>
        <w:t xml:space="preserve"> oraz Siatkówki Kobiet i Mężczyzn. Zorganizowano turniej eliminacyjny w Siatkówce LZS oraz turniej Ochotniczych Straży Pożarnych w piłce Nożnej. Wspólnie z UKS Orlęta Bilcza, </w:t>
      </w:r>
      <w:r w:rsidRPr="005001E0">
        <w:rPr>
          <w:rFonts w:ascii="Times New Roman" w:hAnsi="Times New Roman" w:cs="Times New Roman"/>
          <w:sz w:val="24"/>
          <w:szCs w:val="24"/>
        </w:rPr>
        <w:lastRenderedPageBreak/>
        <w:t>Świętokrzyskim Okręgowym Związkiem Tenisa Stołowego i Polskim Związkiem Tenisa Stołowego zorganizowano Grand Prix Polski Weteranów w Tenisie Stołowym, oraz szereg imprez tenisowych rangi wojewódzkiej.</w:t>
      </w:r>
    </w:p>
    <w:p w14:paraId="245C4251" w14:textId="77777777" w:rsidR="00007351" w:rsidRPr="005001E0" w:rsidRDefault="00007351" w:rsidP="00007351">
      <w:pPr>
        <w:spacing w:after="0" w:line="276" w:lineRule="auto"/>
        <w:jc w:val="both"/>
        <w:rPr>
          <w:rFonts w:ascii="Times New Roman" w:hAnsi="Times New Roman" w:cs="Times New Roman"/>
          <w:sz w:val="24"/>
          <w:szCs w:val="24"/>
        </w:rPr>
      </w:pPr>
    </w:p>
    <w:p w14:paraId="0268F266" w14:textId="77777777" w:rsidR="00007351" w:rsidRPr="005001E0" w:rsidRDefault="00007351" w:rsidP="00007351">
      <w:pPr>
        <w:spacing w:after="0" w:line="276" w:lineRule="auto"/>
        <w:jc w:val="both"/>
        <w:rPr>
          <w:rFonts w:ascii="Times New Roman" w:hAnsi="Times New Roman" w:cs="Times New Roman"/>
          <w:sz w:val="24"/>
          <w:szCs w:val="24"/>
        </w:rPr>
      </w:pPr>
      <w:r w:rsidRPr="005001E0">
        <w:rPr>
          <w:rFonts w:ascii="Times New Roman" w:hAnsi="Times New Roman" w:cs="Times New Roman"/>
          <w:sz w:val="24"/>
          <w:szCs w:val="24"/>
        </w:rPr>
        <w:t>Przychody spółki w 2021 roku wyniosły 1.926 tys. zł. i były wyższe w stosunku do ubiegłego roku o 478 tys. zł. z tego przychody pływalni były wyższe o 319 tys. zł., a przychody hali wyższe o 108 tys. zł.</w:t>
      </w:r>
      <w:r>
        <w:rPr>
          <w:rFonts w:ascii="Times New Roman" w:hAnsi="Times New Roman" w:cs="Times New Roman"/>
          <w:sz w:val="24"/>
          <w:szCs w:val="24"/>
        </w:rPr>
        <w:t xml:space="preserve"> </w:t>
      </w:r>
      <w:r w:rsidRPr="005001E0">
        <w:rPr>
          <w:rFonts w:ascii="Times New Roman" w:hAnsi="Times New Roman" w:cs="Times New Roman"/>
          <w:sz w:val="24"/>
          <w:szCs w:val="24"/>
        </w:rPr>
        <w:t>Koszty wyniosły 2.815 tys. zł. i były wyższe o 466 tys. zł. w stosunku do ubiegłego roku. Strata Spółki wyniosła 890 tys. zł. zł. i była niższa od straty w 2020 roku o 11 tys. zł. W podziale na najistotniejsze kosztowo obiekty strata na działalności pływalni wyniosła 659 tys. zł. i była w stosunku do 2020 roku niższa o 222 tys. zł., a strata na działalności hali wyniosła 258 tys. zł. i była wyższa o 234 tys. zł. w stosunku do osiągniętej w 2020 roku.</w:t>
      </w:r>
      <w:r>
        <w:rPr>
          <w:rFonts w:ascii="Times New Roman" w:hAnsi="Times New Roman" w:cs="Times New Roman"/>
          <w:sz w:val="24"/>
          <w:szCs w:val="24"/>
        </w:rPr>
        <w:t xml:space="preserve"> </w:t>
      </w:r>
      <w:r>
        <w:rPr>
          <w:rFonts w:ascii="Times New Roman" w:hAnsi="Times New Roman" w:cs="Times New Roman"/>
          <w:sz w:val="24"/>
          <w:szCs w:val="24"/>
        </w:rPr>
        <w:br/>
      </w:r>
      <w:r w:rsidRPr="005001E0">
        <w:rPr>
          <w:rFonts w:ascii="Times New Roman" w:hAnsi="Times New Roman" w:cs="Times New Roman"/>
          <w:sz w:val="24"/>
          <w:szCs w:val="24"/>
        </w:rPr>
        <w:t>W stosunku do planu na 2021 rok przychody były wyższe o 49 tys. zł., a koszty niższe o 111 tys. zł. Wynik finansowy w stosunku do planu jest wyższy o 160 tys. zł. Z tego wynik pływalni jest o 338 tys. .zł. lepszy, a hali o 208 tys. zł. gorszy.</w:t>
      </w:r>
      <w:r>
        <w:rPr>
          <w:rFonts w:ascii="Times New Roman" w:hAnsi="Times New Roman" w:cs="Times New Roman"/>
          <w:sz w:val="24"/>
          <w:szCs w:val="24"/>
        </w:rPr>
        <w:t xml:space="preserve"> </w:t>
      </w:r>
      <w:r w:rsidRPr="005001E0">
        <w:rPr>
          <w:rFonts w:ascii="Times New Roman" w:hAnsi="Times New Roman" w:cs="Times New Roman"/>
          <w:sz w:val="24"/>
          <w:szCs w:val="24"/>
        </w:rPr>
        <w:t>Koszty pływalni w stosunku do planu były niższe o 346 tys. zł., a koszty hali wyższe o 219 tys. zł.</w:t>
      </w:r>
    </w:p>
    <w:p w14:paraId="0F27E5C9" w14:textId="77777777" w:rsidR="00007351" w:rsidRPr="005001E0" w:rsidRDefault="00007351" w:rsidP="00007351">
      <w:pPr>
        <w:pStyle w:val="Akapitzlist"/>
        <w:spacing w:after="0" w:line="276" w:lineRule="auto"/>
        <w:ind w:left="0" w:firstLine="696"/>
        <w:jc w:val="both"/>
        <w:rPr>
          <w:rFonts w:ascii="Times New Roman" w:hAnsi="Times New Roman" w:cs="Times New Roman"/>
          <w:sz w:val="24"/>
          <w:szCs w:val="24"/>
        </w:rPr>
      </w:pPr>
    </w:p>
    <w:p w14:paraId="08A70261" w14:textId="77777777" w:rsidR="00007351" w:rsidRPr="00840AA9" w:rsidRDefault="00007351" w:rsidP="00007351">
      <w:pPr>
        <w:spacing w:after="0" w:line="276" w:lineRule="auto"/>
        <w:jc w:val="both"/>
        <w:rPr>
          <w:rFonts w:ascii="Times New Roman" w:hAnsi="Times New Roman" w:cs="Times New Roman"/>
          <w:sz w:val="24"/>
          <w:szCs w:val="24"/>
        </w:rPr>
      </w:pPr>
      <w:r w:rsidRPr="00840AA9">
        <w:rPr>
          <w:rFonts w:ascii="Times New Roman" w:hAnsi="Times New Roman" w:cs="Times New Roman"/>
          <w:sz w:val="24"/>
          <w:szCs w:val="24"/>
        </w:rPr>
        <w:t>Szczegółowe dane finansowe z podziałem na obiekty zawierają załączone tabele.</w:t>
      </w:r>
    </w:p>
    <w:p w14:paraId="0A12E9C1" w14:textId="77777777" w:rsidR="00007351" w:rsidRPr="005001E0" w:rsidRDefault="00007351" w:rsidP="00007351">
      <w:pPr>
        <w:rPr>
          <w:rFonts w:ascii="Times New Roman" w:hAnsi="Times New Roman" w:cs="Times New Roman"/>
          <w:sz w:val="24"/>
          <w:szCs w:val="24"/>
        </w:rPr>
      </w:pPr>
    </w:p>
    <w:tbl>
      <w:tblPr>
        <w:tblpPr w:leftFromText="141" w:rightFromText="141" w:horzAnchor="margin" w:tblpXSpec="center" w:tblpY="-548"/>
        <w:tblW w:w="11052" w:type="dxa"/>
        <w:tblLayout w:type="fixed"/>
        <w:tblCellMar>
          <w:left w:w="70" w:type="dxa"/>
          <w:right w:w="70" w:type="dxa"/>
        </w:tblCellMar>
        <w:tblLook w:val="04A0" w:firstRow="1" w:lastRow="0" w:firstColumn="1" w:lastColumn="0" w:noHBand="0" w:noVBand="1"/>
      </w:tblPr>
      <w:tblGrid>
        <w:gridCol w:w="988"/>
        <w:gridCol w:w="1275"/>
        <w:gridCol w:w="1276"/>
        <w:gridCol w:w="1134"/>
        <w:gridCol w:w="1276"/>
        <w:gridCol w:w="1276"/>
        <w:gridCol w:w="1114"/>
        <w:gridCol w:w="1012"/>
        <w:gridCol w:w="850"/>
        <w:gridCol w:w="851"/>
      </w:tblGrid>
      <w:tr w:rsidR="00007351" w:rsidRPr="00E875FD" w14:paraId="3D2C40B2" w14:textId="77777777" w:rsidTr="006E7367">
        <w:trPr>
          <w:trHeight w:val="416"/>
        </w:trPr>
        <w:tc>
          <w:tcPr>
            <w:tcW w:w="9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9E5287"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lastRenderedPageBreak/>
              <w:t>Razem spółka</w:t>
            </w:r>
          </w:p>
        </w:tc>
        <w:tc>
          <w:tcPr>
            <w:tcW w:w="1275" w:type="dxa"/>
            <w:tcBorders>
              <w:top w:val="single" w:sz="4" w:space="0" w:color="auto"/>
              <w:left w:val="nil"/>
              <w:bottom w:val="single" w:sz="4" w:space="0" w:color="auto"/>
              <w:right w:val="single" w:sz="4" w:space="0" w:color="auto"/>
            </w:tcBorders>
            <w:shd w:val="clear" w:color="auto" w:fill="auto"/>
            <w:vAlign w:val="bottom"/>
            <w:hideMark/>
          </w:tcPr>
          <w:p w14:paraId="5ED0CE79"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Przychody 2021</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0B8DD219"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Koszty 2021</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14:paraId="5AC1D043"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Wynik 2021</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585F899B"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Przychody 2020</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642EF565"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Koszty 2020</w:t>
            </w:r>
          </w:p>
        </w:tc>
        <w:tc>
          <w:tcPr>
            <w:tcW w:w="1114" w:type="dxa"/>
            <w:tcBorders>
              <w:top w:val="single" w:sz="4" w:space="0" w:color="auto"/>
              <w:left w:val="nil"/>
              <w:bottom w:val="single" w:sz="4" w:space="0" w:color="auto"/>
              <w:right w:val="single" w:sz="4" w:space="0" w:color="auto"/>
            </w:tcBorders>
            <w:shd w:val="clear" w:color="auto" w:fill="auto"/>
            <w:vAlign w:val="bottom"/>
            <w:hideMark/>
          </w:tcPr>
          <w:p w14:paraId="788907B8"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Wynik 2020</w:t>
            </w:r>
          </w:p>
        </w:tc>
        <w:tc>
          <w:tcPr>
            <w:tcW w:w="1012" w:type="dxa"/>
            <w:tcBorders>
              <w:top w:val="single" w:sz="4" w:space="0" w:color="auto"/>
              <w:left w:val="nil"/>
              <w:bottom w:val="single" w:sz="4" w:space="0" w:color="auto"/>
              <w:right w:val="single" w:sz="4" w:space="0" w:color="auto"/>
            </w:tcBorders>
            <w:shd w:val="clear" w:color="auto" w:fill="auto"/>
            <w:vAlign w:val="bottom"/>
            <w:hideMark/>
          </w:tcPr>
          <w:p w14:paraId="3BFA0A7E"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zmiana przychodów</w:t>
            </w:r>
          </w:p>
        </w:tc>
        <w:tc>
          <w:tcPr>
            <w:tcW w:w="850" w:type="dxa"/>
            <w:tcBorders>
              <w:top w:val="single" w:sz="4" w:space="0" w:color="auto"/>
              <w:left w:val="nil"/>
              <w:bottom w:val="single" w:sz="4" w:space="0" w:color="auto"/>
              <w:right w:val="single" w:sz="4" w:space="0" w:color="auto"/>
            </w:tcBorders>
            <w:shd w:val="clear" w:color="auto" w:fill="auto"/>
            <w:vAlign w:val="bottom"/>
            <w:hideMark/>
          </w:tcPr>
          <w:p w14:paraId="027145F0"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zmiana kosztów</w:t>
            </w:r>
          </w:p>
        </w:tc>
        <w:tc>
          <w:tcPr>
            <w:tcW w:w="851" w:type="dxa"/>
            <w:tcBorders>
              <w:top w:val="single" w:sz="4" w:space="0" w:color="auto"/>
              <w:left w:val="nil"/>
              <w:bottom w:val="single" w:sz="4" w:space="0" w:color="auto"/>
              <w:right w:val="single" w:sz="4" w:space="0" w:color="auto"/>
            </w:tcBorders>
            <w:shd w:val="clear" w:color="auto" w:fill="auto"/>
            <w:vAlign w:val="bottom"/>
            <w:hideMark/>
          </w:tcPr>
          <w:p w14:paraId="4E94CA93"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zmiana wyniku</w:t>
            </w:r>
          </w:p>
        </w:tc>
      </w:tr>
      <w:tr w:rsidR="00007351" w:rsidRPr="00E875FD" w14:paraId="0139059E"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5BACE98"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styczeń</w:t>
            </w:r>
          </w:p>
        </w:tc>
        <w:tc>
          <w:tcPr>
            <w:tcW w:w="1275" w:type="dxa"/>
            <w:tcBorders>
              <w:top w:val="nil"/>
              <w:left w:val="nil"/>
              <w:bottom w:val="single" w:sz="4" w:space="0" w:color="auto"/>
              <w:right w:val="single" w:sz="4" w:space="0" w:color="auto"/>
            </w:tcBorders>
            <w:shd w:val="clear" w:color="auto" w:fill="auto"/>
            <w:noWrap/>
            <w:vAlign w:val="bottom"/>
            <w:hideMark/>
          </w:tcPr>
          <w:p w14:paraId="4A94869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76 754,55</w:t>
            </w:r>
          </w:p>
        </w:tc>
        <w:tc>
          <w:tcPr>
            <w:tcW w:w="1276" w:type="dxa"/>
            <w:tcBorders>
              <w:top w:val="nil"/>
              <w:left w:val="nil"/>
              <w:bottom w:val="single" w:sz="4" w:space="0" w:color="auto"/>
              <w:right w:val="single" w:sz="4" w:space="0" w:color="auto"/>
            </w:tcBorders>
            <w:shd w:val="clear" w:color="auto" w:fill="auto"/>
            <w:noWrap/>
            <w:vAlign w:val="bottom"/>
            <w:hideMark/>
          </w:tcPr>
          <w:p w14:paraId="3EFB515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151 580,39</w:t>
            </w:r>
          </w:p>
        </w:tc>
        <w:tc>
          <w:tcPr>
            <w:tcW w:w="1134" w:type="dxa"/>
            <w:tcBorders>
              <w:top w:val="nil"/>
              <w:left w:val="nil"/>
              <w:bottom w:val="single" w:sz="4" w:space="0" w:color="auto"/>
              <w:right w:val="single" w:sz="4" w:space="0" w:color="auto"/>
            </w:tcBorders>
            <w:shd w:val="clear" w:color="auto" w:fill="auto"/>
            <w:noWrap/>
            <w:vAlign w:val="bottom"/>
            <w:hideMark/>
          </w:tcPr>
          <w:p w14:paraId="4A6CBA0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-74 825,84</w:t>
            </w:r>
          </w:p>
        </w:tc>
        <w:tc>
          <w:tcPr>
            <w:tcW w:w="1276" w:type="dxa"/>
            <w:tcBorders>
              <w:top w:val="nil"/>
              <w:left w:val="nil"/>
              <w:bottom w:val="single" w:sz="4" w:space="0" w:color="auto"/>
              <w:right w:val="single" w:sz="4" w:space="0" w:color="auto"/>
            </w:tcBorders>
            <w:shd w:val="clear" w:color="auto" w:fill="auto"/>
            <w:noWrap/>
            <w:vAlign w:val="bottom"/>
            <w:hideMark/>
          </w:tcPr>
          <w:p w14:paraId="482920D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170 674,42</w:t>
            </w:r>
          </w:p>
        </w:tc>
        <w:tc>
          <w:tcPr>
            <w:tcW w:w="1276" w:type="dxa"/>
            <w:tcBorders>
              <w:top w:val="nil"/>
              <w:left w:val="nil"/>
              <w:bottom w:val="single" w:sz="4" w:space="0" w:color="auto"/>
              <w:right w:val="single" w:sz="4" w:space="0" w:color="auto"/>
            </w:tcBorders>
            <w:shd w:val="clear" w:color="auto" w:fill="auto"/>
            <w:noWrap/>
            <w:vAlign w:val="bottom"/>
            <w:hideMark/>
          </w:tcPr>
          <w:p w14:paraId="6CDEB05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232 617,75</w:t>
            </w:r>
          </w:p>
        </w:tc>
        <w:tc>
          <w:tcPr>
            <w:tcW w:w="1114" w:type="dxa"/>
            <w:tcBorders>
              <w:top w:val="nil"/>
              <w:left w:val="nil"/>
              <w:bottom w:val="single" w:sz="4" w:space="0" w:color="auto"/>
              <w:right w:val="single" w:sz="4" w:space="0" w:color="auto"/>
            </w:tcBorders>
            <w:shd w:val="clear" w:color="auto" w:fill="auto"/>
            <w:noWrap/>
            <w:vAlign w:val="bottom"/>
            <w:hideMark/>
          </w:tcPr>
          <w:p w14:paraId="361F4B8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-61 943,33</w:t>
            </w:r>
          </w:p>
        </w:tc>
        <w:tc>
          <w:tcPr>
            <w:tcW w:w="1012" w:type="dxa"/>
            <w:tcBorders>
              <w:top w:val="nil"/>
              <w:left w:val="nil"/>
              <w:bottom w:val="single" w:sz="4" w:space="0" w:color="auto"/>
              <w:right w:val="single" w:sz="4" w:space="0" w:color="auto"/>
            </w:tcBorders>
            <w:shd w:val="clear" w:color="auto" w:fill="auto"/>
            <w:noWrap/>
            <w:vAlign w:val="bottom"/>
            <w:hideMark/>
          </w:tcPr>
          <w:p w14:paraId="69A138C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-55,03%</w:t>
            </w:r>
          </w:p>
        </w:tc>
        <w:tc>
          <w:tcPr>
            <w:tcW w:w="850" w:type="dxa"/>
            <w:tcBorders>
              <w:top w:val="nil"/>
              <w:left w:val="nil"/>
              <w:bottom w:val="single" w:sz="4" w:space="0" w:color="auto"/>
              <w:right w:val="single" w:sz="4" w:space="0" w:color="auto"/>
            </w:tcBorders>
            <w:shd w:val="clear" w:color="auto" w:fill="auto"/>
            <w:noWrap/>
            <w:vAlign w:val="bottom"/>
            <w:hideMark/>
          </w:tcPr>
          <w:p w14:paraId="690B4596"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-34,84%</w:t>
            </w:r>
          </w:p>
        </w:tc>
        <w:tc>
          <w:tcPr>
            <w:tcW w:w="851" w:type="dxa"/>
            <w:tcBorders>
              <w:top w:val="nil"/>
              <w:left w:val="nil"/>
              <w:bottom w:val="single" w:sz="4" w:space="0" w:color="auto"/>
              <w:right w:val="single" w:sz="4" w:space="0" w:color="auto"/>
            </w:tcBorders>
            <w:shd w:val="clear" w:color="auto" w:fill="auto"/>
            <w:noWrap/>
            <w:vAlign w:val="bottom"/>
            <w:hideMark/>
          </w:tcPr>
          <w:p w14:paraId="707986E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20,80%</w:t>
            </w:r>
          </w:p>
        </w:tc>
      </w:tr>
      <w:tr w:rsidR="00007351" w:rsidRPr="00E875FD" w14:paraId="4FC73821"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3992CC8"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luty</w:t>
            </w:r>
          </w:p>
        </w:tc>
        <w:tc>
          <w:tcPr>
            <w:tcW w:w="1275" w:type="dxa"/>
            <w:tcBorders>
              <w:top w:val="nil"/>
              <w:left w:val="nil"/>
              <w:bottom w:val="single" w:sz="4" w:space="0" w:color="auto"/>
              <w:right w:val="single" w:sz="4" w:space="0" w:color="auto"/>
            </w:tcBorders>
            <w:shd w:val="clear" w:color="auto" w:fill="auto"/>
            <w:noWrap/>
            <w:vAlign w:val="bottom"/>
            <w:hideMark/>
          </w:tcPr>
          <w:p w14:paraId="2657B8D8"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123 871,97</w:t>
            </w:r>
          </w:p>
        </w:tc>
        <w:tc>
          <w:tcPr>
            <w:tcW w:w="1276" w:type="dxa"/>
            <w:tcBorders>
              <w:top w:val="nil"/>
              <w:left w:val="nil"/>
              <w:bottom w:val="single" w:sz="4" w:space="0" w:color="auto"/>
              <w:right w:val="single" w:sz="4" w:space="0" w:color="auto"/>
            </w:tcBorders>
            <w:shd w:val="clear" w:color="auto" w:fill="auto"/>
            <w:noWrap/>
            <w:vAlign w:val="bottom"/>
            <w:hideMark/>
          </w:tcPr>
          <w:p w14:paraId="0E5B00AF"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203 642,01</w:t>
            </w:r>
          </w:p>
        </w:tc>
        <w:tc>
          <w:tcPr>
            <w:tcW w:w="1134" w:type="dxa"/>
            <w:tcBorders>
              <w:top w:val="nil"/>
              <w:left w:val="nil"/>
              <w:bottom w:val="single" w:sz="4" w:space="0" w:color="auto"/>
              <w:right w:val="single" w:sz="4" w:space="0" w:color="auto"/>
            </w:tcBorders>
            <w:shd w:val="clear" w:color="auto" w:fill="auto"/>
            <w:noWrap/>
            <w:vAlign w:val="bottom"/>
            <w:hideMark/>
          </w:tcPr>
          <w:p w14:paraId="5435F55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-79 770,04</w:t>
            </w:r>
          </w:p>
        </w:tc>
        <w:tc>
          <w:tcPr>
            <w:tcW w:w="1276" w:type="dxa"/>
            <w:tcBorders>
              <w:top w:val="nil"/>
              <w:left w:val="nil"/>
              <w:bottom w:val="single" w:sz="4" w:space="0" w:color="auto"/>
              <w:right w:val="single" w:sz="4" w:space="0" w:color="auto"/>
            </w:tcBorders>
            <w:shd w:val="clear" w:color="auto" w:fill="auto"/>
            <w:noWrap/>
            <w:vAlign w:val="bottom"/>
            <w:hideMark/>
          </w:tcPr>
          <w:p w14:paraId="35117F1B"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163 428,75</w:t>
            </w:r>
          </w:p>
        </w:tc>
        <w:tc>
          <w:tcPr>
            <w:tcW w:w="1276" w:type="dxa"/>
            <w:tcBorders>
              <w:top w:val="nil"/>
              <w:left w:val="nil"/>
              <w:bottom w:val="single" w:sz="4" w:space="0" w:color="auto"/>
              <w:right w:val="single" w:sz="4" w:space="0" w:color="auto"/>
            </w:tcBorders>
            <w:shd w:val="clear" w:color="auto" w:fill="auto"/>
            <w:noWrap/>
            <w:vAlign w:val="bottom"/>
            <w:hideMark/>
          </w:tcPr>
          <w:p w14:paraId="7B45FA09"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234 953,03</w:t>
            </w:r>
          </w:p>
        </w:tc>
        <w:tc>
          <w:tcPr>
            <w:tcW w:w="1114" w:type="dxa"/>
            <w:tcBorders>
              <w:top w:val="nil"/>
              <w:left w:val="nil"/>
              <w:bottom w:val="single" w:sz="4" w:space="0" w:color="auto"/>
              <w:right w:val="single" w:sz="4" w:space="0" w:color="auto"/>
            </w:tcBorders>
            <w:shd w:val="clear" w:color="auto" w:fill="auto"/>
            <w:noWrap/>
            <w:vAlign w:val="bottom"/>
            <w:hideMark/>
          </w:tcPr>
          <w:p w14:paraId="4696133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-71 524,28</w:t>
            </w:r>
          </w:p>
        </w:tc>
        <w:tc>
          <w:tcPr>
            <w:tcW w:w="1012" w:type="dxa"/>
            <w:tcBorders>
              <w:top w:val="nil"/>
              <w:left w:val="nil"/>
              <w:bottom w:val="single" w:sz="4" w:space="0" w:color="auto"/>
              <w:right w:val="single" w:sz="4" w:space="0" w:color="auto"/>
            </w:tcBorders>
            <w:shd w:val="clear" w:color="auto" w:fill="auto"/>
            <w:noWrap/>
            <w:vAlign w:val="bottom"/>
            <w:hideMark/>
          </w:tcPr>
          <w:p w14:paraId="066B3C9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-24,20%</w:t>
            </w:r>
          </w:p>
        </w:tc>
        <w:tc>
          <w:tcPr>
            <w:tcW w:w="850" w:type="dxa"/>
            <w:tcBorders>
              <w:top w:val="nil"/>
              <w:left w:val="nil"/>
              <w:bottom w:val="single" w:sz="4" w:space="0" w:color="auto"/>
              <w:right w:val="single" w:sz="4" w:space="0" w:color="auto"/>
            </w:tcBorders>
            <w:shd w:val="clear" w:color="auto" w:fill="auto"/>
            <w:noWrap/>
            <w:vAlign w:val="bottom"/>
            <w:hideMark/>
          </w:tcPr>
          <w:p w14:paraId="5B00DF2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-13,33%</w:t>
            </w:r>
          </w:p>
        </w:tc>
        <w:tc>
          <w:tcPr>
            <w:tcW w:w="851" w:type="dxa"/>
            <w:tcBorders>
              <w:top w:val="nil"/>
              <w:left w:val="nil"/>
              <w:bottom w:val="single" w:sz="4" w:space="0" w:color="auto"/>
              <w:right w:val="single" w:sz="4" w:space="0" w:color="auto"/>
            </w:tcBorders>
            <w:shd w:val="clear" w:color="auto" w:fill="auto"/>
            <w:noWrap/>
            <w:vAlign w:val="bottom"/>
            <w:hideMark/>
          </w:tcPr>
          <w:p w14:paraId="4B7E8528"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11,53%</w:t>
            </w:r>
          </w:p>
        </w:tc>
      </w:tr>
      <w:tr w:rsidR="00007351" w:rsidRPr="00E875FD" w14:paraId="7E906D51"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8C139B5"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marzec</w:t>
            </w:r>
          </w:p>
        </w:tc>
        <w:tc>
          <w:tcPr>
            <w:tcW w:w="1275" w:type="dxa"/>
            <w:tcBorders>
              <w:top w:val="nil"/>
              <w:left w:val="nil"/>
              <w:bottom w:val="single" w:sz="4" w:space="0" w:color="auto"/>
              <w:right w:val="single" w:sz="4" w:space="0" w:color="auto"/>
            </w:tcBorders>
            <w:shd w:val="clear" w:color="auto" w:fill="auto"/>
            <w:noWrap/>
            <w:vAlign w:val="bottom"/>
            <w:hideMark/>
          </w:tcPr>
          <w:p w14:paraId="17CFA7ED"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181 942,27</w:t>
            </w:r>
          </w:p>
        </w:tc>
        <w:tc>
          <w:tcPr>
            <w:tcW w:w="1276" w:type="dxa"/>
            <w:tcBorders>
              <w:top w:val="nil"/>
              <w:left w:val="nil"/>
              <w:bottom w:val="single" w:sz="4" w:space="0" w:color="auto"/>
              <w:right w:val="single" w:sz="4" w:space="0" w:color="auto"/>
            </w:tcBorders>
            <w:shd w:val="clear" w:color="auto" w:fill="auto"/>
            <w:noWrap/>
            <w:vAlign w:val="bottom"/>
            <w:hideMark/>
          </w:tcPr>
          <w:p w14:paraId="1469FA6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310 229,21</w:t>
            </w:r>
          </w:p>
        </w:tc>
        <w:tc>
          <w:tcPr>
            <w:tcW w:w="1134" w:type="dxa"/>
            <w:tcBorders>
              <w:top w:val="nil"/>
              <w:left w:val="nil"/>
              <w:bottom w:val="single" w:sz="4" w:space="0" w:color="auto"/>
              <w:right w:val="single" w:sz="4" w:space="0" w:color="auto"/>
            </w:tcBorders>
            <w:shd w:val="clear" w:color="auto" w:fill="auto"/>
            <w:noWrap/>
            <w:vAlign w:val="bottom"/>
            <w:hideMark/>
          </w:tcPr>
          <w:p w14:paraId="40B809F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-128 286,94</w:t>
            </w:r>
          </w:p>
        </w:tc>
        <w:tc>
          <w:tcPr>
            <w:tcW w:w="1276" w:type="dxa"/>
            <w:tcBorders>
              <w:top w:val="nil"/>
              <w:left w:val="nil"/>
              <w:bottom w:val="single" w:sz="4" w:space="0" w:color="auto"/>
              <w:right w:val="single" w:sz="4" w:space="0" w:color="auto"/>
            </w:tcBorders>
            <w:shd w:val="clear" w:color="auto" w:fill="auto"/>
            <w:noWrap/>
            <w:vAlign w:val="bottom"/>
            <w:hideMark/>
          </w:tcPr>
          <w:p w14:paraId="6F62828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63 907,91</w:t>
            </w:r>
          </w:p>
        </w:tc>
        <w:tc>
          <w:tcPr>
            <w:tcW w:w="1276" w:type="dxa"/>
            <w:tcBorders>
              <w:top w:val="nil"/>
              <w:left w:val="nil"/>
              <w:bottom w:val="single" w:sz="4" w:space="0" w:color="auto"/>
              <w:right w:val="single" w:sz="4" w:space="0" w:color="auto"/>
            </w:tcBorders>
            <w:shd w:val="clear" w:color="auto" w:fill="auto"/>
            <w:noWrap/>
            <w:vAlign w:val="bottom"/>
            <w:hideMark/>
          </w:tcPr>
          <w:p w14:paraId="313620F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190 038,06</w:t>
            </w:r>
          </w:p>
        </w:tc>
        <w:tc>
          <w:tcPr>
            <w:tcW w:w="1114" w:type="dxa"/>
            <w:tcBorders>
              <w:top w:val="nil"/>
              <w:left w:val="nil"/>
              <w:bottom w:val="single" w:sz="4" w:space="0" w:color="auto"/>
              <w:right w:val="single" w:sz="4" w:space="0" w:color="auto"/>
            </w:tcBorders>
            <w:shd w:val="clear" w:color="auto" w:fill="auto"/>
            <w:noWrap/>
            <w:vAlign w:val="bottom"/>
            <w:hideMark/>
          </w:tcPr>
          <w:p w14:paraId="049AF53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-126 130,15</w:t>
            </w:r>
          </w:p>
        </w:tc>
        <w:tc>
          <w:tcPr>
            <w:tcW w:w="1012" w:type="dxa"/>
            <w:tcBorders>
              <w:top w:val="nil"/>
              <w:left w:val="nil"/>
              <w:bottom w:val="single" w:sz="4" w:space="0" w:color="auto"/>
              <w:right w:val="single" w:sz="4" w:space="0" w:color="auto"/>
            </w:tcBorders>
            <w:shd w:val="clear" w:color="auto" w:fill="auto"/>
            <w:noWrap/>
            <w:vAlign w:val="bottom"/>
            <w:hideMark/>
          </w:tcPr>
          <w:p w14:paraId="47BD871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184,69%</w:t>
            </w:r>
          </w:p>
        </w:tc>
        <w:tc>
          <w:tcPr>
            <w:tcW w:w="850" w:type="dxa"/>
            <w:tcBorders>
              <w:top w:val="nil"/>
              <w:left w:val="nil"/>
              <w:bottom w:val="single" w:sz="4" w:space="0" w:color="auto"/>
              <w:right w:val="single" w:sz="4" w:space="0" w:color="auto"/>
            </w:tcBorders>
            <w:shd w:val="clear" w:color="auto" w:fill="auto"/>
            <w:noWrap/>
            <w:vAlign w:val="bottom"/>
            <w:hideMark/>
          </w:tcPr>
          <w:p w14:paraId="4CF41D8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63,25%</w:t>
            </w:r>
          </w:p>
        </w:tc>
        <w:tc>
          <w:tcPr>
            <w:tcW w:w="851" w:type="dxa"/>
            <w:tcBorders>
              <w:top w:val="nil"/>
              <w:left w:val="nil"/>
              <w:bottom w:val="single" w:sz="4" w:space="0" w:color="auto"/>
              <w:right w:val="single" w:sz="4" w:space="0" w:color="auto"/>
            </w:tcBorders>
            <w:shd w:val="clear" w:color="auto" w:fill="auto"/>
            <w:noWrap/>
            <w:vAlign w:val="bottom"/>
            <w:hideMark/>
          </w:tcPr>
          <w:p w14:paraId="4C1C8E6B"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1,71%</w:t>
            </w:r>
          </w:p>
        </w:tc>
      </w:tr>
      <w:tr w:rsidR="00007351" w:rsidRPr="00E875FD" w14:paraId="399FD68A"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5BEC373"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kwiecień</w:t>
            </w:r>
          </w:p>
        </w:tc>
        <w:tc>
          <w:tcPr>
            <w:tcW w:w="1275" w:type="dxa"/>
            <w:tcBorders>
              <w:top w:val="nil"/>
              <w:left w:val="nil"/>
              <w:bottom w:val="single" w:sz="4" w:space="0" w:color="auto"/>
              <w:right w:val="single" w:sz="4" w:space="0" w:color="auto"/>
            </w:tcBorders>
            <w:shd w:val="clear" w:color="auto" w:fill="auto"/>
            <w:noWrap/>
            <w:vAlign w:val="bottom"/>
            <w:hideMark/>
          </w:tcPr>
          <w:p w14:paraId="025CD28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47 738,98</w:t>
            </w:r>
          </w:p>
        </w:tc>
        <w:tc>
          <w:tcPr>
            <w:tcW w:w="1276" w:type="dxa"/>
            <w:tcBorders>
              <w:top w:val="nil"/>
              <w:left w:val="nil"/>
              <w:bottom w:val="single" w:sz="4" w:space="0" w:color="auto"/>
              <w:right w:val="single" w:sz="4" w:space="0" w:color="auto"/>
            </w:tcBorders>
            <w:shd w:val="clear" w:color="auto" w:fill="auto"/>
            <w:noWrap/>
            <w:vAlign w:val="bottom"/>
            <w:hideMark/>
          </w:tcPr>
          <w:p w14:paraId="3E05E81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166 903,90</w:t>
            </w:r>
          </w:p>
        </w:tc>
        <w:tc>
          <w:tcPr>
            <w:tcW w:w="1134" w:type="dxa"/>
            <w:tcBorders>
              <w:top w:val="nil"/>
              <w:left w:val="nil"/>
              <w:bottom w:val="single" w:sz="4" w:space="0" w:color="auto"/>
              <w:right w:val="single" w:sz="4" w:space="0" w:color="auto"/>
            </w:tcBorders>
            <w:shd w:val="clear" w:color="auto" w:fill="auto"/>
            <w:noWrap/>
            <w:vAlign w:val="bottom"/>
            <w:hideMark/>
          </w:tcPr>
          <w:p w14:paraId="03A508F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-119 164,92</w:t>
            </w:r>
          </w:p>
        </w:tc>
        <w:tc>
          <w:tcPr>
            <w:tcW w:w="1276" w:type="dxa"/>
            <w:tcBorders>
              <w:top w:val="nil"/>
              <w:left w:val="nil"/>
              <w:bottom w:val="single" w:sz="4" w:space="0" w:color="auto"/>
              <w:right w:val="single" w:sz="4" w:space="0" w:color="auto"/>
            </w:tcBorders>
            <w:shd w:val="clear" w:color="auto" w:fill="auto"/>
            <w:noWrap/>
            <w:vAlign w:val="bottom"/>
            <w:hideMark/>
          </w:tcPr>
          <w:p w14:paraId="6D565B2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75 959,95</w:t>
            </w:r>
          </w:p>
        </w:tc>
        <w:tc>
          <w:tcPr>
            <w:tcW w:w="1276" w:type="dxa"/>
            <w:tcBorders>
              <w:top w:val="nil"/>
              <w:left w:val="nil"/>
              <w:bottom w:val="single" w:sz="4" w:space="0" w:color="auto"/>
              <w:right w:val="single" w:sz="4" w:space="0" w:color="auto"/>
            </w:tcBorders>
            <w:shd w:val="clear" w:color="auto" w:fill="auto"/>
            <w:noWrap/>
            <w:vAlign w:val="bottom"/>
            <w:hideMark/>
          </w:tcPr>
          <w:p w14:paraId="24F2C19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121 496,54</w:t>
            </w:r>
          </w:p>
        </w:tc>
        <w:tc>
          <w:tcPr>
            <w:tcW w:w="1114" w:type="dxa"/>
            <w:tcBorders>
              <w:top w:val="nil"/>
              <w:left w:val="nil"/>
              <w:bottom w:val="single" w:sz="4" w:space="0" w:color="auto"/>
              <w:right w:val="single" w:sz="4" w:space="0" w:color="auto"/>
            </w:tcBorders>
            <w:shd w:val="clear" w:color="auto" w:fill="auto"/>
            <w:noWrap/>
            <w:vAlign w:val="bottom"/>
            <w:hideMark/>
          </w:tcPr>
          <w:p w14:paraId="0FF9146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-45 536,59</w:t>
            </w:r>
          </w:p>
        </w:tc>
        <w:tc>
          <w:tcPr>
            <w:tcW w:w="1012" w:type="dxa"/>
            <w:tcBorders>
              <w:top w:val="nil"/>
              <w:left w:val="nil"/>
              <w:bottom w:val="single" w:sz="4" w:space="0" w:color="auto"/>
              <w:right w:val="single" w:sz="4" w:space="0" w:color="auto"/>
            </w:tcBorders>
            <w:shd w:val="clear" w:color="auto" w:fill="auto"/>
            <w:noWrap/>
            <w:vAlign w:val="bottom"/>
            <w:hideMark/>
          </w:tcPr>
          <w:p w14:paraId="61913BE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-37,15%</w:t>
            </w:r>
          </w:p>
        </w:tc>
        <w:tc>
          <w:tcPr>
            <w:tcW w:w="850" w:type="dxa"/>
            <w:tcBorders>
              <w:top w:val="nil"/>
              <w:left w:val="nil"/>
              <w:bottom w:val="single" w:sz="4" w:space="0" w:color="auto"/>
              <w:right w:val="single" w:sz="4" w:space="0" w:color="auto"/>
            </w:tcBorders>
            <w:shd w:val="clear" w:color="auto" w:fill="auto"/>
            <w:noWrap/>
            <w:vAlign w:val="bottom"/>
            <w:hideMark/>
          </w:tcPr>
          <w:p w14:paraId="1BB4613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37,37%</w:t>
            </w:r>
          </w:p>
        </w:tc>
        <w:tc>
          <w:tcPr>
            <w:tcW w:w="851" w:type="dxa"/>
            <w:tcBorders>
              <w:top w:val="nil"/>
              <w:left w:val="nil"/>
              <w:bottom w:val="single" w:sz="4" w:space="0" w:color="auto"/>
              <w:right w:val="single" w:sz="4" w:space="0" w:color="auto"/>
            </w:tcBorders>
            <w:shd w:val="clear" w:color="auto" w:fill="auto"/>
            <w:noWrap/>
            <w:vAlign w:val="bottom"/>
            <w:hideMark/>
          </w:tcPr>
          <w:p w14:paraId="72015ED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161,69%</w:t>
            </w:r>
          </w:p>
        </w:tc>
      </w:tr>
      <w:tr w:rsidR="00007351" w:rsidRPr="00E875FD" w14:paraId="189C27E3"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3F638C9"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maj</w:t>
            </w:r>
          </w:p>
        </w:tc>
        <w:tc>
          <w:tcPr>
            <w:tcW w:w="1275" w:type="dxa"/>
            <w:tcBorders>
              <w:top w:val="nil"/>
              <w:left w:val="nil"/>
              <w:bottom w:val="single" w:sz="4" w:space="0" w:color="auto"/>
              <w:right w:val="single" w:sz="4" w:space="0" w:color="auto"/>
            </w:tcBorders>
            <w:shd w:val="clear" w:color="auto" w:fill="auto"/>
            <w:noWrap/>
            <w:vAlign w:val="bottom"/>
            <w:hideMark/>
          </w:tcPr>
          <w:p w14:paraId="57ED49E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216 047,31</w:t>
            </w:r>
          </w:p>
        </w:tc>
        <w:tc>
          <w:tcPr>
            <w:tcW w:w="1276" w:type="dxa"/>
            <w:tcBorders>
              <w:top w:val="nil"/>
              <w:left w:val="nil"/>
              <w:bottom w:val="single" w:sz="4" w:space="0" w:color="auto"/>
              <w:right w:val="single" w:sz="4" w:space="0" w:color="auto"/>
            </w:tcBorders>
            <w:shd w:val="clear" w:color="auto" w:fill="auto"/>
            <w:noWrap/>
            <w:vAlign w:val="bottom"/>
            <w:hideMark/>
          </w:tcPr>
          <w:p w14:paraId="4538859F"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189 014,13</w:t>
            </w:r>
          </w:p>
        </w:tc>
        <w:tc>
          <w:tcPr>
            <w:tcW w:w="1134" w:type="dxa"/>
            <w:tcBorders>
              <w:top w:val="nil"/>
              <w:left w:val="nil"/>
              <w:bottom w:val="single" w:sz="4" w:space="0" w:color="auto"/>
              <w:right w:val="single" w:sz="4" w:space="0" w:color="auto"/>
            </w:tcBorders>
            <w:shd w:val="clear" w:color="auto" w:fill="auto"/>
            <w:noWrap/>
            <w:vAlign w:val="bottom"/>
            <w:hideMark/>
          </w:tcPr>
          <w:p w14:paraId="246AFDC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27 033,18</w:t>
            </w:r>
          </w:p>
        </w:tc>
        <w:tc>
          <w:tcPr>
            <w:tcW w:w="1276" w:type="dxa"/>
            <w:tcBorders>
              <w:top w:val="nil"/>
              <w:left w:val="nil"/>
              <w:bottom w:val="single" w:sz="4" w:space="0" w:color="auto"/>
              <w:right w:val="single" w:sz="4" w:space="0" w:color="auto"/>
            </w:tcBorders>
            <w:shd w:val="clear" w:color="auto" w:fill="auto"/>
            <w:noWrap/>
            <w:vAlign w:val="bottom"/>
            <w:hideMark/>
          </w:tcPr>
          <w:p w14:paraId="37968D0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64 087,85</w:t>
            </w:r>
          </w:p>
        </w:tc>
        <w:tc>
          <w:tcPr>
            <w:tcW w:w="1276" w:type="dxa"/>
            <w:tcBorders>
              <w:top w:val="nil"/>
              <w:left w:val="nil"/>
              <w:bottom w:val="single" w:sz="4" w:space="0" w:color="auto"/>
              <w:right w:val="single" w:sz="4" w:space="0" w:color="auto"/>
            </w:tcBorders>
            <w:shd w:val="clear" w:color="auto" w:fill="auto"/>
            <w:noWrap/>
            <w:vAlign w:val="bottom"/>
            <w:hideMark/>
          </w:tcPr>
          <w:p w14:paraId="25AD98F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127 970,59</w:t>
            </w:r>
          </w:p>
        </w:tc>
        <w:tc>
          <w:tcPr>
            <w:tcW w:w="1114" w:type="dxa"/>
            <w:tcBorders>
              <w:top w:val="nil"/>
              <w:left w:val="nil"/>
              <w:bottom w:val="single" w:sz="4" w:space="0" w:color="auto"/>
              <w:right w:val="single" w:sz="4" w:space="0" w:color="auto"/>
            </w:tcBorders>
            <w:shd w:val="clear" w:color="auto" w:fill="auto"/>
            <w:noWrap/>
            <w:vAlign w:val="bottom"/>
            <w:hideMark/>
          </w:tcPr>
          <w:p w14:paraId="0FD3126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-63 882,74</w:t>
            </w:r>
          </w:p>
        </w:tc>
        <w:tc>
          <w:tcPr>
            <w:tcW w:w="1012" w:type="dxa"/>
            <w:tcBorders>
              <w:top w:val="nil"/>
              <w:left w:val="nil"/>
              <w:bottom w:val="single" w:sz="4" w:space="0" w:color="auto"/>
              <w:right w:val="single" w:sz="4" w:space="0" w:color="auto"/>
            </w:tcBorders>
            <w:shd w:val="clear" w:color="auto" w:fill="auto"/>
            <w:noWrap/>
            <w:vAlign w:val="bottom"/>
            <w:hideMark/>
          </w:tcPr>
          <w:p w14:paraId="2F74DF5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237,11%</w:t>
            </w:r>
          </w:p>
        </w:tc>
        <w:tc>
          <w:tcPr>
            <w:tcW w:w="850" w:type="dxa"/>
            <w:tcBorders>
              <w:top w:val="nil"/>
              <w:left w:val="nil"/>
              <w:bottom w:val="single" w:sz="4" w:space="0" w:color="auto"/>
              <w:right w:val="single" w:sz="4" w:space="0" w:color="auto"/>
            </w:tcBorders>
            <w:shd w:val="clear" w:color="auto" w:fill="auto"/>
            <w:noWrap/>
            <w:vAlign w:val="bottom"/>
            <w:hideMark/>
          </w:tcPr>
          <w:p w14:paraId="31A9E19B"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47,70%</w:t>
            </w:r>
          </w:p>
        </w:tc>
        <w:tc>
          <w:tcPr>
            <w:tcW w:w="851" w:type="dxa"/>
            <w:tcBorders>
              <w:top w:val="nil"/>
              <w:left w:val="nil"/>
              <w:bottom w:val="single" w:sz="4" w:space="0" w:color="auto"/>
              <w:right w:val="single" w:sz="4" w:space="0" w:color="auto"/>
            </w:tcBorders>
            <w:shd w:val="clear" w:color="auto" w:fill="auto"/>
            <w:noWrap/>
            <w:vAlign w:val="bottom"/>
            <w:hideMark/>
          </w:tcPr>
          <w:p w14:paraId="5D40C396"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-142,32%</w:t>
            </w:r>
          </w:p>
        </w:tc>
      </w:tr>
      <w:tr w:rsidR="00007351" w:rsidRPr="00E875FD" w14:paraId="2CEDB933"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9B2F380"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czerwiec</w:t>
            </w:r>
          </w:p>
        </w:tc>
        <w:tc>
          <w:tcPr>
            <w:tcW w:w="1275" w:type="dxa"/>
            <w:tcBorders>
              <w:top w:val="nil"/>
              <w:left w:val="nil"/>
              <w:bottom w:val="single" w:sz="4" w:space="0" w:color="auto"/>
              <w:right w:val="single" w:sz="4" w:space="0" w:color="auto"/>
            </w:tcBorders>
            <w:shd w:val="clear" w:color="auto" w:fill="auto"/>
            <w:noWrap/>
            <w:vAlign w:val="bottom"/>
            <w:hideMark/>
          </w:tcPr>
          <w:p w14:paraId="21344CA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208 005,15</w:t>
            </w:r>
          </w:p>
        </w:tc>
        <w:tc>
          <w:tcPr>
            <w:tcW w:w="1276" w:type="dxa"/>
            <w:tcBorders>
              <w:top w:val="nil"/>
              <w:left w:val="nil"/>
              <w:bottom w:val="single" w:sz="4" w:space="0" w:color="auto"/>
              <w:right w:val="single" w:sz="4" w:space="0" w:color="auto"/>
            </w:tcBorders>
            <w:shd w:val="clear" w:color="auto" w:fill="auto"/>
            <w:noWrap/>
            <w:vAlign w:val="bottom"/>
            <w:hideMark/>
          </w:tcPr>
          <w:p w14:paraId="6E6D12E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212 483,95</w:t>
            </w:r>
          </w:p>
        </w:tc>
        <w:tc>
          <w:tcPr>
            <w:tcW w:w="1134" w:type="dxa"/>
            <w:tcBorders>
              <w:top w:val="nil"/>
              <w:left w:val="nil"/>
              <w:bottom w:val="single" w:sz="4" w:space="0" w:color="auto"/>
              <w:right w:val="single" w:sz="4" w:space="0" w:color="auto"/>
            </w:tcBorders>
            <w:shd w:val="clear" w:color="auto" w:fill="auto"/>
            <w:noWrap/>
            <w:vAlign w:val="bottom"/>
            <w:hideMark/>
          </w:tcPr>
          <w:p w14:paraId="697C2F1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-4 478,80</w:t>
            </w:r>
          </w:p>
        </w:tc>
        <w:tc>
          <w:tcPr>
            <w:tcW w:w="1276" w:type="dxa"/>
            <w:tcBorders>
              <w:top w:val="nil"/>
              <w:left w:val="nil"/>
              <w:bottom w:val="single" w:sz="4" w:space="0" w:color="auto"/>
              <w:right w:val="single" w:sz="4" w:space="0" w:color="auto"/>
            </w:tcBorders>
            <w:shd w:val="clear" w:color="auto" w:fill="auto"/>
            <w:noWrap/>
            <w:vAlign w:val="bottom"/>
            <w:hideMark/>
          </w:tcPr>
          <w:p w14:paraId="5C28791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114 158,49</w:t>
            </w:r>
          </w:p>
        </w:tc>
        <w:tc>
          <w:tcPr>
            <w:tcW w:w="1276" w:type="dxa"/>
            <w:tcBorders>
              <w:top w:val="nil"/>
              <w:left w:val="nil"/>
              <w:bottom w:val="single" w:sz="4" w:space="0" w:color="auto"/>
              <w:right w:val="single" w:sz="4" w:space="0" w:color="auto"/>
            </w:tcBorders>
            <w:shd w:val="clear" w:color="auto" w:fill="auto"/>
            <w:noWrap/>
            <w:vAlign w:val="bottom"/>
            <w:hideMark/>
          </w:tcPr>
          <w:p w14:paraId="17B9AC5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183 484,59</w:t>
            </w:r>
          </w:p>
        </w:tc>
        <w:tc>
          <w:tcPr>
            <w:tcW w:w="1114" w:type="dxa"/>
            <w:tcBorders>
              <w:top w:val="nil"/>
              <w:left w:val="nil"/>
              <w:bottom w:val="single" w:sz="4" w:space="0" w:color="auto"/>
              <w:right w:val="single" w:sz="4" w:space="0" w:color="auto"/>
            </w:tcBorders>
            <w:shd w:val="clear" w:color="auto" w:fill="auto"/>
            <w:noWrap/>
            <w:vAlign w:val="bottom"/>
            <w:hideMark/>
          </w:tcPr>
          <w:p w14:paraId="49144DC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-69 326,10</w:t>
            </w:r>
          </w:p>
        </w:tc>
        <w:tc>
          <w:tcPr>
            <w:tcW w:w="1012" w:type="dxa"/>
            <w:tcBorders>
              <w:top w:val="nil"/>
              <w:left w:val="nil"/>
              <w:bottom w:val="single" w:sz="4" w:space="0" w:color="auto"/>
              <w:right w:val="single" w:sz="4" w:space="0" w:color="auto"/>
            </w:tcBorders>
            <w:shd w:val="clear" w:color="auto" w:fill="auto"/>
            <w:noWrap/>
            <w:vAlign w:val="bottom"/>
            <w:hideMark/>
          </w:tcPr>
          <w:p w14:paraId="2AF9C26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82,21%</w:t>
            </w:r>
          </w:p>
        </w:tc>
        <w:tc>
          <w:tcPr>
            <w:tcW w:w="850" w:type="dxa"/>
            <w:tcBorders>
              <w:top w:val="nil"/>
              <w:left w:val="nil"/>
              <w:bottom w:val="single" w:sz="4" w:space="0" w:color="auto"/>
              <w:right w:val="single" w:sz="4" w:space="0" w:color="auto"/>
            </w:tcBorders>
            <w:shd w:val="clear" w:color="auto" w:fill="auto"/>
            <w:noWrap/>
            <w:vAlign w:val="bottom"/>
            <w:hideMark/>
          </w:tcPr>
          <w:p w14:paraId="4AA30EA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15,80%</w:t>
            </w:r>
          </w:p>
        </w:tc>
        <w:tc>
          <w:tcPr>
            <w:tcW w:w="851" w:type="dxa"/>
            <w:tcBorders>
              <w:top w:val="nil"/>
              <w:left w:val="nil"/>
              <w:bottom w:val="single" w:sz="4" w:space="0" w:color="auto"/>
              <w:right w:val="single" w:sz="4" w:space="0" w:color="auto"/>
            </w:tcBorders>
            <w:shd w:val="clear" w:color="auto" w:fill="auto"/>
            <w:noWrap/>
            <w:vAlign w:val="bottom"/>
            <w:hideMark/>
          </w:tcPr>
          <w:p w14:paraId="6C77045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-93,54%</w:t>
            </w:r>
          </w:p>
        </w:tc>
      </w:tr>
      <w:tr w:rsidR="00007351" w:rsidRPr="00E875FD" w14:paraId="057C47C4"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6E6934C"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lipiec</w:t>
            </w:r>
          </w:p>
        </w:tc>
        <w:tc>
          <w:tcPr>
            <w:tcW w:w="1275" w:type="dxa"/>
            <w:tcBorders>
              <w:top w:val="nil"/>
              <w:left w:val="nil"/>
              <w:bottom w:val="single" w:sz="4" w:space="0" w:color="auto"/>
              <w:right w:val="single" w:sz="4" w:space="0" w:color="auto"/>
            </w:tcBorders>
            <w:shd w:val="clear" w:color="auto" w:fill="auto"/>
            <w:noWrap/>
            <w:vAlign w:val="bottom"/>
            <w:hideMark/>
          </w:tcPr>
          <w:p w14:paraId="46ADA62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185 719,29</w:t>
            </w:r>
          </w:p>
        </w:tc>
        <w:tc>
          <w:tcPr>
            <w:tcW w:w="1276" w:type="dxa"/>
            <w:tcBorders>
              <w:top w:val="nil"/>
              <w:left w:val="nil"/>
              <w:bottom w:val="single" w:sz="4" w:space="0" w:color="auto"/>
              <w:right w:val="single" w:sz="4" w:space="0" w:color="auto"/>
            </w:tcBorders>
            <w:shd w:val="clear" w:color="auto" w:fill="auto"/>
            <w:noWrap/>
            <w:vAlign w:val="bottom"/>
            <w:hideMark/>
          </w:tcPr>
          <w:p w14:paraId="0ECCBE7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218 183,22</w:t>
            </w:r>
          </w:p>
        </w:tc>
        <w:tc>
          <w:tcPr>
            <w:tcW w:w="1134" w:type="dxa"/>
            <w:tcBorders>
              <w:top w:val="nil"/>
              <w:left w:val="nil"/>
              <w:bottom w:val="single" w:sz="4" w:space="0" w:color="auto"/>
              <w:right w:val="single" w:sz="4" w:space="0" w:color="auto"/>
            </w:tcBorders>
            <w:shd w:val="clear" w:color="auto" w:fill="auto"/>
            <w:noWrap/>
            <w:vAlign w:val="bottom"/>
            <w:hideMark/>
          </w:tcPr>
          <w:p w14:paraId="5FB415A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-32 463,93</w:t>
            </w:r>
          </w:p>
        </w:tc>
        <w:tc>
          <w:tcPr>
            <w:tcW w:w="1276" w:type="dxa"/>
            <w:tcBorders>
              <w:top w:val="nil"/>
              <w:left w:val="nil"/>
              <w:bottom w:val="single" w:sz="4" w:space="0" w:color="auto"/>
              <w:right w:val="single" w:sz="4" w:space="0" w:color="auto"/>
            </w:tcBorders>
            <w:shd w:val="clear" w:color="auto" w:fill="auto"/>
            <w:noWrap/>
            <w:vAlign w:val="bottom"/>
            <w:hideMark/>
          </w:tcPr>
          <w:p w14:paraId="1AAF7E8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169 127,30</w:t>
            </w:r>
          </w:p>
        </w:tc>
        <w:tc>
          <w:tcPr>
            <w:tcW w:w="1276" w:type="dxa"/>
            <w:tcBorders>
              <w:top w:val="nil"/>
              <w:left w:val="nil"/>
              <w:bottom w:val="single" w:sz="4" w:space="0" w:color="auto"/>
              <w:right w:val="single" w:sz="4" w:space="0" w:color="auto"/>
            </w:tcBorders>
            <w:shd w:val="clear" w:color="auto" w:fill="auto"/>
            <w:noWrap/>
            <w:vAlign w:val="bottom"/>
            <w:hideMark/>
          </w:tcPr>
          <w:p w14:paraId="59952F1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238 098,82</w:t>
            </w:r>
          </w:p>
        </w:tc>
        <w:tc>
          <w:tcPr>
            <w:tcW w:w="1114" w:type="dxa"/>
            <w:tcBorders>
              <w:top w:val="nil"/>
              <w:left w:val="nil"/>
              <w:bottom w:val="single" w:sz="4" w:space="0" w:color="auto"/>
              <w:right w:val="single" w:sz="4" w:space="0" w:color="auto"/>
            </w:tcBorders>
            <w:shd w:val="clear" w:color="auto" w:fill="auto"/>
            <w:noWrap/>
            <w:vAlign w:val="bottom"/>
            <w:hideMark/>
          </w:tcPr>
          <w:p w14:paraId="4B3BAA5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-68 971,52</w:t>
            </w:r>
          </w:p>
        </w:tc>
        <w:tc>
          <w:tcPr>
            <w:tcW w:w="1012" w:type="dxa"/>
            <w:tcBorders>
              <w:top w:val="nil"/>
              <w:left w:val="nil"/>
              <w:bottom w:val="single" w:sz="4" w:space="0" w:color="auto"/>
              <w:right w:val="single" w:sz="4" w:space="0" w:color="auto"/>
            </w:tcBorders>
            <w:shd w:val="clear" w:color="auto" w:fill="auto"/>
            <w:noWrap/>
            <w:vAlign w:val="bottom"/>
            <w:hideMark/>
          </w:tcPr>
          <w:p w14:paraId="4B01CB0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9,81%</w:t>
            </w:r>
          </w:p>
        </w:tc>
        <w:tc>
          <w:tcPr>
            <w:tcW w:w="850" w:type="dxa"/>
            <w:tcBorders>
              <w:top w:val="nil"/>
              <w:left w:val="nil"/>
              <w:bottom w:val="single" w:sz="4" w:space="0" w:color="auto"/>
              <w:right w:val="single" w:sz="4" w:space="0" w:color="auto"/>
            </w:tcBorders>
            <w:shd w:val="clear" w:color="auto" w:fill="auto"/>
            <w:noWrap/>
            <w:vAlign w:val="bottom"/>
            <w:hideMark/>
          </w:tcPr>
          <w:p w14:paraId="1ED6B11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-8,36%</w:t>
            </w:r>
          </w:p>
        </w:tc>
        <w:tc>
          <w:tcPr>
            <w:tcW w:w="851" w:type="dxa"/>
            <w:tcBorders>
              <w:top w:val="nil"/>
              <w:left w:val="nil"/>
              <w:bottom w:val="single" w:sz="4" w:space="0" w:color="auto"/>
              <w:right w:val="single" w:sz="4" w:space="0" w:color="auto"/>
            </w:tcBorders>
            <w:shd w:val="clear" w:color="auto" w:fill="auto"/>
            <w:noWrap/>
            <w:vAlign w:val="bottom"/>
            <w:hideMark/>
          </w:tcPr>
          <w:p w14:paraId="2D53DE1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-52,93%</w:t>
            </w:r>
          </w:p>
        </w:tc>
      </w:tr>
      <w:tr w:rsidR="00007351" w:rsidRPr="00E875FD" w14:paraId="2D073ED6"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BD9E626"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sierpień</w:t>
            </w:r>
          </w:p>
        </w:tc>
        <w:tc>
          <w:tcPr>
            <w:tcW w:w="1275" w:type="dxa"/>
            <w:tcBorders>
              <w:top w:val="nil"/>
              <w:left w:val="nil"/>
              <w:bottom w:val="single" w:sz="4" w:space="0" w:color="auto"/>
              <w:right w:val="single" w:sz="4" w:space="0" w:color="auto"/>
            </w:tcBorders>
            <w:shd w:val="clear" w:color="auto" w:fill="auto"/>
            <w:noWrap/>
            <w:vAlign w:val="bottom"/>
            <w:hideMark/>
          </w:tcPr>
          <w:p w14:paraId="415EFF4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166 756,52</w:t>
            </w:r>
          </w:p>
        </w:tc>
        <w:tc>
          <w:tcPr>
            <w:tcW w:w="1276" w:type="dxa"/>
            <w:tcBorders>
              <w:top w:val="nil"/>
              <w:left w:val="nil"/>
              <w:bottom w:val="single" w:sz="4" w:space="0" w:color="auto"/>
              <w:right w:val="single" w:sz="4" w:space="0" w:color="auto"/>
            </w:tcBorders>
            <w:shd w:val="clear" w:color="auto" w:fill="auto"/>
            <w:noWrap/>
            <w:vAlign w:val="bottom"/>
            <w:hideMark/>
          </w:tcPr>
          <w:p w14:paraId="7473CE2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217 950,39</w:t>
            </w:r>
          </w:p>
        </w:tc>
        <w:tc>
          <w:tcPr>
            <w:tcW w:w="1134" w:type="dxa"/>
            <w:tcBorders>
              <w:top w:val="nil"/>
              <w:left w:val="nil"/>
              <w:bottom w:val="single" w:sz="4" w:space="0" w:color="auto"/>
              <w:right w:val="single" w:sz="4" w:space="0" w:color="auto"/>
            </w:tcBorders>
            <w:shd w:val="clear" w:color="auto" w:fill="auto"/>
            <w:noWrap/>
            <w:vAlign w:val="bottom"/>
            <w:hideMark/>
          </w:tcPr>
          <w:p w14:paraId="19B7E6E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-51 193,87</w:t>
            </w:r>
          </w:p>
        </w:tc>
        <w:tc>
          <w:tcPr>
            <w:tcW w:w="1276" w:type="dxa"/>
            <w:tcBorders>
              <w:top w:val="nil"/>
              <w:left w:val="nil"/>
              <w:bottom w:val="single" w:sz="4" w:space="0" w:color="auto"/>
              <w:right w:val="single" w:sz="4" w:space="0" w:color="auto"/>
            </w:tcBorders>
            <w:shd w:val="clear" w:color="auto" w:fill="auto"/>
            <w:noWrap/>
            <w:vAlign w:val="bottom"/>
            <w:hideMark/>
          </w:tcPr>
          <w:p w14:paraId="3F225C86"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128 056,32</w:t>
            </w:r>
          </w:p>
        </w:tc>
        <w:tc>
          <w:tcPr>
            <w:tcW w:w="1276" w:type="dxa"/>
            <w:tcBorders>
              <w:top w:val="nil"/>
              <w:left w:val="nil"/>
              <w:bottom w:val="single" w:sz="4" w:space="0" w:color="auto"/>
              <w:right w:val="single" w:sz="4" w:space="0" w:color="auto"/>
            </w:tcBorders>
            <w:shd w:val="clear" w:color="auto" w:fill="auto"/>
            <w:noWrap/>
            <w:vAlign w:val="bottom"/>
            <w:hideMark/>
          </w:tcPr>
          <w:p w14:paraId="24445F6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220 231,44</w:t>
            </w:r>
          </w:p>
        </w:tc>
        <w:tc>
          <w:tcPr>
            <w:tcW w:w="1114" w:type="dxa"/>
            <w:tcBorders>
              <w:top w:val="nil"/>
              <w:left w:val="nil"/>
              <w:bottom w:val="single" w:sz="4" w:space="0" w:color="auto"/>
              <w:right w:val="single" w:sz="4" w:space="0" w:color="auto"/>
            </w:tcBorders>
            <w:shd w:val="clear" w:color="auto" w:fill="auto"/>
            <w:noWrap/>
            <w:vAlign w:val="bottom"/>
            <w:hideMark/>
          </w:tcPr>
          <w:p w14:paraId="6E0C499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-92 175,12</w:t>
            </w:r>
          </w:p>
        </w:tc>
        <w:tc>
          <w:tcPr>
            <w:tcW w:w="1012" w:type="dxa"/>
            <w:tcBorders>
              <w:top w:val="nil"/>
              <w:left w:val="nil"/>
              <w:bottom w:val="single" w:sz="4" w:space="0" w:color="auto"/>
              <w:right w:val="single" w:sz="4" w:space="0" w:color="auto"/>
            </w:tcBorders>
            <w:shd w:val="clear" w:color="auto" w:fill="auto"/>
            <w:noWrap/>
            <w:vAlign w:val="bottom"/>
            <w:hideMark/>
          </w:tcPr>
          <w:p w14:paraId="686FB33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30,22%</w:t>
            </w:r>
          </w:p>
        </w:tc>
        <w:tc>
          <w:tcPr>
            <w:tcW w:w="850" w:type="dxa"/>
            <w:tcBorders>
              <w:top w:val="nil"/>
              <w:left w:val="nil"/>
              <w:bottom w:val="single" w:sz="4" w:space="0" w:color="auto"/>
              <w:right w:val="single" w:sz="4" w:space="0" w:color="auto"/>
            </w:tcBorders>
            <w:shd w:val="clear" w:color="auto" w:fill="auto"/>
            <w:noWrap/>
            <w:vAlign w:val="bottom"/>
            <w:hideMark/>
          </w:tcPr>
          <w:p w14:paraId="203A4588"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-1,04%</w:t>
            </w:r>
          </w:p>
        </w:tc>
        <w:tc>
          <w:tcPr>
            <w:tcW w:w="851" w:type="dxa"/>
            <w:tcBorders>
              <w:top w:val="nil"/>
              <w:left w:val="nil"/>
              <w:bottom w:val="single" w:sz="4" w:space="0" w:color="auto"/>
              <w:right w:val="single" w:sz="4" w:space="0" w:color="auto"/>
            </w:tcBorders>
            <w:shd w:val="clear" w:color="auto" w:fill="auto"/>
            <w:noWrap/>
            <w:vAlign w:val="bottom"/>
            <w:hideMark/>
          </w:tcPr>
          <w:p w14:paraId="768A270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-44,46%</w:t>
            </w:r>
          </w:p>
        </w:tc>
      </w:tr>
      <w:tr w:rsidR="00007351" w:rsidRPr="00E875FD" w14:paraId="3653BFFF"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A0259C2"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wrzesień</w:t>
            </w:r>
          </w:p>
        </w:tc>
        <w:tc>
          <w:tcPr>
            <w:tcW w:w="1275" w:type="dxa"/>
            <w:tcBorders>
              <w:top w:val="nil"/>
              <w:left w:val="nil"/>
              <w:bottom w:val="single" w:sz="4" w:space="0" w:color="auto"/>
              <w:right w:val="single" w:sz="4" w:space="0" w:color="auto"/>
            </w:tcBorders>
            <w:shd w:val="clear" w:color="auto" w:fill="auto"/>
            <w:noWrap/>
            <w:vAlign w:val="bottom"/>
            <w:hideMark/>
          </w:tcPr>
          <w:p w14:paraId="173A1BE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182 061,78</w:t>
            </w:r>
          </w:p>
        </w:tc>
        <w:tc>
          <w:tcPr>
            <w:tcW w:w="1276" w:type="dxa"/>
            <w:tcBorders>
              <w:top w:val="nil"/>
              <w:left w:val="nil"/>
              <w:bottom w:val="single" w:sz="4" w:space="0" w:color="auto"/>
              <w:right w:val="single" w:sz="4" w:space="0" w:color="auto"/>
            </w:tcBorders>
            <w:shd w:val="clear" w:color="auto" w:fill="auto"/>
            <w:noWrap/>
            <w:vAlign w:val="bottom"/>
            <w:hideMark/>
          </w:tcPr>
          <w:p w14:paraId="2B4E32A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211 587,00</w:t>
            </w:r>
          </w:p>
        </w:tc>
        <w:tc>
          <w:tcPr>
            <w:tcW w:w="1134" w:type="dxa"/>
            <w:tcBorders>
              <w:top w:val="nil"/>
              <w:left w:val="nil"/>
              <w:bottom w:val="single" w:sz="4" w:space="0" w:color="auto"/>
              <w:right w:val="single" w:sz="4" w:space="0" w:color="auto"/>
            </w:tcBorders>
            <w:shd w:val="clear" w:color="auto" w:fill="auto"/>
            <w:noWrap/>
            <w:vAlign w:val="bottom"/>
            <w:hideMark/>
          </w:tcPr>
          <w:p w14:paraId="71F93B0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-29 525,22</w:t>
            </w:r>
          </w:p>
        </w:tc>
        <w:tc>
          <w:tcPr>
            <w:tcW w:w="1276" w:type="dxa"/>
            <w:tcBorders>
              <w:top w:val="nil"/>
              <w:left w:val="nil"/>
              <w:bottom w:val="single" w:sz="4" w:space="0" w:color="auto"/>
              <w:right w:val="single" w:sz="4" w:space="0" w:color="auto"/>
            </w:tcBorders>
            <w:shd w:val="clear" w:color="auto" w:fill="auto"/>
            <w:noWrap/>
            <w:vAlign w:val="bottom"/>
            <w:hideMark/>
          </w:tcPr>
          <w:p w14:paraId="015A750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168 408,94</w:t>
            </w:r>
          </w:p>
        </w:tc>
        <w:tc>
          <w:tcPr>
            <w:tcW w:w="1276" w:type="dxa"/>
            <w:tcBorders>
              <w:top w:val="nil"/>
              <w:left w:val="nil"/>
              <w:bottom w:val="single" w:sz="4" w:space="0" w:color="auto"/>
              <w:right w:val="single" w:sz="4" w:space="0" w:color="auto"/>
            </w:tcBorders>
            <w:shd w:val="clear" w:color="auto" w:fill="auto"/>
            <w:noWrap/>
            <w:vAlign w:val="bottom"/>
            <w:hideMark/>
          </w:tcPr>
          <w:p w14:paraId="06476BC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206 963,32</w:t>
            </w:r>
          </w:p>
        </w:tc>
        <w:tc>
          <w:tcPr>
            <w:tcW w:w="1114" w:type="dxa"/>
            <w:tcBorders>
              <w:top w:val="nil"/>
              <w:left w:val="nil"/>
              <w:bottom w:val="single" w:sz="4" w:space="0" w:color="auto"/>
              <w:right w:val="single" w:sz="4" w:space="0" w:color="auto"/>
            </w:tcBorders>
            <w:shd w:val="clear" w:color="auto" w:fill="auto"/>
            <w:noWrap/>
            <w:vAlign w:val="bottom"/>
            <w:hideMark/>
          </w:tcPr>
          <w:p w14:paraId="7CFE5E8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-38 554,38</w:t>
            </w:r>
          </w:p>
        </w:tc>
        <w:tc>
          <w:tcPr>
            <w:tcW w:w="1012" w:type="dxa"/>
            <w:tcBorders>
              <w:top w:val="nil"/>
              <w:left w:val="nil"/>
              <w:bottom w:val="single" w:sz="4" w:space="0" w:color="auto"/>
              <w:right w:val="single" w:sz="4" w:space="0" w:color="auto"/>
            </w:tcBorders>
            <w:shd w:val="clear" w:color="auto" w:fill="auto"/>
            <w:noWrap/>
            <w:vAlign w:val="bottom"/>
            <w:hideMark/>
          </w:tcPr>
          <w:p w14:paraId="457E2178"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8,11%</w:t>
            </w:r>
          </w:p>
        </w:tc>
        <w:tc>
          <w:tcPr>
            <w:tcW w:w="850" w:type="dxa"/>
            <w:tcBorders>
              <w:top w:val="nil"/>
              <w:left w:val="nil"/>
              <w:bottom w:val="single" w:sz="4" w:space="0" w:color="auto"/>
              <w:right w:val="single" w:sz="4" w:space="0" w:color="auto"/>
            </w:tcBorders>
            <w:shd w:val="clear" w:color="auto" w:fill="auto"/>
            <w:noWrap/>
            <w:vAlign w:val="bottom"/>
            <w:hideMark/>
          </w:tcPr>
          <w:p w14:paraId="12D6D5E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2,23%</w:t>
            </w:r>
          </w:p>
        </w:tc>
        <w:tc>
          <w:tcPr>
            <w:tcW w:w="851" w:type="dxa"/>
            <w:tcBorders>
              <w:top w:val="nil"/>
              <w:left w:val="nil"/>
              <w:bottom w:val="single" w:sz="4" w:space="0" w:color="auto"/>
              <w:right w:val="single" w:sz="4" w:space="0" w:color="auto"/>
            </w:tcBorders>
            <w:shd w:val="clear" w:color="auto" w:fill="auto"/>
            <w:noWrap/>
            <w:vAlign w:val="bottom"/>
            <w:hideMark/>
          </w:tcPr>
          <w:p w14:paraId="56D7F80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-23,42%</w:t>
            </w:r>
          </w:p>
        </w:tc>
      </w:tr>
      <w:tr w:rsidR="00007351" w:rsidRPr="00E875FD" w14:paraId="6A490BBB"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5F97918"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październik</w:t>
            </w:r>
          </w:p>
        </w:tc>
        <w:tc>
          <w:tcPr>
            <w:tcW w:w="1275" w:type="dxa"/>
            <w:tcBorders>
              <w:top w:val="nil"/>
              <w:left w:val="nil"/>
              <w:bottom w:val="single" w:sz="4" w:space="0" w:color="auto"/>
              <w:right w:val="single" w:sz="4" w:space="0" w:color="auto"/>
            </w:tcBorders>
            <w:shd w:val="clear" w:color="auto" w:fill="auto"/>
            <w:noWrap/>
            <w:vAlign w:val="bottom"/>
            <w:hideMark/>
          </w:tcPr>
          <w:p w14:paraId="0EA7774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188 222,04</w:t>
            </w:r>
          </w:p>
        </w:tc>
        <w:tc>
          <w:tcPr>
            <w:tcW w:w="1276" w:type="dxa"/>
            <w:tcBorders>
              <w:top w:val="nil"/>
              <w:left w:val="nil"/>
              <w:bottom w:val="single" w:sz="4" w:space="0" w:color="auto"/>
              <w:right w:val="single" w:sz="4" w:space="0" w:color="auto"/>
            </w:tcBorders>
            <w:shd w:val="clear" w:color="auto" w:fill="auto"/>
            <w:noWrap/>
            <w:vAlign w:val="bottom"/>
            <w:hideMark/>
          </w:tcPr>
          <w:p w14:paraId="49984F76"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246 804,73</w:t>
            </w:r>
          </w:p>
        </w:tc>
        <w:tc>
          <w:tcPr>
            <w:tcW w:w="1134" w:type="dxa"/>
            <w:tcBorders>
              <w:top w:val="nil"/>
              <w:left w:val="nil"/>
              <w:bottom w:val="single" w:sz="4" w:space="0" w:color="auto"/>
              <w:right w:val="single" w:sz="4" w:space="0" w:color="auto"/>
            </w:tcBorders>
            <w:shd w:val="clear" w:color="auto" w:fill="auto"/>
            <w:noWrap/>
            <w:vAlign w:val="bottom"/>
            <w:hideMark/>
          </w:tcPr>
          <w:p w14:paraId="732D4C3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-58 582,69</w:t>
            </w:r>
          </w:p>
        </w:tc>
        <w:tc>
          <w:tcPr>
            <w:tcW w:w="1276" w:type="dxa"/>
            <w:tcBorders>
              <w:top w:val="nil"/>
              <w:left w:val="nil"/>
              <w:bottom w:val="single" w:sz="4" w:space="0" w:color="auto"/>
              <w:right w:val="single" w:sz="4" w:space="0" w:color="auto"/>
            </w:tcBorders>
            <w:shd w:val="clear" w:color="auto" w:fill="auto"/>
            <w:noWrap/>
            <w:vAlign w:val="bottom"/>
            <w:hideMark/>
          </w:tcPr>
          <w:p w14:paraId="2BD0C3F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162 608,14</w:t>
            </w:r>
          </w:p>
        </w:tc>
        <w:tc>
          <w:tcPr>
            <w:tcW w:w="1276" w:type="dxa"/>
            <w:tcBorders>
              <w:top w:val="nil"/>
              <w:left w:val="nil"/>
              <w:bottom w:val="single" w:sz="4" w:space="0" w:color="auto"/>
              <w:right w:val="single" w:sz="4" w:space="0" w:color="auto"/>
            </w:tcBorders>
            <w:shd w:val="clear" w:color="auto" w:fill="auto"/>
            <w:noWrap/>
            <w:vAlign w:val="bottom"/>
            <w:hideMark/>
          </w:tcPr>
          <w:p w14:paraId="02FB0F16"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220 797,07</w:t>
            </w:r>
          </w:p>
        </w:tc>
        <w:tc>
          <w:tcPr>
            <w:tcW w:w="1114" w:type="dxa"/>
            <w:tcBorders>
              <w:top w:val="nil"/>
              <w:left w:val="nil"/>
              <w:bottom w:val="single" w:sz="4" w:space="0" w:color="auto"/>
              <w:right w:val="single" w:sz="4" w:space="0" w:color="auto"/>
            </w:tcBorders>
            <w:shd w:val="clear" w:color="auto" w:fill="auto"/>
            <w:noWrap/>
            <w:vAlign w:val="bottom"/>
            <w:hideMark/>
          </w:tcPr>
          <w:p w14:paraId="747E7A7B"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-58 188,93</w:t>
            </w:r>
          </w:p>
        </w:tc>
        <w:tc>
          <w:tcPr>
            <w:tcW w:w="1012" w:type="dxa"/>
            <w:tcBorders>
              <w:top w:val="nil"/>
              <w:left w:val="nil"/>
              <w:bottom w:val="single" w:sz="4" w:space="0" w:color="auto"/>
              <w:right w:val="single" w:sz="4" w:space="0" w:color="auto"/>
            </w:tcBorders>
            <w:shd w:val="clear" w:color="auto" w:fill="auto"/>
            <w:noWrap/>
            <w:vAlign w:val="bottom"/>
            <w:hideMark/>
          </w:tcPr>
          <w:p w14:paraId="332DC96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15,75%</w:t>
            </w:r>
          </w:p>
        </w:tc>
        <w:tc>
          <w:tcPr>
            <w:tcW w:w="850" w:type="dxa"/>
            <w:tcBorders>
              <w:top w:val="nil"/>
              <w:left w:val="nil"/>
              <w:bottom w:val="single" w:sz="4" w:space="0" w:color="auto"/>
              <w:right w:val="single" w:sz="4" w:space="0" w:color="auto"/>
            </w:tcBorders>
            <w:shd w:val="clear" w:color="auto" w:fill="auto"/>
            <w:noWrap/>
            <w:vAlign w:val="bottom"/>
            <w:hideMark/>
          </w:tcPr>
          <w:p w14:paraId="7E955E6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11,78%</w:t>
            </w:r>
          </w:p>
        </w:tc>
        <w:tc>
          <w:tcPr>
            <w:tcW w:w="851" w:type="dxa"/>
            <w:tcBorders>
              <w:top w:val="nil"/>
              <w:left w:val="nil"/>
              <w:bottom w:val="single" w:sz="4" w:space="0" w:color="auto"/>
              <w:right w:val="single" w:sz="4" w:space="0" w:color="auto"/>
            </w:tcBorders>
            <w:shd w:val="clear" w:color="auto" w:fill="auto"/>
            <w:noWrap/>
            <w:vAlign w:val="bottom"/>
            <w:hideMark/>
          </w:tcPr>
          <w:p w14:paraId="435335F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0,68%</w:t>
            </w:r>
          </w:p>
        </w:tc>
      </w:tr>
      <w:tr w:rsidR="00007351" w:rsidRPr="00E875FD" w14:paraId="116AD4B7"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F53F315"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listopad</w:t>
            </w:r>
          </w:p>
        </w:tc>
        <w:tc>
          <w:tcPr>
            <w:tcW w:w="1275" w:type="dxa"/>
            <w:tcBorders>
              <w:top w:val="nil"/>
              <w:left w:val="nil"/>
              <w:bottom w:val="single" w:sz="4" w:space="0" w:color="auto"/>
              <w:right w:val="single" w:sz="4" w:space="0" w:color="auto"/>
            </w:tcBorders>
            <w:shd w:val="clear" w:color="auto" w:fill="auto"/>
            <w:noWrap/>
            <w:vAlign w:val="bottom"/>
            <w:hideMark/>
          </w:tcPr>
          <w:p w14:paraId="22A1208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179 769,56</w:t>
            </w:r>
          </w:p>
        </w:tc>
        <w:tc>
          <w:tcPr>
            <w:tcW w:w="1276" w:type="dxa"/>
            <w:tcBorders>
              <w:top w:val="nil"/>
              <w:left w:val="nil"/>
              <w:bottom w:val="single" w:sz="4" w:space="0" w:color="auto"/>
              <w:right w:val="single" w:sz="4" w:space="0" w:color="auto"/>
            </w:tcBorders>
            <w:shd w:val="clear" w:color="auto" w:fill="auto"/>
            <w:noWrap/>
            <w:vAlign w:val="bottom"/>
            <w:hideMark/>
          </w:tcPr>
          <w:p w14:paraId="1A6ABCB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342 512,14</w:t>
            </w:r>
          </w:p>
        </w:tc>
        <w:tc>
          <w:tcPr>
            <w:tcW w:w="1134" w:type="dxa"/>
            <w:tcBorders>
              <w:top w:val="nil"/>
              <w:left w:val="nil"/>
              <w:bottom w:val="single" w:sz="4" w:space="0" w:color="auto"/>
              <w:right w:val="single" w:sz="4" w:space="0" w:color="auto"/>
            </w:tcBorders>
            <w:shd w:val="clear" w:color="auto" w:fill="auto"/>
            <w:noWrap/>
            <w:vAlign w:val="bottom"/>
            <w:hideMark/>
          </w:tcPr>
          <w:p w14:paraId="0BD62C6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-162 742,58</w:t>
            </w:r>
          </w:p>
        </w:tc>
        <w:tc>
          <w:tcPr>
            <w:tcW w:w="1276" w:type="dxa"/>
            <w:tcBorders>
              <w:top w:val="nil"/>
              <w:left w:val="nil"/>
              <w:bottom w:val="single" w:sz="4" w:space="0" w:color="auto"/>
              <w:right w:val="single" w:sz="4" w:space="0" w:color="auto"/>
            </w:tcBorders>
            <w:shd w:val="clear" w:color="auto" w:fill="auto"/>
            <w:noWrap/>
            <w:vAlign w:val="bottom"/>
            <w:hideMark/>
          </w:tcPr>
          <w:p w14:paraId="3272D558"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84 203,01</w:t>
            </w:r>
          </w:p>
        </w:tc>
        <w:tc>
          <w:tcPr>
            <w:tcW w:w="1276" w:type="dxa"/>
            <w:tcBorders>
              <w:top w:val="nil"/>
              <w:left w:val="nil"/>
              <w:bottom w:val="single" w:sz="4" w:space="0" w:color="auto"/>
              <w:right w:val="single" w:sz="4" w:space="0" w:color="auto"/>
            </w:tcBorders>
            <w:shd w:val="clear" w:color="auto" w:fill="auto"/>
            <w:noWrap/>
            <w:vAlign w:val="bottom"/>
            <w:hideMark/>
          </w:tcPr>
          <w:p w14:paraId="7A6F6DF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173 653,33</w:t>
            </w:r>
          </w:p>
        </w:tc>
        <w:tc>
          <w:tcPr>
            <w:tcW w:w="1114" w:type="dxa"/>
            <w:tcBorders>
              <w:top w:val="nil"/>
              <w:left w:val="nil"/>
              <w:bottom w:val="single" w:sz="4" w:space="0" w:color="auto"/>
              <w:right w:val="single" w:sz="4" w:space="0" w:color="auto"/>
            </w:tcBorders>
            <w:shd w:val="clear" w:color="auto" w:fill="auto"/>
            <w:noWrap/>
            <w:vAlign w:val="bottom"/>
            <w:hideMark/>
          </w:tcPr>
          <w:p w14:paraId="1FDA137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-89 450,32</w:t>
            </w:r>
          </w:p>
        </w:tc>
        <w:tc>
          <w:tcPr>
            <w:tcW w:w="1012" w:type="dxa"/>
            <w:tcBorders>
              <w:top w:val="nil"/>
              <w:left w:val="nil"/>
              <w:bottom w:val="single" w:sz="4" w:space="0" w:color="auto"/>
              <w:right w:val="single" w:sz="4" w:space="0" w:color="auto"/>
            </w:tcBorders>
            <w:shd w:val="clear" w:color="auto" w:fill="auto"/>
            <w:noWrap/>
            <w:vAlign w:val="bottom"/>
            <w:hideMark/>
          </w:tcPr>
          <w:p w14:paraId="0C289BD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113,50%</w:t>
            </w:r>
          </w:p>
        </w:tc>
        <w:tc>
          <w:tcPr>
            <w:tcW w:w="850" w:type="dxa"/>
            <w:tcBorders>
              <w:top w:val="nil"/>
              <w:left w:val="nil"/>
              <w:bottom w:val="single" w:sz="4" w:space="0" w:color="auto"/>
              <w:right w:val="single" w:sz="4" w:space="0" w:color="auto"/>
            </w:tcBorders>
            <w:shd w:val="clear" w:color="auto" w:fill="auto"/>
            <w:noWrap/>
            <w:vAlign w:val="bottom"/>
            <w:hideMark/>
          </w:tcPr>
          <w:p w14:paraId="0CEE322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97,24%</w:t>
            </w:r>
          </w:p>
        </w:tc>
        <w:tc>
          <w:tcPr>
            <w:tcW w:w="851" w:type="dxa"/>
            <w:tcBorders>
              <w:top w:val="nil"/>
              <w:left w:val="nil"/>
              <w:bottom w:val="single" w:sz="4" w:space="0" w:color="auto"/>
              <w:right w:val="single" w:sz="4" w:space="0" w:color="auto"/>
            </w:tcBorders>
            <w:shd w:val="clear" w:color="auto" w:fill="auto"/>
            <w:noWrap/>
            <w:vAlign w:val="bottom"/>
            <w:hideMark/>
          </w:tcPr>
          <w:p w14:paraId="2907203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81,94%</w:t>
            </w:r>
          </w:p>
        </w:tc>
      </w:tr>
      <w:tr w:rsidR="00007351" w:rsidRPr="00E875FD" w14:paraId="4330A244"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A6F2CF3"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grudzień</w:t>
            </w:r>
          </w:p>
        </w:tc>
        <w:tc>
          <w:tcPr>
            <w:tcW w:w="1275" w:type="dxa"/>
            <w:tcBorders>
              <w:top w:val="nil"/>
              <w:left w:val="nil"/>
              <w:bottom w:val="single" w:sz="4" w:space="0" w:color="auto"/>
              <w:right w:val="single" w:sz="4" w:space="0" w:color="auto"/>
            </w:tcBorders>
            <w:shd w:val="clear" w:color="auto" w:fill="auto"/>
            <w:noWrap/>
            <w:vAlign w:val="bottom"/>
            <w:hideMark/>
          </w:tcPr>
          <w:p w14:paraId="261C3029"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168 956,72</w:t>
            </w:r>
          </w:p>
        </w:tc>
        <w:tc>
          <w:tcPr>
            <w:tcW w:w="1276" w:type="dxa"/>
            <w:tcBorders>
              <w:top w:val="nil"/>
              <w:left w:val="nil"/>
              <w:bottom w:val="single" w:sz="4" w:space="0" w:color="auto"/>
              <w:right w:val="single" w:sz="4" w:space="0" w:color="auto"/>
            </w:tcBorders>
            <w:shd w:val="clear" w:color="auto" w:fill="auto"/>
            <w:noWrap/>
            <w:vAlign w:val="bottom"/>
            <w:hideMark/>
          </w:tcPr>
          <w:p w14:paraId="22704C1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344 537,97</w:t>
            </w:r>
          </w:p>
        </w:tc>
        <w:tc>
          <w:tcPr>
            <w:tcW w:w="1134" w:type="dxa"/>
            <w:tcBorders>
              <w:top w:val="nil"/>
              <w:left w:val="nil"/>
              <w:bottom w:val="single" w:sz="4" w:space="0" w:color="auto"/>
              <w:right w:val="single" w:sz="4" w:space="0" w:color="auto"/>
            </w:tcBorders>
            <w:shd w:val="clear" w:color="auto" w:fill="auto"/>
            <w:noWrap/>
            <w:vAlign w:val="bottom"/>
            <w:hideMark/>
          </w:tcPr>
          <w:p w14:paraId="4924EFB8"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-175 581,25</w:t>
            </w:r>
          </w:p>
        </w:tc>
        <w:tc>
          <w:tcPr>
            <w:tcW w:w="1276" w:type="dxa"/>
            <w:tcBorders>
              <w:top w:val="nil"/>
              <w:left w:val="nil"/>
              <w:bottom w:val="single" w:sz="4" w:space="0" w:color="auto"/>
              <w:right w:val="single" w:sz="4" w:space="0" w:color="auto"/>
            </w:tcBorders>
            <w:shd w:val="clear" w:color="auto" w:fill="auto"/>
            <w:noWrap/>
            <w:vAlign w:val="bottom"/>
            <w:hideMark/>
          </w:tcPr>
          <w:p w14:paraId="290D310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83 746,97</w:t>
            </w:r>
          </w:p>
        </w:tc>
        <w:tc>
          <w:tcPr>
            <w:tcW w:w="1276" w:type="dxa"/>
            <w:tcBorders>
              <w:top w:val="nil"/>
              <w:left w:val="nil"/>
              <w:bottom w:val="single" w:sz="4" w:space="0" w:color="auto"/>
              <w:right w:val="single" w:sz="4" w:space="0" w:color="auto"/>
            </w:tcBorders>
            <w:shd w:val="clear" w:color="auto" w:fill="auto"/>
            <w:noWrap/>
            <w:vAlign w:val="bottom"/>
            <w:hideMark/>
          </w:tcPr>
          <w:p w14:paraId="7A1D879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198 775,36</w:t>
            </w:r>
          </w:p>
        </w:tc>
        <w:tc>
          <w:tcPr>
            <w:tcW w:w="1114" w:type="dxa"/>
            <w:tcBorders>
              <w:top w:val="nil"/>
              <w:left w:val="nil"/>
              <w:bottom w:val="single" w:sz="4" w:space="0" w:color="auto"/>
              <w:right w:val="single" w:sz="4" w:space="0" w:color="auto"/>
            </w:tcBorders>
            <w:shd w:val="clear" w:color="auto" w:fill="auto"/>
            <w:noWrap/>
            <w:vAlign w:val="bottom"/>
            <w:hideMark/>
          </w:tcPr>
          <w:p w14:paraId="59E7ADB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-115 028,39</w:t>
            </w:r>
          </w:p>
        </w:tc>
        <w:tc>
          <w:tcPr>
            <w:tcW w:w="1012" w:type="dxa"/>
            <w:tcBorders>
              <w:top w:val="nil"/>
              <w:left w:val="nil"/>
              <w:bottom w:val="single" w:sz="4" w:space="0" w:color="auto"/>
              <w:right w:val="single" w:sz="4" w:space="0" w:color="auto"/>
            </w:tcBorders>
            <w:shd w:val="clear" w:color="auto" w:fill="auto"/>
            <w:noWrap/>
            <w:vAlign w:val="bottom"/>
            <w:hideMark/>
          </w:tcPr>
          <w:p w14:paraId="27FFCA5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101,75%</w:t>
            </w:r>
          </w:p>
        </w:tc>
        <w:tc>
          <w:tcPr>
            <w:tcW w:w="850" w:type="dxa"/>
            <w:tcBorders>
              <w:top w:val="nil"/>
              <w:left w:val="nil"/>
              <w:bottom w:val="single" w:sz="4" w:space="0" w:color="auto"/>
              <w:right w:val="single" w:sz="4" w:space="0" w:color="auto"/>
            </w:tcBorders>
            <w:shd w:val="clear" w:color="auto" w:fill="auto"/>
            <w:noWrap/>
            <w:vAlign w:val="bottom"/>
            <w:hideMark/>
          </w:tcPr>
          <w:p w14:paraId="1B02B11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73,33%</w:t>
            </w:r>
          </w:p>
        </w:tc>
        <w:tc>
          <w:tcPr>
            <w:tcW w:w="851" w:type="dxa"/>
            <w:tcBorders>
              <w:top w:val="nil"/>
              <w:left w:val="nil"/>
              <w:bottom w:val="single" w:sz="4" w:space="0" w:color="auto"/>
              <w:right w:val="single" w:sz="4" w:space="0" w:color="auto"/>
            </w:tcBorders>
            <w:shd w:val="clear" w:color="auto" w:fill="auto"/>
            <w:noWrap/>
            <w:vAlign w:val="bottom"/>
            <w:hideMark/>
          </w:tcPr>
          <w:p w14:paraId="51519E3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52,64%</w:t>
            </w:r>
          </w:p>
        </w:tc>
      </w:tr>
      <w:tr w:rsidR="00007351" w:rsidRPr="00E875FD" w14:paraId="788CAAF2"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BCDDA34" w14:textId="77777777" w:rsidR="00007351" w:rsidRPr="00E875FD" w:rsidRDefault="00007351" w:rsidP="006E7367">
            <w:pPr>
              <w:spacing w:after="0" w:line="240" w:lineRule="auto"/>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Razem</w:t>
            </w:r>
          </w:p>
        </w:tc>
        <w:tc>
          <w:tcPr>
            <w:tcW w:w="1275" w:type="dxa"/>
            <w:tcBorders>
              <w:top w:val="nil"/>
              <w:left w:val="nil"/>
              <w:bottom w:val="single" w:sz="4" w:space="0" w:color="auto"/>
              <w:right w:val="single" w:sz="4" w:space="0" w:color="auto"/>
            </w:tcBorders>
            <w:shd w:val="clear" w:color="auto" w:fill="auto"/>
            <w:noWrap/>
            <w:vAlign w:val="bottom"/>
            <w:hideMark/>
          </w:tcPr>
          <w:p w14:paraId="6338CC03"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1 925 846,14</w:t>
            </w:r>
          </w:p>
        </w:tc>
        <w:tc>
          <w:tcPr>
            <w:tcW w:w="1276" w:type="dxa"/>
            <w:tcBorders>
              <w:top w:val="nil"/>
              <w:left w:val="nil"/>
              <w:bottom w:val="single" w:sz="4" w:space="0" w:color="auto"/>
              <w:right w:val="single" w:sz="4" w:space="0" w:color="auto"/>
            </w:tcBorders>
            <w:shd w:val="clear" w:color="auto" w:fill="auto"/>
            <w:noWrap/>
            <w:vAlign w:val="bottom"/>
            <w:hideMark/>
          </w:tcPr>
          <w:p w14:paraId="14F7881A"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2 815 429,04</w:t>
            </w:r>
          </w:p>
        </w:tc>
        <w:tc>
          <w:tcPr>
            <w:tcW w:w="1134" w:type="dxa"/>
            <w:tcBorders>
              <w:top w:val="nil"/>
              <w:left w:val="nil"/>
              <w:bottom w:val="single" w:sz="4" w:space="0" w:color="auto"/>
              <w:right w:val="single" w:sz="4" w:space="0" w:color="auto"/>
            </w:tcBorders>
            <w:shd w:val="clear" w:color="auto" w:fill="auto"/>
            <w:noWrap/>
            <w:vAlign w:val="bottom"/>
            <w:hideMark/>
          </w:tcPr>
          <w:p w14:paraId="772D0E55"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-889 582,90</w:t>
            </w:r>
          </w:p>
        </w:tc>
        <w:tc>
          <w:tcPr>
            <w:tcW w:w="1276" w:type="dxa"/>
            <w:tcBorders>
              <w:top w:val="nil"/>
              <w:left w:val="nil"/>
              <w:bottom w:val="single" w:sz="4" w:space="0" w:color="auto"/>
              <w:right w:val="single" w:sz="4" w:space="0" w:color="auto"/>
            </w:tcBorders>
            <w:shd w:val="clear" w:color="auto" w:fill="auto"/>
            <w:noWrap/>
            <w:vAlign w:val="bottom"/>
            <w:hideMark/>
          </w:tcPr>
          <w:p w14:paraId="168BB842"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1 448 368,05</w:t>
            </w:r>
          </w:p>
        </w:tc>
        <w:tc>
          <w:tcPr>
            <w:tcW w:w="1276" w:type="dxa"/>
            <w:tcBorders>
              <w:top w:val="nil"/>
              <w:left w:val="nil"/>
              <w:bottom w:val="single" w:sz="4" w:space="0" w:color="auto"/>
              <w:right w:val="single" w:sz="4" w:space="0" w:color="auto"/>
            </w:tcBorders>
            <w:shd w:val="clear" w:color="auto" w:fill="auto"/>
            <w:noWrap/>
            <w:vAlign w:val="bottom"/>
            <w:hideMark/>
          </w:tcPr>
          <w:p w14:paraId="09288CAE"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2 349 079,90</w:t>
            </w:r>
          </w:p>
        </w:tc>
        <w:tc>
          <w:tcPr>
            <w:tcW w:w="1114" w:type="dxa"/>
            <w:tcBorders>
              <w:top w:val="nil"/>
              <w:left w:val="nil"/>
              <w:bottom w:val="single" w:sz="4" w:space="0" w:color="auto"/>
              <w:right w:val="single" w:sz="4" w:space="0" w:color="auto"/>
            </w:tcBorders>
            <w:shd w:val="clear" w:color="auto" w:fill="auto"/>
            <w:noWrap/>
            <w:vAlign w:val="bottom"/>
            <w:hideMark/>
          </w:tcPr>
          <w:p w14:paraId="73A9945F"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-900 711,85</w:t>
            </w:r>
          </w:p>
        </w:tc>
        <w:tc>
          <w:tcPr>
            <w:tcW w:w="1012" w:type="dxa"/>
            <w:tcBorders>
              <w:top w:val="nil"/>
              <w:left w:val="nil"/>
              <w:bottom w:val="single" w:sz="4" w:space="0" w:color="auto"/>
              <w:right w:val="single" w:sz="4" w:space="0" w:color="auto"/>
            </w:tcBorders>
            <w:shd w:val="clear" w:color="auto" w:fill="auto"/>
            <w:noWrap/>
            <w:vAlign w:val="bottom"/>
            <w:hideMark/>
          </w:tcPr>
          <w:p w14:paraId="4BAE044F"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33%</w:t>
            </w:r>
          </w:p>
        </w:tc>
        <w:tc>
          <w:tcPr>
            <w:tcW w:w="850" w:type="dxa"/>
            <w:tcBorders>
              <w:top w:val="nil"/>
              <w:left w:val="nil"/>
              <w:bottom w:val="single" w:sz="4" w:space="0" w:color="auto"/>
              <w:right w:val="single" w:sz="4" w:space="0" w:color="auto"/>
            </w:tcBorders>
            <w:shd w:val="clear" w:color="auto" w:fill="auto"/>
            <w:noWrap/>
            <w:vAlign w:val="bottom"/>
            <w:hideMark/>
          </w:tcPr>
          <w:p w14:paraId="6DE83804"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20%</w:t>
            </w:r>
          </w:p>
        </w:tc>
        <w:tc>
          <w:tcPr>
            <w:tcW w:w="851" w:type="dxa"/>
            <w:tcBorders>
              <w:top w:val="nil"/>
              <w:left w:val="nil"/>
              <w:bottom w:val="single" w:sz="4" w:space="0" w:color="auto"/>
              <w:right w:val="single" w:sz="4" w:space="0" w:color="auto"/>
            </w:tcBorders>
            <w:shd w:val="clear" w:color="auto" w:fill="auto"/>
            <w:noWrap/>
            <w:vAlign w:val="bottom"/>
            <w:hideMark/>
          </w:tcPr>
          <w:p w14:paraId="00B9F22F"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-1%</w:t>
            </w:r>
          </w:p>
        </w:tc>
      </w:tr>
      <w:tr w:rsidR="00007351" w:rsidRPr="00E875FD" w14:paraId="0E046BFD" w14:textId="77777777" w:rsidTr="006E7367">
        <w:trPr>
          <w:trHeight w:val="300"/>
        </w:trPr>
        <w:tc>
          <w:tcPr>
            <w:tcW w:w="988" w:type="dxa"/>
            <w:tcBorders>
              <w:top w:val="nil"/>
              <w:left w:val="nil"/>
              <w:bottom w:val="nil"/>
              <w:right w:val="nil"/>
            </w:tcBorders>
            <w:shd w:val="clear" w:color="auto" w:fill="auto"/>
            <w:noWrap/>
            <w:vAlign w:val="bottom"/>
            <w:hideMark/>
          </w:tcPr>
          <w:p w14:paraId="4786F6C2"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p>
        </w:tc>
        <w:tc>
          <w:tcPr>
            <w:tcW w:w="1275" w:type="dxa"/>
            <w:tcBorders>
              <w:top w:val="nil"/>
              <w:left w:val="nil"/>
              <w:bottom w:val="nil"/>
              <w:right w:val="nil"/>
            </w:tcBorders>
            <w:shd w:val="clear" w:color="auto" w:fill="auto"/>
            <w:noWrap/>
            <w:vAlign w:val="bottom"/>
            <w:hideMark/>
          </w:tcPr>
          <w:p w14:paraId="1FB544A0" w14:textId="77777777" w:rsidR="00007351" w:rsidRPr="00E875FD" w:rsidRDefault="00007351" w:rsidP="006E7367">
            <w:pPr>
              <w:spacing w:after="0" w:line="240" w:lineRule="auto"/>
              <w:rPr>
                <w:rFonts w:ascii="Times New Roman" w:eastAsia="Times New Roman" w:hAnsi="Times New Roman" w:cs="Times New Roman"/>
                <w:sz w:val="18"/>
                <w:szCs w:val="18"/>
                <w:lang w:eastAsia="pl-PL"/>
              </w:rPr>
            </w:pPr>
          </w:p>
        </w:tc>
        <w:tc>
          <w:tcPr>
            <w:tcW w:w="1276" w:type="dxa"/>
            <w:tcBorders>
              <w:top w:val="nil"/>
              <w:left w:val="nil"/>
              <w:bottom w:val="nil"/>
              <w:right w:val="nil"/>
            </w:tcBorders>
            <w:shd w:val="clear" w:color="auto" w:fill="auto"/>
            <w:noWrap/>
            <w:vAlign w:val="bottom"/>
            <w:hideMark/>
          </w:tcPr>
          <w:p w14:paraId="081660EE" w14:textId="77777777" w:rsidR="00007351" w:rsidRPr="00E875FD" w:rsidRDefault="00007351" w:rsidP="006E7367">
            <w:pPr>
              <w:spacing w:after="0" w:line="240" w:lineRule="auto"/>
              <w:rPr>
                <w:rFonts w:ascii="Times New Roman" w:eastAsia="Times New Roman" w:hAnsi="Times New Roman" w:cs="Times New Roman"/>
                <w:sz w:val="18"/>
                <w:szCs w:val="18"/>
                <w:lang w:eastAsia="pl-PL"/>
              </w:rPr>
            </w:pPr>
          </w:p>
        </w:tc>
        <w:tc>
          <w:tcPr>
            <w:tcW w:w="1134" w:type="dxa"/>
            <w:tcBorders>
              <w:top w:val="nil"/>
              <w:left w:val="nil"/>
              <w:bottom w:val="nil"/>
              <w:right w:val="nil"/>
            </w:tcBorders>
            <w:shd w:val="clear" w:color="auto" w:fill="auto"/>
            <w:noWrap/>
            <w:vAlign w:val="bottom"/>
            <w:hideMark/>
          </w:tcPr>
          <w:p w14:paraId="5D9143C8" w14:textId="77777777" w:rsidR="00007351" w:rsidRPr="00E875FD" w:rsidRDefault="00007351" w:rsidP="006E7367">
            <w:pPr>
              <w:spacing w:after="0" w:line="240" w:lineRule="auto"/>
              <w:rPr>
                <w:rFonts w:ascii="Times New Roman" w:eastAsia="Times New Roman" w:hAnsi="Times New Roman" w:cs="Times New Roman"/>
                <w:sz w:val="18"/>
                <w:szCs w:val="18"/>
                <w:lang w:eastAsia="pl-PL"/>
              </w:rPr>
            </w:pPr>
          </w:p>
        </w:tc>
        <w:tc>
          <w:tcPr>
            <w:tcW w:w="1276" w:type="dxa"/>
            <w:tcBorders>
              <w:top w:val="nil"/>
              <w:left w:val="nil"/>
              <w:bottom w:val="nil"/>
              <w:right w:val="nil"/>
            </w:tcBorders>
            <w:shd w:val="clear" w:color="auto" w:fill="auto"/>
            <w:noWrap/>
            <w:vAlign w:val="bottom"/>
            <w:hideMark/>
          </w:tcPr>
          <w:p w14:paraId="28E227C6" w14:textId="77777777" w:rsidR="00007351" w:rsidRPr="00E875FD" w:rsidRDefault="00007351" w:rsidP="006E7367">
            <w:pPr>
              <w:spacing w:after="0" w:line="240" w:lineRule="auto"/>
              <w:rPr>
                <w:rFonts w:ascii="Times New Roman" w:eastAsia="Times New Roman" w:hAnsi="Times New Roman" w:cs="Times New Roman"/>
                <w:sz w:val="18"/>
                <w:szCs w:val="18"/>
                <w:lang w:eastAsia="pl-PL"/>
              </w:rPr>
            </w:pPr>
          </w:p>
        </w:tc>
        <w:tc>
          <w:tcPr>
            <w:tcW w:w="1276" w:type="dxa"/>
            <w:tcBorders>
              <w:top w:val="nil"/>
              <w:left w:val="nil"/>
              <w:bottom w:val="nil"/>
              <w:right w:val="nil"/>
            </w:tcBorders>
            <w:shd w:val="clear" w:color="auto" w:fill="auto"/>
            <w:noWrap/>
            <w:vAlign w:val="bottom"/>
            <w:hideMark/>
          </w:tcPr>
          <w:p w14:paraId="071CA1C9" w14:textId="77777777" w:rsidR="00007351" w:rsidRPr="00E875FD" w:rsidRDefault="00007351" w:rsidP="006E7367">
            <w:pPr>
              <w:spacing w:after="0" w:line="240" w:lineRule="auto"/>
              <w:rPr>
                <w:rFonts w:ascii="Times New Roman" w:eastAsia="Times New Roman" w:hAnsi="Times New Roman" w:cs="Times New Roman"/>
                <w:sz w:val="18"/>
                <w:szCs w:val="18"/>
                <w:lang w:eastAsia="pl-PL"/>
              </w:rPr>
            </w:pPr>
          </w:p>
        </w:tc>
        <w:tc>
          <w:tcPr>
            <w:tcW w:w="1114" w:type="dxa"/>
            <w:tcBorders>
              <w:top w:val="nil"/>
              <w:left w:val="nil"/>
              <w:bottom w:val="nil"/>
              <w:right w:val="nil"/>
            </w:tcBorders>
            <w:shd w:val="clear" w:color="auto" w:fill="auto"/>
            <w:noWrap/>
            <w:vAlign w:val="bottom"/>
            <w:hideMark/>
          </w:tcPr>
          <w:p w14:paraId="7077611A" w14:textId="77777777" w:rsidR="00007351" w:rsidRPr="00E875FD" w:rsidRDefault="00007351" w:rsidP="006E7367">
            <w:pPr>
              <w:spacing w:after="0" w:line="240" w:lineRule="auto"/>
              <w:rPr>
                <w:rFonts w:ascii="Times New Roman" w:eastAsia="Times New Roman" w:hAnsi="Times New Roman" w:cs="Times New Roman"/>
                <w:sz w:val="18"/>
                <w:szCs w:val="18"/>
                <w:lang w:eastAsia="pl-PL"/>
              </w:rPr>
            </w:pPr>
          </w:p>
        </w:tc>
        <w:tc>
          <w:tcPr>
            <w:tcW w:w="1012" w:type="dxa"/>
            <w:tcBorders>
              <w:top w:val="nil"/>
              <w:left w:val="nil"/>
              <w:bottom w:val="nil"/>
              <w:right w:val="nil"/>
            </w:tcBorders>
            <w:shd w:val="clear" w:color="auto" w:fill="auto"/>
            <w:noWrap/>
            <w:vAlign w:val="bottom"/>
            <w:hideMark/>
          </w:tcPr>
          <w:p w14:paraId="2ED50E6B" w14:textId="77777777" w:rsidR="00007351" w:rsidRPr="00E875FD" w:rsidRDefault="00007351" w:rsidP="006E7367">
            <w:pPr>
              <w:spacing w:after="0" w:line="240" w:lineRule="auto"/>
              <w:rPr>
                <w:rFonts w:ascii="Times New Roman" w:eastAsia="Times New Roman" w:hAnsi="Times New Roman" w:cs="Times New Roman"/>
                <w:sz w:val="18"/>
                <w:szCs w:val="18"/>
                <w:lang w:eastAsia="pl-PL"/>
              </w:rPr>
            </w:pPr>
          </w:p>
        </w:tc>
        <w:tc>
          <w:tcPr>
            <w:tcW w:w="850" w:type="dxa"/>
            <w:tcBorders>
              <w:top w:val="nil"/>
              <w:left w:val="nil"/>
              <w:bottom w:val="nil"/>
              <w:right w:val="nil"/>
            </w:tcBorders>
            <w:shd w:val="clear" w:color="auto" w:fill="auto"/>
            <w:noWrap/>
            <w:vAlign w:val="bottom"/>
            <w:hideMark/>
          </w:tcPr>
          <w:p w14:paraId="3E96EEF8" w14:textId="77777777" w:rsidR="00007351" w:rsidRPr="00E875FD" w:rsidRDefault="00007351" w:rsidP="006E7367">
            <w:pPr>
              <w:spacing w:after="0" w:line="240" w:lineRule="auto"/>
              <w:rPr>
                <w:rFonts w:ascii="Times New Roman" w:eastAsia="Times New Roman" w:hAnsi="Times New Roman" w:cs="Times New Roman"/>
                <w:sz w:val="18"/>
                <w:szCs w:val="18"/>
                <w:lang w:eastAsia="pl-PL"/>
              </w:rPr>
            </w:pPr>
          </w:p>
        </w:tc>
        <w:tc>
          <w:tcPr>
            <w:tcW w:w="851" w:type="dxa"/>
            <w:tcBorders>
              <w:top w:val="nil"/>
              <w:left w:val="nil"/>
              <w:bottom w:val="nil"/>
              <w:right w:val="nil"/>
            </w:tcBorders>
            <w:shd w:val="clear" w:color="auto" w:fill="auto"/>
            <w:noWrap/>
            <w:vAlign w:val="bottom"/>
            <w:hideMark/>
          </w:tcPr>
          <w:p w14:paraId="3F5A809A" w14:textId="77777777" w:rsidR="00007351" w:rsidRPr="00E875FD" w:rsidRDefault="00007351" w:rsidP="006E7367">
            <w:pPr>
              <w:spacing w:after="0" w:line="240" w:lineRule="auto"/>
              <w:rPr>
                <w:rFonts w:ascii="Times New Roman" w:eastAsia="Times New Roman" w:hAnsi="Times New Roman" w:cs="Times New Roman"/>
                <w:sz w:val="18"/>
                <w:szCs w:val="18"/>
                <w:lang w:eastAsia="pl-PL"/>
              </w:rPr>
            </w:pPr>
          </w:p>
        </w:tc>
      </w:tr>
      <w:tr w:rsidR="00007351" w:rsidRPr="00E875FD" w14:paraId="51054428" w14:textId="77777777" w:rsidTr="006E7367">
        <w:trPr>
          <w:trHeight w:val="431"/>
        </w:trPr>
        <w:tc>
          <w:tcPr>
            <w:tcW w:w="9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AAF8CCB"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Pływalnia</w:t>
            </w:r>
          </w:p>
        </w:tc>
        <w:tc>
          <w:tcPr>
            <w:tcW w:w="1275" w:type="dxa"/>
            <w:tcBorders>
              <w:top w:val="single" w:sz="4" w:space="0" w:color="auto"/>
              <w:left w:val="nil"/>
              <w:bottom w:val="single" w:sz="4" w:space="0" w:color="auto"/>
              <w:right w:val="single" w:sz="4" w:space="0" w:color="auto"/>
            </w:tcBorders>
            <w:shd w:val="clear" w:color="auto" w:fill="auto"/>
            <w:vAlign w:val="bottom"/>
            <w:hideMark/>
          </w:tcPr>
          <w:p w14:paraId="1BB93751"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Przychody 2021</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2B8BE3A9"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Koszty 2021</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14:paraId="30A99DF1"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Wynik 2021</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761CEE54"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Przychody 2020</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4EF00D2B"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Koszty 2020</w:t>
            </w:r>
          </w:p>
        </w:tc>
        <w:tc>
          <w:tcPr>
            <w:tcW w:w="1114" w:type="dxa"/>
            <w:tcBorders>
              <w:top w:val="single" w:sz="4" w:space="0" w:color="auto"/>
              <w:left w:val="nil"/>
              <w:bottom w:val="single" w:sz="4" w:space="0" w:color="auto"/>
              <w:right w:val="single" w:sz="4" w:space="0" w:color="auto"/>
            </w:tcBorders>
            <w:shd w:val="clear" w:color="auto" w:fill="auto"/>
            <w:vAlign w:val="bottom"/>
            <w:hideMark/>
          </w:tcPr>
          <w:p w14:paraId="6A35FFD0"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Wynik 2020</w:t>
            </w:r>
          </w:p>
        </w:tc>
        <w:tc>
          <w:tcPr>
            <w:tcW w:w="1012" w:type="dxa"/>
            <w:tcBorders>
              <w:top w:val="single" w:sz="4" w:space="0" w:color="auto"/>
              <w:left w:val="nil"/>
              <w:bottom w:val="single" w:sz="4" w:space="0" w:color="auto"/>
              <w:right w:val="single" w:sz="4" w:space="0" w:color="auto"/>
            </w:tcBorders>
            <w:shd w:val="clear" w:color="auto" w:fill="auto"/>
            <w:vAlign w:val="bottom"/>
            <w:hideMark/>
          </w:tcPr>
          <w:p w14:paraId="34A3BC8F"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zmiana przychodów</w:t>
            </w:r>
          </w:p>
        </w:tc>
        <w:tc>
          <w:tcPr>
            <w:tcW w:w="850" w:type="dxa"/>
            <w:tcBorders>
              <w:top w:val="single" w:sz="4" w:space="0" w:color="auto"/>
              <w:left w:val="nil"/>
              <w:bottom w:val="single" w:sz="4" w:space="0" w:color="auto"/>
              <w:right w:val="single" w:sz="4" w:space="0" w:color="auto"/>
            </w:tcBorders>
            <w:shd w:val="clear" w:color="auto" w:fill="auto"/>
            <w:vAlign w:val="bottom"/>
            <w:hideMark/>
          </w:tcPr>
          <w:p w14:paraId="0885864E"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zmiana kosztów</w:t>
            </w:r>
          </w:p>
        </w:tc>
        <w:tc>
          <w:tcPr>
            <w:tcW w:w="851" w:type="dxa"/>
            <w:tcBorders>
              <w:top w:val="single" w:sz="4" w:space="0" w:color="auto"/>
              <w:left w:val="nil"/>
              <w:bottom w:val="single" w:sz="4" w:space="0" w:color="auto"/>
              <w:right w:val="single" w:sz="4" w:space="0" w:color="auto"/>
            </w:tcBorders>
            <w:shd w:val="clear" w:color="auto" w:fill="auto"/>
            <w:vAlign w:val="bottom"/>
            <w:hideMark/>
          </w:tcPr>
          <w:p w14:paraId="057E1556"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zmiana wyniku</w:t>
            </w:r>
          </w:p>
        </w:tc>
      </w:tr>
      <w:tr w:rsidR="00007351" w:rsidRPr="00E875FD" w14:paraId="209E9D76"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2148A0C"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styczeń</w:t>
            </w:r>
          </w:p>
        </w:tc>
        <w:tc>
          <w:tcPr>
            <w:tcW w:w="1275" w:type="dxa"/>
            <w:tcBorders>
              <w:top w:val="nil"/>
              <w:left w:val="nil"/>
              <w:bottom w:val="single" w:sz="4" w:space="0" w:color="auto"/>
              <w:right w:val="single" w:sz="4" w:space="0" w:color="auto"/>
            </w:tcBorders>
            <w:shd w:val="clear" w:color="auto" w:fill="auto"/>
            <w:noWrap/>
            <w:vAlign w:val="bottom"/>
            <w:hideMark/>
          </w:tcPr>
          <w:p w14:paraId="7900CE3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36 515,56</w:t>
            </w:r>
          </w:p>
        </w:tc>
        <w:tc>
          <w:tcPr>
            <w:tcW w:w="1276" w:type="dxa"/>
            <w:tcBorders>
              <w:top w:val="nil"/>
              <w:left w:val="nil"/>
              <w:bottom w:val="single" w:sz="4" w:space="0" w:color="auto"/>
              <w:right w:val="single" w:sz="4" w:space="0" w:color="auto"/>
            </w:tcBorders>
            <w:shd w:val="clear" w:color="auto" w:fill="auto"/>
            <w:noWrap/>
            <w:vAlign w:val="bottom"/>
            <w:hideMark/>
          </w:tcPr>
          <w:p w14:paraId="2EF313DB"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93 200,93</w:t>
            </w:r>
          </w:p>
        </w:tc>
        <w:tc>
          <w:tcPr>
            <w:tcW w:w="1134" w:type="dxa"/>
            <w:tcBorders>
              <w:top w:val="nil"/>
              <w:left w:val="nil"/>
              <w:bottom w:val="single" w:sz="4" w:space="0" w:color="auto"/>
              <w:right w:val="single" w:sz="4" w:space="0" w:color="auto"/>
            </w:tcBorders>
            <w:shd w:val="clear" w:color="auto" w:fill="auto"/>
            <w:noWrap/>
            <w:vAlign w:val="bottom"/>
            <w:hideMark/>
          </w:tcPr>
          <w:p w14:paraId="3E4D7B5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-56 685,37</w:t>
            </w:r>
          </w:p>
        </w:tc>
        <w:tc>
          <w:tcPr>
            <w:tcW w:w="1276" w:type="dxa"/>
            <w:tcBorders>
              <w:top w:val="nil"/>
              <w:left w:val="nil"/>
              <w:bottom w:val="single" w:sz="4" w:space="0" w:color="auto"/>
              <w:right w:val="single" w:sz="4" w:space="0" w:color="auto"/>
            </w:tcBorders>
            <w:shd w:val="clear" w:color="auto" w:fill="auto"/>
            <w:noWrap/>
            <w:vAlign w:val="bottom"/>
            <w:hideMark/>
          </w:tcPr>
          <w:p w14:paraId="3D80CC8F"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119 617,96</w:t>
            </w:r>
          </w:p>
        </w:tc>
        <w:tc>
          <w:tcPr>
            <w:tcW w:w="1276" w:type="dxa"/>
            <w:tcBorders>
              <w:top w:val="nil"/>
              <w:left w:val="nil"/>
              <w:bottom w:val="single" w:sz="4" w:space="0" w:color="auto"/>
              <w:right w:val="single" w:sz="4" w:space="0" w:color="auto"/>
            </w:tcBorders>
            <w:shd w:val="clear" w:color="auto" w:fill="auto"/>
            <w:noWrap/>
            <w:vAlign w:val="bottom"/>
            <w:hideMark/>
          </w:tcPr>
          <w:p w14:paraId="113466A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177 673,14</w:t>
            </w:r>
          </w:p>
        </w:tc>
        <w:tc>
          <w:tcPr>
            <w:tcW w:w="1114" w:type="dxa"/>
            <w:tcBorders>
              <w:top w:val="nil"/>
              <w:left w:val="nil"/>
              <w:bottom w:val="single" w:sz="4" w:space="0" w:color="auto"/>
              <w:right w:val="single" w:sz="4" w:space="0" w:color="auto"/>
            </w:tcBorders>
            <w:shd w:val="clear" w:color="auto" w:fill="auto"/>
            <w:noWrap/>
            <w:vAlign w:val="bottom"/>
            <w:hideMark/>
          </w:tcPr>
          <w:p w14:paraId="2252492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-58 055,18</w:t>
            </w:r>
          </w:p>
        </w:tc>
        <w:tc>
          <w:tcPr>
            <w:tcW w:w="1012" w:type="dxa"/>
            <w:tcBorders>
              <w:top w:val="nil"/>
              <w:left w:val="nil"/>
              <w:bottom w:val="single" w:sz="4" w:space="0" w:color="auto"/>
              <w:right w:val="single" w:sz="4" w:space="0" w:color="auto"/>
            </w:tcBorders>
            <w:shd w:val="clear" w:color="auto" w:fill="auto"/>
            <w:noWrap/>
            <w:vAlign w:val="bottom"/>
            <w:hideMark/>
          </w:tcPr>
          <w:p w14:paraId="49CCC05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-69,47%</w:t>
            </w:r>
          </w:p>
        </w:tc>
        <w:tc>
          <w:tcPr>
            <w:tcW w:w="850" w:type="dxa"/>
            <w:tcBorders>
              <w:top w:val="nil"/>
              <w:left w:val="nil"/>
              <w:bottom w:val="single" w:sz="4" w:space="0" w:color="auto"/>
              <w:right w:val="single" w:sz="4" w:space="0" w:color="auto"/>
            </w:tcBorders>
            <w:shd w:val="clear" w:color="auto" w:fill="auto"/>
            <w:noWrap/>
            <w:vAlign w:val="bottom"/>
            <w:hideMark/>
          </w:tcPr>
          <w:p w14:paraId="4EFAE64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-47,54%</w:t>
            </w:r>
          </w:p>
        </w:tc>
        <w:tc>
          <w:tcPr>
            <w:tcW w:w="851" w:type="dxa"/>
            <w:tcBorders>
              <w:top w:val="nil"/>
              <w:left w:val="nil"/>
              <w:bottom w:val="single" w:sz="4" w:space="0" w:color="auto"/>
              <w:right w:val="single" w:sz="4" w:space="0" w:color="auto"/>
            </w:tcBorders>
            <w:shd w:val="clear" w:color="auto" w:fill="auto"/>
            <w:noWrap/>
            <w:vAlign w:val="bottom"/>
            <w:hideMark/>
          </w:tcPr>
          <w:p w14:paraId="0A6004A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-2,36%</w:t>
            </w:r>
          </w:p>
        </w:tc>
      </w:tr>
      <w:tr w:rsidR="00007351" w:rsidRPr="00E875FD" w14:paraId="499EBE0F"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00B6CD9"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luty</w:t>
            </w:r>
          </w:p>
        </w:tc>
        <w:tc>
          <w:tcPr>
            <w:tcW w:w="1275" w:type="dxa"/>
            <w:tcBorders>
              <w:top w:val="nil"/>
              <w:left w:val="nil"/>
              <w:bottom w:val="single" w:sz="4" w:space="0" w:color="auto"/>
              <w:right w:val="single" w:sz="4" w:space="0" w:color="auto"/>
            </w:tcBorders>
            <w:shd w:val="clear" w:color="auto" w:fill="auto"/>
            <w:noWrap/>
            <w:vAlign w:val="bottom"/>
            <w:hideMark/>
          </w:tcPr>
          <w:p w14:paraId="515B5E0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80 410,23</w:t>
            </w:r>
          </w:p>
        </w:tc>
        <w:tc>
          <w:tcPr>
            <w:tcW w:w="1276" w:type="dxa"/>
            <w:tcBorders>
              <w:top w:val="nil"/>
              <w:left w:val="nil"/>
              <w:bottom w:val="single" w:sz="4" w:space="0" w:color="auto"/>
              <w:right w:val="single" w:sz="4" w:space="0" w:color="auto"/>
            </w:tcBorders>
            <w:shd w:val="clear" w:color="auto" w:fill="auto"/>
            <w:noWrap/>
            <w:vAlign w:val="bottom"/>
            <w:hideMark/>
          </w:tcPr>
          <w:p w14:paraId="393412C8"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132 491,37</w:t>
            </w:r>
          </w:p>
        </w:tc>
        <w:tc>
          <w:tcPr>
            <w:tcW w:w="1134" w:type="dxa"/>
            <w:tcBorders>
              <w:top w:val="nil"/>
              <w:left w:val="nil"/>
              <w:bottom w:val="single" w:sz="4" w:space="0" w:color="auto"/>
              <w:right w:val="single" w:sz="4" w:space="0" w:color="auto"/>
            </w:tcBorders>
            <w:shd w:val="clear" w:color="auto" w:fill="auto"/>
            <w:noWrap/>
            <w:vAlign w:val="bottom"/>
            <w:hideMark/>
          </w:tcPr>
          <w:p w14:paraId="1DC1660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-52 081,14</w:t>
            </w:r>
          </w:p>
        </w:tc>
        <w:tc>
          <w:tcPr>
            <w:tcW w:w="1276" w:type="dxa"/>
            <w:tcBorders>
              <w:top w:val="nil"/>
              <w:left w:val="nil"/>
              <w:bottom w:val="single" w:sz="4" w:space="0" w:color="auto"/>
              <w:right w:val="single" w:sz="4" w:space="0" w:color="auto"/>
            </w:tcBorders>
            <w:shd w:val="clear" w:color="auto" w:fill="auto"/>
            <w:noWrap/>
            <w:vAlign w:val="bottom"/>
            <w:hideMark/>
          </w:tcPr>
          <w:p w14:paraId="1F73556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120 371,68</w:t>
            </w:r>
          </w:p>
        </w:tc>
        <w:tc>
          <w:tcPr>
            <w:tcW w:w="1276" w:type="dxa"/>
            <w:tcBorders>
              <w:top w:val="nil"/>
              <w:left w:val="nil"/>
              <w:bottom w:val="single" w:sz="4" w:space="0" w:color="auto"/>
              <w:right w:val="single" w:sz="4" w:space="0" w:color="auto"/>
            </w:tcBorders>
            <w:shd w:val="clear" w:color="auto" w:fill="auto"/>
            <w:noWrap/>
            <w:vAlign w:val="bottom"/>
            <w:hideMark/>
          </w:tcPr>
          <w:p w14:paraId="269F77B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179 824,37</w:t>
            </w:r>
          </w:p>
        </w:tc>
        <w:tc>
          <w:tcPr>
            <w:tcW w:w="1114" w:type="dxa"/>
            <w:tcBorders>
              <w:top w:val="nil"/>
              <w:left w:val="nil"/>
              <w:bottom w:val="single" w:sz="4" w:space="0" w:color="auto"/>
              <w:right w:val="single" w:sz="4" w:space="0" w:color="auto"/>
            </w:tcBorders>
            <w:shd w:val="clear" w:color="auto" w:fill="auto"/>
            <w:noWrap/>
            <w:vAlign w:val="bottom"/>
            <w:hideMark/>
          </w:tcPr>
          <w:p w14:paraId="4EC00BD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-59 452,69</w:t>
            </w:r>
          </w:p>
        </w:tc>
        <w:tc>
          <w:tcPr>
            <w:tcW w:w="1012" w:type="dxa"/>
            <w:tcBorders>
              <w:top w:val="nil"/>
              <w:left w:val="nil"/>
              <w:bottom w:val="single" w:sz="4" w:space="0" w:color="auto"/>
              <w:right w:val="single" w:sz="4" w:space="0" w:color="auto"/>
            </w:tcBorders>
            <w:shd w:val="clear" w:color="auto" w:fill="auto"/>
            <w:noWrap/>
            <w:vAlign w:val="bottom"/>
            <w:hideMark/>
          </w:tcPr>
          <w:p w14:paraId="3892C33F"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-33,20%</w:t>
            </w:r>
          </w:p>
        </w:tc>
        <w:tc>
          <w:tcPr>
            <w:tcW w:w="850" w:type="dxa"/>
            <w:tcBorders>
              <w:top w:val="nil"/>
              <w:left w:val="nil"/>
              <w:bottom w:val="single" w:sz="4" w:space="0" w:color="auto"/>
              <w:right w:val="single" w:sz="4" w:space="0" w:color="auto"/>
            </w:tcBorders>
            <w:shd w:val="clear" w:color="auto" w:fill="auto"/>
            <w:noWrap/>
            <w:vAlign w:val="bottom"/>
            <w:hideMark/>
          </w:tcPr>
          <w:p w14:paraId="71590BB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-26,32%</w:t>
            </w:r>
          </w:p>
        </w:tc>
        <w:tc>
          <w:tcPr>
            <w:tcW w:w="851" w:type="dxa"/>
            <w:tcBorders>
              <w:top w:val="nil"/>
              <w:left w:val="nil"/>
              <w:bottom w:val="single" w:sz="4" w:space="0" w:color="auto"/>
              <w:right w:val="single" w:sz="4" w:space="0" w:color="auto"/>
            </w:tcBorders>
            <w:shd w:val="clear" w:color="auto" w:fill="auto"/>
            <w:noWrap/>
            <w:vAlign w:val="bottom"/>
            <w:hideMark/>
          </w:tcPr>
          <w:p w14:paraId="0022944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-12,40%</w:t>
            </w:r>
          </w:p>
        </w:tc>
      </w:tr>
      <w:tr w:rsidR="00007351" w:rsidRPr="00E875FD" w14:paraId="14F0C7EC"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9EE189E"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marzec</w:t>
            </w:r>
          </w:p>
        </w:tc>
        <w:tc>
          <w:tcPr>
            <w:tcW w:w="1275" w:type="dxa"/>
            <w:tcBorders>
              <w:top w:val="nil"/>
              <w:left w:val="nil"/>
              <w:bottom w:val="single" w:sz="4" w:space="0" w:color="auto"/>
              <w:right w:val="single" w:sz="4" w:space="0" w:color="auto"/>
            </w:tcBorders>
            <w:shd w:val="clear" w:color="auto" w:fill="auto"/>
            <w:noWrap/>
            <w:vAlign w:val="bottom"/>
            <w:hideMark/>
          </w:tcPr>
          <w:p w14:paraId="6E33657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122 607,38</w:t>
            </w:r>
          </w:p>
        </w:tc>
        <w:tc>
          <w:tcPr>
            <w:tcW w:w="1276" w:type="dxa"/>
            <w:tcBorders>
              <w:top w:val="nil"/>
              <w:left w:val="nil"/>
              <w:bottom w:val="single" w:sz="4" w:space="0" w:color="auto"/>
              <w:right w:val="single" w:sz="4" w:space="0" w:color="auto"/>
            </w:tcBorders>
            <w:shd w:val="clear" w:color="auto" w:fill="auto"/>
            <w:noWrap/>
            <w:vAlign w:val="bottom"/>
            <w:hideMark/>
          </w:tcPr>
          <w:p w14:paraId="44C7D6E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154 312,13</w:t>
            </w:r>
          </w:p>
        </w:tc>
        <w:tc>
          <w:tcPr>
            <w:tcW w:w="1134" w:type="dxa"/>
            <w:tcBorders>
              <w:top w:val="nil"/>
              <w:left w:val="nil"/>
              <w:bottom w:val="single" w:sz="4" w:space="0" w:color="auto"/>
              <w:right w:val="single" w:sz="4" w:space="0" w:color="auto"/>
            </w:tcBorders>
            <w:shd w:val="clear" w:color="auto" w:fill="auto"/>
            <w:noWrap/>
            <w:vAlign w:val="bottom"/>
            <w:hideMark/>
          </w:tcPr>
          <w:p w14:paraId="418B310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-31 704,75</w:t>
            </w:r>
          </w:p>
        </w:tc>
        <w:tc>
          <w:tcPr>
            <w:tcW w:w="1276" w:type="dxa"/>
            <w:tcBorders>
              <w:top w:val="nil"/>
              <w:left w:val="nil"/>
              <w:bottom w:val="single" w:sz="4" w:space="0" w:color="auto"/>
              <w:right w:val="single" w:sz="4" w:space="0" w:color="auto"/>
            </w:tcBorders>
            <w:shd w:val="clear" w:color="auto" w:fill="auto"/>
            <w:noWrap/>
            <w:vAlign w:val="bottom"/>
            <w:hideMark/>
          </w:tcPr>
          <w:p w14:paraId="13E3E73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35 639,02</w:t>
            </w:r>
          </w:p>
        </w:tc>
        <w:tc>
          <w:tcPr>
            <w:tcW w:w="1276" w:type="dxa"/>
            <w:tcBorders>
              <w:top w:val="nil"/>
              <w:left w:val="nil"/>
              <w:bottom w:val="single" w:sz="4" w:space="0" w:color="auto"/>
              <w:right w:val="single" w:sz="4" w:space="0" w:color="auto"/>
            </w:tcBorders>
            <w:shd w:val="clear" w:color="auto" w:fill="auto"/>
            <w:noWrap/>
            <w:vAlign w:val="bottom"/>
            <w:hideMark/>
          </w:tcPr>
          <w:p w14:paraId="292988B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141 016,96</w:t>
            </w:r>
          </w:p>
        </w:tc>
        <w:tc>
          <w:tcPr>
            <w:tcW w:w="1114" w:type="dxa"/>
            <w:tcBorders>
              <w:top w:val="nil"/>
              <w:left w:val="nil"/>
              <w:bottom w:val="single" w:sz="4" w:space="0" w:color="auto"/>
              <w:right w:val="single" w:sz="4" w:space="0" w:color="auto"/>
            </w:tcBorders>
            <w:shd w:val="clear" w:color="auto" w:fill="auto"/>
            <w:noWrap/>
            <w:vAlign w:val="bottom"/>
            <w:hideMark/>
          </w:tcPr>
          <w:p w14:paraId="396D96C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-105 377,94</w:t>
            </w:r>
          </w:p>
        </w:tc>
        <w:tc>
          <w:tcPr>
            <w:tcW w:w="1012" w:type="dxa"/>
            <w:tcBorders>
              <w:top w:val="nil"/>
              <w:left w:val="nil"/>
              <w:bottom w:val="single" w:sz="4" w:space="0" w:color="auto"/>
              <w:right w:val="single" w:sz="4" w:space="0" w:color="auto"/>
            </w:tcBorders>
            <w:shd w:val="clear" w:color="auto" w:fill="auto"/>
            <w:noWrap/>
            <w:vAlign w:val="bottom"/>
            <w:hideMark/>
          </w:tcPr>
          <w:p w14:paraId="3C3D93F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244,03%</w:t>
            </w:r>
          </w:p>
        </w:tc>
        <w:tc>
          <w:tcPr>
            <w:tcW w:w="850" w:type="dxa"/>
            <w:tcBorders>
              <w:top w:val="nil"/>
              <w:left w:val="nil"/>
              <w:bottom w:val="single" w:sz="4" w:space="0" w:color="auto"/>
              <w:right w:val="single" w:sz="4" w:space="0" w:color="auto"/>
            </w:tcBorders>
            <w:shd w:val="clear" w:color="auto" w:fill="auto"/>
            <w:noWrap/>
            <w:vAlign w:val="bottom"/>
            <w:hideMark/>
          </w:tcPr>
          <w:p w14:paraId="2162AF3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9,43%</w:t>
            </w:r>
          </w:p>
        </w:tc>
        <w:tc>
          <w:tcPr>
            <w:tcW w:w="851" w:type="dxa"/>
            <w:tcBorders>
              <w:top w:val="nil"/>
              <w:left w:val="nil"/>
              <w:bottom w:val="single" w:sz="4" w:space="0" w:color="auto"/>
              <w:right w:val="single" w:sz="4" w:space="0" w:color="auto"/>
            </w:tcBorders>
            <w:shd w:val="clear" w:color="auto" w:fill="auto"/>
            <w:noWrap/>
            <w:vAlign w:val="bottom"/>
            <w:hideMark/>
          </w:tcPr>
          <w:p w14:paraId="61E7CEA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-69,91%</w:t>
            </w:r>
          </w:p>
        </w:tc>
      </w:tr>
      <w:tr w:rsidR="00007351" w:rsidRPr="00E875FD" w14:paraId="6A95DC72"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43272FC"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kwiecień</w:t>
            </w:r>
          </w:p>
        </w:tc>
        <w:tc>
          <w:tcPr>
            <w:tcW w:w="1275" w:type="dxa"/>
            <w:tcBorders>
              <w:top w:val="nil"/>
              <w:left w:val="nil"/>
              <w:bottom w:val="single" w:sz="4" w:space="0" w:color="auto"/>
              <w:right w:val="single" w:sz="4" w:space="0" w:color="auto"/>
            </w:tcBorders>
            <w:shd w:val="clear" w:color="auto" w:fill="auto"/>
            <w:noWrap/>
            <w:vAlign w:val="bottom"/>
            <w:hideMark/>
          </w:tcPr>
          <w:p w14:paraId="4E722DF9"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6 840,82</w:t>
            </w:r>
          </w:p>
        </w:tc>
        <w:tc>
          <w:tcPr>
            <w:tcW w:w="1276" w:type="dxa"/>
            <w:tcBorders>
              <w:top w:val="nil"/>
              <w:left w:val="nil"/>
              <w:bottom w:val="single" w:sz="4" w:space="0" w:color="auto"/>
              <w:right w:val="single" w:sz="4" w:space="0" w:color="auto"/>
            </w:tcBorders>
            <w:shd w:val="clear" w:color="auto" w:fill="auto"/>
            <w:noWrap/>
            <w:vAlign w:val="bottom"/>
            <w:hideMark/>
          </w:tcPr>
          <w:p w14:paraId="0D5A903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107 199,76</w:t>
            </w:r>
          </w:p>
        </w:tc>
        <w:tc>
          <w:tcPr>
            <w:tcW w:w="1134" w:type="dxa"/>
            <w:tcBorders>
              <w:top w:val="nil"/>
              <w:left w:val="nil"/>
              <w:bottom w:val="single" w:sz="4" w:space="0" w:color="auto"/>
              <w:right w:val="single" w:sz="4" w:space="0" w:color="auto"/>
            </w:tcBorders>
            <w:shd w:val="clear" w:color="auto" w:fill="auto"/>
            <w:noWrap/>
            <w:vAlign w:val="bottom"/>
            <w:hideMark/>
          </w:tcPr>
          <w:p w14:paraId="665A3609"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-100 358,94</w:t>
            </w:r>
          </w:p>
        </w:tc>
        <w:tc>
          <w:tcPr>
            <w:tcW w:w="1276" w:type="dxa"/>
            <w:tcBorders>
              <w:top w:val="nil"/>
              <w:left w:val="nil"/>
              <w:bottom w:val="single" w:sz="4" w:space="0" w:color="auto"/>
              <w:right w:val="single" w:sz="4" w:space="0" w:color="auto"/>
            </w:tcBorders>
            <w:shd w:val="clear" w:color="auto" w:fill="auto"/>
            <w:noWrap/>
            <w:vAlign w:val="bottom"/>
            <w:hideMark/>
          </w:tcPr>
          <w:p w14:paraId="2DD7E4B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24 981,85</w:t>
            </w:r>
          </w:p>
        </w:tc>
        <w:tc>
          <w:tcPr>
            <w:tcW w:w="1276" w:type="dxa"/>
            <w:tcBorders>
              <w:top w:val="nil"/>
              <w:left w:val="nil"/>
              <w:bottom w:val="single" w:sz="4" w:space="0" w:color="auto"/>
              <w:right w:val="single" w:sz="4" w:space="0" w:color="auto"/>
            </w:tcBorders>
            <w:shd w:val="clear" w:color="auto" w:fill="auto"/>
            <w:noWrap/>
            <w:vAlign w:val="bottom"/>
            <w:hideMark/>
          </w:tcPr>
          <w:p w14:paraId="4E6F0EF6"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81 391,10</w:t>
            </w:r>
          </w:p>
        </w:tc>
        <w:tc>
          <w:tcPr>
            <w:tcW w:w="1114" w:type="dxa"/>
            <w:tcBorders>
              <w:top w:val="nil"/>
              <w:left w:val="nil"/>
              <w:bottom w:val="single" w:sz="4" w:space="0" w:color="auto"/>
              <w:right w:val="single" w:sz="4" w:space="0" w:color="auto"/>
            </w:tcBorders>
            <w:shd w:val="clear" w:color="auto" w:fill="auto"/>
            <w:noWrap/>
            <w:vAlign w:val="bottom"/>
            <w:hideMark/>
          </w:tcPr>
          <w:p w14:paraId="159DC73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-56 409,25</w:t>
            </w:r>
          </w:p>
        </w:tc>
        <w:tc>
          <w:tcPr>
            <w:tcW w:w="1012" w:type="dxa"/>
            <w:tcBorders>
              <w:top w:val="nil"/>
              <w:left w:val="nil"/>
              <w:bottom w:val="single" w:sz="4" w:space="0" w:color="auto"/>
              <w:right w:val="single" w:sz="4" w:space="0" w:color="auto"/>
            </w:tcBorders>
            <w:shd w:val="clear" w:color="auto" w:fill="auto"/>
            <w:noWrap/>
            <w:vAlign w:val="bottom"/>
            <w:hideMark/>
          </w:tcPr>
          <w:p w14:paraId="60F0464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-72,62%</w:t>
            </w:r>
          </w:p>
        </w:tc>
        <w:tc>
          <w:tcPr>
            <w:tcW w:w="850" w:type="dxa"/>
            <w:tcBorders>
              <w:top w:val="nil"/>
              <w:left w:val="nil"/>
              <w:bottom w:val="single" w:sz="4" w:space="0" w:color="auto"/>
              <w:right w:val="single" w:sz="4" w:space="0" w:color="auto"/>
            </w:tcBorders>
            <w:shd w:val="clear" w:color="auto" w:fill="auto"/>
            <w:noWrap/>
            <w:vAlign w:val="bottom"/>
            <w:hideMark/>
          </w:tcPr>
          <w:p w14:paraId="7CC4B53B"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31,71%</w:t>
            </w:r>
          </w:p>
        </w:tc>
        <w:tc>
          <w:tcPr>
            <w:tcW w:w="851" w:type="dxa"/>
            <w:tcBorders>
              <w:top w:val="nil"/>
              <w:left w:val="nil"/>
              <w:bottom w:val="single" w:sz="4" w:space="0" w:color="auto"/>
              <w:right w:val="single" w:sz="4" w:space="0" w:color="auto"/>
            </w:tcBorders>
            <w:shd w:val="clear" w:color="auto" w:fill="auto"/>
            <w:noWrap/>
            <w:vAlign w:val="bottom"/>
            <w:hideMark/>
          </w:tcPr>
          <w:p w14:paraId="2169956B"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77,91%</w:t>
            </w:r>
          </w:p>
        </w:tc>
      </w:tr>
      <w:tr w:rsidR="00007351" w:rsidRPr="00E875FD" w14:paraId="2A9C33C5"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236F28F"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maj</w:t>
            </w:r>
          </w:p>
        </w:tc>
        <w:tc>
          <w:tcPr>
            <w:tcW w:w="1275" w:type="dxa"/>
            <w:tcBorders>
              <w:top w:val="nil"/>
              <w:left w:val="nil"/>
              <w:bottom w:val="single" w:sz="4" w:space="0" w:color="auto"/>
              <w:right w:val="single" w:sz="4" w:space="0" w:color="auto"/>
            </w:tcBorders>
            <w:shd w:val="clear" w:color="auto" w:fill="auto"/>
            <w:noWrap/>
            <w:vAlign w:val="bottom"/>
            <w:hideMark/>
          </w:tcPr>
          <w:p w14:paraId="6104161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91 923,00</w:t>
            </w:r>
          </w:p>
        </w:tc>
        <w:tc>
          <w:tcPr>
            <w:tcW w:w="1276" w:type="dxa"/>
            <w:tcBorders>
              <w:top w:val="nil"/>
              <w:left w:val="nil"/>
              <w:bottom w:val="single" w:sz="4" w:space="0" w:color="auto"/>
              <w:right w:val="single" w:sz="4" w:space="0" w:color="auto"/>
            </w:tcBorders>
            <w:shd w:val="clear" w:color="auto" w:fill="auto"/>
            <w:noWrap/>
            <w:vAlign w:val="bottom"/>
            <w:hideMark/>
          </w:tcPr>
          <w:p w14:paraId="74CF53E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128 968,99</w:t>
            </w:r>
          </w:p>
        </w:tc>
        <w:tc>
          <w:tcPr>
            <w:tcW w:w="1134" w:type="dxa"/>
            <w:tcBorders>
              <w:top w:val="nil"/>
              <w:left w:val="nil"/>
              <w:bottom w:val="single" w:sz="4" w:space="0" w:color="auto"/>
              <w:right w:val="single" w:sz="4" w:space="0" w:color="auto"/>
            </w:tcBorders>
            <w:shd w:val="clear" w:color="auto" w:fill="auto"/>
            <w:noWrap/>
            <w:vAlign w:val="bottom"/>
            <w:hideMark/>
          </w:tcPr>
          <w:p w14:paraId="50D2BAE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-37 045,99</w:t>
            </w:r>
          </w:p>
        </w:tc>
        <w:tc>
          <w:tcPr>
            <w:tcW w:w="1276" w:type="dxa"/>
            <w:tcBorders>
              <w:top w:val="nil"/>
              <w:left w:val="nil"/>
              <w:bottom w:val="single" w:sz="4" w:space="0" w:color="auto"/>
              <w:right w:val="single" w:sz="4" w:space="0" w:color="auto"/>
            </w:tcBorders>
            <w:shd w:val="clear" w:color="auto" w:fill="auto"/>
            <w:noWrap/>
            <w:vAlign w:val="bottom"/>
            <w:hideMark/>
          </w:tcPr>
          <w:p w14:paraId="3F5A1999"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26 459,84</w:t>
            </w:r>
          </w:p>
        </w:tc>
        <w:tc>
          <w:tcPr>
            <w:tcW w:w="1276" w:type="dxa"/>
            <w:tcBorders>
              <w:top w:val="nil"/>
              <w:left w:val="nil"/>
              <w:bottom w:val="single" w:sz="4" w:space="0" w:color="auto"/>
              <w:right w:val="single" w:sz="4" w:space="0" w:color="auto"/>
            </w:tcBorders>
            <w:shd w:val="clear" w:color="auto" w:fill="auto"/>
            <w:noWrap/>
            <w:vAlign w:val="bottom"/>
            <w:hideMark/>
          </w:tcPr>
          <w:p w14:paraId="7E94D3F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81 792,56</w:t>
            </w:r>
          </w:p>
        </w:tc>
        <w:tc>
          <w:tcPr>
            <w:tcW w:w="1114" w:type="dxa"/>
            <w:tcBorders>
              <w:top w:val="nil"/>
              <w:left w:val="nil"/>
              <w:bottom w:val="single" w:sz="4" w:space="0" w:color="auto"/>
              <w:right w:val="single" w:sz="4" w:space="0" w:color="auto"/>
            </w:tcBorders>
            <w:shd w:val="clear" w:color="auto" w:fill="auto"/>
            <w:noWrap/>
            <w:vAlign w:val="bottom"/>
            <w:hideMark/>
          </w:tcPr>
          <w:p w14:paraId="2E941B8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-55 332,72</w:t>
            </w:r>
          </w:p>
        </w:tc>
        <w:tc>
          <w:tcPr>
            <w:tcW w:w="1012" w:type="dxa"/>
            <w:tcBorders>
              <w:top w:val="nil"/>
              <w:left w:val="nil"/>
              <w:bottom w:val="single" w:sz="4" w:space="0" w:color="auto"/>
              <w:right w:val="single" w:sz="4" w:space="0" w:color="auto"/>
            </w:tcBorders>
            <w:shd w:val="clear" w:color="auto" w:fill="auto"/>
            <w:noWrap/>
            <w:vAlign w:val="bottom"/>
            <w:hideMark/>
          </w:tcPr>
          <w:p w14:paraId="02F09C1B"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247,41%</w:t>
            </w:r>
          </w:p>
        </w:tc>
        <w:tc>
          <w:tcPr>
            <w:tcW w:w="850" w:type="dxa"/>
            <w:tcBorders>
              <w:top w:val="nil"/>
              <w:left w:val="nil"/>
              <w:bottom w:val="single" w:sz="4" w:space="0" w:color="auto"/>
              <w:right w:val="single" w:sz="4" w:space="0" w:color="auto"/>
            </w:tcBorders>
            <w:shd w:val="clear" w:color="auto" w:fill="auto"/>
            <w:noWrap/>
            <w:vAlign w:val="bottom"/>
            <w:hideMark/>
          </w:tcPr>
          <w:p w14:paraId="63A162A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57,68%</w:t>
            </w:r>
          </w:p>
        </w:tc>
        <w:tc>
          <w:tcPr>
            <w:tcW w:w="851" w:type="dxa"/>
            <w:tcBorders>
              <w:top w:val="nil"/>
              <w:left w:val="nil"/>
              <w:bottom w:val="single" w:sz="4" w:space="0" w:color="auto"/>
              <w:right w:val="single" w:sz="4" w:space="0" w:color="auto"/>
            </w:tcBorders>
            <w:shd w:val="clear" w:color="auto" w:fill="auto"/>
            <w:noWrap/>
            <w:vAlign w:val="bottom"/>
            <w:hideMark/>
          </w:tcPr>
          <w:p w14:paraId="4153101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-33,05%</w:t>
            </w:r>
          </w:p>
        </w:tc>
      </w:tr>
      <w:tr w:rsidR="00007351" w:rsidRPr="00E875FD" w14:paraId="4181A669"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57ACD01"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czerwiec</w:t>
            </w:r>
          </w:p>
        </w:tc>
        <w:tc>
          <w:tcPr>
            <w:tcW w:w="1275" w:type="dxa"/>
            <w:tcBorders>
              <w:top w:val="nil"/>
              <w:left w:val="nil"/>
              <w:bottom w:val="single" w:sz="4" w:space="0" w:color="auto"/>
              <w:right w:val="single" w:sz="4" w:space="0" w:color="auto"/>
            </w:tcBorders>
            <w:shd w:val="clear" w:color="auto" w:fill="auto"/>
            <w:noWrap/>
            <w:vAlign w:val="bottom"/>
            <w:hideMark/>
          </w:tcPr>
          <w:p w14:paraId="1317814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126 996,96</w:t>
            </w:r>
          </w:p>
        </w:tc>
        <w:tc>
          <w:tcPr>
            <w:tcW w:w="1276" w:type="dxa"/>
            <w:tcBorders>
              <w:top w:val="nil"/>
              <w:left w:val="nil"/>
              <w:bottom w:val="single" w:sz="4" w:space="0" w:color="auto"/>
              <w:right w:val="single" w:sz="4" w:space="0" w:color="auto"/>
            </w:tcBorders>
            <w:shd w:val="clear" w:color="auto" w:fill="auto"/>
            <w:noWrap/>
            <w:vAlign w:val="bottom"/>
            <w:hideMark/>
          </w:tcPr>
          <w:p w14:paraId="07C80399"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133 458,49</w:t>
            </w:r>
          </w:p>
        </w:tc>
        <w:tc>
          <w:tcPr>
            <w:tcW w:w="1134" w:type="dxa"/>
            <w:tcBorders>
              <w:top w:val="nil"/>
              <w:left w:val="nil"/>
              <w:bottom w:val="single" w:sz="4" w:space="0" w:color="auto"/>
              <w:right w:val="single" w:sz="4" w:space="0" w:color="auto"/>
            </w:tcBorders>
            <w:shd w:val="clear" w:color="auto" w:fill="auto"/>
            <w:noWrap/>
            <w:vAlign w:val="bottom"/>
            <w:hideMark/>
          </w:tcPr>
          <w:p w14:paraId="1F3EC6E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-6 461,53</w:t>
            </w:r>
          </w:p>
        </w:tc>
        <w:tc>
          <w:tcPr>
            <w:tcW w:w="1276" w:type="dxa"/>
            <w:tcBorders>
              <w:top w:val="nil"/>
              <w:left w:val="nil"/>
              <w:bottom w:val="single" w:sz="4" w:space="0" w:color="auto"/>
              <w:right w:val="single" w:sz="4" w:space="0" w:color="auto"/>
            </w:tcBorders>
            <w:shd w:val="clear" w:color="auto" w:fill="auto"/>
            <w:noWrap/>
            <w:vAlign w:val="bottom"/>
            <w:hideMark/>
          </w:tcPr>
          <w:p w14:paraId="46610F8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69 136,24</w:t>
            </w:r>
          </w:p>
        </w:tc>
        <w:tc>
          <w:tcPr>
            <w:tcW w:w="1276" w:type="dxa"/>
            <w:tcBorders>
              <w:top w:val="nil"/>
              <w:left w:val="nil"/>
              <w:bottom w:val="single" w:sz="4" w:space="0" w:color="auto"/>
              <w:right w:val="single" w:sz="4" w:space="0" w:color="auto"/>
            </w:tcBorders>
            <w:shd w:val="clear" w:color="auto" w:fill="auto"/>
            <w:noWrap/>
            <w:vAlign w:val="bottom"/>
            <w:hideMark/>
          </w:tcPr>
          <w:p w14:paraId="149D0A0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131 329,61</w:t>
            </w:r>
          </w:p>
        </w:tc>
        <w:tc>
          <w:tcPr>
            <w:tcW w:w="1114" w:type="dxa"/>
            <w:tcBorders>
              <w:top w:val="nil"/>
              <w:left w:val="nil"/>
              <w:bottom w:val="single" w:sz="4" w:space="0" w:color="auto"/>
              <w:right w:val="single" w:sz="4" w:space="0" w:color="auto"/>
            </w:tcBorders>
            <w:shd w:val="clear" w:color="auto" w:fill="auto"/>
            <w:noWrap/>
            <w:vAlign w:val="bottom"/>
            <w:hideMark/>
          </w:tcPr>
          <w:p w14:paraId="6795940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-62 193,37</w:t>
            </w:r>
          </w:p>
        </w:tc>
        <w:tc>
          <w:tcPr>
            <w:tcW w:w="1012" w:type="dxa"/>
            <w:tcBorders>
              <w:top w:val="nil"/>
              <w:left w:val="nil"/>
              <w:bottom w:val="single" w:sz="4" w:space="0" w:color="auto"/>
              <w:right w:val="single" w:sz="4" w:space="0" w:color="auto"/>
            </w:tcBorders>
            <w:shd w:val="clear" w:color="auto" w:fill="auto"/>
            <w:noWrap/>
            <w:vAlign w:val="bottom"/>
            <w:hideMark/>
          </w:tcPr>
          <w:p w14:paraId="705D2F0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83,69%</w:t>
            </w:r>
          </w:p>
        </w:tc>
        <w:tc>
          <w:tcPr>
            <w:tcW w:w="850" w:type="dxa"/>
            <w:tcBorders>
              <w:top w:val="nil"/>
              <w:left w:val="nil"/>
              <w:bottom w:val="single" w:sz="4" w:space="0" w:color="auto"/>
              <w:right w:val="single" w:sz="4" w:space="0" w:color="auto"/>
            </w:tcBorders>
            <w:shd w:val="clear" w:color="auto" w:fill="auto"/>
            <w:noWrap/>
            <w:vAlign w:val="bottom"/>
            <w:hideMark/>
          </w:tcPr>
          <w:p w14:paraId="41E11E5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1,62%</w:t>
            </w:r>
          </w:p>
        </w:tc>
        <w:tc>
          <w:tcPr>
            <w:tcW w:w="851" w:type="dxa"/>
            <w:tcBorders>
              <w:top w:val="nil"/>
              <w:left w:val="nil"/>
              <w:bottom w:val="single" w:sz="4" w:space="0" w:color="auto"/>
              <w:right w:val="single" w:sz="4" w:space="0" w:color="auto"/>
            </w:tcBorders>
            <w:shd w:val="clear" w:color="auto" w:fill="auto"/>
            <w:noWrap/>
            <w:vAlign w:val="bottom"/>
            <w:hideMark/>
          </w:tcPr>
          <w:p w14:paraId="7456D04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-89,61%</w:t>
            </w:r>
          </w:p>
        </w:tc>
      </w:tr>
      <w:tr w:rsidR="00007351" w:rsidRPr="00E875FD" w14:paraId="7B622D80"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5D9E9FB"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lipiec</w:t>
            </w:r>
          </w:p>
        </w:tc>
        <w:tc>
          <w:tcPr>
            <w:tcW w:w="1275" w:type="dxa"/>
            <w:tcBorders>
              <w:top w:val="nil"/>
              <w:left w:val="nil"/>
              <w:bottom w:val="single" w:sz="4" w:space="0" w:color="auto"/>
              <w:right w:val="single" w:sz="4" w:space="0" w:color="auto"/>
            </w:tcBorders>
            <w:shd w:val="clear" w:color="auto" w:fill="auto"/>
            <w:noWrap/>
            <w:vAlign w:val="bottom"/>
            <w:hideMark/>
          </w:tcPr>
          <w:p w14:paraId="33F201E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142 180,97</w:t>
            </w:r>
          </w:p>
        </w:tc>
        <w:tc>
          <w:tcPr>
            <w:tcW w:w="1276" w:type="dxa"/>
            <w:tcBorders>
              <w:top w:val="nil"/>
              <w:left w:val="nil"/>
              <w:bottom w:val="single" w:sz="4" w:space="0" w:color="auto"/>
              <w:right w:val="single" w:sz="4" w:space="0" w:color="auto"/>
            </w:tcBorders>
            <w:shd w:val="clear" w:color="auto" w:fill="auto"/>
            <w:noWrap/>
            <w:vAlign w:val="bottom"/>
            <w:hideMark/>
          </w:tcPr>
          <w:p w14:paraId="663EB0F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150 001,76</w:t>
            </w:r>
          </w:p>
        </w:tc>
        <w:tc>
          <w:tcPr>
            <w:tcW w:w="1134" w:type="dxa"/>
            <w:tcBorders>
              <w:top w:val="nil"/>
              <w:left w:val="nil"/>
              <w:bottom w:val="single" w:sz="4" w:space="0" w:color="auto"/>
              <w:right w:val="single" w:sz="4" w:space="0" w:color="auto"/>
            </w:tcBorders>
            <w:shd w:val="clear" w:color="auto" w:fill="auto"/>
            <w:noWrap/>
            <w:vAlign w:val="bottom"/>
            <w:hideMark/>
          </w:tcPr>
          <w:p w14:paraId="0E189FBF"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-7 820,79</w:t>
            </w:r>
          </w:p>
        </w:tc>
        <w:tc>
          <w:tcPr>
            <w:tcW w:w="1276" w:type="dxa"/>
            <w:tcBorders>
              <w:top w:val="nil"/>
              <w:left w:val="nil"/>
              <w:bottom w:val="single" w:sz="4" w:space="0" w:color="auto"/>
              <w:right w:val="single" w:sz="4" w:space="0" w:color="auto"/>
            </w:tcBorders>
            <w:shd w:val="clear" w:color="auto" w:fill="auto"/>
            <w:noWrap/>
            <w:vAlign w:val="bottom"/>
            <w:hideMark/>
          </w:tcPr>
          <w:p w14:paraId="61B520F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113 066,01</w:t>
            </w:r>
          </w:p>
        </w:tc>
        <w:tc>
          <w:tcPr>
            <w:tcW w:w="1276" w:type="dxa"/>
            <w:tcBorders>
              <w:top w:val="nil"/>
              <w:left w:val="nil"/>
              <w:bottom w:val="single" w:sz="4" w:space="0" w:color="auto"/>
              <w:right w:val="single" w:sz="4" w:space="0" w:color="auto"/>
            </w:tcBorders>
            <w:shd w:val="clear" w:color="auto" w:fill="auto"/>
            <w:noWrap/>
            <w:vAlign w:val="bottom"/>
            <w:hideMark/>
          </w:tcPr>
          <w:p w14:paraId="7CBDFDD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190 312,64</w:t>
            </w:r>
          </w:p>
        </w:tc>
        <w:tc>
          <w:tcPr>
            <w:tcW w:w="1114" w:type="dxa"/>
            <w:tcBorders>
              <w:top w:val="nil"/>
              <w:left w:val="nil"/>
              <w:bottom w:val="single" w:sz="4" w:space="0" w:color="auto"/>
              <w:right w:val="single" w:sz="4" w:space="0" w:color="auto"/>
            </w:tcBorders>
            <w:shd w:val="clear" w:color="auto" w:fill="auto"/>
            <w:noWrap/>
            <w:vAlign w:val="bottom"/>
            <w:hideMark/>
          </w:tcPr>
          <w:p w14:paraId="1FBF183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-77 246,63</w:t>
            </w:r>
          </w:p>
        </w:tc>
        <w:tc>
          <w:tcPr>
            <w:tcW w:w="1012" w:type="dxa"/>
            <w:tcBorders>
              <w:top w:val="nil"/>
              <w:left w:val="nil"/>
              <w:bottom w:val="single" w:sz="4" w:space="0" w:color="auto"/>
              <w:right w:val="single" w:sz="4" w:space="0" w:color="auto"/>
            </w:tcBorders>
            <w:shd w:val="clear" w:color="auto" w:fill="auto"/>
            <w:noWrap/>
            <w:vAlign w:val="bottom"/>
            <w:hideMark/>
          </w:tcPr>
          <w:p w14:paraId="0110AF0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25,75%</w:t>
            </w:r>
          </w:p>
        </w:tc>
        <w:tc>
          <w:tcPr>
            <w:tcW w:w="850" w:type="dxa"/>
            <w:tcBorders>
              <w:top w:val="nil"/>
              <w:left w:val="nil"/>
              <w:bottom w:val="single" w:sz="4" w:space="0" w:color="auto"/>
              <w:right w:val="single" w:sz="4" w:space="0" w:color="auto"/>
            </w:tcBorders>
            <w:shd w:val="clear" w:color="auto" w:fill="auto"/>
            <w:noWrap/>
            <w:vAlign w:val="bottom"/>
            <w:hideMark/>
          </w:tcPr>
          <w:p w14:paraId="7816759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-21,18%</w:t>
            </w:r>
          </w:p>
        </w:tc>
        <w:tc>
          <w:tcPr>
            <w:tcW w:w="851" w:type="dxa"/>
            <w:tcBorders>
              <w:top w:val="nil"/>
              <w:left w:val="nil"/>
              <w:bottom w:val="single" w:sz="4" w:space="0" w:color="auto"/>
              <w:right w:val="single" w:sz="4" w:space="0" w:color="auto"/>
            </w:tcBorders>
            <w:shd w:val="clear" w:color="auto" w:fill="auto"/>
            <w:noWrap/>
            <w:vAlign w:val="bottom"/>
            <w:hideMark/>
          </w:tcPr>
          <w:p w14:paraId="10AA96A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-89,88%</w:t>
            </w:r>
          </w:p>
        </w:tc>
      </w:tr>
      <w:tr w:rsidR="00007351" w:rsidRPr="00E875FD" w14:paraId="5DDBD2E3"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078877B"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sierpień</w:t>
            </w:r>
          </w:p>
        </w:tc>
        <w:tc>
          <w:tcPr>
            <w:tcW w:w="1275" w:type="dxa"/>
            <w:tcBorders>
              <w:top w:val="nil"/>
              <w:left w:val="nil"/>
              <w:bottom w:val="single" w:sz="4" w:space="0" w:color="auto"/>
              <w:right w:val="single" w:sz="4" w:space="0" w:color="auto"/>
            </w:tcBorders>
            <w:shd w:val="clear" w:color="auto" w:fill="auto"/>
            <w:noWrap/>
            <w:vAlign w:val="bottom"/>
            <w:hideMark/>
          </w:tcPr>
          <w:p w14:paraId="2AF2367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130 629,40</w:t>
            </w:r>
          </w:p>
        </w:tc>
        <w:tc>
          <w:tcPr>
            <w:tcW w:w="1276" w:type="dxa"/>
            <w:tcBorders>
              <w:top w:val="nil"/>
              <w:left w:val="nil"/>
              <w:bottom w:val="single" w:sz="4" w:space="0" w:color="auto"/>
              <w:right w:val="single" w:sz="4" w:space="0" w:color="auto"/>
            </w:tcBorders>
            <w:shd w:val="clear" w:color="auto" w:fill="auto"/>
            <w:noWrap/>
            <w:vAlign w:val="bottom"/>
            <w:hideMark/>
          </w:tcPr>
          <w:p w14:paraId="291FBF88"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159 133,08</w:t>
            </w:r>
          </w:p>
        </w:tc>
        <w:tc>
          <w:tcPr>
            <w:tcW w:w="1134" w:type="dxa"/>
            <w:tcBorders>
              <w:top w:val="nil"/>
              <w:left w:val="nil"/>
              <w:bottom w:val="single" w:sz="4" w:space="0" w:color="auto"/>
              <w:right w:val="single" w:sz="4" w:space="0" w:color="auto"/>
            </w:tcBorders>
            <w:shd w:val="clear" w:color="auto" w:fill="auto"/>
            <w:noWrap/>
            <w:vAlign w:val="bottom"/>
            <w:hideMark/>
          </w:tcPr>
          <w:p w14:paraId="42039D0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-28 503,68</w:t>
            </w:r>
          </w:p>
        </w:tc>
        <w:tc>
          <w:tcPr>
            <w:tcW w:w="1276" w:type="dxa"/>
            <w:tcBorders>
              <w:top w:val="nil"/>
              <w:left w:val="nil"/>
              <w:bottom w:val="single" w:sz="4" w:space="0" w:color="auto"/>
              <w:right w:val="single" w:sz="4" w:space="0" w:color="auto"/>
            </w:tcBorders>
            <w:shd w:val="clear" w:color="auto" w:fill="auto"/>
            <w:noWrap/>
            <w:vAlign w:val="bottom"/>
            <w:hideMark/>
          </w:tcPr>
          <w:p w14:paraId="1FAB3AB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87 646,67</w:t>
            </w:r>
          </w:p>
        </w:tc>
        <w:tc>
          <w:tcPr>
            <w:tcW w:w="1276" w:type="dxa"/>
            <w:tcBorders>
              <w:top w:val="nil"/>
              <w:left w:val="nil"/>
              <w:bottom w:val="single" w:sz="4" w:space="0" w:color="auto"/>
              <w:right w:val="single" w:sz="4" w:space="0" w:color="auto"/>
            </w:tcBorders>
            <w:shd w:val="clear" w:color="auto" w:fill="auto"/>
            <w:noWrap/>
            <w:vAlign w:val="bottom"/>
            <w:hideMark/>
          </w:tcPr>
          <w:p w14:paraId="06F77C1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163 408,76</w:t>
            </w:r>
          </w:p>
        </w:tc>
        <w:tc>
          <w:tcPr>
            <w:tcW w:w="1114" w:type="dxa"/>
            <w:tcBorders>
              <w:top w:val="nil"/>
              <w:left w:val="nil"/>
              <w:bottom w:val="single" w:sz="4" w:space="0" w:color="auto"/>
              <w:right w:val="single" w:sz="4" w:space="0" w:color="auto"/>
            </w:tcBorders>
            <w:shd w:val="clear" w:color="auto" w:fill="auto"/>
            <w:noWrap/>
            <w:vAlign w:val="bottom"/>
            <w:hideMark/>
          </w:tcPr>
          <w:p w14:paraId="5F60EF8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-75 762,09</w:t>
            </w:r>
          </w:p>
        </w:tc>
        <w:tc>
          <w:tcPr>
            <w:tcW w:w="1012" w:type="dxa"/>
            <w:tcBorders>
              <w:top w:val="nil"/>
              <w:left w:val="nil"/>
              <w:bottom w:val="single" w:sz="4" w:space="0" w:color="auto"/>
              <w:right w:val="single" w:sz="4" w:space="0" w:color="auto"/>
            </w:tcBorders>
            <w:shd w:val="clear" w:color="auto" w:fill="auto"/>
            <w:noWrap/>
            <w:vAlign w:val="bottom"/>
            <w:hideMark/>
          </w:tcPr>
          <w:p w14:paraId="24D2C29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49,04%</w:t>
            </w:r>
          </w:p>
        </w:tc>
        <w:tc>
          <w:tcPr>
            <w:tcW w:w="850" w:type="dxa"/>
            <w:tcBorders>
              <w:top w:val="nil"/>
              <w:left w:val="nil"/>
              <w:bottom w:val="single" w:sz="4" w:space="0" w:color="auto"/>
              <w:right w:val="single" w:sz="4" w:space="0" w:color="auto"/>
            </w:tcBorders>
            <w:shd w:val="clear" w:color="auto" w:fill="auto"/>
            <w:noWrap/>
            <w:vAlign w:val="bottom"/>
            <w:hideMark/>
          </w:tcPr>
          <w:p w14:paraId="4480414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-2,62%</w:t>
            </w:r>
          </w:p>
        </w:tc>
        <w:tc>
          <w:tcPr>
            <w:tcW w:w="851" w:type="dxa"/>
            <w:tcBorders>
              <w:top w:val="nil"/>
              <w:left w:val="nil"/>
              <w:bottom w:val="single" w:sz="4" w:space="0" w:color="auto"/>
              <w:right w:val="single" w:sz="4" w:space="0" w:color="auto"/>
            </w:tcBorders>
            <w:shd w:val="clear" w:color="auto" w:fill="auto"/>
            <w:noWrap/>
            <w:vAlign w:val="bottom"/>
            <w:hideMark/>
          </w:tcPr>
          <w:p w14:paraId="0754DE2B"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-62,38%</w:t>
            </w:r>
          </w:p>
        </w:tc>
      </w:tr>
      <w:tr w:rsidR="00007351" w:rsidRPr="00E875FD" w14:paraId="11A93934"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536424E"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wrzesień</w:t>
            </w:r>
          </w:p>
        </w:tc>
        <w:tc>
          <w:tcPr>
            <w:tcW w:w="1275" w:type="dxa"/>
            <w:tcBorders>
              <w:top w:val="nil"/>
              <w:left w:val="nil"/>
              <w:bottom w:val="single" w:sz="4" w:space="0" w:color="auto"/>
              <w:right w:val="single" w:sz="4" w:space="0" w:color="auto"/>
            </w:tcBorders>
            <w:shd w:val="clear" w:color="auto" w:fill="auto"/>
            <w:noWrap/>
            <w:vAlign w:val="bottom"/>
            <w:hideMark/>
          </w:tcPr>
          <w:p w14:paraId="1D9A7D2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83 321,35</w:t>
            </w:r>
          </w:p>
        </w:tc>
        <w:tc>
          <w:tcPr>
            <w:tcW w:w="1276" w:type="dxa"/>
            <w:tcBorders>
              <w:top w:val="nil"/>
              <w:left w:val="nil"/>
              <w:bottom w:val="single" w:sz="4" w:space="0" w:color="auto"/>
              <w:right w:val="single" w:sz="4" w:space="0" w:color="auto"/>
            </w:tcBorders>
            <w:shd w:val="clear" w:color="auto" w:fill="auto"/>
            <w:noWrap/>
            <w:vAlign w:val="bottom"/>
            <w:hideMark/>
          </w:tcPr>
          <w:p w14:paraId="4ABF502D"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151 845,78</w:t>
            </w:r>
          </w:p>
        </w:tc>
        <w:tc>
          <w:tcPr>
            <w:tcW w:w="1134" w:type="dxa"/>
            <w:tcBorders>
              <w:top w:val="nil"/>
              <w:left w:val="nil"/>
              <w:bottom w:val="single" w:sz="4" w:space="0" w:color="auto"/>
              <w:right w:val="single" w:sz="4" w:space="0" w:color="auto"/>
            </w:tcBorders>
            <w:shd w:val="clear" w:color="auto" w:fill="auto"/>
            <w:noWrap/>
            <w:vAlign w:val="bottom"/>
            <w:hideMark/>
          </w:tcPr>
          <w:p w14:paraId="2873AB7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-68 524,43</w:t>
            </w:r>
          </w:p>
        </w:tc>
        <w:tc>
          <w:tcPr>
            <w:tcW w:w="1276" w:type="dxa"/>
            <w:tcBorders>
              <w:top w:val="nil"/>
              <w:left w:val="nil"/>
              <w:bottom w:val="single" w:sz="4" w:space="0" w:color="auto"/>
              <w:right w:val="single" w:sz="4" w:space="0" w:color="auto"/>
            </w:tcBorders>
            <w:shd w:val="clear" w:color="auto" w:fill="auto"/>
            <w:noWrap/>
            <w:vAlign w:val="bottom"/>
            <w:hideMark/>
          </w:tcPr>
          <w:p w14:paraId="7886856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101 694,81</w:t>
            </w:r>
          </w:p>
        </w:tc>
        <w:tc>
          <w:tcPr>
            <w:tcW w:w="1276" w:type="dxa"/>
            <w:tcBorders>
              <w:top w:val="nil"/>
              <w:left w:val="nil"/>
              <w:bottom w:val="single" w:sz="4" w:space="0" w:color="auto"/>
              <w:right w:val="single" w:sz="4" w:space="0" w:color="auto"/>
            </w:tcBorders>
            <w:shd w:val="clear" w:color="auto" w:fill="auto"/>
            <w:noWrap/>
            <w:vAlign w:val="bottom"/>
            <w:hideMark/>
          </w:tcPr>
          <w:p w14:paraId="5BB93DC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162 447,57</w:t>
            </w:r>
          </w:p>
        </w:tc>
        <w:tc>
          <w:tcPr>
            <w:tcW w:w="1114" w:type="dxa"/>
            <w:tcBorders>
              <w:top w:val="nil"/>
              <w:left w:val="nil"/>
              <w:bottom w:val="single" w:sz="4" w:space="0" w:color="auto"/>
              <w:right w:val="single" w:sz="4" w:space="0" w:color="auto"/>
            </w:tcBorders>
            <w:shd w:val="clear" w:color="auto" w:fill="auto"/>
            <w:noWrap/>
            <w:vAlign w:val="bottom"/>
            <w:hideMark/>
          </w:tcPr>
          <w:p w14:paraId="6C82CD88"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-60 752,76</w:t>
            </w:r>
          </w:p>
        </w:tc>
        <w:tc>
          <w:tcPr>
            <w:tcW w:w="1012" w:type="dxa"/>
            <w:tcBorders>
              <w:top w:val="nil"/>
              <w:left w:val="nil"/>
              <w:bottom w:val="single" w:sz="4" w:space="0" w:color="auto"/>
              <w:right w:val="single" w:sz="4" w:space="0" w:color="auto"/>
            </w:tcBorders>
            <w:shd w:val="clear" w:color="auto" w:fill="auto"/>
            <w:noWrap/>
            <w:vAlign w:val="bottom"/>
            <w:hideMark/>
          </w:tcPr>
          <w:p w14:paraId="7113D1FD"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-18,07%</w:t>
            </w:r>
          </w:p>
        </w:tc>
        <w:tc>
          <w:tcPr>
            <w:tcW w:w="850" w:type="dxa"/>
            <w:tcBorders>
              <w:top w:val="nil"/>
              <w:left w:val="nil"/>
              <w:bottom w:val="single" w:sz="4" w:space="0" w:color="auto"/>
              <w:right w:val="single" w:sz="4" w:space="0" w:color="auto"/>
            </w:tcBorders>
            <w:shd w:val="clear" w:color="auto" w:fill="auto"/>
            <w:noWrap/>
            <w:vAlign w:val="bottom"/>
            <w:hideMark/>
          </w:tcPr>
          <w:p w14:paraId="206BD338"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-6,53%</w:t>
            </w:r>
          </w:p>
        </w:tc>
        <w:tc>
          <w:tcPr>
            <w:tcW w:w="851" w:type="dxa"/>
            <w:tcBorders>
              <w:top w:val="nil"/>
              <w:left w:val="nil"/>
              <w:bottom w:val="single" w:sz="4" w:space="0" w:color="auto"/>
              <w:right w:val="single" w:sz="4" w:space="0" w:color="auto"/>
            </w:tcBorders>
            <w:shd w:val="clear" w:color="auto" w:fill="auto"/>
            <w:noWrap/>
            <w:vAlign w:val="bottom"/>
            <w:hideMark/>
          </w:tcPr>
          <w:p w14:paraId="6392CC0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12,79%</w:t>
            </w:r>
          </w:p>
        </w:tc>
      </w:tr>
      <w:tr w:rsidR="00007351" w:rsidRPr="00E875FD" w14:paraId="38D10129"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4043684"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październik</w:t>
            </w:r>
          </w:p>
        </w:tc>
        <w:tc>
          <w:tcPr>
            <w:tcW w:w="1275" w:type="dxa"/>
            <w:tcBorders>
              <w:top w:val="nil"/>
              <w:left w:val="nil"/>
              <w:bottom w:val="single" w:sz="4" w:space="0" w:color="auto"/>
              <w:right w:val="single" w:sz="4" w:space="0" w:color="auto"/>
            </w:tcBorders>
            <w:shd w:val="clear" w:color="auto" w:fill="auto"/>
            <w:noWrap/>
            <w:vAlign w:val="bottom"/>
            <w:hideMark/>
          </w:tcPr>
          <w:p w14:paraId="50AC296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126 156,52</w:t>
            </w:r>
          </w:p>
        </w:tc>
        <w:tc>
          <w:tcPr>
            <w:tcW w:w="1276" w:type="dxa"/>
            <w:tcBorders>
              <w:top w:val="nil"/>
              <w:left w:val="nil"/>
              <w:bottom w:val="single" w:sz="4" w:space="0" w:color="auto"/>
              <w:right w:val="single" w:sz="4" w:space="0" w:color="auto"/>
            </w:tcBorders>
            <w:shd w:val="clear" w:color="auto" w:fill="auto"/>
            <w:noWrap/>
            <w:vAlign w:val="bottom"/>
            <w:hideMark/>
          </w:tcPr>
          <w:p w14:paraId="77BCA71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166 207,51</w:t>
            </w:r>
          </w:p>
        </w:tc>
        <w:tc>
          <w:tcPr>
            <w:tcW w:w="1134" w:type="dxa"/>
            <w:tcBorders>
              <w:top w:val="nil"/>
              <w:left w:val="nil"/>
              <w:bottom w:val="single" w:sz="4" w:space="0" w:color="auto"/>
              <w:right w:val="single" w:sz="4" w:space="0" w:color="auto"/>
            </w:tcBorders>
            <w:shd w:val="clear" w:color="auto" w:fill="auto"/>
            <w:noWrap/>
            <w:vAlign w:val="bottom"/>
            <w:hideMark/>
          </w:tcPr>
          <w:p w14:paraId="1B62D4F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-40 050,99</w:t>
            </w:r>
          </w:p>
        </w:tc>
        <w:tc>
          <w:tcPr>
            <w:tcW w:w="1276" w:type="dxa"/>
            <w:tcBorders>
              <w:top w:val="nil"/>
              <w:left w:val="nil"/>
              <w:bottom w:val="single" w:sz="4" w:space="0" w:color="auto"/>
              <w:right w:val="single" w:sz="4" w:space="0" w:color="auto"/>
            </w:tcBorders>
            <w:shd w:val="clear" w:color="auto" w:fill="auto"/>
            <w:noWrap/>
            <w:vAlign w:val="bottom"/>
            <w:hideMark/>
          </w:tcPr>
          <w:p w14:paraId="3990661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86 199,64</w:t>
            </w:r>
          </w:p>
        </w:tc>
        <w:tc>
          <w:tcPr>
            <w:tcW w:w="1276" w:type="dxa"/>
            <w:tcBorders>
              <w:top w:val="nil"/>
              <w:left w:val="nil"/>
              <w:bottom w:val="single" w:sz="4" w:space="0" w:color="auto"/>
              <w:right w:val="single" w:sz="4" w:space="0" w:color="auto"/>
            </w:tcBorders>
            <w:shd w:val="clear" w:color="auto" w:fill="auto"/>
            <w:noWrap/>
            <w:vAlign w:val="bottom"/>
            <w:hideMark/>
          </w:tcPr>
          <w:p w14:paraId="73A944D6"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159 788,31</w:t>
            </w:r>
          </w:p>
        </w:tc>
        <w:tc>
          <w:tcPr>
            <w:tcW w:w="1114" w:type="dxa"/>
            <w:tcBorders>
              <w:top w:val="nil"/>
              <w:left w:val="nil"/>
              <w:bottom w:val="single" w:sz="4" w:space="0" w:color="auto"/>
              <w:right w:val="single" w:sz="4" w:space="0" w:color="auto"/>
            </w:tcBorders>
            <w:shd w:val="clear" w:color="auto" w:fill="auto"/>
            <w:noWrap/>
            <w:vAlign w:val="bottom"/>
            <w:hideMark/>
          </w:tcPr>
          <w:p w14:paraId="3FC2C6B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-73 588,67</w:t>
            </w:r>
          </w:p>
        </w:tc>
        <w:tc>
          <w:tcPr>
            <w:tcW w:w="1012" w:type="dxa"/>
            <w:tcBorders>
              <w:top w:val="nil"/>
              <w:left w:val="nil"/>
              <w:bottom w:val="single" w:sz="4" w:space="0" w:color="auto"/>
              <w:right w:val="single" w:sz="4" w:space="0" w:color="auto"/>
            </w:tcBorders>
            <w:shd w:val="clear" w:color="auto" w:fill="auto"/>
            <w:noWrap/>
            <w:vAlign w:val="bottom"/>
            <w:hideMark/>
          </w:tcPr>
          <w:p w14:paraId="2E4D655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46,35%</w:t>
            </w:r>
          </w:p>
        </w:tc>
        <w:tc>
          <w:tcPr>
            <w:tcW w:w="850" w:type="dxa"/>
            <w:tcBorders>
              <w:top w:val="nil"/>
              <w:left w:val="nil"/>
              <w:bottom w:val="single" w:sz="4" w:space="0" w:color="auto"/>
              <w:right w:val="single" w:sz="4" w:space="0" w:color="auto"/>
            </w:tcBorders>
            <w:shd w:val="clear" w:color="auto" w:fill="auto"/>
            <w:noWrap/>
            <w:vAlign w:val="bottom"/>
            <w:hideMark/>
          </w:tcPr>
          <w:p w14:paraId="6A36A4A8"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4,02%</w:t>
            </w:r>
          </w:p>
        </w:tc>
        <w:tc>
          <w:tcPr>
            <w:tcW w:w="851" w:type="dxa"/>
            <w:tcBorders>
              <w:top w:val="nil"/>
              <w:left w:val="nil"/>
              <w:bottom w:val="single" w:sz="4" w:space="0" w:color="auto"/>
              <w:right w:val="single" w:sz="4" w:space="0" w:color="auto"/>
            </w:tcBorders>
            <w:shd w:val="clear" w:color="auto" w:fill="auto"/>
            <w:noWrap/>
            <w:vAlign w:val="bottom"/>
            <w:hideMark/>
          </w:tcPr>
          <w:p w14:paraId="4D57B53F"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-45,57%</w:t>
            </w:r>
          </w:p>
        </w:tc>
      </w:tr>
      <w:tr w:rsidR="00007351" w:rsidRPr="00E875FD" w14:paraId="112F566D"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526627A"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listopad</w:t>
            </w:r>
          </w:p>
        </w:tc>
        <w:tc>
          <w:tcPr>
            <w:tcW w:w="1275" w:type="dxa"/>
            <w:tcBorders>
              <w:top w:val="nil"/>
              <w:left w:val="nil"/>
              <w:bottom w:val="single" w:sz="4" w:space="0" w:color="auto"/>
              <w:right w:val="single" w:sz="4" w:space="0" w:color="auto"/>
            </w:tcBorders>
            <w:shd w:val="clear" w:color="auto" w:fill="auto"/>
            <w:noWrap/>
            <w:vAlign w:val="bottom"/>
            <w:hideMark/>
          </w:tcPr>
          <w:p w14:paraId="6C9CC15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108 286,34</w:t>
            </w:r>
          </w:p>
        </w:tc>
        <w:tc>
          <w:tcPr>
            <w:tcW w:w="1276" w:type="dxa"/>
            <w:tcBorders>
              <w:top w:val="nil"/>
              <w:left w:val="nil"/>
              <w:bottom w:val="single" w:sz="4" w:space="0" w:color="auto"/>
              <w:right w:val="single" w:sz="4" w:space="0" w:color="auto"/>
            </w:tcBorders>
            <w:shd w:val="clear" w:color="auto" w:fill="auto"/>
            <w:noWrap/>
            <w:vAlign w:val="bottom"/>
            <w:hideMark/>
          </w:tcPr>
          <w:p w14:paraId="54B199A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198 349,52</w:t>
            </w:r>
          </w:p>
        </w:tc>
        <w:tc>
          <w:tcPr>
            <w:tcW w:w="1134" w:type="dxa"/>
            <w:tcBorders>
              <w:top w:val="nil"/>
              <w:left w:val="nil"/>
              <w:bottom w:val="single" w:sz="4" w:space="0" w:color="auto"/>
              <w:right w:val="single" w:sz="4" w:space="0" w:color="auto"/>
            </w:tcBorders>
            <w:shd w:val="clear" w:color="auto" w:fill="auto"/>
            <w:noWrap/>
            <w:vAlign w:val="bottom"/>
            <w:hideMark/>
          </w:tcPr>
          <w:p w14:paraId="3C601899"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-90 063,18</w:t>
            </w:r>
          </w:p>
        </w:tc>
        <w:tc>
          <w:tcPr>
            <w:tcW w:w="1276" w:type="dxa"/>
            <w:tcBorders>
              <w:top w:val="nil"/>
              <w:left w:val="nil"/>
              <w:bottom w:val="single" w:sz="4" w:space="0" w:color="auto"/>
              <w:right w:val="single" w:sz="4" w:space="0" w:color="auto"/>
            </w:tcBorders>
            <w:shd w:val="clear" w:color="auto" w:fill="auto"/>
            <w:noWrap/>
            <w:vAlign w:val="bottom"/>
            <w:hideMark/>
          </w:tcPr>
          <w:p w14:paraId="4D9C6E4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23 587,06</w:t>
            </w:r>
          </w:p>
        </w:tc>
        <w:tc>
          <w:tcPr>
            <w:tcW w:w="1276" w:type="dxa"/>
            <w:tcBorders>
              <w:top w:val="nil"/>
              <w:left w:val="nil"/>
              <w:bottom w:val="single" w:sz="4" w:space="0" w:color="auto"/>
              <w:right w:val="single" w:sz="4" w:space="0" w:color="auto"/>
            </w:tcBorders>
            <w:shd w:val="clear" w:color="auto" w:fill="auto"/>
            <w:noWrap/>
            <w:vAlign w:val="bottom"/>
            <w:hideMark/>
          </w:tcPr>
          <w:p w14:paraId="053EE18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115 525,93</w:t>
            </w:r>
          </w:p>
        </w:tc>
        <w:tc>
          <w:tcPr>
            <w:tcW w:w="1114" w:type="dxa"/>
            <w:tcBorders>
              <w:top w:val="nil"/>
              <w:left w:val="nil"/>
              <w:bottom w:val="single" w:sz="4" w:space="0" w:color="auto"/>
              <w:right w:val="single" w:sz="4" w:space="0" w:color="auto"/>
            </w:tcBorders>
            <w:shd w:val="clear" w:color="auto" w:fill="auto"/>
            <w:noWrap/>
            <w:vAlign w:val="bottom"/>
            <w:hideMark/>
          </w:tcPr>
          <w:p w14:paraId="585E9BB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-91 938,87</w:t>
            </w:r>
          </w:p>
        </w:tc>
        <w:tc>
          <w:tcPr>
            <w:tcW w:w="1012" w:type="dxa"/>
            <w:tcBorders>
              <w:top w:val="nil"/>
              <w:left w:val="nil"/>
              <w:bottom w:val="single" w:sz="4" w:space="0" w:color="auto"/>
              <w:right w:val="single" w:sz="4" w:space="0" w:color="auto"/>
            </w:tcBorders>
            <w:shd w:val="clear" w:color="auto" w:fill="auto"/>
            <w:noWrap/>
            <w:vAlign w:val="bottom"/>
            <w:hideMark/>
          </w:tcPr>
          <w:p w14:paraId="40885A4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359,09%</w:t>
            </w:r>
          </w:p>
        </w:tc>
        <w:tc>
          <w:tcPr>
            <w:tcW w:w="850" w:type="dxa"/>
            <w:tcBorders>
              <w:top w:val="nil"/>
              <w:left w:val="nil"/>
              <w:bottom w:val="single" w:sz="4" w:space="0" w:color="auto"/>
              <w:right w:val="single" w:sz="4" w:space="0" w:color="auto"/>
            </w:tcBorders>
            <w:shd w:val="clear" w:color="auto" w:fill="auto"/>
            <w:noWrap/>
            <w:vAlign w:val="bottom"/>
            <w:hideMark/>
          </w:tcPr>
          <w:p w14:paraId="49FC225F"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71,69%</w:t>
            </w:r>
          </w:p>
        </w:tc>
        <w:tc>
          <w:tcPr>
            <w:tcW w:w="851" w:type="dxa"/>
            <w:tcBorders>
              <w:top w:val="nil"/>
              <w:left w:val="nil"/>
              <w:bottom w:val="single" w:sz="4" w:space="0" w:color="auto"/>
              <w:right w:val="single" w:sz="4" w:space="0" w:color="auto"/>
            </w:tcBorders>
            <w:shd w:val="clear" w:color="auto" w:fill="auto"/>
            <w:noWrap/>
            <w:vAlign w:val="bottom"/>
            <w:hideMark/>
          </w:tcPr>
          <w:p w14:paraId="68BF6269"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-2,04%</w:t>
            </w:r>
          </w:p>
        </w:tc>
      </w:tr>
      <w:tr w:rsidR="00007351" w:rsidRPr="00E875FD" w14:paraId="707FE94D"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01345DF"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grudzień</w:t>
            </w:r>
          </w:p>
        </w:tc>
        <w:tc>
          <w:tcPr>
            <w:tcW w:w="1275" w:type="dxa"/>
            <w:tcBorders>
              <w:top w:val="nil"/>
              <w:left w:val="nil"/>
              <w:bottom w:val="single" w:sz="4" w:space="0" w:color="auto"/>
              <w:right w:val="single" w:sz="4" w:space="0" w:color="auto"/>
            </w:tcBorders>
            <w:shd w:val="clear" w:color="auto" w:fill="auto"/>
            <w:noWrap/>
            <w:vAlign w:val="bottom"/>
            <w:hideMark/>
          </w:tcPr>
          <w:p w14:paraId="5E6C77A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89 144,92</w:t>
            </w:r>
          </w:p>
        </w:tc>
        <w:tc>
          <w:tcPr>
            <w:tcW w:w="1276" w:type="dxa"/>
            <w:tcBorders>
              <w:top w:val="nil"/>
              <w:left w:val="nil"/>
              <w:bottom w:val="single" w:sz="4" w:space="0" w:color="auto"/>
              <w:right w:val="single" w:sz="4" w:space="0" w:color="auto"/>
            </w:tcBorders>
            <w:shd w:val="clear" w:color="auto" w:fill="auto"/>
            <w:noWrap/>
            <w:vAlign w:val="bottom"/>
            <w:hideMark/>
          </w:tcPr>
          <w:p w14:paraId="0236C38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228 364,13</w:t>
            </w:r>
          </w:p>
        </w:tc>
        <w:tc>
          <w:tcPr>
            <w:tcW w:w="1134" w:type="dxa"/>
            <w:tcBorders>
              <w:top w:val="nil"/>
              <w:left w:val="nil"/>
              <w:bottom w:val="single" w:sz="4" w:space="0" w:color="auto"/>
              <w:right w:val="single" w:sz="4" w:space="0" w:color="auto"/>
            </w:tcBorders>
            <w:shd w:val="clear" w:color="auto" w:fill="auto"/>
            <w:noWrap/>
            <w:vAlign w:val="bottom"/>
            <w:hideMark/>
          </w:tcPr>
          <w:p w14:paraId="09F873BB"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-139 219,21</w:t>
            </w:r>
          </w:p>
        </w:tc>
        <w:tc>
          <w:tcPr>
            <w:tcW w:w="1276" w:type="dxa"/>
            <w:tcBorders>
              <w:top w:val="nil"/>
              <w:left w:val="nil"/>
              <w:bottom w:val="single" w:sz="4" w:space="0" w:color="auto"/>
              <w:right w:val="single" w:sz="4" w:space="0" w:color="auto"/>
            </w:tcBorders>
            <w:shd w:val="clear" w:color="auto" w:fill="auto"/>
            <w:noWrap/>
            <w:vAlign w:val="bottom"/>
            <w:hideMark/>
          </w:tcPr>
          <w:p w14:paraId="1B7C844F"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17 927,44</w:t>
            </w:r>
          </w:p>
        </w:tc>
        <w:tc>
          <w:tcPr>
            <w:tcW w:w="1276" w:type="dxa"/>
            <w:tcBorders>
              <w:top w:val="nil"/>
              <w:left w:val="nil"/>
              <w:bottom w:val="single" w:sz="4" w:space="0" w:color="auto"/>
              <w:right w:val="single" w:sz="4" w:space="0" w:color="auto"/>
            </w:tcBorders>
            <w:shd w:val="clear" w:color="auto" w:fill="auto"/>
            <w:noWrap/>
            <w:vAlign w:val="bottom"/>
            <w:hideMark/>
          </w:tcPr>
          <w:p w14:paraId="12EC9E1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121 996,77</w:t>
            </w:r>
          </w:p>
        </w:tc>
        <w:tc>
          <w:tcPr>
            <w:tcW w:w="1114" w:type="dxa"/>
            <w:tcBorders>
              <w:top w:val="nil"/>
              <w:left w:val="nil"/>
              <w:bottom w:val="single" w:sz="4" w:space="0" w:color="auto"/>
              <w:right w:val="single" w:sz="4" w:space="0" w:color="auto"/>
            </w:tcBorders>
            <w:shd w:val="clear" w:color="auto" w:fill="auto"/>
            <w:noWrap/>
            <w:vAlign w:val="bottom"/>
            <w:hideMark/>
          </w:tcPr>
          <w:p w14:paraId="1A7982F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-104 069,33</w:t>
            </w:r>
          </w:p>
        </w:tc>
        <w:tc>
          <w:tcPr>
            <w:tcW w:w="1012" w:type="dxa"/>
            <w:tcBorders>
              <w:top w:val="nil"/>
              <w:left w:val="nil"/>
              <w:bottom w:val="single" w:sz="4" w:space="0" w:color="auto"/>
              <w:right w:val="single" w:sz="4" w:space="0" w:color="auto"/>
            </w:tcBorders>
            <w:shd w:val="clear" w:color="auto" w:fill="auto"/>
            <w:noWrap/>
            <w:vAlign w:val="bottom"/>
            <w:hideMark/>
          </w:tcPr>
          <w:p w14:paraId="42A19B6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397,25%</w:t>
            </w:r>
          </w:p>
        </w:tc>
        <w:tc>
          <w:tcPr>
            <w:tcW w:w="850" w:type="dxa"/>
            <w:tcBorders>
              <w:top w:val="nil"/>
              <w:left w:val="nil"/>
              <w:bottom w:val="single" w:sz="4" w:space="0" w:color="auto"/>
              <w:right w:val="single" w:sz="4" w:space="0" w:color="auto"/>
            </w:tcBorders>
            <w:shd w:val="clear" w:color="auto" w:fill="auto"/>
            <w:noWrap/>
            <w:vAlign w:val="bottom"/>
            <w:hideMark/>
          </w:tcPr>
          <w:p w14:paraId="4CD2941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87,19%</w:t>
            </w:r>
          </w:p>
        </w:tc>
        <w:tc>
          <w:tcPr>
            <w:tcW w:w="851" w:type="dxa"/>
            <w:tcBorders>
              <w:top w:val="nil"/>
              <w:left w:val="nil"/>
              <w:bottom w:val="single" w:sz="4" w:space="0" w:color="auto"/>
              <w:right w:val="single" w:sz="4" w:space="0" w:color="auto"/>
            </w:tcBorders>
            <w:shd w:val="clear" w:color="auto" w:fill="auto"/>
            <w:noWrap/>
            <w:vAlign w:val="bottom"/>
            <w:hideMark/>
          </w:tcPr>
          <w:p w14:paraId="45873EC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33,78%</w:t>
            </w:r>
          </w:p>
        </w:tc>
      </w:tr>
      <w:tr w:rsidR="00007351" w:rsidRPr="00E875FD" w14:paraId="710D36A0"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62611BA" w14:textId="77777777" w:rsidR="00007351" w:rsidRPr="00E875FD" w:rsidRDefault="00007351" w:rsidP="006E7367">
            <w:pPr>
              <w:spacing w:after="0" w:line="240" w:lineRule="auto"/>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Razem</w:t>
            </w:r>
          </w:p>
        </w:tc>
        <w:tc>
          <w:tcPr>
            <w:tcW w:w="1275" w:type="dxa"/>
            <w:tcBorders>
              <w:top w:val="nil"/>
              <w:left w:val="nil"/>
              <w:bottom w:val="single" w:sz="4" w:space="0" w:color="auto"/>
              <w:right w:val="single" w:sz="4" w:space="0" w:color="auto"/>
            </w:tcBorders>
            <w:shd w:val="clear" w:color="auto" w:fill="auto"/>
            <w:noWrap/>
            <w:vAlign w:val="bottom"/>
            <w:hideMark/>
          </w:tcPr>
          <w:p w14:paraId="2D82F5FF"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1 145 013,45</w:t>
            </w:r>
          </w:p>
        </w:tc>
        <w:tc>
          <w:tcPr>
            <w:tcW w:w="1276" w:type="dxa"/>
            <w:tcBorders>
              <w:top w:val="nil"/>
              <w:left w:val="nil"/>
              <w:bottom w:val="single" w:sz="4" w:space="0" w:color="auto"/>
              <w:right w:val="single" w:sz="4" w:space="0" w:color="auto"/>
            </w:tcBorders>
            <w:shd w:val="clear" w:color="auto" w:fill="auto"/>
            <w:noWrap/>
            <w:vAlign w:val="bottom"/>
            <w:hideMark/>
          </w:tcPr>
          <w:p w14:paraId="142400FF"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1 803 533,45</w:t>
            </w:r>
          </w:p>
        </w:tc>
        <w:tc>
          <w:tcPr>
            <w:tcW w:w="1134" w:type="dxa"/>
            <w:tcBorders>
              <w:top w:val="nil"/>
              <w:left w:val="nil"/>
              <w:bottom w:val="single" w:sz="4" w:space="0" w:color="auto"/>
              <w:right w:val="single" w:sz="4" w:space="0" w:color="auto"/>
            </w:tcBorders>
            <w:shd w:val="clear" w:color="auto" w:fill="auto"/>
            <w:noWrap/>
            <w:vAlign w:val="bottom"/>
            <w:hideMark/>
          </w:tcPr>
          <w:p w14:paraId="4446E372"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-658 520,00</w:t>
            </w:r>
          </w:p>
        </w:tc>
        <w:tc>
          <w:tcPr>
            <w:tcW w:w="1276" w:type="dxa"/>
            <w:tcBorders>
              <w:top w:val="nil"/>
              <w:left w:val="nil"/>
              <w:bottom w:val="single" w:sz="4" w:space="0" w:color="auto"/>
              <w:right w:val="single" w:sz="4" w:space="0" w:color="auto"/>
            </w:tcBorders>
            <w:shd w:val="clear" w:color="auto" w:fill="auto"/>
            <w:noWrap/>
            <w:vAlign w:val="bottom"/>
            <w:hideMark/>
          </w:tcPr>
          <w:p w14:paraId="6E9057B7"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826 328,22</w:t>
            </w:r>
          </w:p>
        </w:tc>
        <w:tc>
          <w:tcPr>
            <w:tcW w:w="1276" w:type="dxa"/>
            <w:tcBorders>
              <w:top w:val="nil"/>
              <w:left w:val="nil"/>
              <w:bottom w:val="single" w:sz="4" w:space="0" w:color="auto"/>
              <w:right w:val="single" w:sz="4" w:space="0" w:color="auto"/>
            </w:tcBorders>
            <w:shd w:val="clear" w:color="auto" w:fill="auto"/>
            <w:noWrap/>
            <w:vAlign w:val="bottom"/>
            <w:hideMark/>
          </w:tcPr>
          <w:p w14:paraId="3281F660"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1 706 507,72</w:t>
            </w:r>
          </w:p>
        </w:tc>
        <w:tc>
          <w:tcPr>
            <w:tcW w:w="1114" w:type="dxa"/>
            <w:tcBorders>
              <w:top w:val="nil"/>
              <w:left w:val="nil"/>
              <w:bottom w:val="single" w:sz="4" w:space="0" w:color="auto"/>
              <w:right w:val="single" w:sz="4" w:space="0" w:color="auto"/>
            </w:tcBorders>
            <w:shd w:val="clear" w:color="auto" w:fill="auto"/>
            <w:noWrap/>
            <w:vAlign w:val="bottom"/>
            <w:hideMark/>
          </w:tcPr>
          <w:p w14:paraId="3ED5941F"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-880 179,50</w:t>
            </w:r>
          </w:p>
        </w:tc>
        <w:tc>
          <w:tcPr>
            <w:tcW w:w="1012" w:type="dxa"/>
            <w:tcBorders>
              <w:top w:val="nil"/>
              <w:left w:val="nil"/>
              <w:bottom w:val="single" w:sz="4" w:space="0" w:color="auto"/>
              <w:right w:val="single" w:sz="4" w:space="0" w:color="auto"/>
            </w:tcBorders>
            <w:shd w:val="clear" w:color="auto" w:fill="auto"/>
            <w:noWrap/>
            <w:vAlign w:val="bottom"/>
            <w:hideMark/>
          </w:tcPr>
          <w:p w14:paraId="22A03B89"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39%</w:t>
            </w:r>
          </w:p>
        </w:tc>
        <w:tc>
          <w:tcPr>
            <w:tcW w:w="850" w:type="dxa"/>
            <w:tcBorders>
              <w:top w:val="nil"/>
              <w:left w:val="nil"/>
              <w:bottom w:val="single" w:sz="4" w:space="0" w:color="auto"/>
              <w:right w:val="single" w:sz="4" w:space="0" w:color="auto"/>
            </w:tcBorders>
            <w:shd w:val="clear" w:color="auto" w:fill="auto"/>
            <w:noWrap/>
            <w:vAlign w:val="bottom"/>
            <w:hideMark/>
          </w:tcPr>
          <w:p w14:paraId="7818BB2D"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6%</w:t>
            </w:r>
          </w:p>
        </w:tc>
        <w:tc>
          <w:tcPr>
            <w:tcW w:w="851" w:type="dxa"/>
            <w:tcBorders>
              <w:top w:val="nil"/>
              <w:left w:val="nil"/>
              <w:bottom w:val="single" w:sz="4" w:space="0" w:color="auto"/>
              <w:right w:val="single" w:sz="4" w:space="0" w:color="auto"/>
            </w:tcBorders>
            <w:shd w:val="clear" w:color="auto" w:fill="auto"/>
            <w:noWrap/>
            <w:vAlign w:val="bottom"/>
            <w:hideMark/>
          </w:tcPr>
          <w:p w14:paraId="67D1A754"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-25%</w:t>
            </w:r>
          </w:p>
        </w:tc>
      </w:tr>
      <w:tr w:rsidR="00007351" w:rsidRPr="00E875FD" w14:paraId="17BA10F1" w14:textId="77777777" w:rsidTr="006E7367">
        <w:trPr>
          <w:trHeight w:val="300"/>
        </w:trPr>
        <w:tc>
          <w:tcPr>
            <w:tcW w:w="988" w:type="dxa"/>
            <w:tcBorders>
              <w:top w:val="nil"/>
              <w:left w:val="nil"/>
              <w:bottom w:val="nil"/>
              <w:right w:val="nil"/>
            </w:tcBorders>
            <w:shd w:val="clear" w:color="auto" w:fill="auto"/>
            <w:noWrap/>
            <w:vAlign w:val="bottom"/>
            <w:hideMark/>
          </w:tcPr>
          <w:p w14:paraId="22F594A8"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p>
        </w:tc>
        <w:tc>
          <w:tcPr>
            <w:tcW w:w="1275" w:type="dxa"/>
            <w:tcBorders>
              <w:top w:val="nil"/>
              <w:left w:val="nil"/>
              <w:bottom w:val="nil"/>
              <w:right w:val="nil"/>
            </w:tcBorders>
            <w:shd w:val="clear" w:color="auto" w:fill="auto"/>
            <w:noWrap/>
            <w:vAlign w:val="bottom"/>
            <w:hideMark/>
          </w:tcPr>
          <w:p w14:paraId="4254C6AD" w14:textId="77777777" w:rsidR="00007351" w:rsidRPr="00E875FD" w:rsidRDefault="00007351" w:rsidP="006E7367">
            <w:pPr>
              <w:spacing w:after="0" w:line="240" w:lineRule="auto"/>
              <w:rPr>
                <w:rFonts w:ascii="Times New Roman" w:eastAsia="Times New Roman" w:hAnsi="Times New Roman" w:cs="Times New Roman"/>
                <w:sz w:val="18"/>
                <w:szCs w:val="18"/>
                <w:lang w:eastAsia="pl-PL"/>
              </w:rPr>
            </w:pPr>
          </w:p>
        </w:tc>
        <w:tc>
          <w:tcPr>
            <w:tcW w:w="1276" w:type="dxa"/>
            <w:tcBorders>
              <w:top w:val="nil"/>
              <w:left w:val="nil"/>
              <w:bottom w:val="nil"/>
              <w:right w:val="nil"/>
            </w:tcBorders>
            <w:shd w:val="clear" w:color="auto" w:fill="auto"/>
            <w:noWrap/>
            <w:vAlign w:val="bottom"/>
            <w:hideMark/>
          </w:tcPr>
          <w:p w14:paraId="4956A5ED" w14:textId="77777777" w:rsidR="00007351" w:rsidRPr="00E875FD" w:rsidRDefault="00007351" w:rsidP="006E7367">
            <w:pPr>
              <w:spacing w:after="0" w:line="240" w:lineRule="auto"/>
              <w:rPr>
                <w:rFonts w:ascii="Times New Roman" w:eastAsia="Times New Roman" w:hAnsi="Times New Roman" w:cs="Times New Roman"/>
                <w:sz w:val="18"/>
                <w:szCs w:val="18"/>
                <w:lang w:eastAsia="pl-PL"/>
              </w:rPr>
            </w:pPr>
          </w:p>
        </w:tc>
        <w:tc>
          <w:tcPr>
            <w:tcW w:w="1134" w:type="dxa"/>
            <w:tcBorders>
              <w:top w:val="nil"/>
              <w:left w:val="nil"/>
              <w:bottom w:val="nil"/>
              <w:right w:val="nil"/>
            </w:tcBorders>
            <w:shd w:val="clear" w:color="auto" w:fill="auto"/>
            <w:noWrap/>
            <w:vAlign w:val="bottom"/>
            <w:hideMark/>
          </w:tcPr>
          <w:p w14:paraId="1C284F17" w14:textId="77777777" w:rsidR="00007351" w:rsidRPr="00E875FD" w:rsidRDefault="00007351" w:rsidP="006E7367">
            <w:pPr>
              <w:spacing w:after="0" w:line="240" w:lineRule="auto"/>
              <w:rPr>
                <w:rFonts w:ascii="Times New Roman" w:eastAsia="Times New Roman" w:hAnsi="Times New Roman" w:cs="Times New Roman"/>
                <w:sz w:val="18"/>
                <w:szCs w:val="18"/>
                <w:lang w:eastAsia="pl-PL"/>
              </w:rPr>
            </w:pPr>
          </w:p>
        </w:tc>
        <w:tc>
          <w:tcPr>
            <w:tcW w:w="1276" w:type="dxa"/>
            <w:tcBorders>
              <w:top w:val="nil"/>
              <w:left w:val="nil"/>
              <w:bottom w:val="nil"/>
              <w:right w:val="nil"/>
            </w:tcBorders>
            <w:shd w:val="clear" w:color="auto" w:fill="auto"/>
            <w:noWrap/>
            <w:vAlign w:val="bottom"/>
            <w:hideMark/>
          </w:tcPr>
          <w:p w14:paraId="516EDE9A" w14:textId="77777777" w:rsidR="00007351" w:rsidRPr="00E875FD" w:rsidRDefault="00007351" w:rsidP="006E7367">
            <w:pPr>
              <w:spacing w:after="0" w:line="240" w:lineRule="auto"/>
              <w:rPr>
                <w:rFonts w:ascii="Times New Roman" w:eastAsia="Times New Roman" w:hAnsi="Times New Roman" w:cs="Times New Roman"/>
                <w:sz w:val="18"/>
                <w:szCs w:val="18"/>
                <w:lang w:eastAsia="pl-PL"/>
              </w:rPr>
            </w:pPr>
          </w:p>
        </w:tc>
        <w:tc>
          <w:tcPr>
            <w:tcW w:w="1276" w:type="dxa"/>
            <w:tcBorders>
              <w:top w:val="nil"/>
              <w:left w:val="nil"/>
              <w:bottom w:val="nil"/>
              <w:right w:val="nil"/>
            </w:tcBorders>
            <w:shd w:val="clear" w:color="auto" w:fill="auto"/>
            <w:noWrap/>
            <w:vAlign w:val="bottom"/>
            <w:hideMark/>
          </w:tcPr>
          <w:p w14:paraId="255E8B18" w14:textId="77777777" w:rsidR="00007351" w:rsidRPr="00E875FD" w:rsidRDefault="00007351" w:rsidP="006E7367">
            <w:pPr>
              <w:spacing w:after="0" w:line="240" w:lineRule="auto"/>
              <w:rPr>
                <w:rFonts w:ascii="Times New Roman" w:eastAsia="Times New Roman" w:hAnsi="Times New Roman" w:cs="Times New Roman"/>
                <w:sz w:val="18"/>
                <w:szCs w:val="18"/>
                <w:lang w:eastAsia="pl-PL"/>
              </w:rPr>
            </w:pPr>
          </w:p>
        </w:tc>
        <w:tc>
          <w:tcPr>
            <w:tcW w:w="1114" w:type="dxa"/>
            <w:tcBorders>
              <w:top w:val="nil"/>
              <w:left w:val="nil"/>
              <w:bottom w:val="nil"/>
              <w:right w:val="nil"/>
            </w:tcBorders>
            <w:shd w:val="clear" w:color="auto" w:fill="auto"/>
            <w:noWrap/>
            <w:vAlign w:val="bottom"/>
            <w:hideMark/>
          </w:tcPr>
          <w:p w14:paraId="370AE6B2" w14:textId="77777777" w:rsidR="00007351" w:rsidRPr="00E875FD" w:rsidRDefault="00007351" w:rsidP="006E7367">
            <w:pPr>
              <w:spacing w:after="0" w:line="240" w:lineRule="auto"/>
              <w:rPr>
                <w:rFonts w:ascii="Times New Roman" w:eastAsia="Times New Roman" w:hAnsi="Times New Roman" w:cs="Times New Roman"/>
                <w:sz w:val="18"/>
                <w:szCs w:val="18"/>
                <w:lang w:eastAsia="pl-PL"/>
              </w:rPr>
            </w:pPr>
          </w:p>
        </w:tc>
        <w:tc>
          <w:tcPr>
            <w:tcW w:w="1012" w:type="dxa"/>
            <w:tcBorders>
              <w:top w:val="nil"/>
              <w:left w:val="nil"/>
              <w:bottom w:val="nil"/>
              <w:right w:val="nil"/>
            </w:tcBorders>
            <w:shd w:val="clear" w:color="auto" w:fill="auto"/>
            <w:noWrap/>
            <w:vAlign w:val="bottom"/>
            <w:hideMark/>
          </w:tcPr>
          <w:p w14:paraId="3840FF60" w14:textId="77777777" w:rsidR="00007351" w:rsidRPr="00E875FD" w:rsidRDefault="00007351" w:rsidP="006E7367">
            <w:pPr>
              <w:spacing w:after="0" w:line="240" w:lineRule="auto"/>
              <w:rPr>
                <w:rFonts w:ascii="Times New Roman" w:eastAsia="Times New Roman" w:hAnsi="Times New Roman" w:cs="Times New Roman"/>
                <w:sz w:val="18"/>
                <w:szCs w:val="18"/>
                <w:lang w:eastAsia="pl-PL"/>
              </w:rPr>
            </w:pPr>
          </w:p>
        </w:tc>
        <w:tc>
          <w:tcPr>
            <w:tcW w:w="850" w:type="dxa"/>
            <w:tcBorders>
              <w:top w:val="nil"/>
              <w:left w:val="nil"/>
              <w:bottom w:val="nil"/>
              <w:right w:val="nil"/>
            </w:tcBorders>
            <w:shd w:val="clear" w:color="auto" w:fill="auto"/>
            <w:noWrap/>
            <w:vAlign w:val="bottom"/>
            <w:hideMark/>
          </w:tcPr>
          <w:p w14:paraId="3091CF02" w14:textId="77777777" w:rsidR="00007351" w:rsidRPr="00E875FD" w:rsidRDefault="00007351" w:rsidP="006E7367">
            <w:pPr>
              <w:spacing w:after="0" w:line="240" w:lineRule="auto"/>
              <w:rPr>
                <w:rFonts w:ascii="Times New Roman" w:eastAsia="Times New Roman" w:hAnsi="Times New Roman" w:cs="Times New Roman"/>
                <w:sz w:val="18"/>
                <w:szCs w:val="18"/>
                <w:lang w:eastAsia="pl-PL"/>
              </w:rPr>
            </w:pPr>
          </w:p>
        </w:tc>
        <w:tc>
          <w:tcPr>
            <w:tcW w:w="851" w:type="dxa"/>
            <w:tcBorders>
              <w:top w:val="nil"/>
              <w:left w:val="nil"/>
              <w:bottom w:val="nil"/>
              <w:right w:val="nil"/>
            </w:tcBorders>
            <w:shd w:val="clear" w:color="auto" w:fill="auto"/>
            <w:noWrap/>
            <w:vAlign w:val="bottom"/>
            <w:hideMark/>
          </w:tcPr>
          <w:p w14:paraId="64BF3DFD" w14:textId="77777777" w:rsidR="00007351" w:rsidRPr="00E875FD" w:rsidRDefault="00007351" w:rsidP="006E7367">
            <w:pPr>
              <w:spacing w:after="0" w:line="240" w:lineRule="auto"/>
              <w:rPr>
                <w:rFonts w:ascii="Times New Roman" w:eastAsia="Times New Roman" w:hAnsi="Times New Roman" w:cs="Times New Roman"/>
                <w:sz w:val="18"/>
                <w:szCs w:val="18"/>
                <w:lang w:eastAsia="pl-PL"/>
              </w:rPr>
            </w:pPr>
          </w:p>
        </w:tc>
      </w:tr>
      <w:tr w:rsidR="00007351" w:rsidRPr="00E875FD" w14:paraId="4B364B1F" w14:textId="77777777" w:rsidTr="006E7367">
        <w:trPr>
          <w:trHeight w:val="251"/>
        </w:trPr>
        <w:tc>
          <w:tcPr>
            <w:tcW w:w="988"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5828B4F5"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Hala</w:t>
            </w:r>
          </w:p>
        </w:tc>
        <w:tc>
          <w:tcPr>
            <w:tcW w:w="1275" w:type="dxa"/>
            <w:tcBorders>
              <w:top w:val="single" w:sz="4" w:space="0" w:color="auto"/>
              <w:left w:val="nil"/>
              <w:bottom w:val="single" w:sz="4" w:space="0" w:color="auto"/>
              <w:right w:val="single" w:sz="4" w:space="0" w:color="auto"/>
            </w:tcBorders>
            <w:shd w:val="clear" w:color="auto" w:fill="auto"/>
            <w:vAlign w:val="bottom"/>
            <w:hideMark/>
          </w:tcPr>
          <w:p w14:paraId="2CB2F8D1"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Przychody 2021</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69002D49"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Koszty 2021</w:t>
            </w:r>
          </w:p>
        </w:tc>
        <w:tc>
          <w:tcPr>
            <w:tcW w:w="1134" w:type="dxa"/>
            <w:tcBorders>
              <w:top w:val="single" w:sz="4" w:space="0" w:color="auto"/>
              <w:left w:val="nil"/>
              <w:bottom w:val="single" w:sz="4" w:space="0" w:color="auto"/>
              <w:right w:val="single" w:sz="4" w:space="0" w:color="auto"/>
            </w:tcBorders>
            <w:shd w:val="clear" w:color="auto" w:fill="auto"/>
            <w:vAlign w:val="bottom"/>
            <w:hideMark/>
          </w:tcPr>
          <w:p w14:paraId="46D62EAC"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Wynik 2021</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21C95E91"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Przychody 2020</w:t>
            </w:r>
          </w:p>
        </w:tc>
        <w:tc>
          <w:tcPr>
            <w:tcW w:w="1276" w:type="dxa"/>
            <w:tcBorders>
              <w:top w:val="single" w:sz="4" w:space="0" w:color="auto"/>
              <w:left w:val="nil"/>
              <w:bottom w:val="single" w:sz="4" w:space="0" w:color="auto"/>
              <w:right w:val="single" w:sz="4" w:space="0" w:color="auto"/>
            </w:tcBorders>
            <w:shd w:val="clear" w:color="auto" w:fill="auto"/>
            <w:vAlign w:val="bottom"/>
            <w:hideMark/>
          </w:tcPr>
          <w:p w14:paraId="453DB199"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Koszty 2020</w:t>
            </w:r>
          </w:p>
        </w:tc>
        <w:tc>
          <w:tcPr>
            <w:tcW w:w="1114" w:type="dxa"/>
            <w:tcBorders>
              <w:top w:val="single" w:sz="4" w:space="0" w:color="auto"/>
              <w:left w:val="nil"/>
              <w:bottom w:val="single" w:sz="4" w:space="0" w:color="auto"/>
              <w:right w:val="single" w:sz="4" w:space="0" w:color="auto"/>
            </w:tcBorders>
            <w:shd w:val="clear" w:color="auto" w:fill="auto"/>
            <w:vAlign w:val="bottom"/>
            <w:hideMark/>
          </w:tcPr>
          <w:p w14:paraId="6AD31B03"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Wynik 2020</w:t>
            </w:r>
          </w:p>
        </w:tc>
        <w:tc>
          <w:tcPr>
            <w:tcW w:w="1012" w:type="dxa"/>
            <w:tcBorders>
              <w:top w:val="single" w:sz="4" w:space="0" w:color="auto"/>
              <w:left w:val="nil"/>
              <w:bottom w:val="single" w:sz="4" w:space="0" w:color="auto"/>
              <w:right w:val="single" w:sz="4" w:space="0" w:color="auto"/>
            </w:tcBorders>
            <w:shd w:val="clear" w:color="auto" w:fill="auto"/>
            <w:vAlign w:val="bottom"/>
            <w:hideMark/>
          </w:tcPr>
          <w:p w14:paraId="3FC03987"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zmiana przychodów</w:t>
            </w:r>
          </w:p>
        </w:tc>
        <w:tc>
          <w:tcPr>
            <w:tcW w:w="850" w:type="dxa"/>
            <w:tcBorders>
              <w:top w:val="single" w:sz="4" w:space="0" w:color="auto"/>
              <w:left w:val="nil"/>
              <w:bottom w:val="single" w:sz="4" w:space="0" w:color="auto"/>
              <w:right w:val="single" w:sz="4" w:space="0" w:color="auto"/>
            </w:tcBorders>
            <w:shd w:val="clear" w:color="auto" w:fill="auto"/>
            <w:vAlign w:val="bottom"/>
            <w:hideMark/>
          </w:tcPr>
          <w:p w14:paraId="4C6BB833"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zmiana kosztów</w:t>
            </w:r>
          </w:p>
        </w:tc>
        <w:tc>
          <w:tcPr>
            <w:tcW w:w="851" w:type="dxa"/>
            <w:tcBorders>
              <w:top w:val="single" w:sz="4" w:space="0" w:color="auto"/>
              <w:left w:val="nil"/>
              <w:bottom w:val="single" w:sz="4" w:space="0" w:color="auto"/>
              <w:right w:val="single" w:sz="4" w:space="0" w:color="auto"/>
            </w:tcBorders>
            <w:shd w:val="clear" w:color="auto" w:fill="auto"/>
            <w:vAlign w:val="bottom"/>
            <w:hideMark/>
          </w:tcPr>
          <w:p w14:paraId="5B86534B" w14:textId="77777777" w:rsidR="00007351" w:rsidRPr="00241770" w:rsidRDefault="00007351" w:rsidP="006E7367">
            <w:pPr>
              <w:spacing w:after="0" w:line="240" w:lineRule="auto"/>
              <w:jc w:val="center"/>
              <w:rPr>
                <w:rFonts w:ascii="Arial" w:eastAsia="Times New Roman" w:hAnsi="Arial" w:cs="Arial"/>
                <w:b/>
                <w:bCs/>
                <w:color w:val="000000"/>
                <w:sz w:val="14"/>
                <w:szCs w:val="14"/>
                <w:lang w:eastAsia="pl-PL"/>
              </w:rPr>
            </w:pPr>
            <w:r w:rsidRPr="00241770">
              <w:rPr>
                <w:rFonts w:ascii="Arial" w:eastAsia="Times New Roman" w:hAnsi="Arial" w:cs="Arial"/>
                <w:b/>
                <w:bCs/>
                <w:color w:val="000000"/>
                <w:sz w:val="14"/>
                <w:szCs w:val="14"/>
                <w:lang w:eastAsia="pl-PL"/>
              </w:rPr>
              <w:t>zmiana wyniku</w:t>
            </w:r>
          </w:p>
        </w:tc>
      </w:tr>
      <w:tr w:rsidR="00007351" w:rsidRPr="00E875FD" w14:paraId="274DB989"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7CECCD28"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styczeń</w:t>
            </w:r>
          </w:p>
        </w:tc>
        <w:tc>
          <w:tcPr>
            <w:tcW w:w="1275" w:type="dxa"/>
            <w:tcBorders>
              <w:top w:val="nil"/>
              <w:left w:val="nil"/>
              <w:bottom w:val="single" w:sz="4" w:space="0" w:color="auto"/>
              <w:right w:val="single" w:sz="4" w:space="0" w:color="auto"/>
            </w:tcBorders>
            <w:shd w:val="clear" w:color="auto" w:fill="auto"/>
            <w:noWrap/>
            <w:vAlign w:val="bottom"/>
            <w:hideMark/>
          </w:tcPr>
          <w:p w14:paraId="2387832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34 448,05</w:t>
            </w:r>
          </w:p>
        </w:tc>
        <w:tc>
          <w:tcPr>
            <w:tcW w:w="1276" w:type="dxa"/>
            <w:tcBorders>
              <w:top w:val="nil"/>
              <w:left w:val="nil"/>
              <w:bottom w:val="single" w:sz="4" w:space="0" w:color="auto"/>
              <w:right w:val="single" w:sz="4" w:space="0" w:color="auto"/>
            </w:tcBorders>
            <w:shd w:val="clear" w:color="auto" w:fill="auto"/>
            <w:noWrap/>
            <w:vAlign w:val="bottom"/>
            <w:hideMark/>
          </w:tcPr>
          <w:p w14:paraId="20BE256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48 129,46</w:t>
            </w:r>
          </w:p>
        </w:tc>
        <w:tc>
          <w:tcPr>
            <w:tcW w:w="1134" w:type="dxa"/>
            <w:tcBorders>
              <w:top w:val="nil"/>
              <w:left w:val="nil"/>
              <w:bottom w:val="single" w:sz="4" w:space="0" w:color="auto"/>
              <w:right w:val="single" w:sz="4" w:space="0" w:color="auto"/>
            </w:tcBorders>
            <w:shd w:val="clear" w:color="auto" w:fill="auto"/>
            <w:noWrap/>
            <w:vAlign w:val="bottom"/>
            <w:hideMark/>
          </w:tcPr>
          <w:p w14:paraId="39AD1AB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-13 681,41</w:t>
            </w:r>
          </w:p>
        </w:tc>
        <w:tc>
          <w:tcPr>
            <w:tcW w:w="1276" w:type="dxa"/>
            <w:tcBorders>
              <w:top w:val="nil"/>
              <w:left w:val="nil"/>
              <w:bottom w:val="single" w:sz="4" w:space="0" w:color="auto"/>
              <w:right w:val="single" w:sz="4" w:space="0" w:color="auto"/>
            </w:tcBorders>
            <w:shd w:val="clear" w:color="auto" w:fill="auto"/>
            <w:noWrap/>
            <w:vAlign w:val="bottom"/>
            <w:hideMark/>
          </w:tcPr>
          <w:p w14:paraId="40E77AF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47 411,87</w:t>
            </w:r>
          </w:p>
        </w:tc>
        <w:tc>
          <w:tcPr>
            <w:tcW w:w="1276" w:type="dxa"/>
            <w:tcBorders>
              <w:top w:val="nil"/>
              <w:left w:val="nil"/>
              <w:bottom w:val="single" w:sz="4" w:space="0" w:color="auto"/>
              <w:right w:val="single" w:sz="4" w:space="0" w:color="auto"/>
            </w:tcBorders>
            <w:shd w:val="clear" w:color="auto" w:fill="auto"/>
            <w:noWrap/>
            <w:vAlign w:val="bottom"/>
            <w:hideMark/>
          </w:tcPr>
          <w:p w14:paraId="0B65E37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51 044,20</w:t>
            </w:r>
          </w:p>
        </w:tc>
        <w:tc>
          <w:tcPr>
            <w:tcW w:w="1114" w:type="dxa"/>
            <w:tcBorders>
              <w:top w:val="nil"/>
              <w:left w:val="nil"/>
              <w:bottom w:val="single" w:sz="4" w:space="0" w:color="auto"/>
              <w:right w:val="single" w:sz="4" w:space="0" w:color="auto"/>
            </w:tcBorders>
            <w:shd w:val="clear" w:color="auto" w:fill="auto"/>
            <w:noWrap/>
            <w:vAlign w:val="bottom"/>
            <w:hideMark/>
          </w:tcPr>
          <w:p w14:paraId="5ED46F3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-3 632,33</w:t>
            </w:r>
          </w:p>
        </w:tc>
        <w:tc>
          <w:tcPr>
            <w:tcW w:w="1012" w:type="dxa"/>
            <w:tcBorders>
              <w:top w:val="nil"/>
              <w:left w:val="nil"/>
              <w:bottom w:val="single" w:sz="4" w:space="0" w:color="auto"/>
              <w:right w:val="single" w:sz="4" w:space="0" w:color="auto"/>
            </w:tcBorders>
            <w:shd w:val="clear" w:color="auto" w:fill="auto"/>
            <w:noWrap/>
            <w:vAlign w:val="bottom"/>
            <w:hideMark/>
          </w:tcPr>
          <w:p w14:paraId="16BAD3F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-27,34%</w:t>
            </w:r>
          </w:p>
        </w:tc>
        <w:tc>
          <w:tcPr>
            <w:tcW w:w="850" w:type="dxa"/>
            <w:tcBorders>
              <w:top w:val="nil"/>
              <w:left w:val="nil"/>
              <w:bottom w:val="single" w:sz="4" w:space="0" w:color="auto"/>
              <w:right w:val="single" w:sz="4" w:space="0" w:color="auto"/>
            </w:tcBorders>
            <w:shd w:val="clear" w:color="auto" w:fill="auto"/>
            <w:noWrap/>
            <w:vAlign w:val="bottom"/>
            <w:hideMark/>
          </w:tcPr>
          <w:p w14:paraId="1863704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-5,71%</w:t>
            </w:r>
          </w:p>
        </w:tc>
        <w:tc>
          <w:tcPr>
            <w:tcW w:w="851" w:type="dxa"/>
            <w:tcBorders>
              <w:top w:val="nil"/>
              <w:left w:val="nil"/>
              <w:bottom w:val="single" w:sz="4" w:space="0" w:color="auto"/>
              <w:right w:val="single" w:sz="4" w:space="0" w:color="auto"/>
            </w:tcBorders>
            <w:shd w:val="clear" w:color="auto" w:fill="auto"/>
            <w:noWrap/>
            <w:vAlign w:val="bottom"/>
            <w:hideMark/>
          </w:tcPr>
          <w:p w14:paraId="39D7CFD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276,66%</w:t>
            </w:r>
          </w:p>
        </w:tc>
      </w:tr>
      <w:tr w:rsidR="00007351" w:rsidRPr="00E875FD" w14:paraId="7CCFA7A9"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6BD3805A"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luty</w:t>
            </w:r>
          </w:p>
        </w:tc>
        <w:tc>
          <w:tcPr>
            <w:tcW w:w="1275" w:type="dxa"/>
            <w:tcBorders>
              <w:top w:val="nil"/>
              <w:left w:val="nil"/>
              <w:bottom w:val="single" w:sz="4" w:space="0" w:color="auto"/>
              <w:right w:val="single" w:sz="4" w:space="0" w:color="auto"/>
            </w:tcBorders>
            <w:shd w:val="clear" w:color="auto" w:fill="auto"/>
            <w:noWrap/>
            <w:vAlign w:val="bottom"/>
            <w:hideMark/>
          </w:tcPr>
          <w:p w14:paraId="2BEFF6C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37 902,28</w:t>
            </w:r>
          </w:p>
        </w:tc>
        <w:tc>
          <w:tcPr>
            <w:tcW w:w="1276" w:type="dxa"/>
            <w:tcBorders>
              <w:top w:val="nil"/>
              <w:left w:val="nil"/>
              <w:bottom w:val="single" w:sz="4" w:space="0" w:color="auto"/>
              <w:right w:val="single" w:sz="4" w:space="0" w:color="auto"/>
            </w:tcBorders>
            <w:shd w:val="clear" w:color="auto" w:fill="auto"/>
            <w:noWrap/>
            <w:vAlign w:val="bottom"/>
            <w:hideMark/>
          </w:tcPr>
          <w:p w14:paraId="2FDA1FE8"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65 057,44</w:t>
            </w:r>
          </w:p>
        </w:tc>
        <w:tc>
          <w:tcPr>
            <w:tcW w:w="1134" w:type="dxa"/>
            <w:tcBorders>
              <w:top w:val="nil"/>
              <w:left w:val="nil"/>
              <w:bottom w:val="single" w:sz="4" w:space="0" w:color="auto"/>
              <w:right w:val="single" w:sz="4" w:space="0" w:color="auto"/>
            </w:tcBorders>
            <w:shd w:val="clear" w:color="auto" w:fill="auto"/>
            <w:noWrap/>
            <w:vAlign w:val="bottom"/>
            <w:hideMark/>
          </w:tcPr>
          <w:p w14:paraId="5E06E04B"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-27 155,16</w:t>
            </w:r>
          </w:p>
        </w:tc>
        <w:tc>
          <w:tcPr>
            <w:tcW w:w="1276" w:type="dxa"/>
            <w:tcBorders>
              <w:top w:val="nil"/>
              <w:left w:val="nil"/>
              <w:bottom w:val="single" w:sz="4" w:space="0" w:color="auto"/>
              <w:right w:val="single" w:sz="4" w:space="0" w:color="auto"/>
            </w:tcBorders>
            <w:shd w:val="clear" w:color="auto" w:fill="auto"/>
            <w:noWrap/>
            <w:vAlign w:val="bottom"/>
            <w:hideMark/>
          </w:tcPr>
          <w:p w14:paraId="48D7955B"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38 612,48</w:t>
            </w:r>
          </w:p>
        </w:tc>
        <w:tc>
          <w:tcPr>
            <w:tcW w:w="1276" w:type="dxa"/>
            <w:tcBorders>
              <w:top w:val="nil"/>
              <w:left w:val="nil"/>
              <w:bottom w:val="single" w:sz="4" w:space="0" w:color="auto"/>
              <w:right w:val="single" w:sz="4" w:space="0" w:color="auto"/>
            </w:tcBorders>
            <w:shd w:val="clear" w:color="auto" w:fill="auto"/>
            <w:noWrap/>
            <w:vAlign w:val="bottom"/>
            <w:hideMark/>
          </w:tcPr>
          <w:p w14:paraId="1189A46B"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50 428,25</w:t>
            </w:r>
          </w:p>
        </w:tc>
        <w:tc>
          <w:tcPr>
            <w:tcW w:w="1114" w:type="dxa"/>
            <w:tcBorders>
              <w:top w:val="nil"/>
              <w:left w:val="nil"/>
              <w:bottom w:val="single" w:sz="4" w:space="0" w:color="auto"/>
              <w:right w:val="single" w:sz="4" w:space="0" w:color="auto"/>
            </w:tcBorders>
            <w:shd w:val="clear" w:color="auto" w:fill="auto"/>
            <w:noWrap/>
            <w:vAlign w:val="bottom"/>
            <w:hideMark/>
          </w:tcPr>
          <w:p w14:paraId="687566F9"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-11 815,77</w:t>
            </w:r>
          </w:p>
        </w:tc>
        <w:tc>
          <w:tcPr>
            <w:tcW w:w="1012" w:type="dxa"/>
            <w:tcBorders>
              <w:top w:val="nil"/>
              <w:left w:val="nil"/>
              <w:bottom w:val="single" w:sz="4" w:space="0" w:color="auto"/>
              <w:right w:val="single" w:sz="4" w:space="0" w:color="auto"/>
            </w:tcBorders>
            <w:shd w:val="clear" w:color="auto" w:fill="auto"/>
            <w:noWrap/>
            <w:vAlign w:val="bottom"/>
            <w:hideMark/>
          </w:tcPr>
          <w:p w14:paraId="7AFC50F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-1,84%</w:t>
            </w:r>
          </w:p>
        </w:tc>
        <w:tc>
          <w:tcPr>
            <w:tcW w:w="850" w:type="dxa"/>
            <w:tcBorders>
              <w:top w:val="nil"/>
              <w:left w:val="nil"/>
              <w:bottom w:val="single" w:sz="4" w:space="0" w:color="auto"/>
              <w:right w:val="single" w:sz="4" w:space="0" w:color="auto"/>
            </w:tcBorders>
            <w:shd w:val="clear" w:color="auto" w:fill="auto"/>
            <w:noWrap/>
            <w:vAlign w:val="bottom"/>
            <w:hideMark/>
          </w:tcPr>
          <w:p w14:paraId="3CBA42B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29,01%</w:t>
            </w:r>
          </w:p>
        </w:tc>
        <w:tc>
          <w:tcPr>
            <w:tcW w:w="851" w:type="dxa"/>
            <w:tcBorders>
              <w:top w:val="nil"/>
              <w:left w:val="nil"/>
              <w:bottom w:val="single" w:sz="4" w:space="0" w:color="auto"/>
              <w:right w:val="single" w:sz="4" w:space="0" w:color="auto"/>
            </w:tcBorders>
            <w:shd w:val="clear" w:color="auto" w:fill="auto"/>
            <w:noWrap/>
            <w:vAlign w:val="bottom"/>
            <w:hideMark/>
          </w:tcPr>
          <w:p w14:paraId="509EF2A6"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129,82%</w:t>
            </w:r>
          </w:p>
        </w:tc>
      </w:tr>
      <w:tr w:rsidR="00007351" w:rsidRPr="00E875FD" w14:paraId="08AD7617"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5600B09"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marzec</w:t>
            </w:r>
          </w:p>
        </w:tc>
        <w:tc>
          <w:tcPr>
            <w:tcW w:w="1275" w:type="dxa"/>
            <w:tcBorders>
              <w:top w:val="nil"/>
              <w:left w:val="nil"/>
              <w:bottom w:val="single" w:sz="4" w:space="0" w:color="auto"/>
              <w:right w:val="single" w:sz="4" w:space="0" w:color="auto"/>
            </w:tcBorders>
            <w:shd w:val="clear" w:color="auto" w:fill="auto"/>
            <w:noWrap/>
            <w:vAlign w:val="bottom"/>
            <w:hideMark/>
          </w:tcPr>
          <w:p w14:paraId="10942FDD"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53 775,43</w:t>
            </w:r>
          </w:p>
        </w:tc>
        <w:tc>
          <w:tcPr>
            <w:tcW w:w="1276" w:type="dxa"/>
            <w:tcBorders>
              <w:top w:val="nil"/>
              <w:left w:val="nil"/>
              <w:bottom w:val="single" w:sz="4" w:space="0" w:color="auto"/>
              <w:right w:val="single" w:sz="4" w:space="0" w:color="auto"/>
            </w:tcBorders>
            <w:shd w:val="clear" w:color="auto" w:fill="auto"/>
            <w:noWrap/>
            <w:vAlign w:val="bottom"/>
            <w:hideMark/>
          </w:tcPr>
          <w:p w14:paraId="1FFCF1B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112 042,32</w:t>
            </w:r>
          </w:p>
        </w:tc>
        <w:tc>
          <w:tcPr>
            <w:tcW w:w="1134" w:type="dxa"/>
            <w:tcBorders>
              <w:top w:val="nil"/>
              <w:left w:val="nil"/>
              <w:bottom w:val="single" w:sz="4" w:space="0" w:color="auto"/>
              <w:right w:val="single" w:sz="4" w:space="0" w:color="auto"/>
            </w:tcBorders>
            <w:shd w:val="clear" w:color="auto" w:fill="auto"/>
            <w:noWrap/>
            <w:vAlign w:val="bottom"/>
            <w:hideMark/>
          </w:tcPr>
          <w:p w14:paraId="45D2282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-58 266,89</w:t>
            </w:r>
          </w:p>
        </w:tc>
        <w:tc>
          <w:tcPr>
            <w:tcW w:w="1276" w:type="dxa"/>
            <w:tcBorders>
              <w:top w:val="nil"/>
              <w:left w:val="nil"/>
              <w:bottom w:val="single" w:sz="4" w:space="0" w:color="auto"/>
              <w:right w:val="single" w:sz="4" w:space="0" w:color="auto"/>
            </w:tcBorders>
            <w:shd w:val="clear" w:color="auto" w:fill="auto"/>
            <w:noWrap/>
            <w:vAlign w:val="bottom"/>
            <w:hideMark/>
          </w:tcPr>
          <w:p w14:paraId="2A5AB01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24 750,23</w:t>
            </w:r>
          </w:p>
        </w:tc>
        <w:tc>
          <w:tcPr>
            <w:tcW w:w="1276" w:type="dxa"/>
            <w:tcBorders>
              <w:top w:val="nil"/>
              <w:left w:val="nil"/>
              <w:bottom w:val="single" w:sz="4" w:space="0" w:color="auto"/>
              <w:right w:val="single" w:sz="4" w:space="0" w:color="auto"/>
            </w:tcBorders>
            <w:shd w:val="clear" w:color="auto" w:fill="auto"/>
            <w:noWrap/>
            <w:vAlign w:val="bottom"/>
            <w:hideMark/>
          </w:tcPr>
          <w:p w14:paraId="74213E7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44 320,69</w:t>
            </w:r>
          </w:p>
        </w:tc>
        <w:tc>
          <w:tcPr>
            <w:tcW w:w="1114" w:type="dxa"/>
            <w:tcBorders>
              <w:top w:val="nil"/>
              <w:left w:val="nil"/>
              <w:bottom w:val="single" w:sz="4" w:space="0" w:color="auto"/>
              <w:right w:val="single" w:sz="4" w:space="0" w:color="auto"/>
            </w:tcBorders>
            <w:shd w:val="clear" w:color="auto" w:fill="auto"/>
            <w:noWrap/>
            <w:vAlign w:val="bottom"/>
            <w:hideMark/>
          </w:tcPr>
          <w:p w14:paraId="3A6711B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-19 570,46</w:t>
            </w:r>
          </w:p>
        </w:tc>
        <w:tc>
          <w:tcPr>
            <w:tcW w:w="1012" w:type="dxa"/>
            <w:tcBorders>
              <w:top w:val="nil"/>
              <w:left w:val="nil"/>
              <w:bottom w:val="single" w:sz="4" w:space="0" w:color="auto"/>
              <w:right w:val="single" w:sz="4" w:space="0" w:color="auto"/>
            </w:tcBorders>
            <w:shd w:val="clear" w:color="auto" w:fill="auto"/>
            <w:noWrap/>
            <w:vAlign w:val="bottom"/>
            <w:hideMark/>
          </w:tcPr>
          <w:p w14:paraId="1F202859"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117,27%</w:t>
            </w:r>
          </w:p>
        </w:tc>
        <w:tc>
          <w:tcPr>
            <w:tcW w:w="850" w:type="dxa"/>
            <w:tcBorders>
              <w:top w:val="nil"/>
              <w:left w:val="nil"/>
              <w:bottom w:val="single" w:sz="4" w:space="0" w:color="auto"/>
              <w:right w:val="single" w:sz="4" w:space="0" w:color="auto"/>
            </w:tcBorders>
            <w:shd w:val="clear" w:color="auto" w:fill="auto"/>
            <w:noWrap/>
            <w:vAlign w:val="bottom"/>
            <w:hideMark/>
          </w:tcPr>
          <w:p w14:paraId="2FB8AA0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152,80%</w:t>
            </w:r>
          </w:p>
        </w:tc>
        <w:tc>
          <w:tcPr>
            <w:tcW w:w="851" w:type="dxa"/>
            <w:tcBorders>
              <w:top w:val="nil"/>
              <w:left w:val="nil"/>
              <w:bottom w:val="single" w:sz="4" w:space="0" w:color="auto"/>
              <w:right w:val="single" w:sz="4" w:space="0" w:color="auto"/>
            </w:tcBorders>
            <w:shd w:val="clear" w:color="auto" w:fill="auto"/>
            <w:noWrap/>
            <w:vAlign w:val="bottom"/>
            <w:hideMark/>
          </w:tcPr>
          <w:p w14:paraId="5A5EFA19"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197,73%</w:t>
            </w:r>
          </w:p>
        </w:tc>
      </w:tr>
      <w:tr w:rsidR="00007351" w:rsidRPr="00E875FD" w14:paraId="7565A41E"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197FE24"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kwiecień</w:t>
            </w:r>
          </w:p>
        </w:tc>
        <w:tc>
          <w:tcPr>
            <w:tcW w:w="1275" w:type="dxa"/>
            <w:tcBorders>
              <w:top w:val="nil"/>
              <w:left w:val="nil"/>
              <w:bottom w:val="single" w:sz="4" w:space="0" w:color="auto"/>
              <w:right w:val="single" w:sz="4" w:space="0" w:color="auto"/>
            </w:tcBorders>
            <w:shd w:val="clear" w:color="auto" w:fill="auto"/>
            <w:noWrap/>
            <w:vAlign w:val="bottom"/>
            <w:hideMark/>
          </w:tcPr>
          <w:p w14:paraId="3EFD5DE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26 075,26</w:t>
            </w:r>
          </w:p>
        </w:tc>
        <w:tc>
          <w:tcPr>
            <w:tcW w:w="1276" w:type="dxa"/>
            <w:tcBorders>
              <w:top w:val="nil"/>
              <w:left w:val="nil"/>
              <w:bottom w:val="single" w:sz="4" w:space="0" w:color="auto"/>
              <w:right w:val="single" w:sz="4" w:space="0" w:color="auto"/>
            </w:tcBorders>
            <w:shd w:val="clear" w:color="auto" w:fill="auto"/>
            <w:noWrap/>
            <w:vAlign w:val="bottom"/>
            <w:hideMark/>
          </w:tcPr>
          <w:p w14:paraId="1907606D"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47 987,07</w:t>
            </w:r>
          </w:p>
        </w:tc>
        <w:tc>
          <w:tcPr>
            <w:tcW w:w="1134" w:type="dxa"/>
            <w:tcBorders>
              <w:top w:val="nil"/>
              <w:left w:val="nil"/>
              <w:bottom w:val="single" w:sz="4" w:space="0" w:color="auto"/>
              <w:right w:val="single" w:sz="4" w:space="0" w:color="auto"/>
            </w:tcBorders>
            <w:shd w:val="clear" w:color="auto" w:fill="auto"/>
            <w:noWrap/>
            <w:vAlign w:val="bottom"/>
            <w:hideMark/>
          </w:tcPr>
          <w:p w14:paraId="4B0AF2D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-21 911,81</w:t>
            </w:r>
          </w:p>
        </w:tc>
        <w:tc>
          <w:tcPr>
            <w:tcW w:w="1276" w:type="dxa"/>
            <w:tcBorders>
              <w:top w:val="nil"/>
              <w:left w:val="nil"/>
              <w:bottom w:val="single" w:sz="4" w:space="0" w:color="auto"/>
              <w:right w:val="single" w:sz="4" w:space="0" w:color="auto"/>
            </w:tcBorders>
            <w:shd w:val="clear" w:color="auto" w:fill="auto"/>
            <w:noWrap/>
            <w:vAlign w:val="bottom"/>
            <w:hideMark/>
          </w:tcPr>
          <w:p w14:paraId="7E11FEC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33 964,47</w:t>
            </w:r>
          </w:p>
        </w:tc>
        <w:tc>
          <w:tcPr>
            <w:tcW w:w="1276" w:type="dxa"/>
            <w:tcBorders>
              <w:top w:val="nil"/>
              <w:left w:val="nil"/>
              <w:bottom w:val="single" w:sz="4" w:space="0" w:color="auto"/>
              <w:right w:val="single" w:sz="4" w:space="0" w:color="auto"/>
            </w:tcBorders>
            <w:shd w:val="clear" w:color="auto" w:fill="auto"/>
            <w:noWrap/>
            <w:vAlign w:val="bottom"/>
            <w:hideMark/>
          </w:tcPr>
          <w:p w14:paraId="1367599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28 671,81</w:t>
            </w:r>
          </w:p>
        </w:tc>
        <w:tc>
          <w:tcPr>
            <w:tcW w:w="1114" w:type="dxa"/>
            <w:tcBorders>
              <w:top w:val="nil"/>
              <w:left w:val="nil"/>
              <w:bottom w:val="single" w:sz="4" w:space="0" w:color="auto"/>
              <w:right w:val="single" w:sz="4" w:space="0" w:color="auto"/>
            </w:tcBorders>
            <w:shd w:val="clear" w:color="auto" w:fill="auto"/>
            <w:noWrap/>
            <w:vAlign w:val="bottom"/>
            <w:hideMark/>
          </w:tcPr>
          <w:p w14:paraId="7EE45B6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5 292,66</w:t>
            </w:r>
          </w:p>
        </w:tc>
        <w:tc>
          <w:tcPr>
            <w:tcW w:w="1012" w:type="dxa"/>
            <w:tcBorders>
              <w:top w:val="nil"/>
              <w:left w:val="nil"/>
              <w:bottom w:val="single" w:sz="4" w:space="0" w:color="auto"/>
              <w:right w:val="single" w:sz="4" w:space="0" w:color="auto"/>
            </w:tcBorders>
            <w:shd w:val="clear" w:color="auto" w:fill="auto"/>
            <w:noWrap/>
            <w:vAlign w:val="bottom"/>
            <w:hideMark/>
          </w:tcPr>
          <w:p w14:paraId="19937A0D"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-23,23%</w:t>
            </w:r>
          </w:p>
        </w:tc>
        <w:tc>
          <w:tcPr>
            <w:tcW w:w="850" w:type="dxa"/>
            <w:tcBorders>
              <w:top w:val="nil"/>
              <w:left w:val="nil"/>
              <w:bottom w:val="single" w:sz="4" w:space="0" w:color="auto"/>
              <w:right w:val="single" w:sz="4" w:space="0" w:color="auto"/>
            </w:tcBorders>
            <w:shd w:val="clear" w:color="auto" w:fill="auto"/>
            <w:noWrap/>
            <w:vAlign w:val="bottom"/>
            <w:hideMark/>
          </w:tcPr>
          <w:p w14:paraId="49BE1379"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67,37%</w:t>
            </w:r>
          </w:p>
        </w:tc>
        <w:tc>
          <w:tcPr>
            <w:tcW w:w="851" w:type="dxa"/>
            <w:tcBorders>
              <w:top w:val="nil"/>
              <w:left w:val="nil"/>
              <w:bottom w:val="single" w:sz="4" w:space="0" w:color="auto"/>
              <w:right w:val="single" w:sz="4" w:space="0" w:color="auto"/>
            </w:tcBorders>
            <w:shd w:val="clear" w:color="auto" w:fill="auto"/>
            <w:noWrap/>
            <w:vAlign w:val="bottom"/>
            <w:hideMark/>
          </w:tcPr>
          <w:p w14:paraId="1BFDDF2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-514,00%</w:t>
            </w:r>
          </w:p>
        </w:tc>
      </w:tr>
      <w:tr w:rsidR="00007351" w:rsidRPr="00E875FD" w14:paraId="2AB0A526"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755F667"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maj</w:t>
            </w:r>
          </w:p>
        </w:tc>
        <w:tc>
          <w:tcPr>
            <w:tcW w:w="1275" w:type="dxa"/>
            <w:tcBorders>
              <w:top w:val="nil"/>
              <w:left w:val="nil"/>
              <w:bottom w:val="single" w:sz="4" w:space="0" w:color="auto"/>
              <w:right w:val="single" w:sz="4" w:space="0" w:color="auto"/>
            </w:tcBorders>
            <w:shd w:val="clear" w:color="auto" w:fill="auto"/>
            <w:noWrap/>
            <w:vAlign w:val="bottom"/>
            <w:hideMark/>
          </w:tcPr>
          <w:p w14:paraId="17DAAFA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59 592,67</w:t>
            </w:r>
          </w:p>
        </w:tc>
        <w:tc>
          <w:tcPr>
            <w:tcW w:w="1276" w:type="dxa"/>
            <w:tcBorders>
              <w:top w:val="nil"/>
              <w:left w:val="nil"/>
              <w:bottom w:val="single" w:sz="4" w:space="0" w:color="auto"/>
              <w:right w:val="single" w:sz="4" w:space="0" w:color="auto"/>
            </w:tcBorders>
            <w:shd w:val="clear" w:color="auto" w:fill="auto"/>
            <w:noWrap/>
            <w:vAlign w:val="bottom"/>
            <w:hideMark/>
          </w:tcPr>
          <w:p w14:paraId="3B91522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47 026,85</w:t>
            </w:r>
          </w:p>
        </w:tc>
        <w:tc>
          <w:tcPr>
            <w:tcW w:w="1134" w:type="dxa"/>
            <w:tcBorders>
              <w:top w:val="nil"/>
              <w:left w:val="nil"/>
              <w:bottom w:val="single" w:sz="4" w:space="0" w:color="auto"/>
              <w:right w:val="single" w:sz="4" w:space="0" w:color="auto"/>
            </w:tcBorders>
            <w:shd w:val="clear" w:color="auto" w:fill="auto"/>
            <w:noWrap/>
            <w:vAlign w:val="bottom"/>
            <w:hideMark/>
          </w:tcPr>
          <w:p w14:paraId="5109ED7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12 565,82</w:t>
            </w:r>
          </w:p>
        </w:tc>
        <w:tc>
          <w:tcPr>
            <w:tcW w:w="1276" w:type="dxa"/>
            <w:tcBorders>
              <w:top w:val="nil"/>
              <w:left w:val="nil"/>
              <w:bottom w:val="single" w:sz="4" w:space="0" w:color="auto"/>
              <w:right w:val="single" w:sz="4" w:space="0" w:color="auto"/>
            </w:tcBorders>
            <w:shd w:val="clear" w:color="auto" w:fill="auto"/>
            <w:noWrap/>
            <w:vAlign w:val="bottom"/>
            <w:hideMark/>
          </w:tcPr>
          <w:p w14:paraId="04E7269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25 773,85</w:t>
            </w:r>
          </w:p>
        </w:tc>
        <w:tc>
          <w:tcPr>
            <w:tcW w:w="1276" w:type="dxa"/>
            <w:tcBorders>
              <w:top w:val="nil"/>
              <w:left w:val="nil"/>
              <w:bottom w:val="single" w:sz="4" w:space="0" w:color="auto"/>
              <w:right w:val="single" w:sz="4" w:space="0" w:color="auto"/>
            </w:tcBorders>
            <w:shd w:val="clear" w:color="auto" w:fill="auto"/>
            <w:noWrap/>
            <w:vAlign w:val="bottom"/>
            <w:hideMark/>
          </w:tcPr>
          <w:p w14:paraId="32C0A2E9"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31 151,35</w:t>
            </w:r>
          </w:p>
        </w:tc>
        <w:tc>
          <w:tcPr>
            <w:tcW w:w="1114" w:type="dxa"/>
            <w:tcBorders>
              <w:top w:val="nil"/>
              <w:left w:val="nil"/>
              <w:bottom w:val="single" w:sz="4" w:space="0" w:color="auto"/>
              <w:right w:val="single" w:sz="4" w:space="0" w:color="auto"/>
            </w:tcBorders>
            <w:shd w:val="clear" w:color="auto" w:fill="auto"/>
            <w:noWrap/>
            <w:vAlign w:val="bottom"/>
            <w:hideMark/>
          </w:tcPr>
          <w:p w14:paraId="23368AA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-5 377,50</w:t>
            </w:r>
          </w:p>
        </w:tc>
        <w:tc>
          <w:tcPr>
            <w:tcW w:w="1012" w:type="dxa"/>
            <w:tcBorders>
              <w:top w:val="nil"/>
              <w:left w:val="nil"/>
              <w:bottom w:val="single" w:sz="4" w:space="0" w:color="auto"/>
              <w:right w:val="single" w:sz="4" w:space="0" w:color="auto"/>
            </w:tcBorders>
            <w:shd w:val="clear" w:color="auto" w:fill="auto"/>
            <w:noWrap/>
            <w:vAlign w:val="bottom"/>
            <w:hideMark/>
          </w:tcPr>
          <w:p w14:paraId="7E710EFD"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131,21%</w:t>
            </w:r>
          </w:p>
        </w:tc>
        <w:tc>
          <w:tcPr>
            <w:tcW w:w="850" w:type="dxa"/>
            <w:tcBorders>
              <w:top w:val="nil"/>
              <w:left w:val="nil"/>
              <w:bottom w:val="single" w:sz="4" w:space="0" w:color="auto"/>
              <w:right w:val="single" w:sz="4" w:space="0" w:color="auto"/>
            </w:tcBorders>
            <w:shd w:val="clear" w:color="auto" w:fill="auto"/>
            <w:noWrap/>
            <w:vAlign w:val="bottom"/>
            <w:hideMark/>
          </w:tcPr>
          <w:p w14:paraId="5258EB3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50,96%</w:t>
            </w:r>
          </w:p>
        </w:tc>
        <w:tc>
          <w:tcPr>
            <w:tcW w:w="851" w:type="dxa"/>
            <w:tcBorders>
              <w:top w:val="nil"/>
              <w:left w:val="nil"/>
              <w:bottom w:val="single" w:sz="4" w:space="0" w:color="auto"/>
              <w:right w:val="single" w:sz="4" w:space="0" w:color="auto"/>
            </w:tcBorders>
            <w:shd w:val="clear" w:color="auto" w:fill="auto"/>
            <w:noWrap/>
            <w:vAlign w:val="bottom"/>
            <w:hideMark/>
          </w:tcPr>
          <w:p w14:paraId="38442E4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-333,67%</w:t>
            </w:r>
          </w:p>
        </w:tc>
      </w:tr>
      <w:tr w:rsidR="00007351" w:rsidRPr="00E875FD" w14:paraId="44D75A79"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55BC7B98"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czerwiec</w:t>
            </w:r>
          </w:p>
        </w:tc>
        <w:tc>
          <w:tcPr>
            <w:tcW w:w="1275" w:type="dxa"/>
            <w:tcBorders>
              <w:top w:val="nil"/>
              <w:left w:val="nil"/>
              <w:bottom w:val="single" w:sz="4" w:space="0" w:color="auto"/>
              <w:right w:val="single" w:sz="4" w:space="0" w:color="auto"/>
            </w:tcBorders>
            <w:shd w:val="clear" w:color="auto" w:fill="auto"/>
            <w:noWrap/>
            <w:vAlign w:val="bottom"/>
            <w:hideMark/>
          </w:tcPr>
          <w:p w14:paraId="3ADE596D"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48 425,19</w:t>
            </w:r>
          </w:p>
        </w:tc>
        <w:tc>
          <w:tcPr>
            <w:tcW w:w="1276" w:type="dxa"/>
            <w:tcBorders>
              <w:top w:val="nil"/>
              <w:left w:val="nil"/>
              <w:bottom w:val="single" w:sz="4" w:space="0" w:color="auto"/>
              <w:right w:val="single" w:sz="4" w:space="0" w:color="auto"/>
            </w:tcBorders>
            <w:shd w:val="clear" w:color="auto" w:fill="auto"/>
            <w:noWrap/>
            <w:vAlign w:val="bottom"/>
            <w:hideMark/>
          </w:tcPr>
          <w:p w14:paraId="7F1970F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49 039,30</w:t>
            </w:r>
          </w:p>
        </w:tc>
        <w:tc>
          <w:tcPr>
            <w:tcW w:w="1134" w:type="dxa"/>
            <w:tcBorders>
              <w:top w:val="nil"/>
              <w:left w:val="nil"/>
              <w:bottom w:val="single" w:sz="4" w:space="0" w:color="auto"/>
              <w:right w:val="single" w:sz="4" w:space="0" w:color="auto"/>
            </w:tcBorders>
            <w:shd w:val="clear" w:color="auto" w:fill="auto"/>
            <w:noWrap/>
            <w:vAlign w:val="bottom"/>
            <w:hideMark/>
          </w:tcPr>
          <w:p w14:paraId="0E0F2FFD"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-614,11</w:t>
            </w:r>
          </w:p>
        </w:tc>
        <w:tc>
          <w:tcPr>
            <w:tcW w:w="1276" w:type="dxa"/>
            <w:tcBorders>
              <w:top w:val="nil"/>
              <w:left w:val="nil"/>
              <w:bottom w:val="single" w:sz="4" w:space="0" w:color="auto"/>
              <w:right w:val="single" w:sz="4" w:space="0" w:color="auto"/>
            </w:tcBorders>
            <w:shd w:val="clear" w:color="auto" w:fill="auto"/>
            <w:noWrap/>
            <w:vAlign w:val="bottom"/>
            <w:hideMark/>
          </w:tcPr>
          <w:p w14:paraId="77B0AD6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31 344,39</w:t>
            </w:r>
          </w:p>
        </w:tc>
        <w:tc>
          <w:tcPr>
            <w:tcW w:w="1276" w:type="dxa"/>
            <w:tcBorders>
              <w:top w:val="nil"/>
              <w:left w:val="nil"/>
              <w:bottom w:val="single" w:sz="4" w:space="0" w:color="auto"/>
              <w:right w:val="single" w:sz="4" w:space="0" w:color="auto"/>
            </w:tcBorders>
            <w:shd w:val="clear" w:color="auto" w:fill="auto"/>
            <w:noWrap/>
            <w:vAlign w:val="bottom"/>
            <w:hideMark/>
          </w:tcPr>
          <w:p w14:paraId="4FF89CCF"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34 377,53</w:t>
            </w:r>
          </w:p>
        </w:tc>
        <w:tc>
          <w:tcPr>
            <w:tcW w:w="1114" w:type="dxa"/>
            <w:tcBorders>
              <w:top w:val="nil"/>
              <w:left w:val="nil"/>
              <w:bottom w:val="single" w:sz="4" w:space="0" w:color="auto"/>
              <w:right w:val="single" w:sz="4" w:space="0" w:color="auto"/>
            </w:tcBorders>
            <w:shd w:val="clear" w:color="auto" w:fill="auto"/>
            <w:noWrap/>
            <w:vAlign w:val="bottom"/>
            <w:hideMark/>
          </w:tcPr>
          <w:p w14:paraId="0FA4962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-3 033,14</w:t>
            </w:r>
          </w:p>
        </w:tc>
        <w:tc>
          <w:tcPr>
            <w:tcW w:w="1012" w:type="dxa"/>
            <w:tcBorders>
              <w:top w:val="nil"/>
              <w:left w:val="nil"/>
              <w:bottom w:val="single" w:sz="4" w:space="0" w:color="auto"/>
              <w:right w:val="single" w:sz="4" w:space="0" w:color="auto"/>
            </w:tcBorders>
            <w:shd w:val="clear" w:color="auto" w:fill="auto"/>
            <w:noWrap/>
            <w:vAlign w:val="bottom"/>
            <w:hideMark/>
          </w:tcPr>
          <w:p w14:paraId="38203D2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54,49%</w:t>
            </w:r>
          </w:p>
        </w:tc>
        <w:tc>
          <w:tcPr>
            <w:tcW w:w="850" w:type="dxa"/>
            <w:tcBorders>
              <w:top w:val="nil"/>
              <w:left w:val="nil"/>
              <w:bottom w:val="single" w:sz="4" w:space="0" w:color="auto"/>
              <w:right w:val="single" w:sz="4" w:space="0" w:color="auto"/>
            </w:tcBorders>
            <w:shd w:val="clear" w:color="auto" w:fill="auto"/>
            <w:noWrap/>
            <w:vAlign w:val="bottom"/>
            <w:hideMark/>
          </w:tcPr>
          <w:p w14:paraId="47D7518B"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42,65%</w:t>
            </w:r>
          </w:p>
        </w:tc>
        <w:tc>
          <w:tcPr>
            <w:tcW w:w="851" w:type="dxa"/>
            <w:tcBorders>
              <w:top w:val="nil"/>
              <w:left w:val="nil"/>
              <w:bottom w:val="single" w:sz="4" w:space="0" w:color="auto"/>
              <w:right w:val="single" w:sz="4" w:space="0" w:color="auto"/>
            </w:tcBorders>
            <w:shd w:val="clear" w:color="auto" w:fill="auto"/>
            <w:noWrap/>
            <w:vAlign w:val="bottom"/>
            <w:hideMark/>
          </w:tcPr>
          <w:p w14:paraId="2A6020C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-79,75%</w:t>
            </w:r>
          </w:p>
        </w:tc>
      </w:tr>
      <w:tr w:rsidR="00007351" w:rsidRPr="00E875FD" w14:paraId="3ECBEAFF"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14B6B36B"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lipiec</w:t>
            </w:r>
          </w:p>
        </w:tc>
        <w:tc>
          <w:tcPr>
            <w:tcW w:w="1275" w:type="dxa"/>
            <w:tcBorders>
              <w:top w:val="nil"/>
              <w:left w:val="nil"/>
              <w:bottom w:val="single" w:sz="4" w:space="0" w:color="auto"/>
              <w:right w:val="single" w:sz="4" w:space="0" w:color="auto"/>
            </w:tcBorders>
            <w:shd w:val="clear" w:color="auto" w:fill="auto"/>
            <w:noWrap/>
            <w:vAlign w:val="bottom"/>
            <w:hideMark/>
          </w:tcPr>
          <w:p w14:paraId="400DD31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14 156,70</w:t>
            </w:r>
          </w:p>
        </w:tc>
        <w:tc>
          <w:tcPr>
            <w:tcW w:w="1276" w:type="dxa"/>
            <w:tcBorders>
              <w:top w:val="nil"/>
              <w:left w:val="nil"/>
              <w:bottom w:val="single" w:sz="4" w:space="0" w:color="auto"/>
              <w:right w:val="single" w:sz="4" w:space="0" w:color="auto"/>
            </w:tcBorders>
            <w:shd w:val="clear" w:color="auto" w:fill="auto"/>
            <w:noWrap/>
            <w:vAlign w:val="bottom"/>
            <w:hideMark/>
          </w:tcPr>
          <w:p w14:paraId="6D67A3D8"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49 007,40</w:t>
            </w:r>
          </w:p>
        </w:tc>
        <w:tc>
          <w:tcPr>
            <w:tcW w:w="1134" w:type="dxa"/>
            <w:tcBorders>
              <w:top w:val="nil"/>
              <w:left w:val="nil"/>
              <w:bottom w:val="single" w:sz="4" w:space="0" w:color="auto"/>
              <w:right w:val="single" w:sz="4" w:space="0" w:color="auto"/>
            </w:tcBorders>
            <w:shd w:val="clear" w:color="auto" w:fill="auto"/>
            <w:noWrap/>
            <w:vAlign w:val="bottom"/>
            <w:hideMark/>
          </w:tcPr>
          <w:p w14:paraId="3C057FCB"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-34 850,70</w:t>
            </w:r>
          </w:p>
        </w:tc>
        <w:tc>
          <w:tcPr>
            <w:tcW w:w="1276" w:type="dxa"/>
            <w:tcBorders>
              <w:top w:val="nil"/>
              <w:left w:val="nil"/>
              <w:bottom w:val="single" w:sz="4" w:space="0" w:color="auto"/>
              <w:right w:val="single" w:sz="4" w:space="0" w:color="auto"/>
            </w:tcBorders>
            <w:shd w:val="clear" w:color="auto" w:fill="auto"/>
            <w:noWrap/>
            <w:vAlign w:val="bottom"/>
            <w:hideMark/>
          </w:tcPr>
          <w:p w14:paraId="3A045EFF"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25 876,76</w:t>
            </w:r>
          </w:p>
        </w:tc>
        <w:tc>
          <w:tcPr>
            <w:tcW w:w="1276" w:type="dxa"/>
            <w:tcBorders>
              <w:top w:val="nil"/>
              <w:left w:val="nil"/>
              <w:bottom w:val="single" w:sz="4" w:space="0" w:color="auto"/>
              <w:right w:val="single" w:sz="4" w:space="0" w:color="auto"/>
            </w:tcBorders>
            <w:shd w:val="clear" w:color="auto" w:fill="auto"/>
            <w:noWrap/>
            <w:vAlign w:val="bottom"/>
            <w:hideMark/>
          </w:tcPr>
          <w:p w14:paraId="54BD24B8"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31 289,98</w:t>
            </w:r>
          </w:p>
        </w:tc>
        <w:tc>
          <w:tcPr>
            <w:tcW w:w="1114" w:type="dxa"/>
            <w:tcBorders>
              <w:top w:val="nil"/>
              <w:left w:val="nil"/>
              <w:bottom w:val="single" w:sz="4" w:space="0" w:color="auto"/>
              <w:right w:val="single" w:sz="4" w:space="0" w:color="auto"/>
            </w:tcBorders>
            <w:shd w:val="clear" w:color="auto" w:fill="auto"/>
            <w:noWrap/>
            <w:vAlign w:val="bottom"/>
            <w:hideMark/>
          </w:tcPr>
          <w:p w14:paraId="773676A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-5 413,22</w:t>
            </w:r>
          </w:p>
        </w:tc>
        <w:tc>
          <w:tcPr>
            <w:tcW w:w="1012" w:type="dxa"/>
            <w:tcBorders>
              <w:top w:val="nil"/>
              <w:left w:val="nil"/>
              <w:bottom w:val="single" w:sz="4" w:space="0" w:color="auto"/>
              <w:right w:val="single" w:sz="4" w:space="0" w:color="auto"/>
            </w:tcBorders>
            <w:shd w:val="clear" w:color="auto" w:fill="auto"/>
            <w:noWrap/>
            <w:vAlign w:val="bottom"/>
            <w:hideMark/>
          </w:tcPr>
          <w:p w14:paraId="7F725C92"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-45,29%</w:t>
            </w:r>
          </w:p>
        </w:tc>
        <w:tc>
          <w:tcPr>
            <w:tcW w:w="850" w:type="dxa"/>
            <w:tcBorders>
              <w:top w:val="nil"/>
              <w:left w:val="nil"/>
              <w:bottom w:val="single" w:sz="4" w:space="0" w:color="auto"/>
              <w:right w:val="single" w:sz="4" w:space="0" w:color="auto"/>
            </w:tcBorders>
            <w:shd w:val="clear" w:color="auto" w:fill="auto"/>
            <w:noWrap/>
            <w:vAlign w:val="bottom"/>
            <w:hideMark/>
          </w:tcPr>
          <w:p w14:paraId="61565BED"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56,62%</w:t>
            </w:r>
          </w:p>
        </w:tc>
        <w:tc>
          <w:tcPr>
            <w:tcW w:w="851" w:type="dxa"/>
            <w:tcBorders>
              <w:top w:val="nil"/>
              <w:left w:val="nil"/>
              <w:bottom w:val="single" w:sz="4" w:space="0" w:color="auto"/>
              <w:right w:val="single" w:sz="4" w:space="0" w:color="auto"/>
            </w:tcBorders>
            <w:shd w:val="clear" w:color="auto" w:fill="auto"/>
            <w:noWrap/>
            <w:vAlign w:val="bottom"/>
            <w:hideMark/>
          </w:tcPr>
          <w:p w14:paraId="49117BE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543,81%</w:t>
            </w:r>
          </w:p>
        </w:tc>
      </w:tr>
      <w:tr w:rsidR="00007351" w:rsidRPr="00E875FD" w14:paraId="139DE1C3"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3002FF72"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sierpień</w:t>
            </w:r>
          </w:p>
        </w:tc>
        <w:tc>
          <w:tcPr>
            <w:tcW w:w="1275" w:type="dxa"/>
            <w:tcBorders>
              <w:top w:val="nil"/>
              <w:left w:val="nil"/>
              <w:bottom w:val="single" w:sz="4" w:space="0" w:color="auto"/>
              <w:right w:val="single" w:sz="4" w:space="0" w:color="auto"/>
            </w:tcBorders>
            <w:shd w:val="clear" w:color="auto" w:fill="auto"/>
            <w:noWrap/>
            <w:vAlign w:val="bottom"/>
            <w:hideMark/>
          </w:tcPr>
          <w:p w14:paraId="7E0E84D6"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17 327,01</w:t>
            </w:r>
          </w:p>
        </w:tc>
        <w:tc>
          <w:tcPr>
            <w:tcW w:w="1276" w:type="dxa"/>
            <w:tcBorders>
              <w:top w:val="nil"/>
              <w:left w:val="nil"/>
              <w:bottom w:val="single" w:sz="4" w:space="0" w:color="auto"/>
              <w:right w:val="single" w:sz="4" w:space="0" w:color="auto"/>
            </w:tcBorders>
            <w:shd w:val="clear" w:color="auto" w:fill="auto"/>
            <w:noWrap/>
            <w:vAlign w:val="bottom"/>
            <w:hideMark/>
          </w:tcPr>
          <w:p w14:paraId="0E0B107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38 600,38</w:t>
            </w:r>
          </w:p>
        </w:tc>
        <w:tc>
          <w:tcPr>
            <w:tcW w:w="1134" w:type="dxa"/>
            <w:tcBorders>
              <w:top w:val="nil"/>
              <w:left w:val="nil"/>
              <w:bottom w:val="single" w:sz="4" w:space="0" w:color="auto"/>
              <w:right w:val="single" w:sz="4" w:space="0" w:color="auto"/>
            </w:tcBorders>
            <w:shd w:val="clear" w:color="auto" w:fill="auto"/>
            <w:noWrap/>
            <w:vAlign w:val="bottom"/>
            <w:hideMark/>
          </w:tcPr>
          <w:p w14:paraId="5982548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-21 273,37</w:t>
            </w:r>
          </w:p>
        </w:tc>
        <w:tc>
          <w:tcPr>
            <w:tcW w:w="1276" w:type="dxa"/>
            <w:tcBorders>
              <w:top w:val="nil"/>
              <w:left w:val="nil"/>
              <w:bottom w:val="single" w:sz="4" w:space="0" w:color="auto"/>
              <w:right w:val="single" w:sz="4" w:space="0" w:color="auto"/>
            </w:tcBorders>
            <w:shd w:val="clear" w:color="auto" w:fill="auto"/>
            <w:noWrap/>
            <w:vAlign w:val="bottom"/>
            <w:hideMark/>
          </w:tcPr>
          <w:p w14:paraId="77F2AA7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14 906,10</w:t>
            </w:r>
          </w:p>
        </w:tc>
        <w:tc>
          <w:tcPr>
            <w:tcW w:w="1276" w:type="dxa"/>
            <w:tcBorders>
              <w:top w:val="nil"/>
              <w:left w:val="nil"/>
              <w:bottom w:val="single" w:sz="4" w:space="0" w:color="auto"/>
              <w:right w:val="single" w:sz="4" w:space="0" w:color="auto"/>
            </w:tcBorders>
            <w:shd w:val="clear" w:color="auto" w:fill="auto"/>
            <w:noWrap/>
            <w:vAlign w:val="bottom"/>
            <w:hideMark/>
          </w:tcPr>
          <w:p w14:paraId="3381AF9B"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23 604,75</w:t>
            </w:r>
          </w:p>
        </w:tc>
        <w:tc>
          <w:tcPr>
            <w:tcW w:w="1114" w:type="dxa"/>
            <w:tcBorders>
              <w:top w:val="nil"/>
              <w:left w:val="nil"/>
              <w:bottom w:val="single" w:sz="4" w:space="0" w:color="auto"/>
              <w:right w:val="single" w:sz="4" w:space="0" w:color="auto"/>
            </w:tcBorders>
            <w:shd w:val="clear" w:color="auto" w:fill="auto"/>
            <w:noWrap/>
            <w:vAlign w:val="bottom"/>
            <w:hideMark/>
          </w:tcPr>
          <w:p w14:paraId="113A9F3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-8 698,65</w:t>
            </w:r>
          </w:p>
        </w:tc>
        <w:tc>
          <w:tcPr>
            <w:tcW w:w="1012" w:type="dxa"/>
            <w:tcBorders>
              <w:top w:val="nil"/>
              <w:left w:val="nil"/>
              <w:bottom w:val="single" w:sz="4" w:space="0" w:color="auto"/>
              <w:right w:val="single" w:sz="4" w:space="0" w:color="auto"/>
            </w:tcBorders>
            <w:shd w:val="clear" w:color="auto" w:fill="auto"/>
            <w:noWrap/>
            <w:vAlign w:val="bottom"/>
            <w:hideMark/>
          </w:tcPr>
          <w:p w14:paraId="10FA7C3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16,24%</w:t>
            </w:r>
          </w:p>
        </w:tc>
        <w:tc>
          <w:tcPr>
            <w:tcW w:w="850" w:type="dxa"/>
            <w:tcBorders>
              <w:top w:val="nil"/>
              <w:left w:val="nil"/>
              <w:bottom w:val="single" w:sz="4" w:space="0" w:color="auto"/>
              <w:right w:val="single" w:sz="4" w:space="0" w:color="auto"/>
            </w:tcBorders>
            <w:shd w:val="clear" w:color="auto" w:fill="auto"/>
            <w:noWrap/>
            <w:vAlign w:val="bottom"/>
            <w:hideMark/>
          </w:tcPr>
          <w:p w14:paraId="747AFF4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63,53%</w:t>
            </w:r>
          </w:p>
        </w:tc>
        <w:tc>
          <w:tcPr>
            <w:tcW w:w="851" w:type="dxa"/>
            <w:tcBorders>
              <w:top w:val="nil"/>
              <w:left w:val="nil"/>
              <w:bottom w:val="single" w:sz="4" w:space="0" w:color="auto"/>
              <w:right w:val="single" w:sz="4" w:space="0" w:color="auto"/>
            </w:tcBorders>
            <w:shd w:val="clear" w:color="auto" w:fill="auto"/>
            <w:noWrap/>
            <w:vAlign w:val="bottom"/>
            <w:hideMark/>
          </w:tcPr>
          <w:p w14:paraId="2DA0F9D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144,56%</w:t>
            </w:r>
          </w:p>
        </w:tc>
      </w:tr>
      <w:tr w:rsidR="00007351" w:rsidRPr="00E875FD" w14:paraId="5A8F29FE"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2AEAA6D8"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wrzesień</w:t>
            </w:r>
          </w:p>
        </w:tc>
        <w:tc>
          <w:tcPr>
            <w:tcW w:w="1275" w:type="dxa"/>
            <w:tcBorders>
              <w:top w:val="nil"/>
              <w:left w:val="nil"/>
              <w:bottom w:val="single" w:sz="4" w:space="0" w:color="auto"/>
              <w:right w:val="single" w:sz="4" w:space="0" w:color="auto"/>
            </w:tcBorders>
            <w:shd w:val="clear" w:color="auto" w:fill="auto"/>
            <w:noWrap/>
            <w:vAlign w:val="bottom"/>
            <w:hideMark/>
          </w:tcPr>
          <w:p w14:paraId="070F7E5F"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84 993,27</w:t>
            </w:r>
          </w:p>
        </w:tc>
        <w:tc>
          <w:tcPr>
            <w:tcW w:w="1276" w:type="dxa"/>
            <w:tcBorders>
              <w:top w:val="nil"/>
              <w:left w:val="nil"/>
              <w:bottom w:val="single" w:sz="4" w:space="0" w:color="auto"/>
              <w:right w:val="single" w:sz="4" w:space="0" w:color="auto"/>
            </w:tcBorders>
            <w:shd w:val="clear" w:color="auto" w:fill="auto"/>
            <w:noWrap/>
            <w:vAlign w:val="bottom"/>
            <w:hideMark/>
          </w:tcPr>
          <w:p w14:paraId="786FA41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46 051,32</w:t>
            </w:r>
          </w:p>
        </w:tc>
        <w:tc>
          <w:tcPr>
            <w:tcW w:w="1134" w:type="dxa"/>
            <w:tcBorders>
              <w:top w:val="nil"/>
              <w:left w:val="nil"/>
              <w:bottom w:val="single" w:sz="4" w:space="0" w:color="auto"/>
              <w:right w:val="single" w:sz="4" w:space="0" w:color="auto"/>
            </w:tcBorders>
            <w:shd w:val="clear" w:color="auto" w:fill="auto"/>
            <w:noWrap/>
            <w:vAlign w:val="bottom"/>
            <w:hideMark/>
          </w:tcPr>
          <w:p w14:paraId="6DF67B7D"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38 941,95</w:t>
            </w:r>
          </w:p>
        </w:tc>
        <w:tc>
          <w:tcPr>
            <w:tcW w:w="1276" w:type="dxa"/>
            <w:tcBorders>
              <w:top w:val="nil"/>
              <w:left w:val="nil"/>
              <w:bottom w:val="single" w:sz="4" w:space="0" w:color="auto"/>
              <w:right w:val="single" w:sz="4" w:space="0" w:color="auto"/>
            </w:tcBorders>
            <w:shd w:val="clear" w:color="auto" w:fill="auto"/>
            <w:noWrap/>
            <w:vAlign w:val="bottom"/>
            <w:hideMark/>
          </w:tcPr>
          <w:p w14:paraId="23EC5DB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51 697,08</w:t>
            </w:r>
          </w:p>
        </w:tc>
        <w:tc>
          <w:tcPr>
            <w:tcW w:w="1276" w:type="dxa"/>
            <w:tcBorders>
              <w:top w:val="nil"/>
              <w:left w:val="nil"/>
              <w:bottom w:val="single" w:sz="4" w:space="0" w:color="auto"/>
              <w:right w:val="single" w:sz="4" w:space="0" w:color="auto"/>
            </w:tcBorders>
            <w:shd w:val="clear" w:color="auto" w:fill="auto"/>
            <w:noWrap/>
            <w:vAlign w:val="bottom"/>
            <w:hideMark/>
          </w:tcPr>
          <w:p w14:paraId="3DD4710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32 656,78</w:t>
            </w:r>
          </w:p>
        </w:tc>
        <w:tc>
          <w:tcPr>
            <w:tcW w:w="1114" w:type="dxa"/>
            <w:tcBorders>
              <w:top w:val="nil"/>
              <w:left w:val="nil"/>
              <w:bottom w:val="single" w:sz="4" w:space="0" w:color="auto"/>
              <w:right w:val="single" w:sz="4" w:space="0" w:color="auto"/>
            </w:tcBorders>
            <w:shd w:val="clear" w:color="auto" w:fill="auto"/>
            <w:noWrap/>
            <w:vAlign w:val="bottom"/>
            <w:hideMark/>
          </w:tcPr>
          <w:p w14:paraId="1A00E5D3"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19 040,30</w:t>
            </w:r>
          </w:p>
        </w:tc>
        <w:tc>
          <w:tcPr>
            <w:tcW w:w="1012" w:type="dxa"/>
            <w:tcBorders>
              <w:top w:val="nil"/>
              <w:left w:val="nil"/>
              <w:bottom w:val="single" w:sz="4" w:space="0" w:color="auto"/>
              <w:right w:val="single" w:sz="4" w:space="0" w:color="auto"/>
            </w:tcBorders>
            <w:shd w:val="clear" w:color="auto" w:fill="auto"/>
            <w:noWrap/>
            <w:vAlign w:val="bottom"/>
            <w:hideMark/>
          </w:tcPr>
          <w:p w14:paraId="2F7D7FAF"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64,41%</w:t>
            </w:r>
          </w:p>
        </w:tc>
        <w:tc>
          <w:tcPr>
            <w:tcW w:w="850" w:type="dxa"/>
            <w:tcBorders>
              <w:top w:val="nil"/>
              <w:left w:val="nil"/>
              <w:bottom w:val="single" w:sz="4" w:space="0" w:color="auto"/>
              <w:right w:val="single" w:sz="4" w:space="0" w:color="auto"/>
            </w:tcBorders>
            <w:shd w:val="clear" w:color="auto" w:fill="auto"/>
            <w:noWrap/>
            <w:vAlign w:val="bottom"/>
            <w:hideMark/>
          </w:tcPr>
          <w:p w14:paraId="7C98209B"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41,02%</w:t>
            </w:r>
          </w:p>
        </w:tc>
        <w:tc>
          <w:tcPr>
            <w:tcW w:w="851" w:type="dxa"/>
            <w:tcBorders>
              <w:top w:val="nil"/>
              <w:left w:val="nil"/>
              <w:bottom w:val="single" w:sz="4" w:space="0" w:color="auto"/>
              <w:right w:val="single" w:sz="4" w:space="0" w:color="auto"/>
            </w:tcBorders>
            <w:shd w:val="clear" w:color="auto" w:fill="auto"/>
            <w:noWrap/>
            <w:vAlign w:val="bottom"/>
            <w:hideMark/>
          </w:tcPr>
          <w:p w14:paraId="7327D7D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104,52%</w:t>
            </w:r>
          </w:p>
        </w:tc>
      </w:tr>
      <w:tr w:rsidR="00007351" w:rsidRPr="00E875FD" w14:paraId="3CCE062F"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14AD09C"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październik</w:t>
            </w:r>
          </w:p>
        </w:tc>
        <w:tc>
          <w:tcPr>
            <w:tcW w:w="1275" w:type="dxa"/>
            <w:tcBorders>
              <w:top w:val="nil"/>
              <w:left w:val="nil"/>
              <w:bottom w:val="single" w:sz="4" w:space="0" w:color="auto"/>
              <w:right w:val="single" w:sz="4" w:space="0" w:color="auto"/>
            </w:tcBorders>
            <w:shd w:val="clear" w:color="auto" w:fill="auto"/>
            <w:noWrap/>
            <w:vAlign w:val="bottom"/>
            <w:hideMark/>
          </w:tcPr>
          <w:p w14:paraId="6E31DA9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48 318,36</w:t>
            </w:r>
          </w:p>
        </w:tc>
        <w:tc>
          <w:tcPr>
            <w:tcW w:w="1276" w:type="dxa"/>
            <w:tcBorders>
              <w:top w:val="nil"/>
              <w:left w:val="nil"/>
              <w:bottom w:val="single" w:sz="4" w:space="0" w:color="auto"/>
              <w:right w:val="single" w:sz="4" w:space="0" w:color="auto"/>
            </w:tcBorders>
            <w:shd w:val="clear" w:color="auto" w:fill="auto"/>
            <w:noWrap/>
            <w:vAlign w:val="bottom"/>
            <w:hideMark/>
          </w:tcPr>
          <w:p w14:paraId="099CD976"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69 139,56</w:t>
            </w:r>
          </w:p>
        </w:tc>
        <w:tc>
          <w:tcPr>
            <w:tcW w:w="1134" w:type="dxa"/>
            <w:tcBorders>
              <w:top w:val="nil"/>
              <w:left w:val="nil"/>
              <w:bottom w:val="single" w:sz="4" w:space="0" w:color="auto"/>
              <w:right w:val="single" w:sz="4" w:space="0" w:color="auto"/>
            </w:tcBorders>
            <w:shd w:val="clear" w:color="auto" w:fill="auto"/>
            <w:noWrap/>
            <w:vAlign w:val="bottom"/>
            <w:hideMark/>
          </w:tcPr>
          <w:p w14:paraId="614F334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-20 821,20</w:t>
            </w:r>
          </w:p>
        </w:tc>
        <w:tc>
          <w:tcPr>
            <w:tcW w:w="1276" w:type="dxa"/>
            <w:tcBorders>
              <w:top w:val="nil"/>
              <w:left w:val="nil"/>
              <w:bottom w:val="single" w:sz="4" w:space="0" w:color="auto"/>
              <w:right w:val="single" w:sz="4" w:space="0" w:color="auto"/>
            </w:tcBorders>
            <w:shd w:val="clear" w:color="auto" w:fill="auto"/>
            <w:noWrap/>
            <w:vAlign w:val="bottom"/>
            <w:hideMark/>
          </w:tcPr>
          <w:p w14:paraId="366FC3A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51 017,94</w:t>
            </w:r>
          </w:p>
        </w:tc>
        <w:tc>
          <w:tcPr>
            <w:tcW w:w="1276" w:type="dxa"/>
            <w:tcBorders>
              <w:top w:val="nil"/>
              <w:left w:val="nil"/>
              <w:bottom w:val="single" w:sz="4" w:space="0" w:color="auto"/>
              <w:right w:val="single" w:sz="4" w:space="0" w:color="auto"/>
            </w:tcBorders>
            <w:shd w:val="clear" w:color="auto" w:fill="auto"/>
            <w:noWrap/>
            <w:vAlign w:val="bottom"/>
            <w:hideMark/>
          </w:tcPr>
          <w:p w14:paraId="78B0A2D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41 011,71</w:t>
            </w:r>
          </w:p>
        </w:tc>
        <w:tc>
          <w:tcPr>
            <w:tcW w:w="1114" w:type="dxa"/>
            <w:tcBorders>
              <w:top w:val="nil"/>
              <w:left w:val="nil"/>
              <w:bottom w:val="single" w:sz="4" w:space="0" w:color="auto"/>
              <w:right w:val="single" w:sz="4" w:space="0" w:color="auto"/>
            </w:tcBorders>
            <w:shd w:val="clear" w:color="auto" w:fill="auto"/>
            <w:noWrap/>
            <w:vAlign w:val="bottom"/>
            <w:hideMark/>
          </w:tcPr>
          <w:p w14:paraId="2B65255F"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10 006,23</w:t>
            </w:r>
          </w:p>
        </w:tc>
        <w:tc>
          <w:tcPr>
            <w:tcW w:w="1012" w:type="dxa"/>
            <w:tcBorders>
              <w:top w:val="nil"/>
              <w:left w:val="nil"/>
              <w:bottom w:val="single" w:sz="4" w:space="0" w:color="auto"/>
              <w:right w:val="single" w:sz="4" w:space="0" w:color="auto"/>
            </w:tcBorders>
            <w:shd w:val="clear" w:color="auto" w:fill="auto"/>
            <w:noWrap/>
            <w:vAlign w:val="bottom"/>
            <w:hideMark/>
          </w:tcPr>
          <w:p w14:paraId="625777C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-5,29%</w:t>
            </w:r>
          </w:p>
        </w:tc>
        <w:tc>
          <w:tcPr>
            <w:tcW w:w="850" w:type="dxa"/>
            <w:tcBorders>
              <w:top w:val="nil"/>
              <w:left w:val="nil"/>
              <w:bottom w:val="single" w:sz="4" w:space="0" w:color="auto"/>
              <w:right w:val="single" w:sz="4" w:space="0" w:color="auto"/>
            </w:tcBorders>
            <w:shd w:val="clear" w:color="auto" w:fill="auto"/>
            <w:noWrap/>
            <w:vAlign w:val="bottom"/>
            <w:hideMark/>
          </w:tcPr>
          <w:p w14:paraId="509A744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68,58%</w:t>
            </w:r>
          </w:p>
        </w:tc>
        <w:tc>
          <w:tcPr>
            <w:tcW w:w="851" w:type="dxa"/>
            <w:tcBorders>
              <w:top w:val="nil"/>
              <w:left w:val="nil"/>
              <w:bottom w:val="single" w:sz="4" w:space="0" w:color="auto"/>
              <w:right w:val="single" w:sz="4" w:space="0" w:color="auto"/>
            </w:tcBorders>
            <w:shd w:val="clear" w:color="auto" w:fill="auto"/>
            <w:noWrap/>
            <w:vAlign w:val="bottom"/>
            <w:hideMark/>
          </w:tcPr>
          <w:p w14:paraId="506B3B4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-308,08%</w:t>
            </w:r>
          </w:p>
        </w:tc>
      </w:tr>
      <w:tr w:rsidR="00007351" w:rsidRPr="00E875FD" w14:paraId="7ACA7DF3"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6D0086C"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lastRenderedPageBreak/>
              <w:t>listopad</w:t>
            </w:r>
          </w:p>
        </w:tc>
        <w:tc>
          <w:tcPr>
            <w:tcW w:w="1275" w:type="dxa"/>
            <w:tcBorders>
              <w:top w:val="nil"/>
              <w:left w:val="nil"/>
              <w:bottom w:val="single" w:sz="4" w:space="0" w:color="auto"/>
              <w:right w:val="single" w:sz="4" w:space="0" w:color="auto"/>
            </w:tcBorders>
            <w:shd w:val="clear" w:color="auto" w:fill="auto"/>
            <w:noWrap/>
            <w:vAlign w:val="bottom"/>
            <w:hideMark/>
          </w:tcPr>
          <w:p w14:paraId="35DFFEC9"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59 814,08</w:t>
            </w:r>
          </w:p>
        </w:tc>
        <w:tc>
          <w:tcPr>
            <w:tcW w:w="1276" w:type="dxa"/>
            <w:tcBorders>
              <w:top w:val="nil"/>
              <w:left w:val="nil"/>
              <w:bottom w:val="single" w:sz="4" w:space="0" w:color="auto"/>
              <w:right w:val="single" w:sz="4" w:space="0" w:color="auto"/>
            </w:tcBorders>
            <w:shd w:val="clear" w:color="auto" w:fill="auto"/>
            <w:noWrap/>
            <w:vAlign w:val="bottom"/>
            <w:hideMark/>
          </w:tcPr>
          <w:p w14:paraId="6D3E3FE8"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138 525,86</w:t>
            </w:r>
          </w:p>
        </w:tc>
        <w:tc>
          <w:tcPr>
            <w:tcW w:w="1134" w:type="dxa"/>
            <w:tcBorders>
              <w:top w:val="nil"/>
              <w:left w:val="nil"/>
              <w:bottom w:val="single" w:sz="4" w:space="0" w:color="auto"/>
              <w:right w:val="single" w:sz="4" w:space="0" w:color="auto"/>
            </w:tcBorders>
            <w:shd w:val="clear" w:color="auto" w:fill="auto"/>
            <w:noWrap/>
            <w:vAlign w:val="bottom"/>
            <w:hideMark/>
          </w:tcPr>
          <w:p w14:paraId="08268DC9"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-78 711,78</w:t>
            </w:r>
          </w:p>
        </w:tc>
        <w:tc>
          <w:tcPr>
            <w:tcW w:w="1276" w:type="dxa"/>
            <w:tcBorders>
              <w:top w:val="nil"/>
              <w:left w:val="nil"/>
              <w:bottom w:val="single" w:sz="4" w:space="0" w:color="auto"/>
              <w:right w:val="single" w:sz="4" w:space="0" w:color="auto"/>
            </w:tcBorders>
            <w:shd w:val="clear" w:color="auto" w:fill="auto"/>
            <w:noWrap/>
            <w:vAlign w:val="bottom"/>
            <w:hideMark/>
          </w:tcPr>
          <w:p w14:paraId="4A1A1E14"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46 918,86</w:t>
            </w:r>
          </w:p>
        </w:tc>
        <w:tc>
          <w:tcPr>
            <w:tcW w:w="1276" w:type="dxa"/>
            <w:tcBorders>
              <w:top w:val="nil"/>
              <w:left w:val="nil"/>
              <w:bottom w:val="single" w:sz="4" w:space="0" w:color="auto"/>
              <w:right w:val="single" w:sz="4" w:space="0" w:color="auto"/>
            </w:tcBorders>
            <w:shd w:val="clear" w:color="auto" w:fill="auto"/>
            <w:noWrap/>
            <w:vAlign w:val="bottom"/>
            <w:hideMark/>
          </w:tcPr>
          <w:p w14:paraId="6700B8BC"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43 639,48</w:t>
            </w:r>
          </w:p>
        </w:tc>
        <w:tc>
          <w:tcPr>
            <w:tcW w:w="1114" w:type="dxa"/>
            <w:tcBorders>
              <w:top w:val="nil"/>
              <w:left w:val="nil"/>
              <w:bottom w:val="single" w:sz="4" w:space="0" w:color="auto"/>
              <w:right w:val="single" w:sz="4" w:space="0" w:color="auto"/>
            </w:tcBorders>
            <w:shd w:val="clear" w:color="auto" w:fill="auto"/>
            <w:noWrap/>
            <w:vAlign w:val="bottom"/>
            <w:hideMark/>
          </w:tcPr>
          <w:p w14:paraId="21BBEB7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3 279,38</w:t>
            </w:r>
          </w:p>
        </w:tc>
        <w:tc>
          <w:tcPr>
            <w:tcW w:w="1012" w:type="dxa"/>
            <w:tcBorders>
              <w:top w:val="nil"/>
              <w:left w:val="nil"/>
              <w:bottom w:val="single" w:sz="4" w:space="0" w:color="auto"/>
              <w:right w:val="single" w:sz="4" w:space="0" w:color="auto"/>
            </w:tcBorders>
            <w:shd w:val="clear" w:color="auto" w:fill="auto"/>
            <w:noWrap/>
            <w:vAlign w:val="bottom"/>
            <w:hideMark/>
          </w:tcPr>
          <w:p w14:paraId="41455F5E"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27,48%</w:t>
            </w:r>
          </w:p>
        </w:tc>
        <w:tc>
          <w:tcPr>
            <w:tcW w:w="850" w:type="dxa"/>
            <w:tcBorders>
              <w:top w:val="nil"/>
              <w:left w:val="nil"/>
              <w:bottom w:val="single" w:sz="4" w:space="0" w:color="auto"/>
              <w:right w:val="single" w:sz="4" w:space="0" w:color="auto"/>
            </w:tcBorders>
            <w:shd w:val="clear" w:color="auto" w:fill="auto"/>
            <w:noWrap/>
            <w:vAlign w:val="bottom"/>
            <w:hideMark/>
          </w:tcPr>
          <w:p w14:paraId="1D686DE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217,43%</w:t>
            </w:r>
          </w:p>
        </w:tc>
        <w:tc>
          <w:tcPr>
            <w:tcW w:w="851" w:type="dxa"/>
            <w:tcBorders>
              <w:top w:val="nil"/>
              <w:left w:val="nil"/>
              <w:bottom w:val="single" w:sz="4" w:space="0" w:color="auto"/>
              <w:right w:val="single" w:sz="4" w:space="0" w:color="auto"/>
            </w:tcBorders>
            <w:shd w:val="clear" w:color="auto" w:fill="auto"/>
            <w:noWrap/>
            <w:vAlign w:val="bottom"/>
            <w:hideMark/>
          </w:tcPr>
          <w:p w14:paraId="4A4CAE6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-2500,20%</w:t>
            </w:r>
          </w:p>
        </w:tc>
      </w:tr>
      <w:tr w:rsidR="00007351" w:rsidRPr="00E875FD" w14:paraId="4812989B"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454ED4C1" w14:textId="77777777" w:rsidR="00007351" w:rsidRPr="00241770" w:rsidRDefault="00007351" w:rsidP="006E7367">
            <w:pPr>
              <w:spacing w:after="0" w:line="240" w:lineRule="auto"/>
              <w:rPr>
                <w:rFonts w:ascii="Arial" w:eastAsia="Times New Roman" w:hAnsi="Arial" w:cs="Arial"/>
                <w:color w:val="000000"/>
                <w:sz w:val="16"/>
                <w:szCs w:val="16"/>
                <w:lang w:eastAsia="pl-PL"/>
              </w:rPr>
            </w:pPr>
            <w:r w:rsidRPr="00241770">
              <w:rPr>
                <w:rFonts w:ascii="Arial" w:eastAsia="Times New Roman" w:hAnsi="Arial" w:cs="Arial"/>
                <w:color w:val="000000"/>
                <w:sz w:val="16"/>
                <w:szCs w:val="16"/>
                <w:lang w:eastAsia="pl-PL"/>
              </w:rPr>
              <w:t>grudzień</w:t>
            </w:r>
          </w:p>
        </w:tc>
        <w:tc>
          <w:tcPr>
            <w:tcW w:w="1275" w:type="dxa"/>
            <w:tcBorders>
              <w:top w:val="nil"/>
              <w:left w:val="nil"/>
              <w:bottom w:val="single" w:sz="4" w:space="0" w:color="auto"/>
              <w:right w:val="single" w:sz="4" w:space="0" w:color="auto"/>
            </w:tcBorders>
            <w:shd w:val="clear" w:color="auto" w:fill="auto"/>
            <w:noWrap/>
            <w:vAlign w:val="bottom"/>
            <w:hideMark/>
          </w:tcPr>
          <w:p w14:paraId="7C44C52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74 849,49</w:t>
            </w:r>
          </w:p>
        </w:tc>
        <w:tc>
          <w:tcPr>
            <w:tcW w:w="1276" w:type="dxa"/>
            <w:tcBorders>
              <w:top w:val="nil"/>
              <w:left w:val="nil"/>
              <w:bottom w:val="single" w:sz="4" w:space="0" w:color="auto"/>
              <w:right w:val="single" w:sz="4" w:space="0" w:color="auto"/>
            </w:tcBorders>
            <w:shd w:val="clear" w:color="auto" w:fill="auto"/>
            <w:noWrap/>
            <w:vAlign w:val="bottom"/>
            <w:hideMark/>
          </w:tcPr>
          <w:p w14:paraId="754C6F96"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107 123,78</w:t>
            </w:r>
          </w:p>
        </w:tc>
        <w:tc>
          <w:tcPr>
            <w:tcW w:w="1134" w:type="dxa"/>
            <w:tcBorders>
              <w:top w:val="nil"/>
              <w:left w:val="nil"/>
              <w:bottom w:val="single" w:sz="4" w:space="0" w:color="auto"/>
              <w:right w:val="single" w:sz="4" w:space="0" w:color="auto"/>
            </w:tcBorders>
            <w:shd w:val="clear" w:color="auto" w:fill="auto"/>
            <w:noWrap/>
            <w:vAlign w:val="bottom"/>
            <w:hideMark/>
          </w:tcPr>
          <w:p w14:paraId="1061C89A"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-32 274,29</w:t>
            </w:r>
          </w:p>
        </w:tc>
        <w:tc>
          <w:tcPr>
            <w:tcW w:w="1276" w:type="dxa"/>
            <w:tcBorders>
              <w:top w:val="nil"/>
              <w:left w:val="nil"/>
              <w:bottom w:val="single" w:sz="4" w:space="0" w:color="auto"/>
              <w:right w:val="single" w:sz="4" w:space="0" w:color="auto"/>
            </w:tcBorders>
            <w:shd w:val="clear" w:color="auto" w:fill="auto"/>
            <w:noWrap/>
            <w:vAlign w:val="bottom"/>
            <w:hideMark/>
          </w:tcPr>
          <w:p w14:paraId="12598035"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60 028,59</w:t>
            </w:r>
          </w:p>
        </w:tc>
        <w:tc>
          <w:tcPr>
            <w:tcW w:w="1276" w:type="dxa"/>
            <w:tcBorders>
              <w:top w:val="nil"/>
              <w:left w:val="nil"/>
              <w:bottom w:val="single" w:sz="4" w:space="0" w:color="auto"/>
              <w:right w:val="single" w:sz="4" w:space="0" w:color="auto"/>
            </w:tcBorders>
            <w:shd w:val="clear" w:color="auto" w:fill="auto"/>
            <w:noWrap/>
            <w:vAlign w:val="bottom"/>
            <w:hideMark/>
          </w:tcPr>
          <w:p w14:paraId="0E9836F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64 362,34</w:t>
            </w:r>
          </w:p>
        </w:tc>
        <w:tc>
          <w:tcPr>
            <w:tcW w:w="1114" w:type="dxa"/>
            <w:tcBorders>
              <w:top w:val="nil"/>
              <w:left w:val="nil"/>
              <w:bottom w:val="single" w:sz="4" w:space="0" w:color="auto"/>
              <w:right w:val="single" w:sz="4" w:space="0" w:color="auto"/>
            </w:tcBorders>
            <w:shd w:val="clear" w:color="auto" w:fill="auto"/>
            <w:noWrap/>
            <w:vAlign w:val="bottom"/>
            <w:hideMark/>
          </w:tcPr>
          <w:p w14:paraId="00806C2F"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-4 333,75</w:t>
            </w:r>
          </w:p>
        </w:tc>
        <w:tc>
          <w:tcPr>
            <w:tcW w:w="1012" w:type="dxa"/>
            <w:tcBorders>
              <w:top w:val="nil"/>
              <w:left w:val="nil"/>
              <w:bottom w:val="single" w:sz="4" w:space="0" w:color="auto"/>
              <w:right w:val="single" w:sz="4" w:space="0" w:color="auto"/>
            </w:tcBorders>
            <w:shd w:val="clear" w:color="auto" w:fill="auto"/>
            <w:noWrap/>
            <w:vAlign w:val="bottom"/>
            <w:hideMark/>
          </w:tcPr>
          <w:p w14:paraId="59C2F621"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24,69%</w:t>
            </w:r>
          </w:p>
        </w:tc>
        <w:tc>
          <w:tcPr>
            <w:tcW w:w="850" w:type="dxa"/>
            <w:tcBorders>
              <w:top w:val="nil"/>
              <w:left w:val="nil"/>
              <w:bottom w:val="single" w:sz="4" w:space="0" w:color="auto"/>
              <w:right w:val="single" w:sz="4" w:space="0" w:color="auto"/>
            </w:tcBorders>
            <w:shd w:val="clear" w:color="auto" w:fill="auto"/>
            <w:noWrap/>
            <w:vAlign w:val="bottom"/>
            <w:hideMark/>
          </w:tcPr>
          <w:p w14:paraId="27692C87"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66,44%</w:t>
            </w:r>
          </w:p>
        </w:tc>
        <w:tc>
          <w:tcPr>
            <w:tcW w:w="851" w:type="dxa"/>
            <w:tcBorders>
              <w:top w:val="nil"/>
              <w:left w:val="nil"/>
              <w:bottom w:val="single" w:sz="4" w:space="0" w:color="auto"/>
              <w:right w:val="single" w:sz="4" w:space="0" w:color="auto"/>
            </w:tcBorders>
            <w:shd w:val="clear" w:color="auto" w:fill="auto"/>
            <w:noWrap/>
            <w:vAlign w:val="bottom"/>
            <w:hideMark/>
          </w:tcPr>
          <w:p w14:paraId="08DE0280" w14:textId="77777777" w:rsidR="00007351" w:rsidRPr="00E875FD" w:rsidRDefault="00007351" w:rsidP="006E7367">
            <w:pPr>
              <w:spacing w:after="0" w:line="240" w:lineRule="auto"/>
              <w:jc w:val="right"/>
              <w:rPr>
                <w:rFonts w:ascii="Arial" w:eastAsia="Times New Roman" w:hAnsi="Arial" w:cs="Arial"/>
                <w:color w:val="000000"/>
                <w:sz w:val="18"/>
                <w:szCs w:val="18"/>
                <w:lang w:eastAsia="pl-PL"/>
              </w:rPr>
            </w:pPr>
            <w:r w:rsidRPr="00E875FD">
              <w:rPr>
                <w:rFonts w:ascii="Arial" w:eastAsia="Times New Roman" w:hAnsi="Arial" w:cs="Arial"/>
                <w:color w:val="000000"/>
                <w:sz w:val="18"/>
                <w:szCs w:val="18"/>
                <w:lang w:eastAsia="pl-PL"/>
              </w:rPr>
              <w:t>644,72%</w:t>
            </w:r>
          </w:p>
        </w:tc>
      </w:tr>
      <w:tr w:rsidR="00007351" w:rsidRPr="00E875FD" w14:paraId="585691B8" w14:textId="77777777" w:rsidTr="006E7367">
        <w:trPr>
          <w:trHeight w:val="300"/>
        </w:trPr>
        <w:tc>
          <w:tcPr>
            <w:tcW w:w="988" w:type="dxa"/>
            <w:tcBorders>
              <w:top w:val="nil"/>
              <w:left w:val="single" w:sz="4" w:space="0" w:color="auto"/>
              <w:bottom w:val="single" w:sz="4" w:space="0" w:color="auto"/>
              <w:right w:val="single" w:sz="4" w:space="0" w:color="auto"/>
            </w:tcBorders>
            <w:shd w:val="clear" w:color="auto" w:fill="auto"/>
            <w:noWrap/>
            <w:vAlign w:val="bottom"/>
            <w:hideMark/>
          </w:tcPr>
          <w:p w14:paraId="0C753D51" w14:textId="77777777" w:rsidR="00007351" w:rsidRPr="00E875FD" w:rsidRDefault="00007351" w:rsidP="006E7367">
            <w:pPr>
              <w:spacing w:after="0" w:line="240" w:lineRule="auto"/>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Razem</w:t>
            </w:r>
          </w:p>
        </w:tc>
        <w:tc>
          <w:tcPr>
            <w:tcW w:w="1275" w:type="dxa"/>
            <w:tcBorders>
              <w:top w:val="nil"/>
              <w:left w:val="nil"/>
              <w:bottom w:val="single" w:sz="4" w:space="0" w:color="auto"/>
              <w:right w:val="single" w:sz="4" w:space="0" w:color="auto"/>
            </w:tcBorders>
            <w:shd w:val="clear" w:color="auto" w:fill="auto"/>
            <w:noWrap/>
            <w:vAlign w:val="bottom"/>
            <w:hideMark/>
          </w:tcPr>
          <w:p w14:paraId="08BDF916"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559 677,79</w:t>
            </w:r>
          </w:p>
        </w:tc>
        <w:tc>
          <w:tcPr>
            <w:tcW w:w="1276" w:type="dxa"/>
            <w:tcBorders>
              <w:top w:val="nil"/>
              <w:left w:val="nil"/>
              <w:bottom w:val="single" w:sz="4" w:space="0" w:color="auto"/>
              <w:right w:val="single" w:sz="4" w:space="0" w:color="auto"/>
            </w:tcBorders>
            <w:shd w:val="clear" w:color="auto" w:fill="auto"/>
            <w:noWrap/>
            <w:vAlign w:val="bottom"/>
            <w:hideMark/>
          </w:tcPr>
          <w:p w14:paraId="7B097E5B"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817 730,74</w:t>
            </w:r>
          </w:p>
        </w:tc>
        <w:tc>
          <w:tcPr>
            <w:tcW w:w="1134" w:type="dxa"/>
            <w:tcBorders>
              <w:top w:val="nil"/>
              <w:left w:val="nil"/>
              <w:bottom w:val="single" w:sz="4" w:space="0" w:color="auto"/>
              <w:right w:val="single" w:sz="4" w:space="0" w:color="auto"/>
            </w:tcBorders>
            <w:shd w:val="clear" w:color="auto" w:fill="auto"/>
            <w:noWrap/>
            <w:vAlign w:val="bottom"/>
            <w:hideMark/>
          </w:tcPr>
          <w:p w14:paraId="36416032"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-258 052,95</w:t>
            </w:r>
          </w:p>
        </w:tc>
        <w:tc>
          <w:tcPr>
            <w:tcW w:w="1276" w:type="dxa"/>
            <w:tcBorders>
              <w:top w:val="nil"/>
              <w:left w:val="nil"/>
              <w:bottom w:val="single" w:sz="4" w:space="0" w:color="auto"/>
              <w:right w:val="single" w:sz="4" w:space="0" w:color="auto"/>
            </w:tcBorders>
            <w:shd w:val="clear" w:color="auto" w:fill="auto"/>
            <w:noWrap/>
            <w:vAlign w:val="bottom"/>
            <w:hideMark/>
          </w:tcPr>
          <w:p w14:paraId="051430D0"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452 302,62</w:t>
            </w:r>
          </w:p>
        </w:tc>
        <w:tc>
          <w:tcPr>
            <w:tcW w:w="1276" w:type="dxa"/>
            <w:tcBorders>
              <w:top w:val="nil"/>
              <w:left w:val="nil"/>
              <w:bottom w:val="single" w:sz="4" w:space="0" w:color="auto"/>
              <w:right w:val="single" w:sz="4" w:space="0" w:color="auto"/>
            </w:tcBorders>
            <w:shd w:val="clear" w:color="auto" w:fill="auto"/>
            <w:noWrap/>
            <w:vAlign w:val="bottom"/>
            <w:hideMark/>
          </w:tcPr>
          <w:p w14:paraId="72A15C73"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476 558,87</w:t>
            </w:r>
          </w:p>
        </w:tc>
        <w:tc>
          <w:tcPr>
            <w:tcW w:w="1114" w:type="dxa"/>
            <w:tcBorders>
              <w:top w:val="nil"/>
              <w:left w:val="nil"/>
              <w:bottom w:val="single" w:sz="4" w:space="0" w:color="auto"/>
              <w:right w:val="single" w:sz="4" w:space="0" w:color="auto"/>
            </w:tcBorders>
            <w:shd w:val="clear" w:color="auto" w:fill="auto"/>
            <w:noWrap/>
            <w:vAlign w:val="bottom"/>
            <w:hideMark/>
          </w:tcPr>
          <w:p w14:paraId="33648D28"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-24 256,25</w:t>
            </w:r>
          </w:p>
        </w:tc>
        <w:tc>
          <w:tcPr>
            <w:tcW w:w="1012" w:type="dxa"/>
            <w:tcBorders>
              <w:top w:val="nil"/>
              <w:left w:val="nil"/>
              <w:bottom w:val="single" w:sz="4" w:space="0" w:color="auto"/>
              <w:right w:val="single" w:sz="4" w:space="0" w:color="auto"/>
            </w:tcBorders>
            <w:shd w:val="clear" w:color="auto" w:fill="auto"/>
            <w:noWrap/>
            <w:vAlign w:val="bottom"/>
            <w:hideMark/>
          </w:tcPr>
          <w:p w14:paraId="3388083B"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24%</w:t>
            </w:r>
          </w:p>
        </w:tc>
        <w:tc>
          <w:tcPr>
            <w:tcW w:w="850" w:type="dxa"/>
            <w:tcBorders>
              <w:top w:val="nil"/>
              <w:left w:val="nil"/>
              <w:bottom w:val="single" w:sz="4" w:space="0" w:color="auto"/>
              <w:right w:val="single" w:sz="4" w:space="0" w:color="auto"/>
            </w:tcBorders>
            <w:shd w:val="clear" w:color="auto" w:fill="auto"/>
            <w:noWrap/>
            <w:vAlign w:val="bottom"/>
            <w:hideMark/>
          </w:tcPr>
          <w:p w14:paraId="04B08AF7"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72%</w:t>
            </w:r>
          </w:p>
        </w:tc>
        <w:tc>
          <w:tcPr>
            <w:tcW w:w="851" w:type="dxa"/>
            <w:tcBorders>
              <w:top w:val="nil"/>
              <w:left w:val="nil"/>
              <w:bottom w:val="single" w:sz="4" w:space="0" w:color="auto"/>
              <w:right w:val="single" w:sz="4" w:space="0" w:color="auto"/>
            </w:tcBorders>
            <w:shd w:val="clear" w:color="auto" w:fill="auto"/>
            <w:noWrap/>
            <w:vAlign w:val="bottom"/>
            <w:hideMark/>
          </w:tcPr>
          <w:p w14:paraId="03CFDCCF" w14:textId="77777777" w:rsidR="00007351" w:rsidRPr="00E875FD" w:rsidRDefault="00007351" w:rsidP="006E7367">
            <w:pPr>
              <w:spacing w:after="0" w:line="240" w:lineRule="auto"/>
              <w:jc w:val="right"/>
              <w:rPr>
                <w:rFonts w:ascii="Arial" w:eastAsia="Times New Roman" w:hAnsi="Arial" w:cs="Arial"/>
                <w:b/>
                <w:bCs/>
                <w:color w:val="000000"/>
                <w:sz w:val="18"/>
                <w:szCs w:val="18"/>
                <w:lang w:eastAsia="pl-PL"/>
              </w:rPr>
            </w:pPr>
            <w:r w:rsidRPr="00E875FD">
              <w:rPr>
                <w:rFonts w:ascii="Arial" w:eastAsia="Times New Roman" w:hAnsi="Arial" w:cs="Arial"/>
                <w:b/>
                <w:bCs/>
                <w:color w:val="000000"/>
                <w:sz w:val="18"/>
                <w:szCs w:val="18"/>
                <w:lang w:eastAsia="pl-PL"/>
              </w:rPr>
              <w:t>964%</w:t>
            </w:r>
          </w:p>
        </w:tc>
      </w:tr>
    </w:tbl>
    <w:p w14:paraId="0C21133E" w14:textId="77777777" w:rsidR="00007351" w:rsidRDefault="00007351" w:rsidP="00007351">
      <w:pPr>
        <w:rPr>
          <w:rFonts w:ascii="Times New Roman" w:hAnsi="Times New Roman" w:cs="Times New Roman"/>
          <w:b/>
          <w:bCs/>
          <w:color w:val="2F5496" w:themeColor="accent1" w:themeShade="BF"/>
          <w:sz w:val="32"/>
          <w:szCs w:val="32"/>
        </w:rPr>
      </w:pPr>
    </w:p>
    <w:p w14:paraId="362B7D41" w14:textId="77777777" w:rsidR="00007351" w:rsidRDefault="00007351" w:rsidP="00007351"/>
    <w:tbl>
      <w:tblPr>
        <w:tblpPr w:leftFromText="141" w:rightFromText="141" w:horzAnchor="margin" w:tblpXSpec="center" w:tblpY="-1423"/>
        <w:tblW w:w="9776" w:type="dxa"/>
        <w:tblCellMar>
          <w:left w:w="70" w:type="dxa"/>
          <w:right w:w="70" w:type="dxa"/>
        </w:tblCellMar>
        <w:tblLook w:val="04A0" w:firstRow="1" w:lastRow="0" w:firstColumn="1" w:lastColumn="0" w:noHBand="0" w:noVBand="1"/>
      </w:tblPr>
      <w:tblGrid>
        <w:gridCol w:w="1349"/>
        <w:gridCol w:w="631"/>
        <w:gridCol w:w="567"/>
        <w:gridCol w:w="709"/>
        <w:gridCol w:w="567"/>
        <w:gridCol w:w="567"/>
        <w:gridCol w:w="708"/>
        <w:gridCol w:w="709"/>
        <w:gridCol w:w="709"/>
        <w:gridCol w:w="567"/>
        <w:gridCol w:w="709"/>
        <w:gridCol w:w="708"/>
        <w:gridCol w:w="567"/>
        <w:gridCol w:w="709"/>
      </w:tblGrid>
      <w:tr w:rsidR="00007351" w:rsidRPr="007501D1" w14:paraId="02D30986" w14:textId="77777777" w:rsidTr="006E7367">
        <w:trPr>
          <w:trHeight w:val="557"/>
        </w:trPr>
        <w:tc>
          <w:tcPr>
            <w:tcW w:w="13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7109BE"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bookmarkStart w:id="25" w:name="_Hlk104217750"/>
            <w:r w:rsidRPr="007501D1">
              <w:rPr>
                <w:rFonts w:ascii="Czcionka tekstu podstawowego" w:eastAsia="Times New Roman" w:hAnsi="Czcionka tekstu podstawowego" w:cs="Calibri"/>
                <w:color w:val="000000"/>
                <w:sz w:val="10"/>
                <w:szCs w:val="10"/>
                <w:lang w:eastAsia="pl-PL"/>
              </w:rPr>
              <w:lastRenderedPageBreak/>
              <w:t>Osiągnięta sprzedaż w 2021 roku pływalnia</w:t>
            </w:r>
          </w:p>
        </w:tc>
        <w:tc>
          <w:tcPr>
            <w:tcW w:w="631" w:type="dxa"/>
            <w:tcBorders>
              <w:top w:val="single" w:sz="4" w:space="0" w:color="auto"/>
              <w:left w:val="nil"/>
              <w:bottom w:val="single" w:sz="4" w:space="0" w:color="auto"/>
              <w:right w:val="single" w:sz="4" w:space="0" w:color="auto"/>
            </w:tcBorders>
            <w:shd w:val="clear" w:color="auto" w:fill="auto"/>
            <w:noWrap/>
            <w:vAlign w:val="bottom"/>
            <w:hideMark/>
          </w:tcPr>
          <w:p w14:paraId="348FA3C7" w14:textId="77777777" w:rsidR="00007351" w:rsidRPr="007501D1" w:rsidRDefault="00007351" w:rsidP="006E7367">
            <w:pPr>
              <w:spacing w:after="0" w:line="240" w:lineRule="auto"/>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058AD666" w14:textId="77777777" w:rsidR="00007351" w:rsidRPr="007501D1" w:rsidRDefault="00007351" w:rsidP="006E7367">
            <w:pPr>
              <w:spacing w:after="0" w:line="240" w:lineRule="auto"/>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II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A4FB702" w14:textId="77777777" w:rsidR="00007351" w:rsidRPr="007501D1" w:rsidRDefault="00007351" w:rsidP="006E7367">
            <w:pPr>
              <w:spacing w:after="0" w:line="240" w:lineRule="auto"/>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III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1F2CAB29" w14:textId="77777777" w:rsidR="00007351" w:rsidRPr="007501D1" w:rsidRDefault="00007351" w:rsidP="006E7367">
            <w:pPr>
              <w:spacing w:after="0" w:line="240" w:lineRule="auto"/>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IV</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0FAEF8CC" w14:textId="77777777" w:rsidR="00007351" w:rsidRPr="007501D1" w:rsidRDefault="00007351" w:rsidP="006E7367">
            <w:pPr>
              <w:spacing w:after="0" w:line="240" w:lineRule="auto"/>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V</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468B66BA" w14:textId="77777777" w:rsidR="00007351" w:rsidRPr="007501D1" w:rsidRDefault="00007351" w:rsidP="006E7367">
            <w:pPr>
              <w:spacing w:after="0" w:line="240" w:lineRule="auto"/>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VI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CF0C562" w14:textId="77777777" w:rsidR="00007351" w:rsidRPr="007501D1" w:rsidRDefault="00007351" w:rsidP="006E7367">
            <w:pPr>
              <w:spacing w:after="0" w:line="240" w:lineRule="auto"/>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VII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BD13C4E" w14:textId="77777777" w:rsidR="00007351" w:rsidRPr="007501D1" w:rsidRDefault="00007351" w:rsidP="006E7367">
            <w:pPr>
              <w:spacing w:after="0" w:line="240" w:lineRule="auto"/>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VIII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55037857" w14:textId="77777777" w:rsidR="00007351" w:rsidRPr="007501D1" w:rsidRDefault="00007351" w:rsidP="006E7367">
            <w:pPr>
              <w:spacing w:after="0" w:line="240" w:lineRule="auto"/>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IX</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012C9320" w14:textId="77777777" w:rsidR="00007351" w:rsidRPr="007501D1" w:rsidRDefault="00007351" w:rsidP="006E7367">
            <w:pPr>
              <w:spacing w:after="0" w:line="240" w:lineRule="auto"/>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X</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2614ED39" w14:textId="77777777" w:rsidR="00007351" w:rsidRPr="007501D1" w:rsidRDefault="00007351" w:rsidP="006E7367">
            <w:pPr>
              <w:spacing w:after="0" w:line="240" w:lineRule="auto"/>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XI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0BDD58D6" w14:textId="77777777" w:rsidR="00007351" w:rsidRPr="007501D1" w:rsidRDefault="00007351" w:rsidP="006E7367">
            <w:pPr>
              <w:spacing w:after="0" w:line="240" w:lineRule="auto"/>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XII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5A5C067" w14:textId="77777777" w:rsidR="00007351" w:rsidRPr="007501D1" w:rsidRDefault="00007351" w:rsidP="006E7367">
            <w:pPr>
              <w:spacing w:after="0" w:line="240" w:lineRule="auto"/>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Razem</w:t>
            </w:r>
          </w:p>
        </w:tc>
      </w:tr>
      <w:tr w:rsidR="00007351" w:rsidRPr="007501D1" w14:paraId="2A506E3B" w14:textId="77777777" w:rsidTr="006E7367">
        <w:trPr>
          <w:trHeight w:val="465"/>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75210A3B"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Sprzedaż detaliczna</w:t>
            </w:r>
          </w:p>
        </w:tc>
        <w:tc>
          <w:tcPr>
            <w:tcW w:w="631" w:type="dxa"/>
            <w:tcBorders>
              <w:top w:val="nil"/>
              <w:left w:val="nil"/>
              <w:bottom w:val="single" w:sz="4" w:space="0" w:color="auto"/>
              <w:right w:val="single" w:sz="4" w:space="0" w:color="auto"/>
            </w:tcBorders>
            <w:shd w:val="clear" w:color="auto" w:fill="auto"/>
            <w:noWrap/>
            <w:vAlign w:val="bottom"/>
            <w:hideMark/>
          </w:tcPr>
          <w:p w14:paraId="0F926E41"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7F9C5E8B"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58 009,73</w:t>
            </w:r>
          </w:p>
        </w:tc>
        <w:tc>
          <w:tcPr>
            <w:tcW w:w="709" w:type="dxa"/>
            <w:tcBorders>
              <w:top w:val="nil"/>
              <w:left w:val="nil"/>
              <w:bottom w:val="single" w:sz="4" w:space="0" w:color="auto"/>
              <w:right w:val="single" w:sz="4" w:space="0" w:color="auto"/>
            </w:tcBorders>
            <w:shd w:val="clear" w:color="auto" w:fill="auto"/>
            <w:noWrap/>
            <w:vAlign w:val="bottom"/>
            <w:hideMark/>
          </w:tcPr>
          <w:p w14:paraId="2CE3FDC6"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49 127,83</w:t>
            </w:r>
          </w:p>
        </w:tc>
        <w:tc>
          <w:tcPr>
            <w:tcW w:w="567" w:type="dxa"/>
            <w:tcBorders>
              <w:top w:val="nil"/>
              <w:left w:val="nil"/>
              <w:bottom w:val="single" w:sz="4" w:space="0" w:color="auto"/>
              <w:right w:val="single" w:sz="4" w:space="0" w:color="auto"/>
            </w:tcBorders>
            <w:shd w:val="clear" w:color="auto" w:fill="auto"/>
            <w:noWrap/>
            <w:vAlign w:val="bottom"/>
            <w:hideMark/>
          </w:tcPr>
          <w:p w14:paraId="418B5166"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18BE7FF0"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11 194,27</w:t>
            </w:r>
          </w:p>
        </w:tc>
        <w:tc>
          <w:tcPr>
            <w:tcW w:w="708" w:type="dxa"/>
            <w:tcBorders>
              <w:top w:val="nil"/>
              <w:left w:val="nil"/>
              <w:bottom w:val="single" w:sz="4" w:space="0" w:color="auto"/>
              <w:right w:val="single" w:sz="4" w:space="0" w:color="auto"/>
            </w:tcBorders>
            <w:shd w:val="clear" w:color="auto" w:fill="auto"/>
            <w:noWrap/>
            <w:vAlign w:val="bottom"/>
            <w:hideMark/>
          </w:tcPr>
          <w:p w14:paraId="5F3ED168"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65 377,50</w:t>
            </w:r>
          </w:p>
        </w:tc>
        <w:tc>
          <w:tcPr>
            <w:tcW w:w="709" w:type="dxa"/>
            <w:tcBorders>
              <w:top w:val="nil"/>
              <w:left w:val="nil"/>
              <w:bottom w:val="single" w:sz="4" w:space="0" w:color="auto"/>
              <w:right w:val="single" w:sz="4" w:space="0" w:color="auto"/>
            </w:tcBorders>
            <w:shd w:val="clear" w:color="auto" w:fill="auto"/>
            <w:noWrap/>
            <w:vAlign w:val="bottom"/>
            <w:hideMark/>
          </w:tcPr>
          <w:p w14:paraId="07F47DF8"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98 877,14</w:t>
            </w:r>
          </w:p>
        </w:tc>
        <w:tc>
          <w:tcPr>
            <w:tcW w:w="709" w:type="dxa"/>
            <w:tcBorders>
              <w:top w:val="nil"/>
              <w:left w:val="nil"/>
              <w:bottom w:val="single" w:sz="4" w:space="0" w:color="auto"/>
              <w:right w:val="single" w:sz="4" w:space="0" w:color="auto"/>
            </w:tcBorders>
            <w:shd w:val="clear" w:color="auto" w:fill="auto"/>
            <w:noWrap/>
            <w:vAlign w:val="bottom"/>
            <w:hideMark/>
          </w:tcPr>
          <w:p w14:paraId="499137E2"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87 342,52</w:t>
            </w:r>
          </w:p>
        </w:tc>
        <w:tc>
          <w:tcPr>
            <w:tcW w:w="567" w:type="dxa"/>
            <w:tcBorders>
              <w:top w:val="nil"/>
              <w:left w:val="nil"/>
              <w:bottom w:val="single" w:sz="4" w:space="0" w:color="auto"/>
              <w:right w:val="single" w:sz="4" w:space="0" w:color="auto"/>
            </w:tcBorders>
            <w:shd w:val="clear" w:color="auto" w:fill="auto"/>
            <w:noWrap/>
            <w:vAlign w:val="bottom"/>
            <w:hideMark/>
          </w:tcPr>
          <w:p w14:paraId="6319BA0F"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49 376,10</w:t>
            </w:r>
          </w:p>
        </w:tc>
        <w:tc>
          <w:tcPr>
            <w:tcW w:w="709" w:type="dxa"/>
            <w:tcBorders>
              <w:top w:val="nil"/>
              <w:left w:val="nil"/>
              <w:bottom w:val="single" w:sz="4" w:space="0" w:color="auto"/>
              <w:right w:val="single" w:sz="4" w:space="0" w:color="auto"/>
            </w:tcBorders>
            <w:shd w:val="clear" w:color="auto" w:fill="auto"/>
            <w:noWrap/>
            <w:vAlign w:val="bottom"/>
            <w:hideMark/>
          </w:tcPr>
          <w:p w14:paraId="6D03ACEF"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57 398,25</w:t>
            </w:r>
          </w:p>
        </w:tc>
        <w:tc>
          <w:tcPr>
            <w:tcW w:w="708" w:type="dxa"/>
            <w:tcBorders>
              <w:top w:val="nil"/>
              <w:left w:val="nil"/>
              <w:bottom w:val="single" w:sz="4" w:space="0" w:color="auto"/>
              <w:right w:val="single" w:sz="4" w:space="0" w:color="auto"/>
            </w:tcBorders>
            <w:shd w:val="clear" w:color="auto" w:fill="auto"/>
            <w:noWrap/>
            <w:vAlign w:val="bottom"/>
            <w:hideMark/>
          </w:tcPr>
          <w:p w14:paraId="410E44B6"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55 141,53</w:t>
            </w:r>
          </w:p>
        </w:tc>
        <w:tc>
          <w:tcPr>
            <w:tcW w:w="567" w:type="dxa"/>
            <w:tcBorders>
              <w:top w:val="nil"/>
              <w:left w:val="nil"/>
              <w:bottom w:val="single" w:sz="4" w:space="0" w:color="auto"/>
              <w:right w:val="single" w:sz="4" w:space="0" w:color="auto"/>
            </w:tcBorders>
            <w:shd w:val="clear" w:color="auto" w:fill="auto"/>
            <w:noWrap/>
            <w:vAlign w:val="bottom"/>
            <w:hideMark/>
          </w:tcPr>
          <w:p w14:paraId="5B6EC592"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38 857,46</w:t>
            </w:r>
          </w:p>
        </w:tc>
        <w:tc>
          <w:tcPr>
            <w:tcW w:w="709" w:type="dxa"/>
            <w:tcBorders>
              <w:top w:val="nil"/>
              <w:left w:val="nil"/>
              <w:bottom w:val="single" w:sz="4" w:space="0" w:color="auto"/>
              <w:right w:val="single" w:sz="4" w:space="0" w:color="auto"/>
            </w:tcBorders>
            <w:shd w:val="clear" w:color="auto" w:fill="auto"/>
            <w:noWrap/>
            <w:vAlign w:val="bottom"/>
            <w:hideMark/>
          </w:tcPr>
          <w:p w14:paraId="439E4882"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570 702,33</w:t>
            </w:r>
          </w:p>
        </w:tc>
      </w:tr>
      <w:tr w:rsidR="00007351" w:rsidRPr="007501D1" w14:paraId="174CA3C9" w14:textId="77777777" w:rsidTr="006E7367">
        <w:trPr>
          <w:trHeight w:val="465"/>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6AA1A074"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 xml:space="preserve">Sprzedaż dla firm </w:t>
            </w:r>
          </w:p>
        </w:tc>
        <w:tc>
          <w:tcPr>
            <w:tcW w:w="631" w:type="dxa"/>
            <w:tcBorders>
              <w:top w:val="nil"/>
              <w:left w:val="nil"/>
              <w:bottom w:val="single" w:sz="4" w:space="0" w:color="auto"/>
              <w:right w:val="single" w:sz="4" w:space="0" w:color="auto"/>
            </w:tcBorders>
            <w:shd w:val="clear" w:color="auto" w:fill="auto"/>
            <w:noWrap/>
            <w:vAlign w:val="bottom"/>
            <w:hideMark/>
          </w:tcPr>
          <w:p w14:paraId="559565DF"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5 148,15</w:t>
            </w:r>
          </w:p>
        </w:tc>
        <w:tc>
          <w:tcPr>
            <w:tcW w:w="567" w:type="dxa"/>
            <w:tcBorders>
              <w:top w:val="nil"/>
              <w:left w:val="nil"/>
              <w:bottom w:val="single" w:sz="4" w:space="0" w:color="auto"/>
              <w:right w:val="single" w:sz="4" w:space="0" w:color="auto"/>
            </w:tcBorders>
            <w:shd w:val="clear" w:color="auto" w:fill="auto"/>
            <w:noWrap/>
            <w:vAlign w:val="bottom"/>
            <w:hideMark/>
          </w:tcPr>
          <w:p w14:paraId="5F71ECC8"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12 731,74</w:t>
            </w:r>
          </w:p>
        </w:tc>
        <w:tc>
          <w:tcPr>
            <w:tcW w:w="709" w:type="dxa"/>
            <w:tcBorders>
              <w:top w:val="nil"/>
              <w:left w:val="nil"/>
              <w:bottom w:val="single" w:sz="4" w:space="0" w:color="auto"/>
              <w:right w:val="single" w:sz="4" w:space="0" w:color="auto"/>
            </w:tcBorders>
            <w:shd w:val="clear" w:color="auto" w:fill="auto"/>
            <w:noWrap/>
            <w:vAlign w:val="bottom"/>
            <w:hideMark/>
          </w:tcPr>
          <w:p w14:paraId="3095AD84"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12 483,27</w:t>
            </w:r>
          </w:p>
        </w:tc>
        <w:tc>
          <w:tcPr>
            <w:tcW w:w="567" w:type="dxa"/>
            <w:tcBorders>
              <w:top w:val="nil"/>
              <w:left w:val="nil"/>
              <w:bottom w:val="single" w:sz="4" w:space="0" w:color="auto"/>
              <w:right w:val="single" w:sz="4" w:space="0" w:color="auto"/>
            </w:tcBorders>
            <w:shd w:val="clear" w:color="auto" w:fill="auto"/>
            <w:noWrap/>
            <w:vAlign w:val="bottom"/>
            <w:hideMark/>
          </w:tcPr>
          <w:p w14:paraId="792E7A44"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07157054"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6 902,35</w:t>
            </w:r>
          </w:p>
        </w:tc>
        <w:tc>
          <w:tcPr>
            <w:tcW w:w="708" w:type="dxa"/>
            <w:tcBorders>
              <w:top w:val="nil"/>
              <w:left w:val="nil"/>
              <w:bottom w:val="single" w:sz="4" w:space="0" w:color="auto"/>
              <w:right w:val="single" w:sz="4" w:space="0" w:color="auto"/>
            </w:tcBorders>
            <w:shd w:val="clear" w:color="auto" w:fill="auto"/>
            <w:noWrap/>
            <w:vAlign w:val="bottom"/>
            <w:hideMark/>
          </w:tcPr>
          <w:p w14:paraId="5C82F019"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19 770,79</w:t>
            </w:r>
          </w:p>
        </w:tc>
        <w:tc>
          <w:tcPr>
            <w:tcW w:w="709" w:type="dxa"/>
            <w:tcBorders>
              <w:top w:val="nil"/>
              <w:left w:val="nil"/>
              <w:bottom w:val="single" w:sz="4" w:space="0" w:color="auto"/>
              <w:right w:val="single" w:sz="4" w:space="0" w:color="auto"/>
            </w:tcBorders>
            <w:shd w:val="clear" w:color="auto" w:fill="auto"/>
            <w:noWrap/>
            <w:vAlign w:val="bottom"/>
            <w:hideMark/>
          </w:tcPr>
          <w:p w14:paraId="2641E805"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35 888,89</w:t>
            </w:r>
          </w:p>
        </w:tc>
        <w:tc>
          <w:tcPr>
            <w:tcW w:w="709" w:type="dxa"/>
            <w:tcBorders>
              <w:top w:val="nil"/>
              <w:left w:val="nil"/>
              <w:bottom w:val="single" w:sz="4" w:space="0" w:color="auto"/>
              <w:right w:val="single" w:sz="4" w:space="0" w:color="auto"/>
            </w:tcBorders>
            <w:shd w:val="clear" w:color="auto" w:fill="auto"/>
            <w:noWrap/>
            <w:vAlign w:val="bottom"/>
            <w:hideMark/>
          </w:tcPr>
          <w:p w14:paraId="496EC1BC"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26 532,49</w:t>
            </w:r>
          </w:p>
        </w:tc>
        <w:tc>
          <w:tcPr>
            <w:tcW w:w="567" w:type="dxa"/>
            <w:tcBorders>
              <w:top w:val="nil"/>
              <w:left w:val="nil"/>
              <w:bottom w:val="single" w:sz="4" w:space="0" w:color="auto"/>
              <w:right w:val="single" w:sz="4" w:space="0" w:color="auto"/>
            </w:tcBorders>
            <w:shd w:val="clear" w:color="auto" w:fill="auto"/>
            <w:noWrap/>
            <w:vAlign w:val="bottom"/>
            <w:hideMark/>
          </w:tcPr>
          <w:p w14:paraId="390B32CC"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18 690,50</w:t>
            </w:r>
          </w:p>
        </w:tc>
        <w:tc>
          <w:tcPr>
            <w:tcW w:w="709" w:type="dxa"/>
            <w:tcBorders>
              <w:top w:val="nil"/>
              <w:left w:val="nil"/>
              <w:bottom w:val="single" w:sz="4" w:space="0" w:color="auto"/>
              <w:right w:val="single" w:sz="4" w:space="0" w:color="auto"/>
            </w:tcBorders>
            <w:shd w:val="clear" w:color="auto" w:fill="auto"/>
            <w:noWrap/>
            <w:vAlign w:val="bottom"/>
            <w:hideMark/>
          </w:tcPr>
          <w:p w14:paraId="7DA88C5B"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39 942,89</w:t>
            </w:r>
          </w:p>
        </w:tc>
        <w:tc>
          <w:tcPr>
            <w:tcW w:w="708" w:type="dxa"/>
            <w:tcBorders>
              <w:top w:val="nil"/>
              <w:left w:val="nil"/>
              <w:bottom w:val="single" w:sz="4" w:space="0" w:color="auto"/>
              <w:right w:val="single" w:sz="4" w:space="0" w:color="auto"/>
            </w:tcBorders>
            <w:shd w:val="clear" w:color="auto" w:fill="auto"/>
            <w:noWrap/>
            <w:vAlign w:val="bottom"/>
            <w:hideMark/>
          </w:tcPr>
          <w:p w14:paraId="461D6D81"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18 261,46</w:t>
            </w:r>
          </w:p>
        </w:tc>
        <w:tc>
          <w:tcPr>
            <w:tcW w:w="567" w:type="dxa"/>
            <w:tcBorders>
              <w:top w:val="nil"/>
              <w:left w:val="nil"/>
              <w:bottom w:val="single" w:sz="4" w:space="0" w:color="auto"/>
              <w:right w:val="single" w:sz="4" w:space="0" w:color="auto"/>
            </w:tcBorders>
            <w:shd w:val="clear" w:color="auto" w:fill="auto"/>
            <w:noWrap/>
            <w:vAlign w:val="bottom"/>
            <w:hideMark/>
          </w:tcPr>
          <w:p w14:paraId="71FEBDCF"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22 506,82</w:t>
            </w:r>
          </w:p>
        </w:tc>
        <w:tc>
          <w:tcPr>
            <w:tcW w:w="709" w:type="dxa"/>
            <w:tcBorders>
              <w:top w:val="nil"/>
              <w:left w:val="nil"/>
              <w:bottom w:val="single" w:sz="4" w:space="0" w:color="auto"/>
              <w:right w:val="single" w:sz="4" w:space="0" w:color="auto"/>
            </w:tcBorders>
            <w:shd w:val="clear" w:color="auto" w:fill="auto"/>
            <w:noWrap/>
            <w:vAlign w:val="bottom"/>
            <w:hideMark/>
          </w:tcPr>
          <w:p w14:paraId="54C4A722"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218 859,35</w:t>
            </w:r>
          </w:p>
        </w:tc>
      </w:tr>
      <w:tr w:rsidR="00007351" w:rsidRPr="007501D1" w14:paraId="453A165A" w14:textId="77777777" w:rsidTr="006E7367">
        <w:trPr>
          <w:trHeight w:val="300"/>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72342717"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 xml:space="preserve">Szkoły </w:t>
            </w:r>
          </w:p>
        </w:tc>
        <w:tc>
          <w:tcPr>
            <w:tcW w:w="631" w:type="dxa"/>
            <w:tcBorders>
              <w:top w:val="nil"/>
              <w:left w:val="nil"/>
              <w:bottom w:val="single" w:sz="4" w:space="0" w:color="auto"/>
              <w:right w:val="single" w:sz="4" w:space="0" w:color="auto"/>
            </w:tcBorders>
            <w:shd w:val="clear" w:color="auto" w:fill="auto"/>
            <w:noWrap/>
            <w:vAlign w:val="bottom"/>
            <w:hideMark/>
          </w:tcPr>
          <w:p w14:paraId="55CC8BB9"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2319277A"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170C430C"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4C74E106"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3AE98FD4"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0,00</w:t>
            </w:r>
          </w:p>
        </w:tc>
        <w:tc>
          <w:tcPr>
            <w:tcW w:w="708" w:type="dxa"/>
            <w:tcBorders>
              <w:top w:val="nil"/>
              <w:left w:val="nil"/>
              <w:bottom w:val="single" w:sz="4" w:space="0" w:color="auto"/>
              <w:right w:val="single" w:sz="4" w:space="0" w:color="auto"/>
            </w:tcBorders>
            <w:shd w:val="clear" w:color="auto" w:fill="auto"/>
            <w:noWrap/>
            <w:vAlign w:val="bottom"/>
            <w:hideMark/>
          </w:tcPr>
          <w:p w14:paraId="2D3F7A07"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7739395A"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695A3797"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45138C79"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8 401,62</w:t>
            </w:r>
          </w:p>
        </w:tc>
        <w:tc>
          <w:tcPr>
            <w:tcW w:w="709" w:type="dxa"/>
            <w:tcBorders>
              <w:top w:val="nil"/>
              <w:left w:val="nil"/>
              <w:bottom w:val="single" w:sz="4" w:space="0" w:color="auto"/>
              <w:right w:val="single" w:sz="4" w:space="0" w:color="auto"/>
            </w:tcBorders>
            <w:shd w:val="clear" w:color="auto" w:fill="auto"/>
            <w:noWrap/>
            <w:vAlign w:val="bottom"/>
            <w:hideMark/>
          </w:tcPr>
          <w:p w14:paraId="1A00D806"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21 025,89</w:t>
            </w:r>
          </w:p>
        </w:tc>
        <w:tc>
          <w:tcPr>
            <w:tcW w:w="708" w:type="dxa"/>
            <w:tcBorders>
              <w:top w:val="nil"/>
              <w:left w:val="nil"/>
              <w:bottom w:val="single" w:sz="4" w:space="0" w:color="auto"/>
              <w:right w:val="single" w:sz="4" w:space="0" w:color="auto"/>
            </w:tcBorders>
            <w:shd w:val="clear" w:color="auto" w:fill="auto"/>
            <w:noWrap/>
            <w:vAlign w:val="bottom"/>
            <w:hideMark/>
          </w:tcPr>
          <w:p w14:paraId="2D6C1E65"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24 469,06</w:t>
            </w:r>
          </w:p>
        </w:tc>
        <w:tc>
          <w:tcPr>
            <w:tcW w:w="567" w:type="dxa"/>
            <w:tcBorders>
              <w:top w:val="nil"/>
              <w:left w:val="nil"/>
              <w:bottom w:val="single" w:sz="4" w:space="0" w:color="auto"/>
              <w:right w:val="single" w:sz="4" w:space="0" w:color="auto"/>
            </w:tcBorders>
            <w:shd w:val="clear" w:color="auto" w:fill="auto"/>
            <w:noWrap/>
            <w:vAlign w:val="bottom"/>
            <w:hideMark/>
          </w:tcPr>
          <w:p w14:paraId="27D6D5B8"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10 789,20</w:t>
            </w:r>
          </w:p>
        </w:tc>
        <w:tc>
          <w:tcPr>
            <w:tcW w:w="709" w:type="dxa"/>
            <w:tcBorders>
              <w:top w:val="nil"/>
              <w:left w:val="nil"/>
              <w:bottom w:val="single" w:sz="4" w:space="0" w:color="auto"/>
              <w:right w:val="single" w:sz="4" w:space="0" w:color="auto"/>
            </w:tcBorders>
            <w:shd w:val="clear" w:color="auto" w:fill="auto"/>
            <w:noWrap/>
            <w:vAlign w:val="bottom"/>
            <w:hideMark/>
          </w:tcPr>
          <w:p w14:paraId="77D1C331"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64 685,77</w:t>
            </w:r>
          </w:p>
        </w:tc>
      </w:tr>
      <w:tr w:rsidR="00007351" w:rsidRPr="007501D1" w14:paraId="676BCD31" w14:textId="77777777" w:rsidTr="006E7367">
        <w:trPr>
          <w:trHeight w:val="300"/>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607855BB"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Dzierżawy</w:t>
            </w:r>
          </w:p>
        </w:tc>
        <w:tc>
          <w:tcPr>
            <w:tcW w:w="631" w:type="dxa"/>
            <w:tcBorders>
              <w:top w:val="nil"/>
              <w:left w:val="nil"/>
              <w:bottom w:val="single" w:sz="4" w:space="0" w:color="auto"/>
              <w:right w:val="single" w:sz="4" w:space="0" w:color="auto"/>
            </w:tcBorders>
            <w:shd w:val="clear" w:color="auto" w:fill="auto"/>
            <w:noWrap/>
            <w:vAlign w:val="bottom"/>
            <w:hideMark/>
          </w:tcPr>
          <w:p w14:paraId="037DDB60"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4 084,07</w:t>
            </w:r>
          </w:p>
        </w:tc>
        <w:tc>
          <w:tcPr>
            <w:tcW w:w="567" w:type="dxa"/>
            <w:tcBorders>
              <w:top w:val="nil"/>
              <w:left w:val="nil"/>
              <w:bottom w:val="single" w:sz="4" w:space="0" w:color="auto"/>
              <w:right w:val="single" w:sz="4" w:space="0" w:color="auto"/>
            </w:tcBorders>
            <w:shd w:val="clear" w:color="auto" w:fill="auto"/>
            <w:noWrap/>
            <w:vAlign w:val="bottom"/>
            <w:hideMark/>
          </w:tcPr>
          <w:p w14:paraId="0E55AFB2"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4 445,91</w:t>
            </w:r>
          </w:p>
        </w:tc>
        <w:tc>
          <w:tcPr>
            <w:tcW w:w="709" w:type="dxa"/>
            <w:tcBorders>
              <w:top w:val="nil"/>
              <w:left w:val="nil"/>
              <w:bottom w:val="single" w:sz="4" w:space="0" w:color="auto"/>
              <w:right w:val="single" w:sz="4" w:space="0" w:color="auto"/>
            </w:tcBorders>
            <w:shd w:val="clear" w:color="auto" w:fill="auto"/>
            <w:noWrap/>
            <w:vAlign w:val="bottom"/>
            <w:hideMark/>
          </w:tcPr>
          <w:p w14:paraId="0841ED86"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4 766,57</w:t>
            </w:r>
          </w:p>
        </w:tc>
        <w:tc>
          <w:tcPr>
            <w:tcW w:w="567" w:type="dxa"/>
            <w:tcBorders>
              <w:top w:val="nil"/>
              <w:left w:val="nil"/>
              <w:bottom w:val="single" w:sz="4" w:space="0" w:color="auto"/>
              <w:right w:val="single" w:sz="4" w:space="0" w:color="auto"/>
            </w:tcBorders>
            <w:shd w:val="clear" w:color="auto" w:fill="auto"/>
            <w:noWrap/>
            <w:vAlign w:val="bottom"/>
            <w:hideMark/>
          </w:tcPr>
          <w:p w14:paraId="6441E773"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3 264,71</w:t>
            </w:r>
          </w:p>
        </w:tc>
        <w:tc>
          <w:tcPr>
            <w:tcW w:w="567" w:type="dxa"/>
            <w:tcBorders>
              <w:top w:val="nil"/>
              <w:left w:val="nil"/>
              <w:bottom w:val="single" w:sz="4" w:space="0" w:color="auto"/>
              <w:right w:val="single" w:sz="4" w:space="0" w:color="auto"/>
            </w:tcBorders>
            <w:shd w:val="clear" w:color="auto" w:fill="auto"/>
            <w:noWrap/>
            <w:vAlign w:val="bottom"/>
            <w:hideMark/>
          </w:tcPr>
          <w:p w14:paraId="4F590257"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4 808,63</w:t>
            </w:r>
          </w:p>
        </w:tc>
        <w:tc>
          <w:tcPr>
            <w:tcW w:w="708" w:type="dxa"/>
            <w:tcBorders>
              <w:top w:val="nil"/>
              <w:left w:val="nil"/>
              <w:bottom w:val="single" w:sz="4" w:space="0" w:color="auto"/>
              <w:right w:val="single" w:sz="4" w:space="0" w:color="auto"/>
            </w:tcBorders>
            <w:shd w:val="clear" w:color="auto" w:fill="auto"/>
            <w:noWrap/>
            <w:vAlign w:val="bottom"/>
            <w:hideMark/>
          </w:tcPr>
          <w:p w14:paraId="24BB9C19"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4 904,04</w:t>
            </w:r>
          </w:p>
        </w:tc>
        <w:tc>
          <w:tcPr>
            <w:tcW w:w="709" w:type="dxa"/>
            <w:tcBorders>
              <w:top w:val="nil"/>
              <w:left w:val="nil"/>
              <w:bottom w:val="single" w:sz="4" w:space="0" w:color="auto"/>
              <w:right w:val="single" w:sz="4" w:space="0" w:color="auto"/>
            </w:tcBorders>
            <w:shd w:val="clear" w:color="auto" w:fill="auto"/>
            <w:noWrap/>
            <w:vAlign w:val="bottom"/>
            <w:hideMark/>
          </w:tcPr>
          <w:p w14:paraId="4C60326A"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4 582,08</w:t>
            </w:r>
          </w:p>
        </w:tc>
        <w:tc>
          <w:tcPr>
            <w:tcW w:w="709" w:type="dxa"/>
            <w:tcBorders>
              <w:top w:val="nil"/>
              <w:left w:val="nil"/>
              <w:bottom w:val="single" w:sz="4" w:space="0" w:color="auto"/>
              <w:right w:val="single" w:sz="4" w:space="0" w:color="auto"/>
            </w:tcBorders>
            <w:shd w:val="clear" w:color="auto" w:fill="auto"/>
            <w:noWrap/>
            <w:vAlign w:val="bottom"/>
            <w:hideMark/>
          </w:tcPr>
          <w:p w14:paraId="217AE35A"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4 729,54</w:t>
            </w:r>
          </w:p>
        </w:tc>
        <w:tc>
          <w:tcPr>
            <w:tcW w:w="567" w:type="dxa"/>
            <w:tcBorders>
              <w:top w:val="nil"/>
              <w:left w:val="nil"/>
              <w:bottom w:val="single" w:sz="4" w:space="0" w:color="auto"/>
              <w:right w:val="single" w:sz="4" w:space="0" w:color="auto"/>
            </w:tcBorders>
            <w:shd w:val="clear" w:color="auto" w:fill="auto"/>
            <w:noWrap/>
            <w:vAlign w:val="bottom"/>
            <w:hideMark/>
          </w:tcPr>
          <w:p w14:paraId="0270BB2E"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5 187,52</w:t>
            </w:r>
          </w:p>
        </w:tc>
        <w:tc>
          <w:tcPr>
            <w:tcW w:w="709" w:type="dxa"/>
            <w:tcBorders>
              <w:top w:val="nil"/>
              <w:left w:val="nil"/>
              <w:bottom w:val="single" w:sz="4" w:space="0" w:color="auto"/>
              <w:right w:val="single" w:sz="4" w:space="0" w:color="auto"/>
            </w:tcBorders>
            <w:shd w:val="clear" w:color="auto" w:fill="auto"/>
            <w:noWrap/>
            <w:vAlign w:val="bottom"/>
            <w:hideMark/>
          </w:tcPr>
          <w:p w14:paraId="39C99220"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5 047,36</w:t>
            </w:r>
          </w:p>
        </w:tc>
        <w:tc>
          <w:tcPr>
            <w:tcW w:w="708" w:type="dxa"/>
            <w:tcBorders>
              <w:top w:val="nil"/>
              <w:left w:val="nil"/>
              <w:bottom w:val="single" w:sz="4" w:space="0" w:color="auto"/>
              <w:right w:val="single" w:sz="4" w:space="0" w:color="auto"/>
            </w:tcBorders>
            <w:shd w:val="clear" w:color="auto" w:fill="auto"/>
            <w:noWrap/>
            <w:vAlign w:val="bottom"/>
            <w:hideMark/>
          </w:tcPr>
          <w:p w14:paraId="04F7BB3C"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6 015,39</w:t>
            </w:r>
          </w:p>
        </w:tc>
        <w:tc>
          <w:tcPr>
            <w:tcW w:w="567" w:type="dxa"/>
            <w:tcBorders>
              <w:top w:val="nil"/>
              <w:left w:val="nil"/>
              <w:bottom w:val="single" w:sz="4" w:space="0" w:color="auto"/>
              <w:right w:val="single" w:sz="4" w:space="0" w:color="auto"/>
            </w:tcBorders>
            <w:shd w:val="clear" w:color="auto" w:fill="auto"/>
            <w:noWrap/>
            <w:vAlign w:val="bottom"/>
            <w:hideMark/>
          </w:tcPr>
          <w:p w14:paraId="2ED69C9A"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5 516,91</w:t>
            </w:r>
          </w:p>
        </w:tc>
        <w:tc>
          <w:tcPr>
            <w:tcW w:w="709" w:type="dxa"/>
            <w:tcBorders>
              <w:top w:val="nil"/>
              <w:left w:val="nil"/>
              <w:bottom w:val="single" w:sz="4" w:space="0" w:color="auto"/>
              <w:right w:val="single" w:sz="4" w:space="0" w:color="auto"/>
            </w:tcBorders>
            <w:shd w:val="clear" w:color="auto" w:fill="auto"/>
            <w:noWrap/>
            <w:vAlign w:val="bottom"/>
            <w:hideMark/>
          </w:tcPr>
          <w:p w14:paraId="7A42956F"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57 352,73</w:t>
            </w:r>
          </w:p>
        </w:tc>
      </w:tr>
      <w:tr w:rsidR="00007351" w:rsidRPr="007501D1" w14:paraId="6447AC96" w14:textId="77777777" w:rsidTr="006E7367">
        <w:trPr>
          <w:trHeight w:val="300"/>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2DABB309"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Inne - gaz</w:t>
            </w:r>
          </w:p>
        </w:tc>
        <w:tc>
          <w:tcPr>
            <w:tcW w:w="631" w:type="dxa"/>
            <w:tcBorders>
              <w:top w:val="nil"/>
              <w:left w:val="nil"/>
              <w:bottom w:val="single" w:sz="4" w:space="0" w:color="auto"/>
              <w:right w:val="single" w:sz="4" w:space="0" w:color="auto"/>
            </w:tcBorders>
            <w:shd w:val="clear" w:color="auto" w:fill="auto"/>
            <w:noWrap/>
            <w:vAlign w:val="bottom"/>
            <w:hideMark/>
          </w:tcPr>
          <w:p w14:paraId="2F0018C4"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1 676,64</w:t>
            </w:r>
          </w:p>
        </w:tc>
        <w:tc>
          <w:tcPr>
            <w:tcW w:w="567" w:type="dxa"/>
            <w:tcBorders>
              <w:top w:val="nil"/>
              <w:left w:val="nil"/>
              <w:bottom w:val="single" w:sz="4" w:space="0" w:color="auto"/>
              <w:right w:val="single" w:sz="4" w:space="0" w:color="auto"/>
            </w:tcBorders>
            <w:shd w:val="clear" w:color="auto" w:fill="auto"/>
            <w:noWrap/>
            <w:vAlign w:val="bottom"/>
            <w:hideMark/>
          </w:tcPr>
          <w:p w14:paraId="31C2EF65"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1 434,04</w:t>
            </w:r>
          </w:p>
        </w:tc>
        <w:tc>
          <w:tcPr>
            <w:tcW w:w="709" w:type="dxa"/>
            <w:tcBorders>
              <w:top w:val="nil"/>
              <w:left w:val="nil"/>
              <w:bottom w:val="single" w:sz="4" w:space="0" w:color="auto"/>
              <w:right w:val="single" w:sz="4" w:space="0" w:color="auto"/>
            </w:tcBorders>
            <w:shd w:val="clear" w:color="auto" w:fill="auto"/>
            <w:noWrap/>
            <w:vAlign w:val="bottom"/>
            <w:hideMark/>
          </w:tcPr>
          <w:p w14:paraId="1E66C784"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1 242,36</w:t>
            </w:r>
          </w:p>
        </w:tc>
        <w:tc>
          <w:tcPr>
            <w:tcW w:w="567" w:type="dxa"/>
            <w:tcBorders>
              <w:top w:val="nil"/>
              <w:left w:val="nil"/>
              <w:bottom w:val="single" w:sz="4" w:space="0" w:color="auto"/>
              <w:right w:val="single" w:sz="4" w:space="0" w:color="auto"/>
            </w:tcBorders>
            <w:shd w:val="clear" w:color="auto" w:fill="auto"/>
            <w:noWrap/>
            <w:vAlign w:val="bottom"/>
            <w:hideMark/>
          </w:tcPr>
          <w:p w14:paraId="6800D3EA"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998,32</w:t>
            </w:r>
          </w:p>
        </w:tc>
        <w:tc>
          <w:tcPr>
            <w:tcW w:w="567" w:type="dxa"/>
            <w:tcBorders>
              <w:top w:val="nil"/>
              <w:left w:val="nil"/>
              <w:bottom w:val="single" w:sz="4" w:space="0" w:color="auto"/>
              <w:right w:val="single" w:sz="4" w:space="0" w:color="auto"/>
            </w:tcBorders>
            <w:shd w:val="clear" w:color="auto" w:fill="auto"/>
            <w:noWrap/>
            <w:vAlign w:val="bottom"/>
            <w:hideMark/>
          </w:tcPr>
          <w:p w14:paraId="02CEA45C"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477,60</w:t>
            </w:r>
          </w:p>
        </w:tc>
        <w:tc>
          <w:tcPr>
            <w:tcW w:w="708" w:type="dxa"/>
            <w:tcBorders>
              <w:top w:val="nil"/>
              <w:left w:val="nil"/>
              <w:bottom w:val="single" w:sz="4" w:space="0" w:color="auto"/>
              <w:right w:val="single" w:sz="4" w:space="0" w:color="auto"/>
            </w:tcBorders>
            <w:shd w:val="clear" w:color="auto" w:fill="auto"/>
            <w:noWrap/>
            <w:vAlign w:val="bottom"/>
            <w:hideMark/>
          </w:tcPr>
          <w:p w14:paraId="4C84038F"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223,00</w:t>
            </w:r>
          </w:p>
        </w:tc>
        <w:tc>
          <w:tcPr>
            <w:tcW w:w="709" w:type="dxa"/>
            <w:tcBorders>
              <w:top w:val="nil"/>
              <w:left w:val="nil"/>
              <w:bottom w:val="single" w:sz="4" w:space="0" w:color="auto"/>
              <w:right w:val="single" w:sz="4" w:space="0" w:color="auto"/>
            </w:tcBorders>
            <w:shd w:val="clear" w:color="auto" w:fill="auto"/>
            <w:noWrap/>
            <w:vAlign w:val="bottom"/>
            <w:hideMark/>
          </w:tcPr>
          <w:p w14:paraId="7F89703F"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223,00</w:t>
            </w:r>
          </w:p>
        </w:tc>
        <w:tc>
          <w:tcPr>
            <w:tcW w:w="709" w:type="dxa"/>
            <w:tcBorders>
              <w:top w:val="nil"/>
              <w:left w:val="nil"/>
              <w:bottom w:val="single" w:sz="4" w:space="0" w:color="auto"/>
              <w:right w:val="single" w:sz="4" w:space="0" w:color="auto"/>
            </w:tcBorders>
            <w:shd w:val="clear" w:color="auto" w:fill="auto"/>
            <w:noWrap/>
            <w:vAlign w:val="bottom"/>
            <w:hideMark/>
          </w:tcPr>
          <w:p w14:paraId="56A415EC"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223,00</w:t>
            </w:r>
          </w:p>
        </w:tc>
        <w:tc>
          <w:tcPr>
            <w:tcW w:w="567" w:type="dxa"/>
            <w:tcBorders>
              <w:top w:val="nil"/>
              <w:left w:val="nil"/>
              <w:bottom w:val="single" w:sz="4" w:space="0" w:color="auto"/>
              <w:right w:val="single" w:sz="4" w:space="0" w:color="auto"/>
            </w:tcBorders>
            <w:shd w:val="clear" w:color="auto" w:fill="auto"/>
            <w:noWrap/>
            <w:vAlign w:val="bottom"/>
            <w:hideMark/>
          </w:tcPr>
          <w:p w14:paraId="6FE9F472"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243,48</w:t>
            </w:r>
          </w:p>
        </w:tc>
        <w:tc>
          <w:tcPr>
            <w:tcW w:w="709" w:type="dxa"/>
            <w:tcBorders>
              <w:top w:val="nil"/>
              <w:left w:val="nil"/>
              <w:bottom w:val="single" w:sz="4" w:space="0" w:color="auto"/>
              <w:right w:val="single" w:sz="4" w:space="0" w:color="auto"/>
            </w:tcBorders>
            <w:shd w:val="clear" w:color="auto" w:fill="auto"/>
            <w:noWrap/>
            <w:vAlign w:val="bottom"/>
            <w:hideMark/>
          </w:tcPr>
          <w:p w14:paraId="7D53A0F6"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1 355,35</w:t>
            </w:r>
          </w:p>
        </w:tc>
        <w:tc>
          <w:tcPr>
            <w:tcW w:w="708" w:type="dxa"/>
            <w:tcBorders>
              <w:top w:val="nil"/>
              <w:left w:val="nil"/>
              <w:bottom w:val="single" w:sz="4" w:space="0" w:color="auto"/>
              <w:right w:val="single" w:sz="4" w:space="0" w:color="auto"/>
            </w:tcBorders>
            <w:shd w:val="clear" w:color="auto" w:fill="auto"/>
            <w:noWrap/>
            <w:vAlign w:val="bottom"/>
            <w:hideMark/>
          </w:tcPr>
          <w:p w14:paraId="0C52FEC6"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1 662,58</w:t>
            </w:r>
          </w:p>
        </w:tc>
        <w:tc>
          <w:tcPr>
            <w:tcW w:w="567" w:type="dxa"/>
            <w:tcBorders>
              <w:top w:val="nil"/>
              <w:left w:val="nil"/>
              <w:bottom w:val="single" w:sz="4" w:space="0" w:color="auto"/>
              <w:right w:val="single" w:sz="4" w:space="0" w:color="auto"/>
            </w:tcBorders>
            <w:shd w:val="clear" w:color="auto" w:fill="auto"/>
            <w:noWrap/>
            <w:vAlign w:val="bottom"/>
            <w:hideMark/>
          </w:tcPr>
          <w:p w14:paraId="670499B7"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2 999,51</w:t>
            </w:r>
          </w:p>
        </w:tc>
        <w:tc>
          <w:tcPr>
            <w:tcW w:w="709" w:type="dxa"/>
            <w:tcBorders>
              <w:top w:val="nil"/>
              <w:left w:val="nil"/>
              <w:bottom w:val="single" w:sz="4" w:space="0" w:color="auto"/>
              <w:right w:val="single" w:sz="4" w:space="0" w:color="auto"/>
            </w:tcBorders>
            <w:shd w:val="clear" w:color="auto" w:fill="auto"/>
            <w:noWrap/>
            <w:vAlign w:val="bottom"/>
            <w:hideMark/>
          </w:tcPr>
          <w:p w14:paraId="3689ECA1"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12 758,88</w:t>
            </w:r>
          </w:p>
        </w:tc>
      </w:tr>
      <w:tr w:rsidR="00007351" w:rsidRPr="007501D1" w14:paraId="75DDF20B" w14:textId="77777777" w:rsidTr="006E7367">
        <w:trPr>
          <w:trHeight w:val="663"/>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2CB4D700"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Pozostałe (dotacje, odsetki, umorzenia)</w:t>
            </w:r>
          </w:p>
        </w:tc>
        <w:tc>
          <w:tcPr>
            <w:tcW w:w="631" w:type="dxa"/>
            <w:tcBorders>
              <w:top w:val="nil"/>
              <w:left w:val="nil"/>
              <w:bottom w:val="single" w:sz="4" w:space="0" w:color="auto"/>
              <w:right w:val="single" w:sz="4" w:space="0" w:color="auto"/>
            </w:tcBorders>
            <w:shd w:val="clear" w:color="auto" w:fill="auto"/>
            <w:noWrap/>
            <w:vAlign w:val="bottom"/>
            <w:hideMark/>
          </w:tcPr>
          <w:p w14:paraId="30A8F30B"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25 606,70</w:t>
            </w:r>
          </w:p>
        </w:tc>
        <w:tc>
          <w:tcPr>
            <w:tcW w:w="567" w:type="dxa"/>
            <w:tcBorders>
              <w:top w:val="nil"/>
              <w:left w:val="nil"/>
              <w:bottom w:val="single" w:sz="4" w:space="0" w:color="auto"/>
              <w:right w:val="single" w:sz="4" w:space="0" w:color="auto"/>
            </w:tcBorders>
            <w:shd w:val="clear" w:color="auto" w:fill="auto"/>
            <w:noWrap/>
            <w:vAlign w:val="bottom"/>
            <w:hideMark/>
          </w:tcPr>
          <w:p w14:paraId="5C80B0E1"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3 788,81</w:t>
            </w:r>
          </w:p>
        </w:tc>
        <w:tc>
          <w:tcPr>
            <w:tcW w:w="709" w:type="dxa"/>
            <w:tcBorders>
              <w:top w:val="nil"/>
              <w:left w:val="nil"/>
              <w:bottom w:val="single" w:sz="4" w:space="0" w:color="auto"/>
              <w:right w:val="single" w:sz="4" w:space="0" w:color="auto"/>
            </w:tcBorders>
            <w:shd w:val="clear" w:color="auto" w:fill="auto"/>
            <w:noWrap/>
            <w:vAlign w:val="bottom"/>
            <w:hideMark/>
          </w:tcPr>
          <w:p w14:paraId="500E974E"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54 987,35</w:t>
            </w:r>
          </w:p>
        </w:tc>
        <w:tc>
          <w:tcPr>
            <w:tcW w:w="567" w:type="dxa"/>
            <w:tcBorders>
              <w:top w:val="nil"/>
              <w:left w:val="nil"/>
              <w:bottom w:val="single" w:sz="4" w:space="0" w:color="auto"/>
              <w:right w:val="single" w:sz="4" w:space="0" w:color="auto"/>
            </w:tcBorders>
            <w:shd w:val="clear" w:color="auto" w:fill="auto"/>
            <w:noWrap/>
            <w:vAlign w:val="bottom"/>
            <w:hideMark/>
          </w:tcPr>
          <w:p w14:paraId="5ACF76EF"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2 577,79</w:t>
            </w:r>
          </w:p>
        </w:tc>
        <w:tc>
          <w:tcPr>
            <w:tcW w:w="567" w:type="dxa"/>
            <w:tcBorders>
              <w:top w:val="nil"/>
              <w:left w:val="nil"/>
              <w:bottom w:val="single" w:sz="4" w:space="0" w:color="auto"/>
              <w:right w:val="single" w:sz="4" w:space="0" w:color="auto"/>
            </w:tcBorders>
            <w:shd w:val="clear" w:color="auto" w:fill="auto"/>
            <w:noWrap/>
            <w:vAlign w:val="bottom"/>
            <w:hideMark/>
          </w:tcPr>
          <w:p w14:paraId="6412825E"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68 540,15</w:t>
            </w:r>
          </w:p>
        </w:tc>
        <w:tc>
          <w:tcPr>
            <w:tcW w:w="708" w:type="dxa"/>
            <w:tcBorders>
              <w:top w:val="nil"/>
              <w:left w:val="nil"/>
              <w:bottom w:val="single" w:sz="4" w:space="0" w:color="auto"/>
              <w:right w:val="single" w:sz="4" w:space="0" w:color="auto"/>
            </w:tcBorders>
            <w:shd w:val="clear" w:color="auto" w:fill="auto"/>
            <w:noWrap/>
            <w:vAlign w:val="bottom"/>
            <w:hideMark/>
          </w:tcPr>
          <w:p w14:paraId="35203E4B"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36 721,63</w:t>
            </w:r>
          </w:p>
        </w:tc>
        <w:tc>
          <w:tcPr>
            <w:tcW w:w="709" w:type="dxa"/>
            <w:tcBorders>
              <w:top w:val="nil"/>
              <w:left w:val="nil"/>
              <w:bottom w:val="single" w:sz="4" w:space="0" w:color="auto"/>
              <w:right w:val="single" w:sz="4" w:space="0" w:color="auto"/>
            </w:tcBorders>
            <w:shd w:val="clear" w:color="auto" w:fill="auto"/>
            <w:noWrap/>
            <w:vAlign w:val="bottom"/>
            <w:hideMark/>
          </w:tcPr>
          <w:p w14:paraId="31029D89"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2 609,86</w:t>
            </w:r>
          </w:p>
        </w:tc>
        <w:tc>
          <w:tcPr>
            <w:tcW w:w="709" w:type="dxa"/>
            <w:tcBorders>
              <w:top w:val="nil"/>
              <w:left w:val="nil"/>
              <w:bottom w:val="single" w:sz="4" w:space="0" w:color="auto"/>
              <w:right w:val="single" w:sz="4" w:space="0" w:color="auto"/>
            </w:tcBorders>
            <w:shd w:val="clear" w:color="auto" w:fill="auto"/>
            <w:noWrap/>
            <w:vAlign w:val="bottom"/>
            <w:hideMark/>
          </w:tcPr>
          <w:p w14:paraId="4C6265E3"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11 801,85</w:t>
            </w:r>
          </w:p>
        </w:tc>
        <w:tc>
          <w:tcPr>
            <w:tcW w:w="567" w:type="dxa"/>
            <w:tcBorders>
              <w:top w:val="nil"/>
              <w:left w:val="nil"/>
              <w:bottom w:val="single" w:sz="4" w:space="0" w:color="auto"/>
              <w:right w:val="single" w:sz="4" w:space="0" w:color="auto"/>
            </w:tcBorders>
            <w:shd w:val="clear" w:color="auto" w:fill="auto"/>
            <w:noWrap/>
            <w:vAlign w:val="bottom"/>
            <w:hideMark/>
          </w:tcPr>
          <w:p w14:paraId="75EB9C7D"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1 422,13</w:t>
            </w:r>
          </w:p>
        </w:tc>
        <w:tc>
          <w:tcPr>
            <w:tcW w:w="709" w:type="dxa"/>
            <w:tcBorders>
              <w:top w:val="nil"/>
              <w:left w:val="nil"/>
              <w:bottom w:val="single" w:sz="4" w:space="0" w:color="auto"/>
              <w:right w:val="single" w:sz="4" w:space="0" w:color="auto"/>
            </w:tcBorders>
            <w:shd w:val="clear" w:color="auto" w:fill="auto"/>
            <w:noWrap/>
            <w:vAlign w:val="bottom"/>
            <w:hideMark/>
          </w:tcPr>
          <w:p w14:paraId="6ADF5E3F"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1 386,78</w:t>
            </w:r>
          </w:p>
        </w:tc>
        <w:tc>
          <w:tcPr>
            <w:tcW w:w="708" w:type="dxa"/>
            <w:tcBorders>
              <w:top w:val="nil"/>
              <w:left w:val="nil"/>
              <w:bottom w:val="single" w:sz="4" w:space="0" w:color="auto"/>
              <w:right w:val="single" w:sz="4" w:space="0" w:color="auto"/>
            </w:tcBorders>
            <w:shd w:val="clear" w:color="auto" w:fill="auto"/>
            <w:noWrap/>
            <w:vAlign w:val="bottom"/>
            <w:hideMark/>
          </w:tcPr>
          <w:p w14:paraId="162F7407"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2 736,32</w:t>
            </w:r>
          </w:p>
        </w:tc>
        <w:tc>
          <w:tcPr>
            <w:tcW w:w="567" w:type="dxa"/>
            <w:tcBorders>
              <w:top w:val="nil"/>
              <w:left w:val="nil"/>
              <w:bottom w:val="single" w:sz="4" w:space="0" w:color="auto"/>
              <w:right w:val="single" w:sz="4" w:space="0" w:color="auto"/>
            </w:tcBorders>
            <w:shd w:val="clear" w:color="auto" w:fill="auto"/>
            <w:noWrap/>
            <w:vAlign w:val="bottom"/>
            <w:hideMark/>
          </w:tcPr>
          <w:p w14:paraId="3582DBA1"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8 475,02</w:t>
            </w:r>
          </w:p>
        </w:tc>
        <w:tc>
          <w:tcPr>
            <w:tcW w:w="709" w:type="dxa"/>
            <w:tcBorders>
              <w:top w:val="nil"/>
              <w:left w:val="nil"/>
              <w:bottom w:val="single" w:sz="4" w:space="0" w:color="auto"/>
              <w:right w:val="single" w:sz="4" w:space="0" w:color="auto"/>
            </w:tcBorders>
            <w:shd w:val="clear" w:color="auto" w:fill="auto"/>
            <w:noWrap/>
            <w:vAlign w:val="bottom"/>
            <w:hideMark/>
          </w:tcPr>
          <w:p w14:paraId="783073F8"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220 654,39</w:t>
            </w:r>
          </w:p>
        </w:tc>
      </w:tr>
      <w:tr w:rsidR="00007351" w:rsidRPr="007501D1" w14:paraId="740DE1DB" w14:textId="77777777" w:rsidTr="006E7367">
        <w:trPr>
          <w:trHeight w:val="300"/>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5E9B8110"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Razem</w:t>
            </w:r>
          </w:p>
        </w:tc>
        <w:tc>
          <w:tcPr>
            <w:tcW w:w="631" w:type="dxa"/>
            <w:tcBorders>
              <w:top w:val="nil"/>
              <w:left w:val="nil"/>
              <w:bottom w:val="single" w:sz="4" w:space="0" w:color="auto"/>
              <w:right w:val="single" w:sz="4" w:space="0" w:color="auto"/>
            </w:tcBorders>
            <w:shd w:val="clear" w:color="auto" w:fill="auto"/>
            <w:noWrap/>
            <w:vAlign w:val="bottom"/>
            <w:hideMark/>
          </w:tcPr>
          <w:p w14:paraId="0EB32067" w14:textId="77777777" w:rsidR="00007351" w:rsidRPr="007501D1" w:rsidRDefault="00007351" w:rsidP="006E7367">
            <w:pPr>
              <w:spacing w:after="0" w:line="240" w:lineRule="auto"/>
              <w:jc w:val="right"/>
              <w:rPr>
                <w:rFonts w:ascii="Times New Roman" w:eastAsia="Times New Roman" w:hAnsi="Times New Roman" w:cs="Times New Roman"/>
                <w:b/>
                <w:bCs/>
                <w:color w:val="000000"/>
                <w:sz w:val="10"/>
                <w:szCs w:val="10"/>
                <w:lang w:eastAsia="pl-PL"/>
              </w:rPr>
            </w:pPr>
            <w:r w:rsidRPr="007501D1">
              <w:rPr>
                <w:rFonts w:ascii="Times New Roman" w:eastAsia="Times New Roman" w:hAnsi="Times New Roman" w:cs="Times New Roman"/>
                <w:b/>
                <w:bCs/>
                <w:color w:val="000000"/>
                <w:sz w:val="10"/>
                <w:szCs w:val="10"/>
                <w:lang w:eastAsia="pl-PL"/>
              </w:rPr>
              <w:t>36 515,56</w:t>
            </w:r>
          </w:p>
        </w:tc>
        <w:tc>
          <w:tcPr>
            <w:tcW w:w="567" w:type="dxa"/>
            <w:tcBorders>
              <w:top w:val="nil"/>
              <w:left w:val="nil"/>
              <w:bottom w:val="single" w:sz="4" w:space="0" w:color="auto"/>
              <w:right w:val="single" w:sz="4" w:space="0" w:color="auto"/>
            </w:tcBorders>
            <w:shd w:val="clear" w:color="auto" w:fill="auto"/>
            <w:noWrap/>
            <w:vAlign w:val="bottom"/>
            <w:hideMark/>
          </w:tcPr>
          <w:p w14:paraId="08EEBDE1" w14:textId="77777777" w:rsidR="00007351" w:rsidRPr="007501D1" w:rsidRDefault="00007351" w:rsidP="006E7367">
            <w:pPr>
              <w:spacing w:after="0" w:line="240" w:lineRule="auto"/>
              <w:jc w:val="right"/>
              <w:rPr>
                <w:rFonts w:ascii="Times New Roman" w:eastAsia="Times New Roman" w:hAnsi="Times New Roman" w:cs="Times New Roman"/>
                <w:b/>
                <w:bCs/>
                <w:color w:val="000000"/>
                <w:sz w:val="10"/>
                <w:szCs w:val="10"/>
                <w:lang w:eastAsia="pl-PL"/>
              </w:rPr>
            </w:pPr>
            <w:r w:rsidRPr="007501D1">
              <w:rPr>
                <w:rFonts w:ascii="Times New Roman" w:eastAsia="Times New Roman" w:hAnsi="Times New Roman" w:cs="Times New Roman"/>
                <w:b/>
                <w:bCs/>
                <w:color w:val="000000"/>
                <w:sz w:val="10"/>
                <w:szCs w:val="10"/>
                <w:lang w:eastAsia="pl-PL"/>
              </w:rPr>
              <w:t>80 410,23</w:t>
            </w:r>
          </w:p>
        </w:tc>
        <w:tc>
          <w:tcPr>
            <w:tcW w:w="709" w:type="dxa"/>
            <w:tcBorders>
              <w:top w:val="nil"/>
              <w:left w:val="nil"/>
              <w:bottom w:val="single" w:sz="4" w:space="0" w:color="auto"/>
              <w:right w:val="single" w:sz="4" w:space="0" w:color="auto"/>
            </w:tcBorders>
            <w:shd w:val="clear" w:color="auto" w:fill="auto"/>
            <w:noWrap/>
            <w:vAlign w:val="bottom"/>
            <w:hideMark/>
          </w:tcPr>
          <w:p w14:paraId="49F70587" w14:textId="77777777" w:rsidR="00007351" w:rsidRPr="007501D1" w:rsidRDefault="00007351" w:rsidP="006E7367">
            <w:pPr>
              <w:spacing w:after="0" w:line="240" w:lineRule="auto"/>
              <w:jc w:val="right"/>
              <w:rPr>
                <w:rFonts w:ascii="Times New Roman" w:eastAsia="Times New Roman" w:hAnsi="Times New Roman" w:cs="Times New Roman"/>
                <w:b/>
                <w:bCs/>
                <w:color w:val="000000"/>
                <w:sz w:val="10"/>
                <w:szCs w:val="10"/>
                <w:lang w:eastAsia="pl-PL"/>
              </w:rPr>
            </w:pPr>
            <w:r w:rsidRPr="007501D1">
              <w:rPr>
                <w:rFonts w:ascii="Times New Roman" w:eastAsia="Times New Roman" w:hAnsi="Times New Roman" w:cs="Times New Roman"/>
                <w:b/>
                <w:bCs/>
                <w:color w:val="000000"/>
                <w:sz w:val="10"/>
                <w:szCs w:val="10"/>
                <w:lang w:eastAsia="pl-PL"/>
              </w:rPr>
              <w:t>122 607,38</w:t>
            </w:r>
          </w:p>
        </w:tc>
        <w:tc>
          <w:tcPr>
            <w:tcW w:w="567" w:type="dxa"/>
            <w:tcBorders>
              <w:top w:val="nil"/>
              <w:left w:val="nil"/>
              <w:bottom w:val="single" w:sz="4" w:space="0" w:color="auto"/>
              <w:right w:val="single" w:sz="4" w:space="0" w:color="auto"/>
            </w:tcBorders>
            <w:shd w:val="clear" w:color="auto" w:fill="auto"/>
            <w:noWrap/>
            <w:vAlign w:val="bottom"/>
            <w:hideMark/>
          </w:tcPr>
          <w:p w14:paraId="249BED01" w14:textId="77777777" w:rsidR="00007351" w:rsidRPr="007501D1" w:rsidRDefault="00007351" w:rsidP="006E7367">
            <w:pPr>
              <w:spacing w:after="0" w:line="240" w:lineRule="auto"/>
              <w:jc w:val="right"/>
              <w:rPr>
                <w:rFonts w:ascii="Times New Roman" w:eastAsia="Times New Roman" w:hAnsi="Times New Roman" w:cs="Times New Roman"/>
                <w:b/>
                <w:bCs/>
                <w:color w:val="000000"/>
                <w:sz w:val="10"/>
                <w:szCs w:val="10"/>
                <w:lang w:eastAsia="pl-PL"/>
              </w:rPr>
            </w:pPr>
            <w:r w:rsidRPr="007501D1">
              <w:rPr>
                <w:rFonts w:ascii="Times New Roman" w:eastAsia="Times New Roman" w:hAnsi="Times New Roman" w:cs="Times New Roman"/>
                <w:b/>
                <w:bCs/>
                <w:color w:val="000000"/>
                <w:sz w:val="10"/>
                <w:szCs w:val="10"/>
                <w:lang w:eastAsia="pl-PL"/>
              </w:rPr>
              <w:t>6 840,82</w:t>
            </w:r>
          </w:p>
        </w:tc>
        <w:tc>
          <w:tcPr>
            <w:tcW w:w="567" w:type="dxa"/>
            <w:tcBorders>
              <w:top w:val="nil"/>
              <w:left w:val="nil"/>
              <w:bottom w:val="single" w:sz="4" w:space="0" w:color="auto"/>
              <w:right w:val="single" w:sz="4" w:space="0" w:color="auto"/>
            </w:tcBorders>
            <w:shd w:val="clear" w:color="auto" w:fill="auto"/>
            <w:noWrap/>
            <w:vAlign w:val="bottom"/>
            <w:hideMark/>
          </w:tcPr>
          <w:p w14:paraId="0CDFF47E" w14:textId="77777777" w:rsidR="00007351" w:rsidRPr="007501D1" w:rsidRDefault="00007351" w:rsidP="006E7367">
            <w:pPr>
              <w:spacing w:after="0" w:line="240" w:lineRule="auto"/>
              <w:jc w:val="right"/>
              <w:rPr>
                <w:rFonts w:ascii="Times New Roman" w:eastAsia="Times New Roman" w:hAnsi="Times New Roman" w:cs="Times New Roman"/>
                <w:b/>
                <w:bCs/>
                <w:color w:val="000000"/>
                <w:sz w:val="10"/>
                <w:szCs w:val="10"/>
                <w:lang w:eastAsia="pl-PL"/>
              </w:rPr>
            </w:pPr>
            <w:r w:rsidRPr="007501D1">
              <w:rPr>
                <w:rFonts w:ascii="Times New Roman" w:eastAsia="Times New Roman" w:hAnsi="Times New Roman" w:cs="Times New Roman"/>
                <w:b/>
                <w:bCs/>
                <w:color w:val="000000"/>
                <w:sz w:val="10"/>
                <w:szCs w:val="10"/>
                <w:lang w:eastAsia="pl-PL"/>
              </w:rPr>
              <w:t>91 923,00</w:t>
            </w:r>
          </w:p>
        </w:tc>
        <w:tc>
          <w:tcPr>
            <w:tcW w:w="708" w:type="dxa"/>
            <w:tcBorders>
              <w:top w:val="nil"/>
              <w:left w:val="nil"/>
              <w:bottom w:val="single" w:sz="4" w:space="0" w:color="auto"/>
              <w:right w:val="single" w:sz="4" w:space="0" w:color="auto"/>
            </w:tcBorders>
            <w:shd w:val="clear" w:color="auto" w:fill="auto"/>
            <w:noWrap/>
            <w:vAlign w:val="bottom"/>
            <w:hideMark/>
          </w:tcPr>
          <w:p w14:paraId="06B330F0" w14:textId="77777777" w:rsidR="00007351" w:rsidRPr="007501D1" w:rsidRDefault="00007351" w:rsidP="006E7367">
            <w:pPr>
              <w:spacing w:after="0" w:line="240" w:lineRule="auto"/>
              <w:jc w:val="right"/>
              <w:rPr>
                <w:rFonts w:ascii="Times New Roman" w:eastAsia="Times New Roman" w:hAnsi="Times New Roman" w:cs="Times New Roman"/>
                <w:b/>
                <w:bCs/>
                <w:color w:val="000000"/>
                <w:sz w:val="10"/>
                <w:szCs w:val="10"/>
                <w:lang w:eastAsia="pl-PL"/>
              </w:rPr>
            </w:pPr>
            <w:r w:rsidRPr="007501D1">
              <w:rPr>
                <w:rFonts w:ascii="Times New Roman" w:eastAsia="Times New Roman" w:hAnsi="Times New Roman" w:cs="Times New Roman"/>
                <w:b/>
                <w:bCs/>
                <w:color w:val="000000"/>
                <w:sz w:val="10"/>
                <w:szCs w:val="10"/>
                <w:lang w:eastAsia="pl-PL"/>
              </w:rPr>
              <w:t>126 996,96</w:t>
            </w:r>
          </w:p>
        </w:tc>
        <w:tc>
          <w:tcPr>
            <w:tcW w:w="709" w:type="dxa"/>
            <w:tcBorders>
              <w:top w:val="nil"/>
              <w:left w:val="nil"/>
              <w:bottom w:val="single" w:sz="4" w:space="0" w:color="auto"/>
              <w:right w:val="single" w:sz="4" w:space="0" w:color="auto"/>
            </w:tcBorders>
            <w:shd w:val="clear" w:color="auto" w:fill="auto"/>
            <w:noWrap/>
            <w:vAlign w:val="bottom"/>
            <w:hideMark/>
          </w:tcPr>
          <w:p w14:paraId="23690C47" w14:textId="77777777" w:rsidR="00007351" w:rsidRPr="007501D1" w:rsidRDefault="00007351" w:rsidP="006E7367">
            <w:pPr>
              <w:spacing w:after="0" w:line="240" w:lineRule="auto"/>
              <w:jc w:val="right"/>
              <w:rPr>
                <w:rFonts w:ascii="Times New Roman" w:eastAsia="Times New Roman" w:hAnsi="Times New Roman" w:cs="Times New Roman"/>
                <w:b/>
                <w:bCs/>
                <w:color w:val="000000"/>
                <w:sz w:val="10"/>
                <w:szCs w:val="10"/>
                <w:lang w:eastAsia="pl-PL"/>
              </w:rPr>
            </w:pPr>
            <w:r w:rsidRPr="007501D1">
              <w:rPr>
                <w:rFonts w:ascii="Times New Roman" w:eastAsia="Times New Roman" w:hAnsi="Times New Roman" w:cs="Times New Roman"/>
                <w:b/>
                <w:bCs/>
                <w:color w:val="000000"/>
                <w:sz w:val="10"/>
                <w:szCs w:val="10"/>
                <w:lang w:eastAsia="pl-PL"/>
              </w:rPr>
              <w:t>142 180,97</w:t>
            </w:r>
          </w:p>
        </w:tc>
        <w:tc>
          <w:tcPr>
            <w:tcW w:w="709" w:type="dxa"/>
            <w:tcBorders>
              <w:top w:val="nil"/>
              <w:left w:val="nil"/>
              <w:bottom w:val="single" w:sz="4" w:space="0" w:color="auto"/>
              <w:right w:val="single" w:sz="4" w:space="0" w:color="auto"/>
            </w:tcBorders>
            <w:shd w:val="clear" w:color="auto" w:fill="auto"/>
            <w:noWrap/>
            <w:vAlign w:val="bottom"/>
            <w:hideMark/>
          </w:tcPr>
          <w:p w14:paraId="1008D643" w14:textId="77777777" w:rsidR="00007351" w:rsidRPr="007501D1" w:rsidRDefault="00007351" w:rsidP="006E7367">
            <w:pPr>
              <w:spacing w:after="0" w:line="240" w:lineRule="auto"/>
              <w:jc w:val="right"/>
              <w:rPr>
                <w:rFonts w:ascii="Times New Roman" w:eastAsia="Times New Roman" w:hAnsi="Times New Roman" w:cs="Times New Roman"/>
                <w:b/>
                <w:bCs/>
                <w:color w:val="000000"/>
                <w:sz w:val="10"/>
                <w:szCs w:val="10"/>
                <w:lang w:eastAsia="pl-PL"/>
              </w:rPr>
            </w:pPr>
            <w:r w:rsidRPr="007501D1">
              <w:rPr>
                <w:rFonts w:ascii="Times New Roman" w:eastAsia="Times New Roman" w:hAnsi="Times New Roman" w:cs="Times New Roman"/>
                <w:b/>
                <w:bCs/>
                <w:color w:val="000000"/>
                <w:sz w:val="10"/>
                <w:szCs w:val="10"/>
                <w:lang w:eastAsia="pl-PL"/>
              </w:rPr>
              <w:t>130 629,40</w:t>
            </w:r>
          </w:p>
        </w:tc>
        <w:tc>
          <w:tcPr>
            <w:tcW w:w="567" w:type="dxa"/>
            <w:tcBorders>
              <w:top w:val="nil"/>
              <w:left w:val="nil"/>
              <w:bottom w:val="single" w:sz="4" w:space="0" w:color="auto"/>
              <w:right w:val="single" w:sz="4" w:space="0" w:color="auto"/>
            </w:tcBorders>
            <w:shd w:val="clear" w:color="auto" w:fill="auto"/>
            <w:noWrap/>
            <w:vAlign w:val="bottom"/>
            <w:hideMark/>
          </w:tcPr>
          <w:p w14:paraId="3E109358" w14:textId="77777777" w:rsidR="00007351" w:rsidRPr="007501D1" w:rsidRDefault="00007351" w:rsidP="006E7367">
            <w:pPr>
              <w:spacing w:after="0" w:line="240" w:lineRule="auto"/>
              <w:jc w:val="right"/>
              <w:rPr>
                <w:rFonts w:ascii="Times New Roman" w:eastAsia="Times New Roman" w:hAnsi="Times New Roman" w:cs="Times New Roman"/>
                <w:b/>
                <w:bCs/>
                <w:color w:val="000000"/>
                <w:sz w:val="10"/>
                <w:szCs w:val="10"/>
                <w:lang w:eastAsia="pl-PL"/>
              </w:rPr>
            </w:pPr>
            <w:r w:rsidRPr="007501D1">
              <w:rPr>
                <w:rFonts w:ascii="Times New Roman" w:eastAsia="Times New Roman" w:hAnsi="Times New Roman" w:cs="Times New Roman"/>
                <w:b/>
                <w:bCs/>
                <w:color w:val="000000"/>
                <w:sz w:val="10"/>
                <w:szCs w:val="10"/>
                <w:lang w:eastAsia="pl-PL"/>
              </w:rPr>
              <w:t>83 321,35</w:t>
            </w:r>
          </w:p>
        </w:tc>
        <w:tc>
          <w:tcPr>
            <w:tcW w:w="709" w:type="dxa"/>
            <w:tcBorders>
              <w:top w:val="nil"/>
              <w:left w:val="nil"/>
              <w:bottom w:val="single" w:sz="4" w:space="0" w:color="auto"/>
              <w:right w:val="single" w:sz="4" w:space="0" w:color="auto"/>
            </w:tcBorders>
            <w:shd w:val="clear" w:color="auto" w:fill="auto"/>
            <w:noWrap/>
            <w:vAlign w:val="bottom"/>
            <w:hideMark/>
          </w:tcPr>
          <w:p w14:paraId="1CF169FE" w14:textId="77777777" w:rsidR="00007351" w:rsidRPr="007501D1" w:rsidRDefault="00007351" w:rsidP="006E7367">
            <w:pPr>
              <w:spacing w:after="0" w:line="240" w:lineRule="auto"/>
              <w:jc w:val="right"/>
              <w:rPr>
                <w:rFonts w:ascii="Times New Roman" w:eastAsia="Times New Roman" w:hAnsi="Times New Roman" w:cs="Times New Roman"/>
                <w:b/>
                <w:bCs/>
                <w:color w:val="000000"/>
                <w:sz w:val="10"/>
                <w:szCs w:val="10"/>
                <w:lang w:eastAsia="pl-PL"/>
              </w:rPr>
            </w:pPr>
            <w:r w:rsidRPr="007501D1">
              <w:rPr>
                <w:rFonts w:ascii="Times New Roman" w:eastAsia="Times New Roman" w:hAnsi="Times New Roman" w:cs="Times New Roman"/>
                <w:b/>
                <w:bCs/>
                <w:color w:val="000000"/>
                <w:sz w:val="10"/>
                <w:szCs w:val="10"/>
                <w:lang w:eastAsia="pl-PL"/>
              </w:rPr>
              <w:t>126 156,52</w:t>
            </w:r>
          </w:p>
        </w:tc>
        <w:tc>
          <w:tcPr>
            <w:tcW w:w="708" w:type="dxa"/>
            <w:tcBorders>
              <w:top w:val="nil"/>
              <w:left w:val="nil"/>
              <w:bottom w:val="single" w:sz="4" w:space="0" w:color="auto"/>
              <w:right w:val="single" w:sz="4" w:space="0" w:color="auto"/>
            </w:tcBorders>
            <w:shd w:val="clear" w:color="auto" w:fill="auto"/>
            <w:noWrap/>
            <w:vAlign w:val="bottom"/>
            <w:hideMark/>
          </w:tcPr>
          <w:p w14:paraId="747BF2A3" w14:textId="77777777" w:rsidR="00007351" w:rsidRPr="007501D1" w:rsidRDefault="00007351" w:rsidP="006E7367">
            <w:pPr>
              <w:spacing w:after="0" w:line="240" w:lineRule="auto"/>
              <w:jc w:val="right"/>
              <w:rPr>
                <w:rFonts w:ascii="Times New Roman" w:eastAsia="Times New Roman" w:hAnsi="Times New Roman" w:cs="Times New Roman"/>
                <w:b/>
                <w:bCs/>
                <w:color w:val="000000"/>
                <w:sz w:val="10"/>
                <w:szCs w:val="10"/>
                <w:lang w:eastAsia="pl-PL"/>
              </w:rPr>
            </w:pPr>
            <w:r w:rsidRPr="007501D1">
              <w:rPr>
                <w:rFonts w:ascii="Times New Roman" w:eastAsia="Times New Roman" w:hAnsi="Times New Roman" w:cs="Times New Roman"/>
                <w:b/>
                <w:bCs/>
                <w:color w:val="000000"/>
                <w:sz w:val="10"/>
                <w:szCs w:val="10"/>
                <w:lang w:eastAsia="pl-PL"/>
              </w:rPr>
              <w:t>108 286,34</w:t>
            </w:r>
          </w:p>
        </w:tc>
        <w:tc>
          <w:tcPr>
            <w:tcW w:w="567" w:type="dxa"/>
            <w:tcBorders>
              <w:top w:val="nil"/>
              <w:left w:val="nil"/>
              <w:bottom w:val="single" w:sz="4" w:space="0" w:color="auto"/>
              <w:right w:val="single" w:sz="4" w:space="0" w:color="auto"/>
            </w:tcBorders>
            <w:shd w:val="clear" w:color="auto" w:fill="auto"/>
            <w:noWrap/>
            <w:vAlign w:val="bottom"/>
            <w:hideMark/>
          </w:tcPr>
          <w:p w14:paraId="52184E5A" w14:textId="77777777" w:rsidR="00007351" w:rsidRPr="007501D1" w:rsidRDefault="00007351" w:rsidP="006E7367">
            <w:pPr>
              <w:spacing w:after="0" w:line="240" w:lineRule="auto"/>
              <w:jc w:val="right"/>
              <w:rPr>
                <w:rFonts w:ascii="Times New Roman" w:eastAsia="Times New Roman" w:hAnsi="Times New Roman" w:cs="Times New Roman"/>
                <w:b/>
                <w:bCs/>
                <w:color w:val="000000"/>
                <w:sz w:val="10"/>
                <w:szCs w:val="10"/>
                <w:lang w:eastAsia="pl-PL"/>
              </w:rPr>
            </w:pPr>
            <w:r w:rsidRPr="007501D1">
              <w:rPr>
                <w:rFonts w:ascii="Times New Roman" w:eastAsia="Times New Roman" w:hAnsi="Times New Roman" w:cs="Times New Roman"/>
                <w:b/>
                <w:bCs/>
                <w:color w:val="000000"/>
                <w:sz w:val="10"/>
                <w:szCs w:val="10"/>
                <w:lang w:eastAsia="pl-PL"/>
              </w:rPr>
              <w:t>89 144,92</w:t>
            </w:r>
          </w:p>
        </w:tc>
        <w:tc>
          <w:tcPr>
            <w:tcW w:w="709" w:type="dxa"/>
            <w:tcBorders>
              <w:top w:val="nil"/>
              <w:left w:val="nil"/>
              <w:bottom w:val="single" w:sz="4" w:space="0" w:color="auto"/>
              <w:right w:val="single" w:sz="4" w:space="0" w:color="auto"/>
            </w:tcBorders>
            <w:shd w:val="clear" w:color="auto" w:fill="auto"/>
            <w:noWrap/>
            <w:vAlign w:val="bottom"/>
            <w:hideMark/>
          </w:tcPr>
          <w:p w14:paraId="0982A558" w14:textId="77777777" w:rsidR="00007351" w:rsidRPr="007501D1" w:rsidRDefault="00007351" w:rsidP="006E7367">
            <w:pPr>
              <w:spacing w:after="0" w:line="240" w:lineRule="auto"/>
              <w:jc w:val="right"/>
              <w:rPr>
                <w:rFonts w:ascii="Times New Roman" w:eastAsia="Times New Roman" w:hAnsi="Times New Roman" w:cs="Times New Roman"/>
                <w:b/>
                <w:bCs/>
                <w:color w:val="000000"/>
                <w:sz w:val="10"/>
                <w:szCs w:val="10"/>
                <w:lang w:eastAsia="pl-PL"/>
              </w:rPr>
            </w:pPr>
            <w:r w:rsidRPr="007501D1">
              <w:rPr>
                <w:rFonts w:ascii="Times New Roman" w:eastAsia="Times New Roman" w:hAnsi="Times New Roman" w:cs="Times New Roman"/>
                <w:b/>
                <w:bCs/>
                <w:color w:val="000000"/>
                <w:sz w:val="10"/>
                <w:szCs w:val="10"/>
                <w:lang w:eastAsia="pl-PL"/>
              </w:rPr>
              <w:t>1 145 013,45</w:t>
            </w:r>
          </w:p>
        </w:tc>
      </w:tr>
      <w:tr w:rsidR="00007351" w:rsidRPr="007501D1" w14:paraId="31F892E6" w14:textId="77777777" w:rsidTr="006E7367">
        <w:trPr>
          <w:trHeight w:val="300"/>
        </w:trPr>
        <w:tc>
          <w:tcPr>
            <w:tcW w:w="1349" w:type="dxa"/>
            <w:tcBorders>
              <w:top w:val="nil"/>
              <w:left w:val="nil"/>
              <w:bottom w:val="nil"/>
              <w:right w:val="nil"/>
            </w:tcBorders>
            <w:shd w:val="clear" w:color="auto" w:fill="auto"/>
            <w:vAlign w:val="bottom"/>
            <w:hideMark/>
          </w:tcPr>
          <w:p w14:paraId="539E73F0" w14:textId="77777777" w:rsidR="00007351" w:rsidRPr="007501D1" w:rsidRDefault="00007351" w:rsidP="006E7367">
            <w:pPr>
              <w:spacing w:after="0" w:line="240" w:lineRule="auto"/>
              <w:jc w:val="right"/>
              <w:rPr>
                <w:rFonts w:ascii="Times New Roman" w:eastAsia="Times New Roman" w:hAnsi="Times New Roman" w:cs="Times New Roman"/>
                <w:b/>
                <w:bCs/>
                <w:color w:val="000000"/>
                <w:sz w:val="10"/>
                <w:szCs w:val="10"/>
                <w:lang w:eastAsia="pl-PL"/>
              </w:rPr>
            </w:pPr>
          </w:p>
        </w:tc>
        <w:tc>
          <w:tcPr>
            <w:tcW w:w="631" w:type="dxa"/>
            <w:tcBorders>
              <w:top w:val="nil"/>
              <w:left w:val="nil"/>
              <w:bottom w:val="nil"/>
              <w:right w:val="nil"/>
            </w:tcBorders>
            <w:shd w:val="clear" w:color="auto" w:fill="auto"/>
            <w:noWrap/>
            <w:vAlign w:val="bottom"/>
            <w:hideMark/>
          </w:tcPr>
          <w:p w14:paraId="00D28EE4"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28C065FF"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78159EB5"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70767E80"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0CDFD696"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8" w:type="dxa"/>
            <w:tcBorders>
              <w:top w:val="nil"/>
              <w:left w:val="nil"/>
              <w:bottom w:val="nil"/>
              <w:right w:val="nil"/>
            </w:tcBorders>
            <w:shd w:val="clear" w:color="auto" w:fill="auto"/>
            <w:noWrap/>
            <w:vAlign w:val="bottom"/>
            <w:hideMark/>
          </w:tcPr>
          <w:p w14:paraId="0237E321"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35112A07"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6E861B7F"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29D9B686"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203BEF00"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8" w:type="dxa"/>
            <w:tcBorders>
              <w:top w:val="nil"/>
              <w:left w:val="nil"/>
              <w:bottom w:val="nil"/>
              <w:right w:val="nil"/>
            </w:tcBorders>
            <w:shd w:val="clear" w:color="auto" w:fill="auto"/>
            <w:noWrap/>
            <w:vAlign w:val="bottom"/>
            <w:hideMark/>
          </w:tcPr>
          <w:p w14:paraId="364C8EF2"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32149961"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5B4CF24E"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r>
      <w:tr w:rsidR="00007351" w:rsidRPr="007501D1" w14:paraId="09DD21E5" w14:textId="77777777" w:rsidTr="006E7367">
        <w:trPr>
          <w:trHeight w:val="530"/>
        </w:trPr>
        <w:tc>
          <w:tcPr>
            <w:tcW w:w="13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8283EFF"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Razem sprzedaż netto 2021r. Hala</w:t>
            </w:r>
          </w:p>
        </w:tc>
        <w:tc>
          <w:tcPr>
            <w:tcW w:w="631" w:type="dxa"/>
            <w:tcBorders>
              <w:top w:val="single" w:sz="4" w:space="0" w:color="auto"/>
              <w:left w:val="nil"/>
              <w:bottom w:val="single" w:sz="4" w:space="0" w:color="auto"/>
              <w:right w:val="single" w:sz="4" w:space="0" w:color="auto"/>
            </w:tcBorders>
            <w:shd w:val="clear" w:color="auto" w:fill="auto"/>
            <w:noWrap/>
            <w:vAlign w:val="bottom"/>
            <w:hideMark/>
          </w:tcPr>
          <w:p w14:paraId="2B059461" w14:textId="77777777" w:rsidR="00007351" w:rsidRPr="007501D1" w:rsidRDefault="00007351" w:rsidP="006E7367">
            <w:pPr>
              <w:spacing w:after="0" w:line="240" w:lineRule="auto"/>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101A1B9E" w14:textId="77777777" w:rsidR="00007351" w:rsidRPr="007501D1" w:rsidRDefault="00007351" w:rsidP="006E7367">
            <w:pPr>
              <w:spacing w:after="0" w:line="240" w:lineRule="auto"/>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II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4A22FB9" w14:textId="77777777" w:rsidR="00007351" w:rsidRPr="007501D1" w:rsidRDefault="00007351" w:rsidP="006E7367">
            <w:pPr>
              <w:spacing w:after="0" w:line="240" w:lineRule="auto"/>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III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6D0DB64E" w14:textId="77777777" w:rsidR="00007351" w:rsidRPr="007501D1" w:rsidRDefault="00007351" w:rsidP="006E7367">
            <w:pPr>
              <w:spacing w:after="0" w:line="240" w:lineRule="auto"/>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IV</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4217AFF8" w14:textId="77777777" w:rsidR="00007351" w:rsidRPr="007501D1" w:rsidRDefault="00007351" w:rsidP="006E7367">
            <w:pPr>
              <w:spacing w:after="0" w:line="240" w:lineRule="auto"/>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V</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21C68AA6" w14:textId="77777777" w:rsidR="00007351" w:rsidRPr="007501D1" w:rsidRDefault="00007351" w:rsidP="006E7367">
            <w:pPr>
              <w:spacing w:after="0" w:line="240" w:lineRule="auto"/>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VI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8C1B5B4" w14:textId="77777777" w:rsidR="00007351" w:rsidRPr="007501D1" w:rsidRDefault="00007351" w:rsidP="006E7367">
            <w:pPr>
              <w:spacing w:after="0" w:line="240" w:lineRule="auto"/>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VII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A64AB76" w14:textId="77777777" w:rsidR="00007351" w:rsidRPr="007501D1" w:rsidRDefault="00007351" w:rsidP="006E7367">
            <w:pPr>
              <w:spacing w:after="0" w:line="240" w:lineRule="auto"/>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VIII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23128504" w14:textId="77777777" w:rsidR="00007351" w:rsidRPr="007501D1" w:rsidRDefault="00007351" w:rsidP="006E7367">
            <w:pPr>
              <w:spacing w:after="0" w:line="240" w:lineRule="auto"/>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IX</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885B84E" w14:textId="77777777" w:rsidR="00007351" w:rsidRPr="007501D1" w:rsidRDefault="00007351" w:rsidP="006E7367">
            <w:pPr>
              <w:spacing w:after="0" w:line="240" w:lineRule="auto"/>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X</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5CFC579C" w14:textId="77777777" w:rsidR="00007351" w:rsidRPr="007501D1" w:rsidRDefault="00007351" w:rsidP="006E7367">
            <w:pPr>
              <w:spacing w:after="0" w:line="240" w:lineRule="auto"/>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XI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57B9DC41" w14:textId="77777777" w:rsidR="00007351" w:rsidRPr="007501D1" w:rsidRDefault="00007351" w:rsidP="006E7367">
            <w:pPr>
              <w:spacing w:after="0" w:line="240" w:lineRule="auto"/>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XII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04388A0" w14:textId="77777777" w:rsidR="00007351" w:rsidRPr="007501D1" w:rsidRDefault="00007351" w:rsidP="006E7367">
            <w:pPr>
              <w:spacing w:after="0" w:line="240" w:lineRule="auto"/>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Razem</w:t>
            </w:r>
          </w:p>
        </w:tc>
      </w:tr>
      <w:tr w:rsidR="00007351" w:rsidRPr="007501D1" w14:paraId="35D74E82" w14:textId="77777777" w:rsidTr="006E7367">
        <w:trPr>
          <w:trHeight w:val="706"/>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0369F169"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Zespół Szkół w Bilczy (</w:t>
            </w:r>
            <w:proofErr w:type="spellStart"/>
            <w:r w:rsidRPr="007501D1">
              <w:rPr>
                <w:rFonts w:ascii="Czcionka tekstu podstawowego" w:eastAsia="Times New Roman" w:hAnsi="Czcionka tekstu podstawowego" w:cs="Calibri"/>
                <w:color w:val="000000"/>
                <w:sz w:val="10"/>
                <w:szCs w:val="10"/>
                <w:lang w:eastAsia="pl-PL"/>
              </w:rPr>
              <w:t>szkoła,Orlęta</w:t>
            </w:r>
            <w:proofErr w:type="spellEnd"/>
            <w:r w:rsidRPr="007501D1">
              <w:rPr>
                <w:rFonts w:ascii="Czcionka tekstu podstawowego" w:eastAsia="Times New Roman" w:hAnsi="Czcionka tekstu podstawowego" w:cs="Calibri"/>
                <w:color w:val="000000"/>
                <w:sz w:val="10"/>
                <w:szCs w:val="10"/>
                <w:lang w:eastAsia="pl-PL"/>
              </w:rPr>
              <w:t>)</w:t>
            </w:r>
          </w:p>
        </w:tc>
        <w:tc>
          <w:tcPr>
            <w:tcW w:w="631" w:type="dxa"/>
            <w:tcBorders>
              <w:top w:val="nil"/>
              <w:left w:val="nil"/>
              <w:bottom w:val="single" w:sz="4" w:space="0" w:color="auto"/>
              <w:right w:val="single" w:sz="4" w:space="0" w:color="auto"/>
            </w:tcBorders>
            <w:shd w:val="clear" w:color="auto" w:fill="auto"/>
            <w:noWrap/>
            <w:vAlign w:val="bottom"/>
            <w:hideMark/>
          </w:tcPr>
          <w:p w14:paraId="125F0ADC"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13 902,78</w:t>
            </w:r>
          </w:p>
        </w:tc>
        <w:tc>
          <w:tcPr>
            <w:tcW w:w="567" w:type="dxa"/>
            <w:tcBorders>
              <w:top w:val="nil"/>
              <w:left w:val="nil"/>
              <w:bottom w:val="single" w:sz="4" w:space="0" w:color="auto"/>
              <w:right w:val="single" w:sz="4" w:space="0" w:color="auto"/>
            </w:tcBorders>
            <w:shd w:val="clear" w:color="auto" w:fill="auto"/>
            <w:noWrap/>
            <w:vAlign w:val="bottom"/>
            <w:hideMark/>
          </w:tcPr>
          <w:p w14:paraId="633058DC"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24 991,90</w:t>
            </w:r>
          </w:p>
        </w:tc>
        <w:tc>
          <w:tcPr>
            <w:tcW w:w="709" w:type="dxa"/>
            <w:tcBorders>
              <w:top w:val="nil"/>
              <w:left w:val="nil"/>
              <w:bottom w:val="single" w:sz="4" w:space="0" w:color="auto"/>
              <w:right w:val="single" w:sz="4" w:space="0" w:color="auto"/>
            </w:tcBorders>
            <w:shd w:val="clear" w:color="auto" w:fill="auto"/>
            <w:noWrap/>
            <w:vAlign w:val="bottom"/>
            <w:hideMark/>
          </w:tcPr>
          <w:p w14:paraId="50CDDFF0"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24 750,00</w:t>
            </w:r>
          </w:p>
        </w:tc>
        <w:tc>
          <w:tcPr>
            <w:tcW w:w="567" w:type="dxa"/>
            <w:tcBorders>
              <w:top w:val="nil"/>
              <w:left w:val="nil"/>
              <w:bottom w:val="single" w:sz="4" w:space="0" w:color="auto"/>
              <w:right w:val="single" w:sz="4" w:space="0" w:color="auto"/>
            </w:tcBorders>
            <w:shd w:val="clear" w:color="auto" w:fill="auto"/>
            <w:noWrap/>
            <w:vAlign w:val="bottom"/>
            <w:hideMark/>
          </w:tcPr>
          <w:p w14:paraId="0514E93C"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17 399,31</w:t>
            </w:r>
          </w:p>
        </w:tc>
        <w:tc>
          <w:tcPr>
            <w:tcW w:w="567" w:type="dxa"/>
            <w:tcBorders>
              <w:top w:val="nil"/>
              <w:left w:val="nil"/>
              <w:bottom w:val="single" w:sz="4" w:space="0" w:color="auto"/>
              <w:right w:val="single" w:sz="4" w:space="0" w:color="auto"/>
            </w:tcBorders>
            <w:shd w:val="clear" w:color="auto" w:fill="auto"/>
            <w:noWrap/>
            <w:vAlign w:val="bottom"/>
            <w:hideMark/>
          </w:tcPr>
          <w:p w14:paraId="0E445D9E"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28 413,19</w:t>
            </w:r>
          </w:p>
        </w:tc>
        <w:tc>
          <w:tcPr>
            <w:tcW w:w="708" w:type="dxa"/>
            <w:tcBorders>
              <w:top w:val="nil"/>
              <w:left w:val="nil"/>
              <w:bottom w:val="single" w:sz="4" w:space="0" w:color="auto"/>
              <w:right w:val="single" w:sz="4" w:space="0" w:color="auto"/>
            </w:tcBorders>
            <w:shd w:val="clear" w:color="auto" w:fill="auto"/>
            <w:noWrap/>
            <w:vAlign w:val="bottom"/>
            <w:hideMark/>
          </w:tcPr>
          <w:p w14:paraId="6FC8406D"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25 450,23</w:t>
            </w:r>
          </w:p>
        </w:tc>
        <w:tc>
          <w:tcPr>
            <w:tcW w:w="709" w:type="dxa"/>
            <w:tcBorders>
              <w:top w:val="nil"/>
              <w:left w:val="nil"/>
              <w:bottom w:val="single" w:sz="4" w:space="0" w:color="auto"/>
              <w:right w:val="single" w:sz="4" w:space="0" w:color="auto"/>
            </w:tcBorders>
            <w:shd w:val="clear" w:color="auto" w:fill="auto"/>
            <w:noWrap/>
            <w:vAlign w:val="bottom"/>
            <w:hideMark/>
          </w:tcPr>
          <w:p w14:paraId="705C811E"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3 564,81</w:t>
            </w:r>
          </w:p>
        </w:tc>
        <w:tc>
          <w:tcPr>
            <w:tcW w:w="709" w:type="dxa"/>
            <w:tcBorders>
              <w:top w:val="nil"/>
              <w:left w:val="nil"/>
              <w:bottom w:val="single" w:sz="4" w:space="0" w:color="auto"/>
              <w:right w:val="single" w:sz="4" w:space="0" w:color="auto"/>
            </w:tcBorders>
            <w:shd w:val="clear" w:color="auto" w:fill="auto"/>
            <w:noWrap/>
            <w:vAlign w:val="bottom"/>
            <w:hideMark/>
          </w:tcPr>
          <w:p w14:paraId="27D24EEA"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4 604,17</w:t>
            </w:r>
          </w:p>
        </w:tc>
        <w:tc>
          <w:tcPr>
            <w:tcW w:w="567" w:type="dxa"/>
            <w:tcBorders>
              <w:top w:val="nil"/>
              <w:left w:val="nil"/>
              <w:bottom w:val="single" w:sz="4" w:space="0" w:color="auto"/>
              <w:right w:val="single" w:sz="4" w:space="0" w:color="auto"/>
            </w:tcBorders>
            <w:shd w:val="clear" w:color="auto" w:fill="auto"/>
            <w:noWrap/>
            <w:vAlign w:val="bottom"/>
            <w:hideMark/>
          </w:tcPr>
          <w:p w14:paraId="4A2A39F4"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33 152,78</w:t>
            </w:r>
          </w:p>
        </w:tc>
        <w:tc>
          <w:tcPr>
            <w:tcW w:w="709" w:type="dxa"/>
            <w:tcBorders>
              <w:top w:val="nil"/>
              <w:left w:val="nil"/>
              <w:bottom w:val="single" w:sz="4" w:space="0" w:color="auto"/>
              <w:right w:val="single" w:sz="4" w:space="0" w:color="auto"/>
            </w:tcBorders>
            <w:shd w:val="clear" w:color="auto" w:fill="auto"/>
            <w:noWrap/>
            <w:vAlign w:val="bottom"/>
            <w:hideMark/>
          </w:tcPr>
          <w:p w14:paraId="50FE2267"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29 002,31</w:t>
            </w:r>
          </w:p>
        </w:tc>
        <w:tc>
          <w:tcPr>
            <w:tcW w:w="708" w:type="dxa"/>
            <w:tcBorders>
              <w:top w:val="nil"/>
              <w:left w:val="nil"/>
              <w:bottom w:val="single" w:sz="4" w:space="0" w:color="auto"/>
              <w:right w:val="single" w:sz="4" w:space="0" w:color="auto"/>
            </w:tcBorders>
            <w:shd w:val="clear" w:color="auto" w:fill="auto"/>
            <w:noWrap/>
            <w:vAlign w:val="bottom"/>
            <w:hideMark/>
          </w:tcPr>
          <w:p w14:paraId="407A9E50"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28 009,25</w:t>
            </w:r>
          </w:p>
        </w:tc>
        <w:tc>
          <w:tcPr>
            <w:tcW w:w="567" w:type="dxa"/>
            <w:tcBorders>
              <w:top w:val="nil"/>
              <w:left w:val="nil"/>
              <w:bottom w:val="single" w:sz="4" w:space="0" w:color="auto"/>
              <w:right w:val="single" w:sz="4" w:space="0" w:color="auto"/>
            </w:tcBorders>
            <w:shd w:val="clear" w:color="auto" w:fill="auto"/>
            <w:noWrap/>
            <w:vAlign w:val="bottom"/>
            <w:hideMark/>
          </w:tcPr>
          <w:p w14:paraId="3B18352F"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22 521,99</w:t>
            </w:r>
          </w:p>
        </w:tc>
        <w:tc>
          <w:tcPr>
            <w:tcW w:w="709" w:type="dxa"/>
            <w:tcBorders>
              <w:top w:val="nil"/>
              <w:left w:val="nil"/>
              <w:bottom w:val="single" w:sz="4" w:space="0" w:color="auto"/>
              <w:right w:val="single" w:sz="4" w:space="0" w:color="auto"/>
            </w:tcBorders>
            <w:shd w:val="clear" w:color="auto" w:fill="auto"/>
            <w:noWrap/>
            <w:vAlign w:val="bottom"/>
            <w:hideMark/>
          </w:tcPr>
          <w:p w14:paraId="2ABD28E9"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255 762,72</w:t>
            </w:r>
          </w:p>
        </w:tc>
      </w:tr>
      <w:tr w:rsidR="00007351" w:rsidRPr="007501D1" w14:paraId="357431C0" w14:textId="77777777" w:rsidTr="006E7367">
        <w:trPr>
          <w:trHeight w:val="465"/>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1FEB9F3B"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Dzierżawa pomieszczeń</w:t>
            </w:r>
          </w:p>
        </w:tc>
        <w:tc>
          <w:tcPr>
            <w:tcW w:w="631" w:type="dxa"/>
            <w:tcBorders>
              <w:top w:val="nil"/>
              <w:left w:val="nil"/>
              <w:bottom w:val="single" w:sz="4" w:space="0" w:color="auto"/>
              <w:right w:val="single" w:sz="4" w:space="0" w:color="auto"/>
            </w:tcBorders>
            <w:shd w:val="clear" w:color="auto" w:fill="auto"/>
            <w:noWrap/>
            <w:vAlign w:val="bottom"/>
            <w:hideMark/>
          </w:tcPr>
          <w:p w14:paraId="2D485148"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5 766,61</w:t>
            </w:r>
          </w:p>
        </w:tc>
        <w:tc>
          <w:tcPr>
            <w:tcW w:w="567" w:type="dxa"/>
            <w:tcBorders>
              <w:top w:val="nil"/>
              <w:left w:val="nil"/>
              <w:bottom w:val="single" w:sz="4" w:space="0" w:color="auto"/>
              <w:right w:val="single" w:sz="4" w:space="0" w:color="auto"/>
            </w:tcBorders>
            <w:shd w:val="clear" w:color="auto" w:fill="auto"/>
            <w:noWrap/>
            <w:vAlign w:val="bottom"/>
            <w:hideMark/>
          </w:tcPr>
          <w:p w14:paraId="4A630F7F"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5 465,03</w:t>
            </w:r>
          </w:p>
        </w:tc>
        <w:tc>
          <w:tcPr>
            <w:tcW w:w="709" w:type="dxa"/>
            <w:tcBorders>
              <w:top w:val="nil"/>
              <w:left w:val="nil"/>
              <w:bottom w:val="single" w:sz="4" w:space="0" w:color="auto"/>
              <w:right w:val="single" w:sz="4" w:space="0" w:color="auto"/>
            </w:tcBorders>
            <w:shd w:val="clear" w:color="auto" w:fill="auto"/>
            <w:noWrap/>
            <w:vAlign w:val="bottom"/>
            <w:hideMark/>
          </w:tcPr>
          <w:p w14:paraId="55565AE5"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5 727,89</w:t>
            </w:r>
          </w:p>
        </w:tc>
        <w:tc>
          <w:tcPr>
            <w:tcW w:w="567" w:type="dxa"/>
            <w:tcBorders>
              <w:top w:val="nil"/>
              <w:left w:val="nil"/>
              <w:bottom w:val="single" w:sz="4" w:space="0" w:color="auto"/>
              <w:right w:val="single" w:sz="4" w:space="0" w:color="auto"/>
            </w:tcBorders>
            <w:shd w:val="clear" w:color="auto" w:fill="auto"/>
            <w:noWrap/>
            <w:vAlign w:val="bottom"/>
            <w:hideMark/>
          </w:tcPr>
          <w:p w14:paraId="6CE9E246"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5 923,64</w:t>
            </w:r>
          </w:p>
        </w:tc>
        <w:tc>
          <w:tcPr>
            <w:tcW w:w="567" w:type="dxa"/>
            <w:tcBorders>
              <w:top w:val="nil"/>
              <w:left w:val="nil"/>
              <w:bottom w:val="single" w:sz="4" w:space="0" w:color="auto"/>
              <w:right w:val="single" w:sz="4" w:space="0" w:color="auto"/>
            </w:tcBorders>
            <w:shd w:val="clear" w:color="auto" w:fill="auto"/>
            <w:noWrap/>
            <w:vAlign w:val="bottom"/>
            <w:hideMark/>
          </w:tcPr>
          <w:p w14:paraId="639A8486"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5 719,45</w:t>
            </w:r>
          </w:p>
        </w:tc>
        <w:tc>
          <w:tcPr>
            <w:tcW w:w="708" w:type="dxa"/>
            <w:tcBorders>
              <w:top w:val="nil"/>
              <w:left w:val="nil"/>
              <w:bottom w:val="single" w:sz="4" w:space="0" w:color="auto"/>
              <w:right w:val="single" w:sz="4" w:space="0" w:color="auto"/>
            </w:tcBorders>
            <w:shd w:val="clear" w:color="auto" w:fill="auto"/>
            <w:noWrap/>
            <w:vAlign w:val="bottom"/>
            <w:hideMark/>
          </w:tcPr>
          <w:p w14:paraId="39DAF481"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7 058,44</w:t>
            </w:r>
          </w:p>
        </w:tc>
        <w:tc>
          <w:tcPr>
            <w:tcW w:w="709" w:type="dxa"/>
            <w:tcBorders>
              <w:top w:val="nil"/>
              <w:left w:val="nil"/>
              <w:bottom w:val="single" w:sz="4" w:space="0" w:color="auto"/>
              <w:right w:val="single" w:sz="4" w:space="0" w:color="auto"/>
            </w:tcBorders>
            <w:shd w:val="clear" w:color="auto" w:fill="auto"/>
            <w:noWrap/>
            <w:vAlign w:val="bottom"/>
            <w:hideMark/>
          </w:tcPr>
          <w:p w14:paraId="1FE2BAF4"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5 101,28</w:t>
            </w:r>
          </w:p>
        </w:tc>
        <w:tc>
          <w:tcPr>
            <w:tcW w:w="709" w:type="dxa"/>
            <w:tcBorders>
              <w:top w:val="nil"/>
              <w:left w:val="nil"/>
              <w:bottom w:val="single" w:sz="4" w:space="0" w:color="auto"/>
              <w:right w:val="single" w:sz="4" w:space="0" w:color="auto"/>
            </w:tcBorders>
            <w:shd w:val="clear" w:color="auto" w:fill="auto"/>
            <w:noWrap/>
            <w:vAlign w:val="bottom"/>
            <w:hideMark/>
          </w:tcPr>
          <w:p w14:paraId="582ADE0F"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4 551,06</w:t>
            </w:r>
          </w:p>
        </w:tc>
        <w:tc>
          <w:tcPr>
            <w:tcW w:w="567" w:type="dxa"/>
            <w:tcBorders>
              <w:top w:val="nil"/>
              <w:left w:val="nil"/>
              <w:bottom w:val="single" w:sz="4" w:space="0" w:color="auto"/>
              <w:right w:val="single" w:sz="4" w:space="0" w:color="auto"/>
            </w:tcBorders>
            <w:shd w:val="clear" w:color="auto" w:fill="auto"/>
            <w:noWrap/>
            <w:vAlign w:val="bottom"/>
            <w:hideMark/>
          </w:tcPr>
          <w:p w14:paraId="7F95C0DC"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6 463,14</w:t>
            </w:r>
          </w:p>
        </w:tc>
        <w:tc>
          <w:tcPr>
            <w:tcW w:w="709" w:type="dxa"/>
            <w:tcBorders>
              <w:top w:val="nil"/>
              <w:left w:val="nil"/>
              <w:bottom w:val="single" w:sz="4" w:space="0" w:color="auto"/>
              <w:right w:val="single" w:sz="4" w:space="0" w:color="auto"/>
            </w:tcBorders>
            <w:shd w:val="clear" w:color="auto" w:fill="auto"/>
            <w:noWrap/>
            <w:vAlign w:val="bottom"/>
            <w:hideMark/>
          </w:tcPr>
          <w:p w14:paraId="2F14A8D7"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6 723,63</w:t>
            </w:r>
          </w:p>
        </w:tc>
        <w:tc>
          <w:tcPr>
            <w:tcW w:w="708" w:type="dxa"/>
            <w:tcBorders>
              <w:top w:val="nil"/>
              <w:left w:val="nil"/>
              <w:bottom w:val="single" w:sz="4" w:space="0" w:color="auto"/>
              <w:right w:val="single" w:sz="4" w:space="0" w:color="auto"/>
            </w:tcBorders>
            <w:shd w:val="clear" w:color="auto" w:fill="auto"/>
            <w:noWrap/>
            <w:vAlign w:val="bottom"/>
            <w:hideMark/>
          </w:tcPr>
          <w:p w14:paraId="469E0FC1"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6 446,02</w:t>
            </w:r>
          </w:p>
        </w:tc>
        <w:tc>
          <w:tcPr>
            <w:tcW w:w="567" w:type="dxa"/>
            <w:tcBorders>
              <w:top w:val="nil"/>
              <w:left w:val="nil"/>
              <w:bottom w:val="single" w:sz="4" w:space="0" w:color="auto"/>
              <w:right w:val="single" w:sz="4" w:space="0" w:color="auto"/>
            </w:tcBorders>
            <w:shd w:val="clear" w:color="auto" w:fill="auto"/>
            <w:noWrap/>
            <w:vAlign w:val="bottom"/>
            <w:hideMark/>
          </w:tcPr>
          <w:p w14:paraId="38CF3C2D"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7 765,44</w:t>
            </w:r>
          </w:p>
        </w:tc>
        <w:tc>
          <w:tcPr>
            <w:tcW w:w="709" w:type="dxa"/>
            <w:tcBorders>
              <w:top w:val="nil"/>
              <w:left w:val="nil"/>
              <w:bottom w:val="single" w:sz="4" w:space="0" w:color="auto"/>
              <w:right w:val="single" w:sz="4" w:space="0" w:color="auto"/>
            </w:tcBorders>
            <w:shd w:val="clear" w:color="auto" w:fill="auto"/>
            <w:noWrap/>
            <w:vAlign w:val="bottom"/>
            <w:hideMark/>
          </w:tcPr>
          <w:p w14:paraId="014454C1"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72 711,63</w:t>
            </w:r>
          </w:p>
        </w:tc>
      </w:tr>
      <w:tr w:rsidR="00007351" w:rsidRPr="007501D1" w14:paraId="75959547" w14:textId="77777777" w:rsidTr="006E7367">
        <w:trPr>
          <w:trHeight w:val="465"/>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45A57116"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Wynajem hali - inne</w:t>
            </w:r>
          </w:p>
        </w:tc>
        <w:tc>
          <w:tcPr>
            <w:tcW w:w="631" w:type="dxa"/>
            <w:tcBorders>
              <w:top w:val="nil"/>
              <w:left w:val="nil"/>
              <w:bottom w:val="single" w:sz="4" w:space="0" w:color="auto"/>
              <w:right w:val="single" w:sz="4" w:space="0" w:color="auto"/>
            </w:tcBorders>
            <w:shd w:val="clear" w:color="auto" w:fill="auto"/>
            <w:noWrap/>
            <w:vAlign w:val="bottom"/>
            <w:hideMark/>
          </w:tcPr>
          <w:p w14:paraId="76F0323B"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6 966,66</w:t>
            </w:r>
          </w:p>
        </w:tc>
        <w:tc>
          <w:tcPr>
            <w:tcW w:w="567" w:type="dxa"/>
            <w:tcBorders>
              <w:top w:val="nil"/>
              <w:left w:val="nil"/>
              <w:bottom w:val="single" w:sz="4" w:space="0" w:color="auto"/>
              <w:right w:val="single" w:sz="4" w:space="0" w:color="auto"/>
            </w:tcBorders>
            <w:shd w:val="clear" w:color="auto" w:fill="auto"/>
            <w:noWrap/>
            <w:vAlign w:val="bottom"/>
            <w:hideMark/>
          </w:tcPr>
          <w:p w14:paraId="77C3E815"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6 053,70</w:t>
            </w:r>
          </w:p>
        </w:tc>
        <w:tc>
          <w:tcPr>
            <w:tcW w:w="709" w:type="dxa"/>
            <w:tcBorders>
              <w:top w:val="nil"/>
              <w:left w:val="nil"/>
              <w:bottom w:val="single" w:sz="4" w:space="0" w:color="auto"/>
              <w:right w:val="single" w:sz="4" w:space="0" w:color="auto"/>
            </w:tcBorders>
            <w:shd w:val="clear" w:color="auto" w:fill="auto"/>
            <w:noWrap/>
            <w:vAlign w:val="bottom"/>
            <w:hideMark/>
          </w:tcPr>
          <w:p w14:paraId="31AB6823"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5 423,60</w:t>
            </w:r>
          </w:p>
        </w:tc>
        <w:tc>
          <w:tcPr>
            <w:tcW w:w="567" w:type="dxa"/>
            <w:tcBorders>
              <w:top w:val="nil"/>
              <w:left w:val="nil"/>
              <w:bottom w:val="single" w:sz="4" w:space="0" w:color="auto"/>
              <w:right w:val="single" w:sz="4" w:space="0" w:color="auto"/>
            </w:tcBorders>
            <w:shd w:val="clear" w:color="auto" w:fill="auto"/>
            <w:noWrap/>
            <w:vAlign w:val="bottom"/>
            <w:hideMark/>
          </w:tcPr>
          <w:p w14:paraId="17C6DFF5"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2 541,20</w:t>
            </w:r>
          </w:p>
        </w:tc>
        <w:tc>
          <w:tcPr>
            <w:tcW w:w="567" w:type="dxa"/>
            <w:tcBorders>
              <w:top w:val="nil"/>
              <w:left w:val="nil"/>
              <w:bottom w:val="single" w:sz="4" w:space="0" w:color="auto"/>
              <w:right w:val="single" w:sz="4" w:space="0" w:color="auto"/>
            </w:tcBorders>
            <w:shd w:val="clear" w:color="auto" w:fill="auto"/>
            <w:noWrap/>
            <w:vAlign w:val="bottom"/>
            <w:hideMark/>
          </w:tcPr>
          <w:p w14:paraId="438A7A4B"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4 358,34</w:t>
            </w:r>
          </w:p>
        </w:tc>
        <w:tc>
          <w:tcPr>
            <w:tcW w:w="708" w:type="dxa"/>
            <w:tcBorders>
              <w:top w:val="nil"/>
              <w:left w:val="nil"/>
              <w:bottom w:val="single" w:sz="4" w:space="0" w:color="auto"/>
              <w:right w:val="single" w:sz="4" w:space="0" w:color="auto"/>
            </w:tcBorders>
            <w:shd w:val="clear" w:color="auto" w:fill="auto"/>
            <w:noWrap/>
            <w:vAlign w:val="bottom"/>
            <w:hideMark/>
          </w:tcPr>
          <w:p w14:paraId="3282633E"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2 953,71</w:t>
            </w:r>
          </w:p>
        </w:tc>
        <w:tc>
          <w:tcPr>
            <w:tcW w:w="709" w:type="dxa"/>
            <w:tcBorders>
              <w:top w:val="nil"/>
              <w:left w:val="nil"/>
              <w:bottom w:val="single" w:sz="4" w:space="0" w:color="auto"/>
              <w:right w:val="single" w:sz="4" w:space="0" w:color="auto"/>
            </w:tcBorders>
            <w:shd w:val="clear" w:color="auto" w:fill="auto"/>
            <w:noWrap/>
            <w:vAlign w:val="bottom"/>
            <w:hideMark/>
          </w:tcPr>
          <w:p w14:paraId="4F260CC0"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2 935,18</w:t>
            </w:r>
          </w:p>
        </w:tc>
        <w:tc>
          <w:tcPr>
            <w:tcW w:w="709" w:type="dxa"/>
            <w:tcBorders>
              <w:top w:val="nil"/>
              <w:left w:val="nil"/>
              <w:bottom w:val="single" w:sz="4" w:space="0" w:color="auto"/>
              <w:right w:val="single" w:sz="4" w:space="0" w:color="auto"/>
            </w:tcBorders>
            <w:shd w:val="clear" w:color="auto" w:fill="auto"/>
            <w:noWrap/>
            <w:vAlign w:val="bottom"/>
            <w:hideMark/>
          </w:tcPr>
          <w:p w14:paraId="01C409AE"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111,11</w:t>
            </w:r>
          </w:p>
        </w:tc>
        <w:tc>
          <w:tcPr>
            <w:tcW w:w="567" w:type="dxa"/>
            <w:tcBorders>
              <w:top w:val="nil"/>
              <w:left w:val="nil"/>
              <w:bottom w:val="single" w:sz="4" w:space="0" w:color="auto"/>
              <w:right w:val="single" w:sz="4" w:space="0" w:color="auto"/>
            </w:tcBorders>
            <w:shd w:val="clear" w:color="auto" w:fill="auto"/>
            <w:noWrap/>
            <w:vAlign w:val="bottom"/>
            <w:hideMark/>
          </w:tcPr>
          <w:p w14:paraId="58B40936"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4 155,56</w:t>
            </w:r>
          </w:p>
        </w:tc>
        <w:tc>
          <w:tcPr>
            <w:tcW w:w="709" w:type="dxa"/>
            <w:tcBorders>
              <w:top w:val="nil"/>
              <w:left w:val="nil"/>
              <w:bottom w:val="single" w:sz="4" w:space="0" w:color="auto"/>
              <w:right w:val="single" w:sz="4" w:space="0" w:color="auto"/>
            </w:tcBorders>
            <w:shd w:val="clear" w:color="auto" w:fill="auto"/>
            <w:noWrap/>
            <w:vAlign w:val="bottom"/>
            <w:hideMark/>
          </w:tcPr>
          <w:p w14:paraId="0DD254E2"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5 753,70</w:t>
            </w:r>
          </w:p>
        </w:tc>
        <w:tc>
          <w:tcPr>
            <w:tcW w:w="708" w:type="dxa"/>
            <w:tcBorders>
              <w:top w:val="nil"/>
              <w:left w:val="nil"/>
              <w:bottom w:val="single" w:sz="4" w:space="0" w:color="auto"/>
              <w:right w:val="single" w:sz="4" w:space="0" w:color="auto"/>
            </w:tcBorders>
            <w:shd w:val="clear" w:color="auto" w:fill="auto"/>
            <w:noWrap/>
            <w:vAlign w:val="bottom"/>
            <w:hideMark/>
          </w:tcPr>
          <w:p w14:paraId="590F1AAC"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8 305,09</w:t>
            </w:r>
          </w:p>
        </w:tc>
        <w:tc>
          <w:tcPr>
            <w:tcW w:w="567" w:type="dxa"/>
            <w:tcBorders>
              <w:top w:val="nil"/>
              <w:left w:val="nil"/>
              <w:bottom w:val="single" w:sz="4" w:space="0" w:color="auto"/>
              <w:right w:val="single" w:sz="4" w:space="0" w:color="auto"/>
            </w:tcBorders>
            <w:shd w:val="clear" w:color="auto" w:fill="auto"/>
            <w:noWrap/>
            <w:vAlign w:val="bottom"/>
            <w:hideMark/>
          </w:tcPr>
          <w:p w14:paraId="337F17A5"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7 687,96</w:t>
            </w:r>
          </w:p>
        </w:tc>
        <w:tc>
          <w:tcPr>
            <w:tcW w:w="709" w:type="dxa"/>
            <w:tcBorders>
              <w:top w:val="nil"/>
              <w:left w:val="nil"/>
              <w:bottom w:val="single" w:sz="4" w:space="0" w:color="auto"/>
              <w:right w:val="single" w:sz="4" w:space="0" w:color="auto"/>
            </w:tcBorders>
            <w:shd w:val="clear" w:color="auto" w:fill="auto"/>
            <w:noWrap/>
            <w:vAlign w:val="bottom"/>
            <w:hideMark/>
          </w:tcPr>
          <w:p w14:paraId="2DBAE2A5"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57 245,81</w:t>
            </w:r>
          </w:p>
        </w:tc>
      </w:tr>
      <w:tr w:rsidR="00007351" w:rsidRPr="007501D1" w14:paraId="3AA935D5" w14:textId="77777777" w:rsidTr="006E7367">
        <w:trPr>
          <w:trHeight w:val="465"/>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068CAD9F"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Sprzedaż detaliczna</w:t>
            </w:r>
          </w:p>
        </w:tc>
        <w:tc>
          <w:tcPr>
            <w:tcW w:w="631" w:type="dxa"/>
            <w:tcBorders>
              <w:top w:val="nil"/>
              <w:left w:val="nil"/>
              <w:bottom w:val="single" w:sz="4" w:space="0" w:color="auto"/>
              <w:right w:val="single" w:sz="4" w:space="0" w:color="auto"/>
            </w:tcBorders>
            <w:shd w:val="clear" w:color="auto" w:fill="auto"/>
            <w:noWrap/>
            <w:vAlign w:val="bottom"/>
            <w:hideMark/>
          </w:tcPr>
          <w:p w14:paraId="5DED64BB"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777,77</w:t>
            </w:r>
          </w:p>
        </w:tc>
        <w:tc>
          <w:tcPr>
            <w:tcW w:w="567" w:type="dxa"/>
            <w:tcBorders>
              <w:top w:val="nil"/>
              <w:left w:val="nil"/>
              <w:bottom w:val="single" w:sz="4" w:space="0" w:color="auto"/>
              <w:right w:val="single" w:sz="4" w:space="0" w:color="auto"/>
            </w:tcBorders>
            <w:shd w:val="clear" w:color="auto" w:fill="auto"/>
            <w:noWrap/>
            <w:vAlign w:val="bottom"/>
            <w:hideMark/>
          </w:tcPr>
          <w:p w14:paraId="773E4E12"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1 291,65</w:t>
            </w:r>
          </w:p>
        </w:tc>
        <w:tc>
          <w:tcPr>
            <w:tcW w:w="709" w:type="dxa"/>
            <w:tcBorders>
              <w:top w:val="nil"/>
              <w:left w:val="nil"/>
              <w:bottom w:val="single" w:sz="4" w:space="0" w:color="auto"/>
              <w:right w:val="single" w:sz="4" w:space="0" w:color="auto"/>
            </w:tcBorders>
            <w:shd w:val="clear" w:color="auto" w:fill="auto"/>
            <w:noWrap/>
            <w:vAlign w:val="bottom"/>
            <w:hideMark/>
          </w:tcPr>
          <w:p w14:paraId="2C45F736"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672,22</w:t>
            </w:r>
          </w:p>
        </w:tc>
        <w:tc>
          <w:tcPr>
            <w:tcW w:w="567" w:type="dxa"/>
            <w:tcBorders>
              <w:top w:val="nil"/>
              <w:left w:val="nil"/>
              <w:bottom w:val="single" w:sz="4" w:space="0" w:color="auto"/>
              <w:right w:val="single" w:sz="4" w:space="0" w:color="auto"/>
            </w:tcBorders>
            <w:shd w:val="clear" w:color="auto" w:fill="auto"/>
            <w:noWrap/>
            <w:vAlign w:val="bottom"/>
            <w:hideMark/>
          </w:tcPr>
          <w:p w14:paraId="13299109"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111,11</w:t>
            </w:r>
          </w:p>
        </w:tc>
        <w:tc>
          <w:tcPr>
            <w:tcW w:w="567" w:type="dxa"/>
            <w:tcBorders>
              <w:top w:val="nil"/>
              <w:left w:val="nil"/>
              <w:bottom w:val="single" w:sz="4" w:space="0" w:color="auto"/>
              <w:right w:val="single" w:sz="4" w:space="0" w:color="auto"/>
            </w:tcBorders>
            <w:shd w:val="clear" w:color="auto" w:fill="auto"/>
            <w:noWrap/>
            <w:vAlign w:val="bottom"/>
            <w:hideMark/>
          </w:tcPr>
          <w:p w14:paraId="3CADC582"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999,99</w:t>
            </w:r>
          </w:p>
        </w:tc>
        <w:tc>
          <w:tcPr>
            <w:tcW w:w="708" w:type="dxa"/>
            <w:tcBorders>
              <w:top w:val="nil"/>
              <w:left w:val="nil"/>
              <w:bottom w:val="single" w:sz="4" w:space="0" w:color="auto"/>
              <w:right w:val="single" w:sz="4" w:space="0" w:color="auto"/>
            </w:tcBorders>
            <w:shd w:val="clear" w:color="auto" w:fill="auto"/>
            <w:noWrap/>
            <w:vAlign w:val="bottom"/>
            <w:hideMark/>
          </w:tcPr>
          <w:p w14:paraId="717EF1C0"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2 861,11</w:t>
            </w:r>
          </w:p>
        </w:tc>
        <w:tc>
          <w:tcPr>
            <w:tcW w:w="709" w:type="dxa"/>
            <w:tcBorders>
              <w:top w:val="nil"/>
              <w:left w:val="nil"/>
              <w:bottom w:val="single" w:sz="4" w:space="0" w:color="auto"/>
              <w:right w:val="single" w:sz="4" w:space="0" w:color="auto"/>
            </w:tcBorders>
            <w:shd w:val="clear" w:color="auto" w:fill="auto"/>
            <w:noWrap/>
            <w:vAlign w:val="bottom"/>
            <w:hideMark/>
          </w:tcPr>
          <w:p w14:paraId="2E0D57AD"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2 453,73</w:t>
            </w:r>
          </w:p>
        </w:tc>
        <w:tc>
          <w:tcPr>
            <w:tcW w:w="709" w:type="dxa"/>
            <w:tcBorders>
              <w:top w:val="nil"/>
              <w:left w:val="nil"/>
              <w:bottom w:val="single" w:sz="4" w:space="0" w:color="auto"/>
              <w:right w:val="single" w:sz="4" w:space="0" w:color="auto"/>
            </w:tcBorders>
            <w:shd w:val="clear" w:color="auto" w:fill="auto"/>
            <w:noWrap/>
            <w:vAlign w:val="bottom"/>
            <w:hideMark/>
          </w:tcPr>
          <w:p w14:paraId="50E94450"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2 976,86</w:t>
            </w:r>
          </w:p>
        </w:tc>
        <w:tc>
          <w:tcPr>
            <w:tcW w:w="567" w:type="dxa"/>
            <w:tcBorders>
              <w:top w:val="nil"/>
              <w:left w:val="nil"/>
              <w:bottom w:val="single" w:sz="4" w:space="0" w:color="auto"/>
              <w:right w:val="single" w:sz="4" w:space="0" w:color="auto"/>
            </w:tcBorders>
            <w:shd w:val="clear" w:color="auto" w:fill="auto"/>
            <w:noWrap/>
            <w:vAlign w:val="bottom"/>
            <w:hideMark/>
          </w:tcPr>
          <w:p w14:paraId="1FEEA14F"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5 559,25</w:t>
            </w:r>
          </w:p>
        </w:tc>
        <w:tc>
          <w:tcPr>
            <w:tcW w:w="709" w:type="dxa"/>
            <w:tcBorders>
              <w:top w:val="nil"/>
              <w:left w:val="nil"/>
              <w:bottom w:val="single" w:sz="4" w:space="0" w:color="auto"/>
              <w:right w:val="single" w:sz="4" w:space="0" w:color="auto"/>
            </w:tcBorders>
            <w:shd w:val="clear" w:color="auto" w:fill="auto"/>
            <w:noWrap/>
            <w:vAlign w:val="bottom"/>
            <w:hideMark/>
          </w:tcPr>
          <w:p w14:paraId="20AF0AEC"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6 737,02</w:t>
            </w:r>
          </w:p>
        </w:tc>
        <w:tc>
          <w:tcPr>
            <w:tcW w:w="708" w:type="dxa"/>
            <w:tcBorders>
              <w:top w:val="nil"/>
              <w:left w:val="nil"/>
              <w:bottom w:val="single" w:sz="4" w:space="0" w:color="auto"/>
              <w:right w:val="single" w:sz="4" w:space="0" w:color="auto"/>
            </w:tcBorders>
            <w:shd w:val="clear" w:color="auto" w:fill="auto"/>
            <w:noWrap/>
            <w:vAlign w:val="bottom"/>
            <w:hideMark/>
          </w:tcPr>
          <w:p w14:paraId="7642D48D"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12 553,72</w:t>
            </w:r>
          </w:p>
        </w:tc>
        <w:tc>
          <w:tcPr>
            <w:tcW w:w="567" w:type="dxa"/>
            <w:tcBorders>
              <w:top w:val="nil"/>
              <w:left w:val="nil"/>
              <w:bottom w:val="single" w:sz="4" w:space="0" w:color="auto"/>
              <w:right w:val="single" w:sz="4" w:space="0" w:color="auto"/>
            </w:tcBorders>
            <w:shd w:val="clear" w:color="auto" w:fill="auto"/>
            <w:noWrap/>
            <w:vAlign w:val="bottom"/>
            <w:hideMark/>
          </w:tcPr>
          <w:p w14:paraId="7CE116BC"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5 517,60</w:t>
            </w:r>
          </w:p>
        </w:tc>
        <w:tc>
          <w:tcPr>
            <w:tcW w:w="709" w:type="dxa"/>
            <w:tcBorders>
              <w:top w:val="nil"/>
              <w:left w:val="nil"/>
              <w:bottom w:val="single" w:sz="4" w:space="0" w:color="auto"/>
              <w:right w:val="single" w:sz="4" w:space="0" w:color="auto"/>
            </w:tcBorders>
            <w:shd w:val="clear" w:color="auto" w:fill="auto"/>
            <w:noWrap/>
            <w:vAlign w:val="bottom"/>
            <w:hideMark/>
          </w:tcPr>
          <w:p w14:paraId="623231B1"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42 512,03</w:t>
            </w:r>
          </w:p>
        </w:tc>
      </w:tr>
      <w:tr w:rsidR="00007351" w:rsidRPr="007501D1" w14:paraId="547F40C4" w14:textId="77777777" w:rsidTr="006E7367">
        <w:trPr>
          <w:trHeight w:val="300"/>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088300C0"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Reklama</w:t>
            </w:r>
          </w:p>
        </w:tc>
        <w:tc>
          <w:tcPr>
            <w:tcW w:w="631" w:type="dxa"/>
            <w:tcBorders>
              <w:top w:val="nil"/>
              <w:left w:val="nil"/>
              <w:bottom w:val="single" w:sz="4" w:space="0" w:color="auto"/>
              <w:right w:val="single" w:sz="4" w:space="0" w:color="auto"/>
            </w:tcBorders>
            <w:shd w:val="clear" w:color="auto" w:fill="auto"/>
            <w:noWrap/>
            <w:vAlign w:val="bottom"/>
            <w:hideMark/>
          </w:tcPr>
          <w:p w14:paraId="24C08D75"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100,00</w:t>
            </w:r>
          </w:p>
        </w:tc>
        <w:tc>
          <w:tcPr>
            <w:tcW w:w="567" w:type="dxa"/>
            <w:tcBorders>
              <w:top w:val="nil"/>
              <w:left w:val="nil"/>
              <w:bottom w:val="single" w:sz="4" w:space="0" w:color="auto"/>
              <w:right w:val="single" w:sz="4" w:space="0" w:color="auto"/>
            </w:tcBorders>
            <w:shd w:val="clear" w:color="auto" w:fill="auto"/>
            <w:noWrap/>
            <w:vAlign w:val="bottom"/>
            <w:hideMark/>
          </w:tcPr>
          <w:p w14:paraId="09FF94D4"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100,00</w:t>
            </w:r>
          </w:p>
        </w:tc>
        <w:tc>
          <w:tcPr>
            <w:tcW w:w="709" w:type="dxa"/>
            <w:tcBorders>
              <w:top w:val="nil"/>
              <w:left w:val="nil"/>
              <w:bottom w:val="single" w:sz="4" w:space="0" w:color="auto"/>
              <w:right w:val="single" w:sz="4" w:space="0" w:color="auto"/>
            </w:tcBorders>
            <w:shd w:val="clear" w:color="auto" w:fill="auto"/>
            <w:noWrap/>
            <w:vAlign w:val="bottom"/>
            <w:hideMark/>
          </w:tcPr>
          <w:p w14:paraId="2CFD3BE5"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3 345,27</w:t>
            </w:r>
          </w:p>
        </w:tc>
        <w:tc>
          <w:tcPr>
            <w:tcW w:w="567" w:type="dxa"/>
            <w:tcBorders>
              <w:top w:val="nil"/>
              <w:left w:val="nil"/>
              <w:bottom w:val="single" w:sz="4" w:space="0" w:color="auto"/>
              <w:right w:val="single" w:sz="4" w:space="0" w:color="auto"/>
            </w:tcBorders>
            <w:shd w:val="clear" w:color="auto" w:fill="auto"/>
            <w:noWrap/>
            <w:vAlign w:val="bottom"/>
            <w:hideMark/>
          </w:tcPr>
          <w:p w14:paraId="09EF807C"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100,00</w:t>
            </w:r>
          </w:p>
        </w:tc>
        <w:tc>
          <w:tcPr>
            <w:tcW w:w="567" w:type="dxa"/>
            <w:tcBorders>
              <w:top w:val="nil"/>
              <w:left w:val="nil"/>
              <w:bottom w:val="single" w:sz="4" w:space="0" w:color="auto"/>
              <w:right w:val="single" w:sz="4" w:space="0" w:color="auto"/>
            </w:tcBorders>
            <w:shd w:val="clear" w:color="auto" w:fill="auto"/>
            <w:noWrap/>
            <w:vAlign w:val="bottom"/>
            <w:hideMark/>
          </w:tcPr>
          <w:p w14:paraId="4420C2AE"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101,70</w:t>
            </w:r>
          </w:p>
        </w:tc>
        <w:tc>
          <w:tcPr>
            <w:tcW w:w="708" w:type="dxa"/>
            <w:tcBorders>
              <w:top w:val="nil"/>
              <w:left w:val="nil"/>
              <w:bottom w:val="single" w:sz="4" w:space="0" w:color="auto"/>
              <w:right w:val="single" w:sz="4" w:space="0" w:color="auto"/>
            </w:tcBorders>
            <w:shd w:val="clear" w:color="auto" w:fill="auto"/>
            <w:noWrap/>
            <w:vAlign w:val="bottom"/>
            <w:hideMark/>
          </w:tcPr>
          <w:p w14:paraId="37D95871"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101,70</w:t>
            </w:r>
          </w:p>
        </w:tc>
        <w:tc>
          <w:tcPr>
            <w:tcW w:w="709" w:type="dxa"/>
            <w:tcBorders>
              <w:top w:val="nil"/>
              <w:left w:val="nil"/>
              <w:bottom w:val="single" w:sz="4" w:space="0" w:color="auto"/>
              <w:right w:val="single" w:sz="4" w:space="0" w:color="auto"/>
            </w:tcBorders>
            <w:shd w:val="clear" w:color="auto" w:fill="auto"/>
            <w:noWrap/>
            <w:vAlign w:val="bottom"/>
            <w:hideMark/>
          </w:tcPr>
          <w:p w14:paraId="2822A89D"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101,70</w:t>
            </w:r>
          </w:p>
        </w:tc>
        <w:tc>
          <w:tcPr>
            <w:tcW w:w="709" w:type="dxa"/>
            <w:tcBorders>
              <w:top w:val="nil"/>
              <w:left w:val="nil"/>
              <w:bottom w:val="single" w:sz="4" w:space="0" w:color="auto"/>
              <w:right w:val="single" w:sz="4" w:space="0" w:color="auto"/>
            </w:tcBorders>
            <w:shd w:val="clear" w:color="auto" w:fill="auto"/>
            <w:noWrap/>
            <w:vAlign w:val="bottom"/>
            <w:hideMark/>
          </w:tcPr>
          <w:p w14:paraId="54AB6667"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101,70</w:t>
            </w:r>
          </w:p>
        </w:tc>
        <w:tc>
          <w:tcPr>
            <w:tcW w:w="567" w:type="dxa"/>
            <w:tcBorders>
              <w:top w:val="nil"/>
              <w:left w:val="nil"/>
              <w:bottom w:val="single" w:sz="4" w:space="0" w:color="auto"/>
              <w:right w:val="single" w:sz="4" w:space="0" w:color="auto"/>
            </w:tcBorders>
            <w:shd w:val="clear" w:color="auto" w:fill="auto"/>
            <w:noWrap/>
            <w:vAlign w:val="bottom"/>
            <w:hideMark/>
          </w:tcPr>
          <w:p w14:paraId="4E844F50"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101,70</w:t>
            </w:r>
          </w:p>
        </w:tc>
        <w:tc>
          <w:tcPr>
            <w:tcW w:w="709" w:type="dxa"/>
            <w:tcBorders>
              <w:top w:val="nil"/>
              <w:left w:val="nil"/>
              <w:bottom w:val="single" w:sz="4" w:space="0" w:color="auto"/>
              <w:right w:val="single" w:sz="4" w:space="0" w:color="auto"/>
            </w:tcBorders>
            <w:shd w:val="clear" w:color="auto" w:fill="auto"/>
            <w:noWrap/>
            <w:vAlign w:val="bottom"/>
            <w:hideMark/>
          </w:tcPr>
          <w:p w14:paraId="44E39E5B"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101,70</w:t>
            </w:r>
          </w:p>
        </w:tc>
        <w:tc>
          <w:tcPr>
            <w:tcW w:w="708" w:type="dxa"/>
            <w:tcBorders>
              <w:top w:val="nil"/>
              <w:left w:val="nil"/>
              <w:bottom w:val="single" w:sz="4" w:space="0" w:color="auto"/>
              <w:right w:val="single" w:sz="4" w:space="0" w:color="auto"/>
            </w:tcBorders>
            <w:shd w:val="clear" w:color="auto" w:fill="auto"/>
            <w:noWrap/>
            <w:vAlign w:val="bottom"/>
            <w:hideMark/>
          </w:tcPr>
          <w:p w14:paraId="6B3EF148"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300,00</w:t>
            </w:r>
          </w:p>
        </w:tc>
        <w:tc>
          <w:tcPr>
            <w:tcW w:w="567" w:type="dxa"/>
            <w:tcBorders>
              <w:top w:val="nil"/>
              <w:left w:val="nil"/>
              <w:bottom w:val="single" w:sz="4" w:space="0" w:color="auto"/>
              <w:right w:val="single" w:sz="4" w:space="0" w:color="auto"/>
            </w:tcBorders>
            <w:shd w:val="clear" w:color="auto" w:fill="auto"/>
            <w:noWrap/>
            <w:vAlign w:val="bottom"/>
            <w:hideMark/>
          </w:tcPr>
          <w:p w14:paraId="68BB4A65"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50,00</w:t>
            </w:r>
          </w:p>
        </w:tc>
        <w:tc>
          <w:tcPr>
            <w:tcW w:w="709" w:type="dxa"/>
            <w:tcBorders>
              <w:top w:val="nil"/>
              <w:left w:val="nil"/>
              <w:bottom w:val="single" w:sz="4" w:space="0" w:color="auto"/>
              <w:right w:val="single" w:sz="4" w:space="0" w:color="auto"/>
            </w:tcBorders>
            <w:shd w:val="clear" w:color="auto" w:fill="auto"/>
            <w:noWrap/>
            <w:vAlign w:val="bottom"/>
            <w:hideMark/>
          </w:tcPr>
          <w:p w14:paraId="7421EC9D"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4 605,47</w:t>
            </w:r>
          </w:p>
        </w:tc>
      </w:tr>
      <w:tr w:rsidR="00007351" w:rsidRPr="007501D1" w14:paraId="14973111" w14:textId="77777777" w:rsidTr="006E7367">
        <w:trPr>
          <w:trHeight w:val="483"/>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30E47140"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Opłata za udział w zawodach</w:t>
            </w:r>
          </w:p>
        </w:tc>
        <w:tc>
          <w:tcPr>
            <w:tcW w:w="631" w:type="dxa"/>
            <w:tcBorders>
              <w:top w:val="nil"/>
              <w:left w:val="nil"/>
              <w:bottom w:val="single" w:sz="4" w:space="0" w:color="auto"/>
              <w:right w:val="single" w:sz="4" w:space="0" w:color="auto"/>
            </w:tcBorders>
            <w:shd w:val="clear" w:color="auto" w:fill="auto"/>
            <w:noWrap/>
            <w:vAlign w:val="bottom"/>
            <w:hideMark/>
          </w:tcPr>
          <w:p w14:paraId="46D97A1E"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202EB0E2"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3A449BBA"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75170F4D"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10B2E9EC"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0,00</w:t>
            </w:r>
          </w:p>
        </w:tc>
        <w:tc>
          <w:tcPr>
            <w:tcW w:w="708" w:type="dxa"/>
            <w:tcBorders>
              <w:top w:val="nil"/>
              <w:left w:val="nil"/>
              <w:bottom w:val="single" w:sz="4" w:space="0" w:color="auto"/>
              <w:right w:val="single" w:sz="4" w:space="0" w:color="auto"/>
            </w:tcBorders>
            <w:shd w:val="clear" w:color="auto" w:fill="auto"/>
            <w:noWrap/>
            <w:vAlign w:val="bottom"/>
            <w:hideMark/>
          </w:tcPr>
          <w:p w14:paraId="3AC4BA68"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2830000C"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547EA526"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19928603"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30 782,69</w:t>
            </w:r>
          </w:p>
        </w:tc>
        <w:tc>
          <w:tcPr>
            <w:tcW w:w="709" w:type="dxa"/>
            <w:tcBorders>
              <w:top w:val="nil"/>
              <w:left w:val="nil"/>
              <w:bottom w:val="single" w:sz="4" w:space="0" w:color="auto"/>
              <w:right w:val="single" w:sz="4" w:space="0" w:color="auto"/>
            </w:tcBorders>
            <w:shd w:val="clear" w:color="auto" w:fill="auto"/>
            <w:noWrap/>
            <w:vAlign w:val="bottom"/>
            <w:hideMark/>
          </w:tcPr>
          <w:p w14:paraId="252BE773"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0,00</w:t>
            </w:r>
          </w:p>
        </w:tc>
        <w:tc>
          <w:tcPr>
            <w:tcW w:w="708" w:type="dxa"/>
            <w:tcBorders>
              <w:top w:val="nil"/>
              <w:left w:val="nil"/>
              <w:bottom w:val="single" w:sz="4" w:space="0" w:color="auto"/>
              <w:right w:val="single" w:sz="4" w:space="0" w:color="auto"/>
            </w:tcBorders>
            <w:shd w:val="clear" w:color="auto" w:fill="auto"/>
            <w:noWrap/>
            <w:vAlign w:val="bottom"/>
            <w:hideMark/>
          </w:tcPr>
          <w:p w14:paraId="205AEFC2"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5BACBC2B"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31 306,50</w:t>
            </w:r>
          </w:p>
        </w:tc>
        <w:tc>
          <w:tcPr>
            <w:tcW w:w="709" w:type="dxa"/>
            <w:tcBorders>
              <w:top w:val="nil"/>
              <w:left w:val="nil"/>
              <w:bottom w:val="single" w:sz="4" w:space="0" w:color="auto"/>
              <w:right w:val="single" w:sz="4" w:space="0" w:color="auto"/>
            </w:tcBorders>
            <w:shd w:val="clear" w:color="auto" w:fill="auto"/>
            <w:noWrap/>
            <w:vAlign w:val="bottom"/>
            <w:hideMark/>
          </w:tcPr>
          <w:p w14:paraId="0CBB9D88"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62 089,19</w:t>
            </w:r>
          </w:p>
        </w:tc>
      </w:tr>
      <w:tr w:rsidR="00007351" w:rsidRPr="007501D1" w14:paraId="18768952" w14:textId="77777777" w:rsidTr="006E7367">
        <w:trPr>
          <w:trHeight w:val="465"/>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074217AB"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Odszkodowanie, pozostałe</w:t>
            </w:r>
          </w:p>
        </w:tc>
        <w:tc>
          <w:tcPr>
            <w:tcW w:w="631" w:type="dxa"/>
            <w:tcBorders>
              <w:top w:val="nil"/>
              <w:left w:val="nil"/>
              <w:bottom w:val="single" w:sz="4" w:space="0" w:color="auto"/>
              <w:right w:val="single" w:sz="4" w:space="0" w:color="auto"/>
            </w:tcBorders>
            <w:shd w:val="clear" w:color="auto" w:fill="auto"/>
            <w:noWrap/>
            <w:vAlign w:val="bottom"/>
            <w:hideMark/>
          </w:tcPr>
          <w:p w14:paraId="0D92C155"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6 934,23</w:t>
            </w:r>
          </w:p>
        </w:tc>
        <w:tc>
          <w:tcPr>
            <w:tcW w:w="567" w:type="dxa"/>
            <w:tcBorders>
              <w:top w:val="nil"/>
              <w:left w:val="nil"/>
              <w:bottom w:val="single" w:sz="4" w:space="0" w:color="auto"/>
              <w:right w:val="single" w:sz="4" w:space="0" w:color="auto"/>
            </w:tcBorders>
            <w:shd w:val="clear" w:color="auto" w:fill="auto"/>
            <w:noWrap/>
            <w:vAlign w:val="bottom"/>
            <w:hideMark/>
          </w:tcPr>
          <w:p w14:paraId="520F94EC"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3AD100AB"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13 856,45</w:t>
            </w:r>
          </w:p>
        </w:tc>
        <w:tc>
          <w:tcPr>
            <w:tcW w:w="567" w:type="dxa"/>
            <w:tcBorders>
              <w:top w:val="nil"/>
              <w:left w:val="nil"/>
              <w:bottom w:val="single" w:sz="4" w:space="0" w:color="auto"/>
              <w:right w:val="single" w:sz="4" w:space="0" w:color="auto"/>
            </w:tcBorders>
            <w:shd w:val="clear" w:color="auto" w:fill="auto"/>
            <w:noWrap/>
            <w:vAlign w:val="bottom"/>
            <w:hideMark/>
          </w:tcPr>
          <w:p w14:paraId="7F137F47"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2A06BADC"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20 000,00</w:t>
            </w:r>
          </w:p>
        </w:tc>
        <w:tc>
          <w:tcPr>
            <w:tcW w:w="708" w:type="dxa"/>
            <w:tcBorders>
              <w:top w:val="nil"/>
              <w:left w:val="nil"/>
              <w:bottom w:val="single" w:sz="4" w:space="0" w:color="auto"/>
              <w:right w:val="single" w:sz="4" w:space="0" w:color="auto"/>
            </w:tcBorders>
            <w:shd w:val="clear" w:color="auto" w:fill="auto"/>
            <w:noWrap/>
            <w:vAlign w:val="bottom"/>
            <w:hideMark/>
          </w:tcPr>
          <w:p w14:paraId="5F3B4B55"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10 000,00</w:t>
            </w:r>
          </w:p>
        </w:tc>
        <w:tc>
          <w:tcPr>
            <w:tcW w:w="709" w:type="dxa"/>
            <w:tcBorders>
              <w:top w:val="nil"/>
              <w:left w:val="nil"/>
              <w:bottom w:val="single" w:sz="4" w:space="0" w:color="auto"/>
              <w:right w:val="single" w:sz="4" w:space="0" w:color="auto"/>
            </w:tcBorders>
            <w:shd w:val="clear" w:color="auto" w:fill="auto"/>
            <w:noWrap/>
            <w:vAlign w:val="bottom"/>
            <w:hideMark/>
          </w:tcPr>
          <w:p w14:paraId="00C5EBAD"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43EEFFA0"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4 982,11</w:t>
            </w:r>
          </w:p>
        </w:tc>
        <w:tc>
          <w:tcPr>
            <w:tcW w:w="567" w:type="dxa"/>
            <w:tcBorders>
              <w:top w:val="nil"/>
              <w:left w:val="nil"/>
              <w:bottom w:val="single" w:sz="4" w:space="0" w:color="auto"/>
              <w:right w:val="single" w:sz="4" w:space="0" w:color="auto"/>
            </w:tcBorders>
            <w:shd w:val="clear" w:color="auto" w:fill="auto"/>
            <w:noWrap/>
            <w:vAlign w:val="bottom"/>
            <w:hideMark/>
          </w:tcPr>
          <w:p w14:paraId="42D1644F"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4 778,15</w:t>
            </w:r>
          </w:p>
        </w:tc>
        <w:tc>
          <w:tcPr>
            <w:tcW w:w="709" w:type="dxa"/>
            <w:tcBorders>
              <w:top w:val="nil"/>
              <w:left w:val="nil"/>
              <w:bottom w:val="single" w:sz="4" w:space="0" w:color="auto"/>
              <w:right w:val="single" w:sz="4" w:space="0" w:color="auto"/>
            </w:tcBorders>
            <w:shd w:val="clear" w:color="auto" w:fill="auto"/>
            <w:noWrap/>
            <w:vAlign w:val="bottom"/>
            <w:hideMark/>
          </w:tcPr>
          <w:p w14:paraId="7601FF11" w14:textId="77777777" w:rsidR="00007351" w:rsidRPr="007501D1" w:rsidRDefault="00007351" w:rsidP="006E7367">
            <w:pPr>
              <w:spacing w:after="0" w:line="240" w:lineRule="auto"/>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 </w:t>
            </w:r>
          </w:p>
        </w:tc>
        <w:tc>
          <w:tcPr>
            <w:tcW w:w="708" w:type="dxa"/>
            <w:tcBorders>
              <w:top w:val="nil"/>
              <w:left w:val="nil"/>
              <w:bottom w:val="single" w:sz="4" w:space="0" w:color="auto"/>
              <w:right w:val="single" w:sz="4" w:space="0" w:color="auto"/>
            </w:tcBorders>
            <w:shd w:val="clear" w:color="auto" w:fill="auto"/>
            <w:noWrap/>
            <w:vAlign w:val="bottom"/>
            <w:hideMark/>
          </w:tcPr>
          <w:p w14:paraId="45A31D3F"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4 200,00</w:t>
            </w:r>
          </w:p>
        </w:tc>
        <w:tc>
          <w:tcPr>
            <w:tcW w:w="567" w:type="dxa"/>
            <w:tcBorders>
              <w:top w:val="nil"/>
              <w:left w:val="nil"/>
              <w:bottom w:val="single" w:sz="4" w:space="0" w:color="auto"/>
              <w:right w:val="single" w:sz="4" w:space="0" w:color="auto"/>
            </w:tcBorders>
            <w:shd w:val="clear" w:color="auto" w:fill="auto"/>
            <w:noWrap/>
            <w:vAlign w:val="bottom"/>
            <w:hideMark/>
          </w:tcPr>
          <w:p w14:paraId="1DA5CD49" w14:textId="77777777" w:rsidR="00007351" w:rsidRPr="007501D1" w:rsidRDefault="00007351" w:rsidP="006E7367">
            <w:pPr>
              <w:spacing w:after="0" w:line="240" w:lineRule="auto"/>
              <w:jc w:val="right"/>
              <w:rPr>
                <w:rFonts w:ascii="Czcionka tekstu" w:eastAsia="Times New Roman" w:hAnsi="Czcionka tekstu" w:cs="Calibri"/>
                <w:color w:val="000000"/>
                <w:sz w:val="10"/>
                <w:szCs w:val="10"/>
                <w:lang w:eastAsia="pl-PL"/>
              </w:rPr>
            </w:pPr>
            <w:r w:rsidRPr="007501D1">
              <w:rPr>
                <w:rFonts w:ascii="Czcionka tekstu" w:eastAsia="Times New Roman" w:hAnsi="Czcionka tekstu"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7CC1235C" w14:textId="77777777" w:rsidR="00007351" w:rsidRPr="007501D1" w:rsidRDefault="00007351" w:rsidP="006E7367">
            <w:pPr>
              <w:spacing w:after="0" w:line="240" w:lineRule="auto"/>
              <w:jc w:val="right"/>
              <w:rPr>
                <w:rFonts w:ascii="Times New Roman" w:eastAsia="Times New Roman" w:hAnsi="Times New Roman" w:cs="Times New Roman"/>
                <w:color w:val="000000"/>
                <w:sz w:val="10"/>
                <w:szCs w:val="10"/>
                <w:lang w:eastAsia="pl-PL"/>
              </w:rPr>
            </w:pPr>
            <w:r w:rsidRPr="007501D1">
              <w:rPr>
                <w:rFonts w:ascii="Times New Roman" w:eastAsia="Times New Roman" w:hAnsi="Times New Roman" w:cs="Times New Roman"/>
                <w:color w:val="000000"/>
                <w:sz w:val="10"/>
                <w:szCs w:val="10"/>
                <w:lang w:eastAsia="pl-PL"/>
              </w:rPr>
              <w:t>64 750,94</w:t>
            </w:r>
          </w:p>
        </w:tc>
      </w:tr>
      <w:tr w:rsidR="00007351" w:rsidRPr="007501D1" w14:paraId="105CA185" w14:textId="77777777" w:rsidTr="006E7367">
        <w:trPr>
          <w:trHeight w:val="653"/>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167EBCDF" w14:textId="77777777" w:rsidR="00007351" w:rsidRPr="007501D1" w:rsidRDefault="00007351" w:rsidP="006E7367">
            <w:pPr>
              <w:spacing w:after="0" w:line="240" w:lineRule="auto"/>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Razem</w:t>
            </w:r>
          </w:p>
        </w:tc>
        <w:tc>
          <w:tcPr>
            <w:tcW w:w="631" w:type="dxa"/>
            <w:tcBorders>
              <w:top w:val="nil"/>
              <w:left w:val="nil"/>
              <w:bottom w:val="single" w:sz="4" w:space="0" w:color="auto"/>
              <w:right w:val="single" w:sz="4" w:space="0" w:color="auto"/>
            </w:tcBorders>
            <w:shd w:val="clear" w:color="auto" w:fill="auto"/>
            <w:noWrap/>
            <w:vAlign w:val="bottom"/>
            <w:hideMark/>
          </w:tcPr>
          <w:p w14:paraId="172085B0" w14:textId="77777777" w:rsidR="00007351" w:rsidRPr="007501D1" w:rsidRDefault="00007351" w:rsidP="006E7367">
            <w:pPr>
              <w:spacing w:after="0" w:line="240" w:lineRule="auto"/>
              <w:jc w:val="right"/>
              <w:rPr>
                <w:rFonts w:ascii="Czcionka tekstu" w:eastAsia="Times New Roman" w:hAnsi="Czcionka tekstu" w:cs="Calibri"/>
                <w:b/>
                <w:bCs/>
                <w:color w:val="000000"/>
                <w:sz w:val="10"/>
                <w:szCs w:val="10"/>
                <w:lang w:eastAsia="pl-PL"/>
              </w:rPr>
            </w:pPr>
            <w:r w:rsidRPr="007501D1">
              <w:rPr>
                <w:rFonts w:ascii="Czcionka tekstu" w:eastAsia="Times New Roman" w:hAnsi="Czcionka tekstu" w:cs="Calibri"/>
                <w:b/>
                <w:bCs/>
                <w:color w:val="000000"/>
                <w:sz w:val="10"/>
                <w:szCs w:val="10"/>
                <w:lang w:eastAsia="pl-PL"/>
              </w:rPr>
              <w:t>34 448,05</w:t>
            </w:r>
          </w:p>
        </w:tc>
        <w:tc>
          <w:tcPr>
            <w:tcW w:w="567" w:type="dxa"/>
            <w:tcBorders>
              <w:top w:val="nil"/>
              <w:left w:val="nil"/>
              <w:bottom w:val="single" w:sz="4" w:space="0" w:color="auto"/>
              <w:right w:val="single" w:sz="4" w:space="0" w:color="auto"/>
            </w:tcBorders>
            <w:shd w:val="clear" w:color="auto" w:fill="auto"/>
            <w:noWrap/>
            <w:vAlign w:val="bottom"/>
            <w:hideMark/>
          </w:tcPr>
          <w:p w14:paraId="55B58023" w14:textId="77777777" w:rsidR="00007351" w:rsidRPr="007501D1" w:rsidRDefault="00007351" w:rsidP="006E7367">
            <w:pPr>
              <w:spacing w:after="0" w:line="240" w:lineRule="auto"/>
              <w:jc w:val="right"/>
              <w:rPr>
                <w:rFonts w:ascii="Czcionka tekstu" w:eastAsia="Times New Roman" w:hAnsi="Czcionka tekstu" w:cs="Calibri"/>
                <w:b/>
                <w:bCs/>
                <w:color w:val="000000"/>
                <w:sz w:val="10"/>
                <w:szCs w:val="10"/>
                <w:lang w:eastAsia="pl-PL"/>
              </w:rPr>
            </w:pPr>
            <w:r w:rsidRPr="007501D1">
              <w:rPr>
                <w:rFonts w:ascii="Czcionka tekstu" w:eastAsia="Times New Roman" w:hAnsi="Czcionka tekstu" w:cs="Calibri"/>
                <w:b/>
                <w:bCs/>
                <w:color w:val="000000"/>
                <w:sz w:val="10"/>
                <w:szCs w:val="10"/>
                <w:lang w:eastAsia="pl-PL"/>
              </w:rPr>
              <w:t>37 902,28</w:t>
            </w:r>
          </w:p>
        </w:tc>
        <w:tc>
          <w:tcPr>
            <w:tcW w:w="709" w:type="dxa"/>
            <w:tcBorders>
              <w:top w:val="nil"/>
              <w:left w:val="nil"/>
              <w:bottom w:val="single" w:sz="4" w:space="0" w:color="auto"/>
              <w:right w:val="single" w:sz="4" w:space="0" w:color="auto"/>
            </w:tcBorders>
            <w:shd w:val="clear" w:color="auto" w:fill="auto"/>
            <w:noWrap/>
            <w:vAlign w:val="bottom"/>
            <w:hideMark/>
          </w:tcPr>
          <w:p w14:paraId="2F019855" w14:textId="77777777" w:rsidR="00007351" w:rsidRPr="007501D1" w:rsidRDefault="00007351" w:rsidP="006E7367">
            <w:pPr>
              <w:spacing w:after="0" w:line="240" w:lineRule="auto"/>
              <w:jc w:val="right"/>
              <w:rPr>
                <w:rFonts w:ascii="Czcionka tekstu" w:eastAsia="Times New Roman" w:hAnsi="Czcionka tekstu" w:cs="Calibri"/>
                <w:b/>
                <w:bCs/>
                <w:color w:val="000000"/>
                <w:sz w:val="10"/>
                <w:szCs w:val="10"/>
                <w:lang w:eastAsia="pl-PL"/>
              </w:rPr>
            </w:pPr>
            <w:r w:rsidRPr="007501D1">
              <w:rPr>
                <w:rFonts w:ascii="Czcionka tekstu" w:eastAsia="Times New Roman" w:hAnsi="Czcionka tekstu" w:cs="Calibri"/>
                <w:b/>
                <w:bCs/>
                <w:color w:val="000000"/>
                <w:sz w:val="10"/>
                <w:szCs w:val="10"/>
                <w:lang w:eastAsia="pl-PL"/>
              </w:rPr>
              <w:t>53 775,43</w:t>
            </w:r>
          </w:p>
        </w:tc>
        <w:tc>
          <w:tcPr>
            <w:tcW w:w="567" w:type="dxa"/>
            <w:tcBorders>
              <w:top w:val="nil"/>
              <w:left w:val="nil"/>
              <w:bottom w:val="single" w:sz="4" w:space="0" w:color="auto"/>
              <w:right w:val="single" w:sz="4" w:space="0" w:color="auto"/>
            </w:tcBorders>
            <w:shd w:val="clear" w:color="auto" w:fill="auto"/>
            <w:noWrap/>
            <w:vAlign w:val="bottom"/>
            <w:hideMark/>
          </w:tcPr>
          <w:p w14:paraId="6B3DB1A5" w14:textId="77777777" w:rsidR="00007351" w:rsidRPr="007501D1" w:rsidRDefault="00007351" w:rsidP="006E7367">
            <w:pPr>
              <w:spacing w:after="0" w:line="240" w:lineRule="auto"/>
              <w:jc w:val="right"/>
              <w:rPr>
                <w:rFonts w:ascii="Czcionka tekstu" w:eastAsia="Times New Roman" w:hAnsi="Czcionka tekstu" w:cs="Calibri"/>
                <w:b/>
                <w:bCs/>
                <w:color w:val="000000"/>
                <w:sz w:val="10"/>
                <w:szCs w:val="10"/>
                <w:lang w:eastAsia="pl-PL"/>
              </w:rPr>
            </w:pPr>
            <w:r w:rsidRPr="007501D1">
              <w:rPr>
                <w:rFonts w:ascii="Czcionka tekstu" w:eastAsia="Times New Roman" w:hAnsi="Czcionka tekstu" w:cs="Calibri"/>
                <w:b/>
                <w:bCs/>
                <w:color w:val="000000"/>
                <w:sz w:val="10"/>
                <w:szCs w:val="10"/>
                <w:lang w:eastAsia="pl-PL"/>
              </w:rPr>
              <w:t>26 075,26</w:t>
            </w:r>
          </w:p>
        </w:tc>
        <w:tc>
          <w:tcPr>
            <w:tcW w:w="567" w:type="dxa"/>
            <w:tcBorders>
              <w:top w:val="nil"/>
              <w:left w:val="nil"/>
              <w:bottom w:val="single" w:sz="4" w:space="0" w:color="auto"/>
              <w:right w:val="single" w:sz="4" w:space="0" w:color="auto"/>
            </w:tcBorders>
            <w:shd w:val="clear" w:color="auto" w:fill="auto"/>
            <w:noWrap/>
            <w:vAlign w:val="bottom"/>
            <w:hideMark/>
          </w:tcPr>
          <w:p w14:paraId="38D4ECB2" w14:textId="77777777" w:rsidR="00007351" w:rsidRPr="007501D1" w:rsidRDefault="00007351" w:rsidP="006E7367">
            <w:pPr>
              <w:spacing w:after="0" w:line="240" w:lineRule="auto"/>
              <w:jc w:val="right"/>
              <w:rPr>
                <w:rFonts w:ascii="Czcionka tekstu" w:eastAsia="Times New Roman" w:hAnsi="Czcionka tekstu" w:cs="Calibri"/>
                <w:b/>
                <w:bCs/>
                <w:color w:val="000000"/>
                <w:sz w:val="10"/>
                <w:szCs w:val="10"/>
                <w:lang w:eastAsia="pl-PL"/>
              </w:rPr>
            </w:pPr>
            <w:r w:rsidRPr="007501D1">
              <w:rPr>
                <w:rFonts w:ascii="Czcionka tekstu" w:eastAsia="Times New Roman" w:hAnsi="Czcionka tekstu" w:cs="Calibri"/>
                <w:b/>
                <w:bCs/>
                <w:color w:val="000000"/>
                <w:sz w:val="10"/>
                <w:szCs w:val="10"/>
                <w:lang w:eastAsia="pl-PL"/>
              </w:rPr>
              <w:t>59 592,67</w:t>
            </w:r>
          </w:p>
        </w:tc>
        <w:tc>
          <w:tcPr>
            <w:tcW w:w="708" w:type="dxa"/>
            <w:tcBorders>
              <w:top w:val="nil"/>
              <w:left w:val="nil"/>
              <w:bottom w:val="single" w:sz="4" w:space="0" w:color="auto"/>
              <w:right w:val="single" w:sz="4" w:space="0" w:color="auto"/>
            </w:tcBorders>
            <w:shd w:val="clear" w:color="auto" w:fill="auto"/>
            <w:noWrap/>
            <w:vAlign w:val="bottom"/>
            <w:hideMark/>
          </w:tcPr>
          <w:p w14:paraId="5B8935EA" w14:textId="77777777" w:rsidR="00007351" w:rsidRPr="007501D1" w:rsidRDefault="00007351" w:rsidP="006E7367">
            <w:pPr>
              <w:spacing w:after="0" w:line="240" w:lineRule="auto"/>
              <w:jc w:val="right"/>
              <w:rPr>
                <w:rFonts w:ascii="Czcionka tekstu" w:eastAsia="Times New Roman" w:hAnsi="Czcionka tekstu" w:cs="Calibri"/>
                <w:b/>
                <w:bCs/>
                <w:color w:val="000000"/>
                <w:sz w:val="10"/>
                <w:szCs w:val="10"/>
                <w:lang w:eastAsia="pl-PL"/>
              </w:rPr>
            </w:pPr>
            <w:r w:rsidRPr="007501D1">
              <w:rPr>
                <w:rFonts w:ascii="Czcionka tekstu" w:eastAsia="Times New Roman" w:hAnsi="Czcionka tekstu" w:cs="Calibri"/>
                <w:b/>
                <w:bCs/>
                <w:color w:val="000000"/>
                <w:sz w:val="10"/>
                <w:szCs w:val="10"/>
                <w:lang w:eastAsia="pl-PL"/>
              </w:rPr>
              <w:t>48 425,19</w:t>
            </w:r>
          </w:p>
        </w:tc>
        <w:tc>
          <w:tcPr>
            <w:tcW w:w="709" w:type="dxa"/>
            <w:tcBorders>
              <w:top w:val="nil"/>
              <w:left w:val="nil"/>
              <w:bottom w:val="single" w:sz="4" w:space="0" w:color="auto"/>
              <w:right w:val="single" w:sz="4" w:space="0" w:color="auto"/>
            </w:tcBorders>
            <w:shd w:val="clear" w:color="auto" w:fill="auto"/>
            <w:noWrap/>
            <w:vAlign w:val="bottom"/>
            <w:hideMark/>
          </w:tcPr>
          <w:p w14:paraId="39E63643" w14:textId="77777777" w:rsidR="00007351" w:rsidRPr="007501D1" w:rsidRDefault="00007351" w:rsidP="006E7367">
            <w:pPr>
              <w:spacing w:after="0" w:line="240" w:lineRule="auto"/>
              <w:jc w:val="right"/>
              <w:rPr>
                <w:rFonts w:ascii="Czcionka tekstu" w:eastAsia="Times New Roman" w:hAnsi="Czcionka tekstu" w:cs="Calibri"/>
                <w:b/>
                <w:bCs/>
                <w:color w:val="000000"/>
                <w:sz w:val="10"/>
                <w:szCs w:val="10"/>
                <w:lang w:eastAsia="pl-PL"/>
              </w:rPr>
            </w:pPr>
            <w:r w:rsidRPr="007501D1">
              <w:rPr>
                <w:rFonts w:ascii="Czcionka tekstu" w:eastAsia="Times New Roman" w:hAnsi="Czcionka tekstu" w:cs="Calibri"/>
                <w:b/>
                <w:bCs/>
                <w:color w:val="000000"/>
                <w:sz w:val="10"/>
                <w:szCs w:val="10"/>
                <w:lang w:eastAsia="pl-PL"/>
              </w:rPr>
              <w:t>14 156,70</w:t>
            </w:r>
          </w:p>
        </w:tc>
        <w:tc>
          <w:tcPr>
            <w:tcW w:w="709" w:type="dxa"/>
            <w:tcBorders>
              <w:top w:val="nil"/>
              <w:left w:val="nil"/>
              <w:bottom w:val="single" w:sz="4" w:space="0" w:color="auto"/>
              <w:right w:val="single" w:sz="4" w:space="0" w:color="auto"/>
            </w:tcBorders>
            <w:shd w:val="clear" w:color="auto" w:fill="auto"/>
            <w:noWrap/>
            <w:vAlign w:val="bottom"/>
            <w:hideMark/>
          </w:tcPr>
          <w:p w14:paraId="4FBC8387" w14:textId="77777777" w:rsidR="00007351" w:rsidRPr="007501D1" w:rsidRDefault="00007351" w:rsidP="006E7367">
            <w:pPr>
              <w:spacing w:after="0" w:line="240" w:lineRule="auto"/>
              <w:jc w:val="right"/>
              <w:rPr>
                <w:rFonts w:ascii="Czcionka tekstu" w:eastAsia="Times New Roman" w:hAnsi="Czcionka tekstu" w:cs="Calibri"/>
                <w:b/>
                <w:bCs/>
                <w:color w:val="000000"/>
                <w:sz w:val="10"/>
                <w:szCs w:val="10"/>
                <w:lang w:eastAsia="pl-PL"/>
              </w:rPr>
            </w:pPr>
            <w:r w:rsidRPr="007501D1">
              <w:rPr>
                <w:rFonts w:ascii="Czcionka tekstu" w:eastAsia="Times New Roman" w:hAnsi="Czcionka tekstu" w:cs="Calibri"/>
                <w:b/>
                <w:bCs/>
                <w:color w:val="000000"/>
                <w:sz w:val="10"/>
                <w:szCs w:val="10"/>
                <w:lang w:eastAsia="pl-PL"/>
              </w:rPr>
              <w:t>17 327,01</w:t>
            </w:r>
          </w:p>
        </w:tc>
        <w:tc>
          <w:tcPr>
            <w:tcW w:w="567" w:type="dxa"/>
            <w:tcBorders>
              <w:top w:val="nil"/>
              <w:left w:val="nil"/>
              <w:bottom w:val="single" w:sz="4" w:space="0" w:color="auto"/>
              <w:right w:val="single" w:sz="4" w:space="0" w:color="auto"/>
            </w:tcBorders>
            <w:shd w:val="clear" w:color="auto" w:fill="auto"/>
            <w:noWrap/>
            <w:vAlign w:val="bottom"/>
            <w:hideMark/>
          </w:tcPr>
          <w:p w14:paraId="0E0EAE0F" w14:textId="77777777" w:rsidR="00007351" w:rsidRPr="007501D1" w:rsidRDefault="00007351" w:rsidP="006E7367">
            <w:pPr>
              <w:spacing w:after="0" w:line="240" w:lineRule="auto"/>
              <w:jc w:val="right"/>
              <w:rPr>
                <w:rFonts w:ascii="Czcionka tekstu" w:eastAsia="Times New Roman" w:hAnsi="Czcionka tekstu" w:cs="Calibri"/>
                <w:b/>
                <w:bCs/>
                <w:color w:val="000000"/>
                <w:sz w:val="10"/>
                <w:szCs w:val="10"/>
                <w:lang w:eastAsia="pl-PL"/>
              </w:rPr>
            </w:pPr>
            <w:r w:rsidRPr="007501D1">
              <w:rPr>
                <w:rFonts w:ascii="Czcionka tekstu" w:eastAsia="Times New Roman" w:hAnsi="Czcionka tekstu" w:cs="Calibri"/>
                <w:b/>
                <w:bCs/>
                <w:color w:val="000000"/>
                <w:sz w:val="10"/>
                <w:szCs w:val="10"/>
                <w:lang w:eastAsia="pl-PL"/>
              </w:rPr>
              <w:t>84 993,27</w:t>
            </w:r>
          </w:p>
        </w:tc>
        <w:tc>
          <w:tcPr>
            <w:tcW w:w="709" w:type="dxa"/>
            <w:tcBorders>
              <w:top w:val="nil"/>
              <w:left w:val="nil"/>
              <w:bottom w:val="single" w:sz="4" w:space="0" w:color="auto"/>
              <w:right w:val="single" w:sz="4" w:space="0" w:color="auto"/>
            </w:tcBorders>
            <w:shd w:val="clear" w:color="auto" w:fill="auto"/>
            <w:noWrap/>
            <w:vAlign w:val="bottom"/>
            <w:hideMark/>
          </w:tcPr>
          <w:p w14:paraId="64382B05" w14:textId="77777777" w:rsidR="00007351" w:rsidRPr="007501D1" w:rsidRDefault="00007351" w:rsidP="006E7367">
            <w:pPr>
              <w:spacing w:after="0" w:line="240" w:lineRule="auto"/>
              <w:jc w:val="right"/>
              <w:rPr>
                <w:rFonts w:ascii="Czcionka tekstu" w:eastAsia="Times New Roman" w:hAnsi="Czcionka tekstu" w:cs="Calibri"/>
                <w:b/>
                <w:bCs/>
                <w:color w:val="000000"/>
                <w:sz w:val="10"/>
                <w:szCs w:val="10"/>
                <w:lang w:eastAsia="pl-PL"/>
              </w:rPr>
            </w:pPr>
            <w:r w:rsidRPr="007501D1">
              <w:rPr>
                <w:rFonts w:ascii="Czcionka tekstu" w:eastAsia="Times New Roman" w:hAnsi="Czcionka tekstu" w:cs="Calibri"/>
                <w:b/>
                <w:bCs/>
                <w:color w:val="000000"/>
                <w:sz w:val="10"/>
                <w:szCs w:val="10"/>
                <w:lang w:eastAsia="pl-PL"/>
              </w:rPr>
              <w:t>48 318,36</w:t>
            </w:r>
          </w:p>
        </w:tc>
        <w:tc>
          <w:tcPr>
            <w:tcW w:w="708" w:type="dxa"/>
            <w:tcBorders>
              <w:top w:val="nil"/>
              <w:left w:val="nil"/>
              <w:bottom w:val="single" w:sz="4" w:space="0" w:color="auto"/>
              <w:right w:val="single" w:sz="4" w:space="0" w:color="auto"/>
            </w:tcBorders>
            <w:shd w:val="clear" w:color="auto" w:fill="auto"/>
            <w:noWrap/>
            <w:vAlign w:val="bottom"/>
            <w:hideMark/>
          </w:tcPr>
          <w:p w14:paraId="59D75A26" w14:textId="77777777" w:rsidR="00007351" w:rsidRPr="007501D1" w:rsidRDefault="00007351" w:rsidP="006E7367">
            <w:pPr>
              <w:spacing w:after="0" w:line="240" w:lineRule="auto"/>
              <w:jc w:val="right"/>
              <w:rPr>
                <w:rFonts w:ascii="Czcionka tekstu" w:eastAsia="Times New Roman" w:hAnsi="Czcionka tekstu" w:cs="Calibri"/>
                <w:b/>
                <w:bCs/>
                <w:color w:val="000000"/>
                <w:sz w:val="10"/>
                <w:szCs w:val="10"/>
                <w:lang w:eastAsia="pl-PL"/>
              </w:rPr>
            </w:pPr>
            <w:r w:rsidRPr="007501D1">
              <w:rPr>
                <w:rFonts w:ascii="Czcionka tekstu" w:eastAsia="Times New Roman" w:hAnsi="Czcionka tekstu" w:cs="Calibri"/>
                <w:b/>
                <w:bCs/>
                <w:color w:val="000000"/>
                <w:sz w:val="10"/>
                <w:szCs w:val="10"/>
                <w:lang w:eastAsia="pl-PL"/>
              </w:rPr>
              <w:t>59 814,08</w:t>
            </w:r>
          </w:p>
        </w:tc>
        <w:tc>
          <w:tcPr>
            <w:tcW w:w="567" w:type="dxa"/>
            <w:tcBorders>
              <w:top w:val="nil"/>
              <w:left w:val="nil"/>
              <w:bottom w:val="single" w:sz="4" w:space="0" w:color="auto"/>
              <w:right w:val="single" w:sz="4" w:space="0" w:color="auto"/>
            </w:tcBorders>
            <w:shd w:val="clear" w:color="auto" w:fill="auto"/>
            <w:noWrap/>
            <w:vAlign w:val="bottom"/>
            <w:hideMark/>
          </w:tcPr>
          <w:p w14:paraId="35AA3CE5" w14:textId="77777777" w:rsidR="00007351" w:rsidRPr="007501D1" w:rsidRDefault="00007351" w:rsidP="006E7367">
            <w:pPr>
              <w:spacing w:after="0" w:line="240" w:lineRule="auto"/>
              <w:jc w:val="right"/>
              <w:rPr>
                <w:rFonts w:ascii="Czcionka tekstu" w:eastAsia="Times New Roman" w:hAnsi="Czcionka tekstu" w:cs="Calibri"/>
                <w:b/>
                <w:bCs/>
                <w:color w:val="000000"/>
                <w:sz w:val="10"/>
                <w:szCs w:val="10"/>
                <w:lang w:eastAsia="pl-PL"/>
              </w:rPr>
            </w:pPr>
            <w:r w:rsidRPr="007501D1">
              <w:rPr>
                <w:rFonts w:ascii="Czcionka tekstu" w:eastAsia="Times New Roman" w:hAnsi="Czcionka tekstu" w:cs="Calibri"/>
                <w:b/>
                <w:bCs/>
                <w:color w:val="000000"/>
                <w:sz w:val="10"/>
                <w:szCs w:val="10"/>
                <w:lang w:eastAsia="pl-PL"/>
              </w:rPr>
              <w:t>74 849,49</w:t>
            </w:r>
          </w:p>
        </w:tc>
        <w:tc>
          <w:tcPr>
            <w:tcW w:w="709" w:type="dxa"/>
            <w:tcBorders>
              <w:top w:val="nil"/>
              <w:left w:val="nil"/>
              <w:bottom w:val="single" w:sz="4" w:space="0" w:color="auto"/>
              <w:right w:val="single" w:sz="4" w:space="0" w:color="auto"/>
            </w:tcBorders>
            <w:shd w:val="clear" w:color="auto" w:fill="auto"/>
            <w:noWrap/>
            <w:vAlign w:val="bottom"/>
            <w:hideMark/>
          </w:tcPr>
          <w:p w14:paraId="5EEEF5E8" w14:textId="77777777" w:rsidR="00007351" w:rsidRPr="007501D1" w:rsidRDefault="00007351" w:rsidP="006E7367">
            <w:pPr>
              <w:spacing w:after="0" w:line="240" w:lineRule="auto"/>
              <w:jc w:val="right"/>
              <w:rPr>
                <w:rFonts w:ascii="Czcionka tekstu" w:eastAsia="Times New Roman" w:hAnsi="Czcionka tekstu" w:cs="Calibri"/>
                <w:b/>
                <w:bCs/>
                <w:color w:val="000000"/>
                <w:sz w:val="10"/>
                <w:szCs w:val="10"/>
                <w:lang w:eastAsia="pl-PL"/>
              </w:rPr>
            </w:pPr>
            <w:r w:rsidRPr="007501D1">
              <w:rPr>
                <w:rFonts w:ascii="Czcionka tekstu" w:eastAsia="Times New Roman" w:hAnsi="Czcionka tekstu" w:cs="Calibri"/>
                <w:b/>
                <w:bCs/>
                <w:color w:val="000000"/>
                <w:sz w:val="10"/>
                <w:szCs w:val="10"/>
                <w:lang w:eastAsia="pl-PL"/>
              </w:rPr>
              <w:t>559 677,79</w:t>
            </w:r>
          </w:p>
        </w:tc>
      </w:tr>
      <w:tr w:rsidR="00007351" w:rsidRPr="007501D1" w14:paraId="01689788" w14:textId="77777777" w:rsidTr="006E7367">
        <w:trPr>
          <w:trHeight w:val="300"/>
        </w:trPr>
        <w:tc>
          <w:tcPr>
            <w:tcW w:w="1349" w:type="dxa"/>
            <w:tcBorders>
              <w:top w:val="nil"/>
              <w:left w:val="nil"/>
              <w:bottom w:val="nil"/>
              <w:right w:val="nil"/>
            </w:tcBorders>
            <w:shd w:val="clear" w:color="auto" w:fill="auto"/>
            <w:vAlign w:val="bottom"/>
            <w:hideMark/>
          </w:tcPr>
          <w:p w14:paraId="4CAD35CB" w14:textId="77777777" w:rsidR="00007351" w:rsidRPr="007501D1" w:rsidRDefault="00007351" w:rsidP="006E7367">
            <w:pPr>
              <w:spacing w:after="0" w:line="240" w:lineRule="auto"/>
              <w:jc w:val="right"/>
              <w:rPr>
                <w:rFonts w:ascii="Czcionka tekstu" w:eastAsia="Times New Roman" w:hAnsi="Czcionka tekstu" w:cs="Calibri"/>
                <w:b/>
                <w:bCs/>
                <w:color w:val="000000"/>
                <w:sz w:val="10"/>
                <w:szCs w:val="10"/>
                <w:lang w:eastAsia="pl-PL"/>
              </w:rPr>
            </w:pPr>
          </w:p>
        </w:tc>
        <w:tc>
          <w:tcPr>
            <w:tcW w:w="631" w:type="dxa"/>
            <w:tcBorders>
              <w:top w:val="nil"/>
              <w:left w:val="nil"/>
              <w:bottom w:val="nil"/>
              <w:right w:val="nil"/>
            </w:tcBorders>
            <w:shd w:val="clear" w:color="auto" w:fill="auto"/>
            <w:noWrap/>
            <w:vAlign w:val="bottom"/>
            <w:hideMark/>
          </w:tcPr>
          <w:p w14:paraId="2BF59BB7"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086395B3"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6F729BD0"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1AD065B6"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47DAC75E"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8" w:type="dxa"/>
            <w:tcBorders>
              <w:top w:val="nil"/>
              <w:left w:val="nil"/>
              <w:bottom w:val="nil"/>
              <w:right w:val="nil"/>
            </w:tcBorders>
            <w:shd w:val="clear" w:color="auto" w:fill="auto"/>
            <w:noWrap/>
            <w:vAlign w:val="bottom"/>
            <w:hideMark/>
          </w:tcPr>
          <w:p w14:paraId="2F1F293B"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597D8C3B"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40799E6E"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14BFCA7D"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1CC7DFCD"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8" w:type="dxa"/>
            <w:tcBorders>
              <w:top w:val="nil"/>
              <w:left w:val="nil"/>
              <w:bottom w:val="nil"/>
              <w:right w:val="nil"/>
            </w:tcBorders>
            <w:shd w:val="clear" w:color="auto" w:fill="auto"/>
            <w:noWrap/>
            <w:vAlign w:val="bottom"/>
            <w:hideMark/>
          </w:tcPr>
          <w:p w14:paraId="3AE16C67"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75087658"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60B10062"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r>
      <w:tr w:rsidR="00007351" w:rsidRPr="007501D1" w14:paraId="27E143FA" w14:textId="77777777" w:rsidTr="006E7367">
        <w:trPr>
          <w:trHeight w:val="702"/>
        </w:trPr>
        <w:tc>
          <w:tcPr>
            <w:tcW w:w="13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489ED69"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Osiągnięta sprzedaż w 2021 roku zbiornik</w:t>
            </w:r>
          </w:p>
        </w:tc>
        <w:tc>
          <w:tcPr>
            <w:tcW w:w="631" w:type="dxa"/>
            <w:tcBorders>
              <w:top w:val="single" w:sz="4" w:space="0" w:color="auto"/>
              <w:left w:val="nil"/>
              <w:bottom w:val="single" w:sz="4" w:space="0" w:color="auto"/>
              <w:right w:val="single" w:sz="4" w:space="0" w:color="auto"/>
            </w:tcBorders>
            <w:shd w:val="clear" w:color="auto" w:fill="auto"/>
            <w:noWrap/>
            <w:vAlign w:val="bottom"/>
            <w:hideMark/>
          </w:tcPr>
          <w:p w14:paraId="5A65A70B"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08C6246F"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II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470606F"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III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56305F4F"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IV</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18C54380"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V</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62BB4B42"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VI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64300F0"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VII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387C87D"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VIII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5B2319F5"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IX</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CA7AED5"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X</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77EB119E"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XI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100FDE80"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XII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BD790F7"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razem</w:t>
            </w:r>
          </w:p>
        </w:tc>
      </w:tr>
      <w:tr w:rsidR="00007351" w:rsidRPr="007501D1" w14:paraId="01DC519D" w14:textId="77777777" w:rsidTr="006E7367">
        <w:trPr>
          <w:trHeight w:val="414"/>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07F9850C"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utrzymanie zbiornika - Gmina</w:t>
            </w:r>
          </w:p>
        </w:tc>
        <w:tc>
          <w:tcPr>
            <w:tcW w:w="631" w:type="dxa"/>
            <w:tcBorders>
              <w:top w:val="nil"/>
              <w:left w:val="nil"/>
              <w:bottom w:val="single" w:sz="4" w:space="0" w:color="auto"/>
              <w:right w:val="single" w:sz="4" w:space="0" w:color="auto"/>
            </w:tcBorders>
            <w:shd w:val="clear" w:color="auto" w:fill="auto"/>
            <w:noWrap/>
            <w:vAlign w:val="bottom"/>
            <w:hideMark/>
          </w:tcPr>
          <w:p w14:paraId="0A71CBD2"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3 425,93</w:t>
            </w:r>
          </w:p>
        </w:tc>
        <w:tc>
          <w:tcPr>
            <w:tcW w:w="567" w:type="dxa"/>
            <w:tcBorders>
              <w:top w:val="nil"/>
              <w:left w:val="nil"/>
              <w:bottom w:val="single" w:sz="4" w:space="0" w:color="auto"/>
              <w:right w:val="single" w:sz="4" w:space="0" w:color="auto"/>
            </w:tcBorders>
            <w:shd w:val="clear" w:color="auto" w:fill="auto"/>
            <w:noWrap/>
            <w:vAlign w:val="bottom"/>
            <w:hideMark/>
          </w:tcPr>
          <w:p w14:paraId="4AA4DC14"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3 194,45</w:t>
            </w:r>
          </w:p>
        </w:tc>
        <w:tc>
          <w:tcPr>
            <w:tcW w:w="709" w:type="dxa"/>
            <w:tcBorders>
              <w:top w:val="nil"/>
              <w:left w:val="nil"/>
              <w:bottom w:val="single" w:sz="4" w:space="0" w:color="auto"/>
              <w:right w:val="single" w:sz="4" w:space="0" w:color="auto"/>
            </w:tcBorders>
            <w:shd w:val="clear" w:color="auto" w:fill="auto"/>
            <w:noWrap/>
            <w:vAlign w:val="bottom"/>
            <w:hideMark/>
          </w:tcPr>
          <w:p w14:paraId="319BCC39"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3 194,45</w:t>
            </w:r>
          </w:p>
        </w:tc>
        <w:tc>
          <w:tcPr>
            <w:tcW w:w="567" w:type="dxa"/>
            <w:tcBorders>
              <w:top w:val="nil"/>
              <w:left w:val="nil"/>
              <w:bottom w:val="single" w:sz="4" w:space="0" w:color="auto"/>
              <w:right w:val="single" w:sz="4" w:space="0" w:color="auto"/>
            </w:tcBorders>
            <w:shd w:val="clear" w:color="auto" w:fill="auto"/>
            <w:noWrap/>
            <w:vAlign w:val="bottom"/>
            <w:hideMark/>
          </w:tcPr>
          <w:p w14:paraId="40F68232"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4 588,89</w:t>
            </w:r>
          </w:p>
        </w:tc>
        <w:tc>
          <w:tcPr>
            <w:tcW w:w="567" w:type="dxa"/>
            <w:tcBorders>
              <w:top w:val="nil"/>
              <w:left w:val="nil"/>
              <w:bottom w:val="single" w:sz="4" w:space="0" w:color="auto"/>
              <w:right w:val="single" w:sz="4" w:space="0" w:color="auto"/>
            </w:tcBorders>
            <w:shd w:val="clear" w:color="auto" w:fill="auto"/>
            <w:noWrap/>
            <w:vAlign w:val="bottom"/>
            <w:hideMark/>
          </w:tcPr>
          <w:p w14:paraId="4BED89B0"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49 854,29</w:t>
            </w:r>
          </w:p>
        </w:tc>
        <w:tc>
          <w:tcPr>
            <w:tcW w:w="708" w:type="dxa"/>
            <w:tcBorders>
              <w:top w:val="nil"/>
              <w:left w:val="nil"/>
              <w:bottom w:val="single" w:sz="4" w:space="0" w:color="auto"/>
              <w:right w:val="single" w:sz="4" w:space="0" w:color="auto"/>
            </w:tcBorders>
            <w:shd w:val="clear" w:color="auto" w:fill="auto"/>
            <w:noWrap/>
            <w:vAlign w:val="bottom"/>
            <w:hideMark/>
          </w:tcPr>
          <w:p w14:paraId="72C7F063"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20 681,41</w:t>
            </w:r>
          </w:p>
        </w:tc>
        <w:tc>
          <w:tcPr>
            <w:tcW w:w="709" w:type="dxa"/>
            <w:tcBorders>
              <w:top w:val="nil"/>
              <w:left w:val="nil"/>
              <w:bottom w:val="single" w:sz="4" w:space="0" w:color="auto"/>
              <w:right w:val="single" w:sz="4" w:space="0" w:color="auto"/>
            </w:tcBorders>
            <w:shd w:val="clear" w:color="auto" w:fill="auto"/>
            <w:noWrap/>
            <w:vAlign w:val="bottom"/>
            <w:hideMark/>
          </w:tcPr>
          <w:p w14:paraId="7B5E02CB"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17 284,18</w:t>
            </w:r>
          </w:p>
        </w:tc>
        <w:tc>
          <w:tcPr>
            <w:tcW w:w="709" w:type="dxa"/>
            <w:tcBorders>
              <w:top w:val="nil"/>
              <w:left w:val="nil"/>
              <w:bottom w:val="single" w:sz="4" w:space="0" w:color="auto"/>
              <w:right w:val="single" w:sz="4" w:space="0" w:color="auto"/>
            </w:tcBorders>
            <w:shd w:val="clear" w:color="auto" w:fill="auto"/>
            <w:noWrap/>
            <w:vAlign w:val="bottom"/>
            <w:hideMark/>
          </w:tcPr>
          <w:p w14:paraId="609E1743"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6 702,67</w:t>
            </w:r>
          </w:p>
        </w:tc>
        <w:tc>
          <w:tcPr>
            <w:tcW w:w="567" w:type="dxa"/>
            <w:tcBorders>
              <w:top w:val="nil"/>
              <w:left w:val="nil"/>
              <w:bottom w:val="single" w:sz="4" w:space="0" w:color="auto"/>
              <w:right w:val="single" w:sz="4" w:space="0" w:color="auto"/>
            </w:tcBorders>
            <w:shd w:val="clear" w:color="auto" w:fill="auto"/>
            <w:noWrap/>
            <w:vAlign w:val="bottom"/>
            <w:hideMark/>
          </w:tcPr>
          <w:p w14:paraId="2BEF4660"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3 269,44</w:t>
            </w:r>
          </w:p>
        </w:tc>
        <w:tc>
          <w:tcPr>
            <w:tcW w:w="709" w:type="dxa"/>
            <w:tcBorders>
              <w:top w:val="nil"/>
              <w:left w:val="nil"/>
              <w:bottom w:val="single" w:sz="4" w:space="0" w:color="auto"/>
              <w:right w:val="single" w:sz="4" w:space="0" w:color="auto"/>
            </w:tcBorders>
            <w:shd w:val="clear" w:color="auto" w:fill="auto"/>
            <w:noWrap/>
            <w:vAlign w:val="bottom"/>
            <w:hideMark/>
          </w:tcPr>
          <w:p w14:paraId="156B8CF8"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3 269,44</w:t>
            </w:r>
          </w:p>
        </w:tc>
        <w:tc>
          <w:tcPr>
            <w:tcW w:w="708" w:type="dxa"/>
            <w:tcBorders>
              <w:top w:val="nil"/>
              <w:left w:val="nil"/>
              <w:bottom w:val="single" w:sz="4" w:space="0" w:color="auto"/>
              <w:right w:val="single" w:sz="4" w:space="0" w:color="auto"/>
            </w:tcBorders>
            <w:shd w:val="clear" w:color="auto" w:fill="auto"/>
            <w:noWrap/>
            <w:vAlign w:val="bottom"/>
            <w:hideMark/>
          </w:tcPr>
          <w:p w14:paraId="5A0BD37E"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3 495,38</w:t>
            </w:r>
          </w:p>
        </w:tc>
        <w:tc>
          <w:tcPr>
            <w:tcW w:w="567" w:type="dxa"/>
            <w:tcBorders>
              <w:top w:val="nil"/>
              <w:left w:val="nil"/>
              <w:bottom w:val="single" w:sz="4" w:space="0" w:color="auto"/>
              <w:right w:val="single" w:sz="4" w:space="0" w:color="auto"/>
            </w:tcBorders>
            <w:shd w:val="clear" w:color="auto" w:fill="auto"/>
            <w:noWrap/>
            <w:vAlign w:val="bottom"/>
            <w:hideMark/>
          </w:tcPr>
          <w:p w14:paraId="12BD7AF8"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4 818,63</w:t>
            </w:r>
          </w:p>
        </w:tc>
        <w:tc>
          <w:tcPr>
            <w:tcW w:w="709" w:type="dxa"/>
            <w:tcBorders>
              <w:top w:val="nil"/>
              <w:left w:val="nil"/>
              <w:bottom w:val="single" w:sz="4" w:space="0" w:color="auto"/>
              <w:right w:val="single" w:sz="4" w:space="0" w:color="auto"/>
            </w:tcBorders>
            <w:shd w:val="clear" w:color="auto" w:fill="auto"/>
            <w:noWrap/>
            <w:vAlign w:val="bottom"/>
            <w:hideMark/>
          </w:tcPr>
          <w:p w14:paraId="0A2328AE"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123779,16</w:t>
            </w:r>
          </w:p>
        </w:tc>
      </w:tr>
      <w:tr w:rsidR="00007351" w:rsidRPr="007501D1" w14:paraId="0391F264" w14:textId="77777777" w:rsidTr="006E7367">
        <w:trPr>
          <w:trHeight w:val="421"/>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7C33A290"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Wynajem gruntu</w:t>
            </w:r>
          </w:p>
        </w:tc>
        <w:tc>
          <w:tcPr>
            <w:tcW w:w="631" w:type="dxa"/>
            <w:tcBorders>
              <w:top w:val="nil"/>
              <w:left w:val="nil"/>
              <w:bottom w:val="single" w:sz="4" w:space="0" w:color="auto"/>
              <w:right w:val="single" w:sz="4" w:space="0" w:color="auto"/>
            </w:tcBorders>
            <w:shd w:val="clear" w:color="auto" w:fill="auto"/>
            <w:noWrap/>
            <w:vAlign w:val="bottom"/>
            <w:hideMark/>
          </w:tcPr>
          <w:p w14:paraId="63F066CC"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485,91</w:t>
            </w:r>
          </w:p>
        </w:tc>
        <w:tc>
          <w:tcPr>
            <w:tcW w:w="567" w:type="dxa"/>
            <w:tcBorders>
              <w:top w:val="nil"/>
              <w:left w:val="nil"/>
              <w:bottom w:val="single" w:sz="4" w:space="0" w:color="auto"/>
              <w:right w:val="single" w:sz="4" w:space="0" w:color="auto"/>
            </w:tcBorders>
            <w:shd w:val="clear" w:color="auto" w:fill="auto"/>
            <w:noWrap/>
            <w:vAlign w:val="bottom"/>
            <w:hideMark/>
          </w:tcPr>
          <w:p w14:paraId="18A49407"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485,91</w:t>
            </w:r>
          </w:p>
        </w:tc>
        <w:tc>
          <w:tcPr>
            <w:tcW w:w="709" w:type="dxa"/>
            <w:tcBorders>
              <w:top w:val="nil"/>
              <w:left w:val="nil"/>
              <w:bottom w:val="single" w:sz="4" w:space="0" w:color="auto"/>
              <w:right w:val="single" w:sz="4" w:space="0" w:color="auto"/>
            </w:tcBorders>
            <w:shd w:val="clear" w:color="auto" w:fill="auto"/>
            <w:noWrap/>
            <w:vAlign w:val="bottom"/>
            <w:hideMark/>
          </w:tcPr>
          <w:p w14:paraId="7CCF83F1"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485,91</w:t>
            </w:r>
          </w:p>
        </w:tc>
        <w:tc>
          <w:tcPr>
            <w:tcW w:w="567" w:type="dxa"/>
            <w:tcBorders>
              <w:top w:val="nil"/>
              <w:left w:val="nil"/>
              <w:bottom w:val="single" w:sz="4" w:space="0" w:color="auto"/>
              <w:right w:val="single" w:sz="4" w:space="0" w:color="auto"/>
            </w:tcBorders>
            <w:shd w:val="clear" w:color="auto" w:fill="auto"/>
            <w:noWrap/>
            <w:vAlign w:val="bottom"/>
            <w:hideMark/>
          </w:tcPr>
          <w:p w14:paraId="4005A59E"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485,91</w:t>
            </w:r>
          </w:p>
        </w:tc>
        <w:tc>
          <w:tcPr>
            <w:tcW w:w="567" w:type="dxa"/>
            <w:tcBorders>
              <w:top w:val="nil"/>
              <w:left w:val="nil"/>
              <w:bottom w:val="single" w:sz="4" w:space="0" w:color="auto"/>
              <w:right w:val="single" w:sz="4" w:space="0" w:color="auto"/>
            </w:tcBorders>
            <w:shd w:val="clear" w:color="auto" w:fill="auto"/>
            <w:noWrap/>
            <w:vAlign w:val="bottom"/>
            <w:hideMark/>
          </w:tcPr>
          <w:p w14:paraId="33AF7BFC"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502,43</w:t>
            </w:r>
          </w:p>
        </w:tc>
        <w:tc>
          <w:tcPr>
            <w:tcW w:w="708" w:type="dxa"/>
            <w:tcBorders>
              <w:top w:val="nil"/>
              <w:left w:val="nil"/>
              <w:bottom w:val="single" w:sz="4" w:space="0" w:color="auto"/>
              <w:right w:val="single" w:sz="4" w:space="0" w:color="auto"/>
            </w:tcBorders>
            <w:shd w:val="clear" w:color="auto" w:fill="auto"/>
            <w:noWrap/>
            <w:vAlign w:val="bottom"/>
            <w:hideMark/>
          </w:tcPr>
          <w:p w14:paraId="6E34475D"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1 222,38</w:t>
            </w:r>
          </w:p>
        </w:tc>
        <w:tc>
          <w:tcPr>
            <w:tcW w:w="709" w:type="dxa"/>
            <w:tcBorders>
              <w:top w:val="nil"/>
              <w:left w:val="nil"/>
              <w:bottom w:val="single" w:sz="4" w:space="0" w:color="auto"/>
              <w:right w:val="single" w:sz="4" w:space="0" w:color="auto"/>
            </w:tcBorders>
            <w:shd w:val="clear" w:color="auto" w:fill="auto"/>
            <w:noWrap/>
            <w:vAlign w:val="bottom"/>
            <w:hideMark/>
          </w:tcPr>
          <w:p w14:paraId="66A2AC4D"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2 122,15</w:t>
            </w:r>
          </w:p>
        </w:tc>
        <w:tc>
          <w:tcPr>
            <w:tcW w:w="709" w:type="dxa"/>
            <w:tcBorders>
              <w:top w:val="nil"/>
              <w:left w:val="nil"/>
              <w:bottom w:val="single" w:sz="4" w:space="0" w:color="auto"/>
              <w:right w:val="single" w:sz="4" w:space="0" w:color="auto"/>
            </w:tcBorders>
            <w:shd w:val="clear" w:color="auto" w:fill="auto"/>
            <w:noWrap/>
            <w:vAlign w:val="bottom"/>
            <w:hideMark/>
          </w:tcPr>
          <w:p w14:paraId="09B8E702"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2 122,15</w:t>
            </w:r>
          </w:p>
        </w:tc>
        <w:tc>
          <w:tcPr>
            <w:tcW w:w="567" w:type="dxa"/>
            <w:tcBorders>
              <w:top w:val="nil"/>
              <w:left w:val="nil"/>
              <w:bottom w:val="single" w:sz="4" w:space="0" w:color="auto"/>
              <w:right w:val="single" w:sz="4" w:space="0" w:color="auto"/>
            </w:tcBorders>
            <w:shd w:val="clear" w:color="auto" w:fill="auto"/>
            <w:noWrap/>
            <w:vAlign w:val="bottom"/>
            <w:hideMark/>
          </w:tcPr>
          <w:p w14:paraId="1582F3D2"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502,43</w:t>
            </w:r>
          </w:p>
        </w:tc>
        <w:tc>
          <w:tcPr>
            <w:tcW w:w="709" w:type="dxa"/>
            <w:tcBorders>
              <w:top w:val="nil"/>
              <w:left w:val="nil"/>
              <w:bottom w:val="single" w:sz="4" w:space="0" w:color="auto"/>
              <w:right w:val="single" w:sz="4" w:space="0" w:color="auto"/>
            </w:tcBorders>
            <w:shd w:val="clear" w:color="auto" w:fill="auto"/>
            <w:noWrap/>
            <w:vAlign w:val="bottom"/>
            <w:hideMark/>
          </w:tcPr>
          <w:p w14:paraId="5BD08CB0"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502,43</w:t>
            </w:r>
          </w:p>
        </w:tc>
        <w:tc>
          <w:tcPr>
            <w:tcW w:w="708" w:type="dxa"/>
            <w:tcBorders>
              <w:top w:val="nil"/>
              <w:left w:val="nil"/>
              <w:bottom w:val="single" w:sz="4" w:space="0" w:color="auto"/>
              <w:right w:val="single" w:sz="4" w:space="0" w:color="auto"/>
            </w:tcBorders>
            <w:shd w:val="clear" w:color="auto" w:fill="auto"/>
            <w:noWrap/>
            <w:vAlign w:val="bottom"/>
            <w:hideMark/>
          </w:tcPr>
          <w:p w14:paraId="6AB22E20"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502,43</w:t>
            </w:r>
          </w:p>
        </w:tc>
        <w:tc>
          <w:tcPr>
            <w:tcW w:w="567" w:type="dxa"/>
            <w:tcBorders>
              <w:top w:val="nil"/>
              <w:left w:val="nil"/>
              <w:bottom w:val="single" w:sz="4" w:space="0" w:color="auto"/>
              <w:right w:val="single" w:sz="4" w:space="0" w:color="auto"/>
            </w:tcBorders>
            <w:shd w:val="clear" w:color="auto" w:fill="auto"/>
            <w:noWrap/>
            <w:vAlign w:val="bottom"/>
            <w:hideMark/>
          </w:tcPr>
          <w:p w14:paraId="50A07AEF"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602,43</w:t>
            </w:r>
          </w:p>
        </w:tc>
        <w:tc>
          <w:tcPr>
            <w:tcW w:w="709" w:type="dxa"/>
            <w:tcBorders>
              <w:top w:val="nil"/>
              <w:left w:val="nil"/>
              <w:bottom w:val="single" w:sz="4" w:space="0" w:color="auto"/>
              <w:right w:val="single" w:sz="4" w:space="0" w:color="auto"/>
            </w:tcBorders>
            <w:shd w:val="clear" w:color="auto" w:fill="auto"/>
            <w:noWrap/>
            <w:vAlign w:val="bottom"/>
            <w:hideMark/>
          </w:tcPr>
          <w:p w14:paraId="3798FF96"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10022,47</w:t>
            </w:r>
          </w:p>
        </w:tc>
      </w:tr>
      <w:tr w:rsidR="00007351" w:rsidRPr="007501D1" w14:paraId="50666C9E" w14:textId="77777777" w:rsidTr="006E7367">
        <w:trPr>
          <w:trHeight w:val="270"/>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110C9217"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Usługi reklamowe</w:t>
            </w:r>
          </w:p>
        </w:tc>
        <w:tc>
          <w:tcPr>
            <w:tcW w:w="631" w:type="dxa"/>
            <w:tcBorders>
              <w:top w:val="nil"/>
              <w:left w:val="nil"/>
              <w:bottom w:val="single" w:sz="4" w:space="0" w:color="auto"/>
              <w:right w:val="single" w:sz="4" w:space="0" w:color="auto"/>
            </w:tcBorders>
            <w:shd w:val="clear" w:color="auto" w:fill="auto"/>
            <w:noWrap/>
            <w:vAlign w:val="bottom"/>
            <w:hideMark/>
          </w:tcPr>
          <w:p w14:paraId="2A4D32D4"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6EA3CAE0"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1CAAE7BE"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63891AF2"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1DDB953A"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8" w:type="dxa"/>
            <w:tcBorders>
              <w:top w:val="nil"/>
              <w:left w:val="nil"/>
              <w:bottom w:val="single" w:sz="4" w:space="0" w:color="auto"/>
              <w:right w:val="single" w:sz="4" w:space="0" w:color="auto"/>
            </w:tcBorders>
            <w:shd w:val="clear" w:color="auto" w:fill="auto"/>
            <w:noWrap/>
            <w:vAlign w:val="bottom"/>
            <w:hideMark/>
          </w:tcPr>
          <w:p w14:paraId="0BF88759"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586D1A6D"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6C9BB12B"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2BE8BC34"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1A88DADA"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8" w:type="dxa"/>
            <w:tcBorders>
              <w:top w:val="nil"/>
              <w:left w:val="nil"/>
              <w:bottom w:val="single" w:sz="4" w:space="0" w:color="auto"/>
              <w:right w:val="single" w:sz="4" w:space="0" w:color="auto"/>
            </w:tcBorders>
            <w:shd w:val="clear" w:color="auto" w:fill="auto"/>
            <w:noWrap/>
            <w:vAlign w:val="bottom"/>
            <w:hideMark/>
          </w:tcPr>
          <w:p w14:paraId="0F40AD5F"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3F47D6A0"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42018C0B"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r>
      <w:tr w:rsidR="00007351" w:rsidRPr="007501D1" w14:paraId="22EC1D84" w14:textId="77777777" w:rsidTr="006E7367">
        <w:trPr>
          <w:trHeight w:val="300"/>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0461D573"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Razem</w:t>
            </w:r>
          </w:p>
        </w:tc>
        <w:tc>
          <w:tcPr>
            <w:tcW w:w="631" w:type="dxa"/>
            <w:tcBorders>
              <w:top w:val="nil"/>
              <w:left w:val="nil"/>
              <w:bottom w:val="single" w:sz="4" w:space="0" w:color="auto"/>
              <w:right w:val="single" w:sz="4" w:space="0" w:color="auto"/>
            </w:tcBorders>
            <w:shd w:val="clear" w:color="auto" w:fill="auto"/>
            <w:noWrap/>
            <w:vAlign w:val="bottom"/>
            <w:hideMark/>
          </w:tcPr>
          <w:p w14:paraId="38464D68"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3 911,84</w:t>
            </w:r>
          </w:p>
        </w:tc>
        <w:tc>
          <w:tcPr>
            <w:tcW w:w="567" w:type="dxa"/>
            <w:tcBorders>
              <w:top w:val="nil"/>
              <w:left w:val="nil"/>
              <w:bottom w:val="single" w:sz="4" w:space="0" w:color="auto"/>
              <w:right w:val="single" w:sz="4" w:space="0" w:color="auto"/>
            </w:tcBorders>
            <w:shd w:val="clear" w:color="auto" w:fill="auto"/>
            <w:noWrap/>
            <w:vAlign w:val="bottom"/>
            <w:hideMark/>
          </w:tcPr>
          <w:p w14:paraId="7C146432"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3 680,36</w:t>
            </w:r>
          </w:p>
        </w:tc>
        <w:tc>
          <w:tcPr>
            <w:tcW w:w="709" w:type="dxa"/>
            <w:tcBorders>
              <w:top w:val="nil"/>
              <w:left w:val="nil"/>
              <w:bottom w:val="single" w:sz="4" w:space="0" w:color="auto"/>
              <w:right w:val="single" w:sz="4" w:space="0" w:color="auto"/>
            </w:tcBorders>
            <w:shd w:val="clear" w:color="auto" w:fill="auto"/>
            <w:noWrap/>
            <w:vAlign w:val="bottom"/>
            <w:hideMark/>
          </w:tcPr>
          <w:p w14:paraId="3554D511"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3 680,36</w:t>
            </w:r>
          </w:p>
        </w:tc>
        <w:tc>
          <w:tcPr>
            <w:tcW w:w="567" w:type="dxa"/>
            <w:tcBorders>
              <w:top w:val="nil"/>
              <w:left w:val="nil"/>
              <w:bottom w:val="single" w:sz="4" w:space="0" w:color="auto"/>
              <w:right w:val="single" w:sz="4" w:space="0" w:color="auto"/>
            </w:tcBorders>
            <w:shd w:val="clear" w:color="auto" w:fill="auto"/>
            <w:noWrap/>
            <w:vAlign w:val="bottom"/>
            <w:hideMark/>
          </w:tcPr>
          <w:p w14:paraId="127EAD3E"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5 074,80</w:t>
            </w:r>
          </w:p>
        </w:tc>
        <w:tc>
          <w:tcPr>
            <w:tcW w:w="567" w:type="dxa"/>
            <w:tcBorders>
              <w:top w:val="nil"/>
              <w:left w:val="nil"/>
              <w:bottom w:val="single" w:sz="4" w:space="0" w:color="auto"/>
              <w:right w:val="single" w:sz="4" w:space="0" w:color="auto"/>
            </w:tcBorders>
            <w:shd w:val="clear" w:color="auto" w:fill="auto"/>
            <w:noWrap/>
            <w:vAlign w:val="bottom"/>
            <w:hideMark/>
          </w:tcPr>
          <w:p w14:paraId="20C8E29E"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50 356,72</w:t>
            </w:r>
          </w:p>
        </w:tc>
        <w:tc>
          <w:tcPr>
            <w:tcW w:w="708" w:type="dxa"/>
            <w:tcBorders>
              <w:top w:val="nil"/>
              <w:left w:val="nil"/>
              <w:bottom w:val="single" w:sz="4" w:space="0" w:color="auto"/>
              <w:right w:val="single" w:sz="4" w:space="0" w:color="auto"/>
            </w:tcBorders>
            <w:shd w:val="clear" w:color="auto" w:fill="auto"/>
            <w:noWrap/>
            <w:vAlign w:val="bottom"/>
            <w:hideMark/>
          </w:tcPr>
          <w:p w14:paraId="55AA78A0"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21 903,79</w:t>
            </w:r>
          </w:p>
        </w:tc>
        <w:tc>
          <w:tcPr>
            <w:tcW w:w="709" w:type="dxa"/>
            <w:tcBorders>
              <w:top w:val="nil"/>
              <w:left w:val="nil"/>
              <w:bottom w:val="single" w:sz="4" w:space="0" w:color="auto"/>
              <w:right w:val="single" w:sz="4" w:space="0" w:color="auto"/>
            </w:tcBorders>
            <w:shd w:val="clear" w:color="auto" w:fill="auto"/>
            <w:noWrap/>
            <w:vAlign w:val="bottom"/>
            <w:hideMark/>
          </w:tcPr>
          <w:p w14:paraId="07E278EE"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19 406,33</w:t>
            </w:r>
          </w:p>
        </w:tc>
        <w:tc>
          <w:tcPr>
            <w:tcW w:w="709" w:type="dxa"/>
            <w:tcBorders>
              <w:top w:val="nil"/>
              <w:left w:val="nil"/>
              <w:bottom w:val="single" w:sz="4" w:space="0" w:color="auto"/>
              <w:right w:val="single" w:sz="4" w:space="0" w:color="auto"/>
            </w:tcBorders>
            <w:shd w:val="clear" w:color="auto" w:fill="auto"/>
            <w:noWrap/>
            <w:vAlign w:val="bottom"/>
            <w:hideMark/>
          </w:tcPr>
          <w:p w14:paraId="1645FE08"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8 824,82</w:t>
            </w:r>
          </w:p>
        </w:tc>
        <w:tc>
          <w:tcPr>
            <w:tcW w:w="567" w:type="dxa"/>
            <w:tcBorders>
              <w:top w:val="nil"/>
              <w:left w:val="nil"/>
              <w:bottom w:val="single" w:sz="4" w:space="0" w:color="auto"/>
              <w:right w:val="single" w:sz="4" w:space="0" w:color="auto"/>
            </w:tcBorders>
            <w:shd w:val="clear" w:color="auto" w:fill="auto"/>
            <w:noWrap/>
            <w:vAlign w:val="bottom"/>
            <w:hideMark/>
          </w:tcPr>
          <w:p w14:paraId="162F3BE5"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3 771,87</w:t>
            </w:r>
          </w:p>
        </w:tc>
        <w:tc>
          <w:tcPr>
            <w:tcW w:w="709" w:type="dxa"/>
            <w:tcBorders>
              <w:top w:val="nil"/>
              <w:left w:val="nil"/>
              <w:bottom w:val="single" w:sz="4" w:space="0" w:color="auto"/>
              <w:right w:val="single" w:sz="4" w:space="0" w:color="auto"/>
            </w:tcBorders>
            <w:shd w:val="clear" w:color="auto" w:fill="auto"/>
            <w:noWrap/>
            <w:vAlign w:val="bottom"/>
            <w:hideMark/>
          </w:tcPr>
          <w:p w14:paraId="2D198281"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3 771,87</w:t>
            </w:r>
          </w:p>
        </w:tc>
        <w:tc>
          <w:tcPr>
            <w:tcW w:w="708" w:type="dxa"/>
            <w:tcBorders>
              <w:top w:val="nil"/>
              <w:left w:val="nil"/>
              <w:bottom w:val="single" w:sz="4" w:space="0" w:color="auto"/>
              <w:right w:val="single" w:sz="4" w:space="0" w:color="auto"/>
            </w:tcBorders>
            <w:shd w:val="clear" w:color="auto" w:fill="auto"/>
            <w:noWrap/>
            <w:vAlign w:val="bottom"/>
            <w:hideMark/>
          </w:tcPr>
          <w:p w14:paraId="46B05F30"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3 997,81</w:t>
            </w:r>
          </w:p>
        </w:tc>
        <w:tc>
          <w:tcPr>
            <w:tcW w:w="567" w:type="dxa"/>
            <w:tcBorders>
              <w:top w:val="nil"/>
              <w:left w:val="nil"/>
              <w:bottom w:val="single" w:sz="4" w:space="0" w:color="auto"/>
              <w:right w:val="single" w:sz="4" w:space="0" w:color="auto"/>
            </w:tcBorders>
            <w:shd w:val="clear" w:color="auto" w:fill="auto"/>
            <w:noWrap/>
            <w:vAlign w:val="bottom"/>
            <w:hideMark/>
          </w:tcPr>
          <w:p w14:paraId="7740837C"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5 421,06</w:t>
            </w:r>
          </w:p>
        </w:tc>
        <w:tc>
          <w:tcPr>
            <w:tcW w:w="709" w:type="dxa"/>
            <w:tcBorders>
              <w:top w:val="nil"/>
              <w:left w:val="nil"/>
              <w:bottom w:val="single" w:sz="4" w:space="0" w:color="auto"/>
              <w:right w:val="single" w:sz="4" w:space="0" w:color="auto"/>
            </w:tcBorders>
            <w:shd w:val="clear" w:color="auto" w:fill="auto"/>
            <w:noWrap/>
            <w:vAlign w:val="bottom"/>
            <w:hideMark/>
          </w:tcPr>
          <w:p w14:paraId="01011E18"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133 801,63</w:t>
            </w:r>
          </w:p>
        </w:tc>
      </w:tr>
      <w:tr w:rsidR="00007351" w:rsidRPr="007501D1" w14:paraId="4C1D30DB" w14:textId="77777777" w:rsidTr="006E7367">
        <w:trPr>
          <w:trHeight w:val="300"/>
        </w:trPr>
        <w:tc>
          <w:tcPr>
            <w:tcW w:w="1349" w:type="dxa"/>
            <w:tcBorders>
              <w:top w:val="nil"/>
              <w:left w:val="nil"/>
              <w:bottom w:val="nil"/>
              <w:right w:val="nil"/>
            </w:tcBorders>
            <w:shd w:val="clear" w:color="auto" w:fill="auto"/>
            <w:vAlign w:val="bottom"/>
            <w:hideMark/>
          </w:tcPr>
          <w:p w14:paraId="57351D88"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p>
        </w:tc>
        <w:tc>
          <w:tcPr>
            <w:tcW w:w="631" w:type="dxa"/>
            <w:tcBorders>
              <w:top w:val="nil"/>
              <w:left w:val="nil"/>
              <w:bottom w:val="nil"/>
              <w:right w:val="nil"/>
            </w:tcBorders>
            <w:shd w:val="clear" w:color="auto" w:fill="auto"/>
            <w:noWrap/>
            <w:vAlign w:val="bottom"/>
            <w:hideMark/>
          </w:tcPr>
          <w:p w14:paraId="2BBAC1D0"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36AA0ACD"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346D23D4"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5A044F2F"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725EAFBD"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8" w:type="dxa"/>
            <w:tcBorders>
              <w:top w:val="nil"/>
              <w:left w:val="nil"/>
              <w:bottom w:val="nil"/>
              <w:right w:val="nil"/>
            </w:tcBorders>
            <w:shd w:val="clear" w:color="auto" w:fill="auto"/>
            <w:noWrap/>
            <w:vAlign w:val="bottom"/>
            <w:hideMark/>
          </w:tcPr>
          <w:p w14:paraId="3588D48E"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5D4F1ED4"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3F5EA3A7"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2CB90214"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50918CE3"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8" w:type="dxa"/>
            <w:tcBorders>
              <w:top w:val="nil"/>
              <w:left w:val="nil"/>
              <w:bottom w:val="nil"/>
              <w:right w:val="nil"/>
            </w:tcBorders>
            <w:shd w:val="clear" w:color="auto" w:fill="auto"/>
            <w:noWrap/>
            <w:vAlign w:val="bottom"/>
            <w:hideMark/>
          </w:tcPr>
          <w:p w14:paraId="7AD6AF36"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190CA727"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15753273"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r>
      <w:tr w:rsidR="00007351" w:rsidRPr="007501D1" w14:paraId="66641D1E" w14:textId="77777777" w:rsidTr="006E7367">
        <w:trPr>
          <w:trHeight w:val="620"/>
        </w:trPr>
        <w:tc>
          <w:tcPr>
            <w:tcW w:w="13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6E81B8D"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Osiągnięta sprzedaż w 2021 roku boiska</w:t>
            </w:r>
          </w:p>
        </w:tc>
        <w:tc>
          <w:tcPr>
            <w:tcW w:w="631" w:type="dxa"/>
            <w:tcBorders>
              <w:top w:val="single" w:sz="4" w:space="0" w:color="auto"/>
              <w:left w:val="nil"/>
              <w:bottom w:val="single" w:sz="4" w:space="0" w:color="auto"/>
              <w:right w:val="single" w:sz="4" w:space="0" w:color="auto"/>
            </w:tcBorders>
            <w:shd w:val="clear" w:color="auto" w:fill="auto"/>
            <w:noWrap/>
            <w:vAlign w:val="bottom"/>
            <w:hideMark/>
          </w:tcPr>
          <w:p w14:paraId="6175A977"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79F331BD"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II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01C81501"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III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73DA65DB"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IV</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1C827FFE"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V</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55750060"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VI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049C3932"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VII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784AF03A"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VIII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6DEEE2B2"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IX</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007BA9CC"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X</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232DB693"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XI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2BC1F97A"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XII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B8C74A8"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razem</w:t>
            </w:r>
          </w:p>
        </w:tc>
      </w:tr>
      <w:tr w:rsidR="00007351" w:rsidRPr="007501D1" w14:paraId="3F9F9724" w14:textId="77777777" w:rsidTr="006E7367">
        <w:trPr>
          <w:trHeight w:val="855"/>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29BE0661"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 xml:space="preserve">Projekt w </w:t>
            </w:r>
            <w:proofErr w:type="spellStart"/>
            <w:r w:rsidRPr="007501D1">
              <w:rPr>
                <w:rFonts w:ascii="Czcionka tekstu podstawowego" w:eastAsia="Times New Roman" w:hAnsi="Czcionka tekstu podstawowego" w:cs="Calibri"/>
                <w:color w:val="000000"/>
                <w:sz w:val="10"/>
                <w:szCs w:val="10"/>
                <w:lang w:eastAsia="pl-PL"/>
              </w:rPr>
              <w:t>c</w:t>
            </w:r>
            <w:r w:rsidRPr="00A604D4">
              <w:rPr>
                <w:rFonts w:ascii="Czcionka tekstu podstawowego" w:eastAsia="Times New Roman" w:hAnsi="Czcionka tekstu podstawowego" w:cs="Calibri"/>
                <w:color w:val="000000"/>
                <w:sz w:val="10"/>
                <w:szCs w:val="10"/>
                <w:lang w:eastAsia="pl-PL"/>
              </w:rPr>
              <w:t>ęści</w:t>
            </w:r>
            <w:proofErr w:type="spellEnd"/>
            <w:r w:rsidRPr="007501D1">
              <w:rPr>
                <w:rFonts w:ascii="Czcionka tekstu podstawowego" w:eastAsia="Times New Roman" w:hAnsi="Czcionka tekstu podstawowego" w:cs="Calibri"/>
                <w:color w:val="000000"/>
                <w:sz w:val="10"/>
                <w:szCs w:val="10"/>
                <w:lang w:eastAsia="pl-PL"/>
              </w:rPr>
              <w:t xml:space="preserve"> finansowany z Urzędu Marszałkowskiego</w:t>
            </w:r>
          </w:p>
        </w:tc>
        <w:tc>
          <w:tcPr>
            <w:tcW w:w="631" w:type="dxa"/>
            <w:tcBorders>
              <w:top w:val="nil"/>
              <w:left w:val="nil"/>
              <w:bottom w:val="single" w:sz="4" w:space="0" w:color="auto"/>
              <w:right w:val="single" w:sz="4" w:space="0" w:color="auto"/>
            </w:tcBorders>
            <w:shd w:val="clear" w:color="auto" w:fill="auto"/>
            <w:noWrap/>
            <w:vAlign w:val="bottom"/>
            <w:hideMark/>
          </w:tcPr>
          <w:p w14:paraId="7A078217"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479,10</w:t>
            </w:r>
          </w:p>
        </w:tc>
        <w:tc>
          <w:tcPr>
            <w:tcW w:w="567" w:type="dxa"/>
            <w:tcBorders>
              <w:top w:val="nil"/>
              <w:left w:val="nil"/>
              <w:bottom w:val="single" w:sz="4" w:space="0" w:color="auto"/>
              <w:right w:val="single" w:sz="4" w:space="0" w:color="auto"/>
            </w:tcBorders>
            <w:shd w:val="clear" w:color="auto" w:fill="auto"/>
            <w:noWrap/>
            <w:vAlign w:val="bottom"/>
            <w:hideMark/>
          </w:tcPr>
          <w:p w14:paraId="0D1697CE"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479,10</w:t>
            </w:r>
          </w:p>
        </w:tc>
        <w:tc>
          <w:tcPr>
            <w:tcW w:w="709" w:type="dxa"/>
            <w:tcBorders>
              <w:top w:val="nil"/>
              <w:left w:val="nil"/>
              <w:bottom w:val="single" w:sz="4" w:space="0" w:color="auto"/>
              <w:right w:val="single" w:sz="4" w:space="0" w:color="auto"/>
            </w:tcBorders>
            <w:shd w:val="clear" w:color="auto" w:fill="auto"/>
            <w:noWrap/>
            <w:vAlign w:val="bottom"/>
            <w:hideMark/>
          </w:tcPr>
          <w:p w14:paraId="36CA7F98"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479,10</w:t>
            </w:r>
          </w:p>
        </w:tc>
        <w:tc>
          <w:tcPr>
            <w:tcW w:w="567" w:type="dxa"/>
            <w:tcBorders>
              <w:top w:val="nil"/>
              <w:left w:val="nil"/>
              <w:bottom w:val="single" w:sz="4" w:space="0" w:color="auto"/>
              <w:right w:val="single" w:sz="4" w:space="0" w:color="auto"/>
            </w:tcBorders>
            <w:shd w:val="clear" w:color="auto" w:fill="auto"/>
            <w:noWrap/>
            <w:vAlign w:val="bottom"/>
            <w:hideMark/>
          </w:tcPr>
          <w:p w14:paraId="118DC82F"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479,10</w:t>
            </w:r>
          </w:p>
        </w:tc>
        <w:tc>
          <w:tcPr>
            <w:tcW w:w="567" w:type="dxa"/>
            <w:tcBorders>
              <w:top w:val="nil"/>
              <w:left w:val="nil"/>
              <w:bottom w:val="single" w:sz="4" w:space="0" w:color="auto"/>
              <w:right w:val="single" w:sz="4" w:space="0" w:color="auto"/>
            </w:tcBorders>
            <w:shd w:val="clear" w:color="auto" w:fill="auto"/>
            <w:noWrap/>
            <w:vAlign w:val="bottom"/>
            <w:hideMark/>
          </w:tcPr>
          <w:p w14:paraId="07455E03"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479,10</w:t>
            </w:r>
          </w:p>
        </w:tc>
        <w:tc>
          <w:tcPr>
            <w:tcW w:w="708" w:type="dxa"/>
            <w:tcBorders>
              <w:top w:val="nil"/>
              <w:left w:val="nil"/>
              <w:bottom w:val="single" w:sz="4" w:space="0" w:color="auto"/>
              <w:right w:val="single" w:sz="4" w:space="0" w:color="auto"/>
            </w:tcBorders>
            <w:shd w:val="clear" w:color="auto" w:fill="auto"/>
            <w:noWrap/>
            <w:vAlign w:val="bottom"/>
            <w:hideMark/>
          </w:tcPr>
          <w:p w14:paraId="0B344FA4"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479,10</w:t>
            </w:r>
          </w:p>
        </w:tc>
        <w:tc>
          <w:tcPr>
            <w:tcW w:w="709" w:type="dxa"/>
            <w:tcBorders>
              <w:top w:val="nil"/>
              <w:left w:val="nil"/>
              <w:bottom w:val="single" w:sz="4" w:space="0" w:color="auto"/>
              <w:right w:val="single" w:sz="4" w:space="0" w:color="auto"/>
            </w:tcBorders>
            <w:shd w:val="clear" w:color="auto" w:fill="auto"/>
            <w:noWrap/>
            <w:vAlign w:val="bottom"/>
            <w:hideMark/>
          </w:tcPr>
          <w:p w14:paraId="70E0030B"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479,10</w:t>
            </w:r>
          </w:p>
        </w:tc>
        <w:tc>
          <w:tcPr>
            <w:tcW w:w="709" w:type="dxa"/>
            <w:tcBorders>
              <w:top w:val="nil"/>
              <w:left w:val="nil"/>
              <w:bottom w:val="single" w:sz="4" w:space="0" w:color="auto"/>
              <w:right w:val="single" w:sz="4" w:space="0" w:color="auto"/>
            </w:tcBorders>
            <w:shd w:val="clear" w:color="auto" w:fill="auto"/>
            <w:noWrap/>
            <w:vAlign w:val="bottom"/>
            <w:hideMark/>
          </w:tcPr>
          <w:p w14:paraId="5CE1AD3D"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479,10</w:t>
            </w:r>
          </w:p>
        </w:tc>
        <w:tc>
          <w:tcPr>
            <w:tcW w:w="567" w:type="dxa"/>
            <w:tcBorders>
              <w:top w:val="nil"/>
              <w:left w:val="nil"/>
              <w:bottom w:val="single" w:sz="4" w:space="0" w:color="auto"/>
              <w:right w:val="single" w:sz="4" w:space="0" w:color="auto"/>
            </w:tcBorders>
            <w:shd w:val="clear" w:color="auto" w:fill="auto"/>
            <w:noWrap/>
            <w:vAlign w:val="bottom"/>
            <w:hideMark/>
          </w:tcPr>
          <w:p w14:paraId="58BFDAE5"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479,10</w:t>
            </w:r>
          </w:p>
        </w:tc>
        <w:tc>
          <w:tcPr>
            <w:tcW w:w="709" w:type="dxa"/>
            <w:tcBorders>
              <w:top w:val="nil"/>
              <w:left w:val="nil"/>
              <w:bottom w:val="single" w:sz="4" w:space="0" w:color="auto"/>
              <w:right w:val="single" w:sz="4" w:space="0" w:color="auto"/>
            </w:tcBorders>
            <w:shd w:val="clear" w:color="auto" w:fill="auto"/>
            <w:noWrap/>
            <w:vAlign w:val="bottom"/>
            <w:hideMark/>
          </w:tcPr>
          <w:p w14:paraId="533D65F2"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479,10</w:t>
            </w:r>
          </w:p>
        </w:tc>
        <w:tc>
          <w:tcPr>
            <w:tcW w:w="708" w:type="dxa"/>
            <w:tcBorders>
              <w:top w:val="nil"/>
              <w:left w:val="nil"/>
              <w:bottom w:val="single" w:sz="4" w:space="0" w:color="auto"/>
              <w:right w:val="single" w:sz="4" w:space="0" w:color="auto"/>
            </w:tcBorders>
            <w:shd w:val="clear" w:color="auto" w:fill="auto"/>
            <w:noWrap/>
            <w:vAlign w:val="bottom"/>
            <w:hideMark/>
          </w:tcPr>
          <w:p w14:paraId="757CDE2F"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479,10</w:t>
            </w:r>
          </w:p>
        </w:tc>
        <w:tc>
          <w:tcPr>
            <w:tcW w:w="567" w:type="dxa"/>
            <w:tcBorders>
              <w:top w:val="nil"/>
              <w:left w:val="nil"/>
              <w:bottom w:val="single" w:sz="4" w:space="0" w:color="auto"/>
              <w:right w:val="single" w:sz="4" w:space="0" w:color="auto"/>
            </w:tcBorders>
            <w:shd w:val="clear" w:color="auto" w:fill="auto"/>
            <w:noWrap/>
            <w:vAlign w:val="bottom"/>
            <w:hideMark/>
          </w:tcPr>
          <w:p w14:paraId="5264B925"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479,10</w:t>
            </w:r>
          </w:p>
        </w:tc>
        <w:tc>
          <w:tcPr>
            <w:tcW w:w="709" w:type="dxa"/>
            <w:tcBorders>
              <w:top w:val="nil"/>
              <w:left w:val="nil"/>
              <w:bottom w:val="single" w:sz="4" w:space="0" w:color="auto"/>
              <w:right w:val="single" w:sz="4" w:space="0" w:color="auto"/>
            </w:tcBorders>
            <w:shd w:val="clear" w:color="auto" w:fill="auto"/>
            <w:noWrap/>
            <w:vAlign w:val="bottom"/>
            <w:hideMark/>
          </w:tcPr>
          <w:p w14:paraId="7D1F94E2"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5749,20</w:t>
            </w:r>
          </w:p>
        </w:tc>
      </w:tr>
      <w:tr w:rsidR="00007351" w:rsidRPr="007501D1" w14:paraId="2E519CBD" w14:textId="77777777" w:rsidTr="006E7367">
        <w:trPr>
          <w:trHeight w:val="465"/>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68760F6D"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Administrowanie boisk</w:t>
            </w:r>
          </w:p>
        </w:tc>
        <w:tc>
          <w:tcPr>
            <w:tcW w:w="631" w:type="dxa"/>
            <w:tcBorders>
              <w:top w:val="nil"/>
              <w:left w:val="nil"/>
              <w:bottom w:val="single" w:sz="4" w:space="0" w:color="auto"/>
              <w:right w:val="single" w:sz="4" w:space="0" w:color="auto"/>
            </w:tcBorders>
            <w:shd w:val="clear" w:color="auto" w:fill="auto"/>
            <w:noWrap/>
            <w:vAlign w:val="bottom"/>
            <w:hideMark/>
          </w:tcPr>
          <w:p w14:paraId="143AB027"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2A847CB2"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37B078CE"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08173CE6"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1500,00</w:t>
            </w:r>
          </w:p>
        </w:tc>
        <w:tc>
          <w:tcPr>
            <w:tcW w:w="567" w:type="dxa"/>
            <w:tcBorders>
              <w:top w:val="nil"/>
              <w:left w:val="nil"/>
              <w:bottom w:val="single" w:sz="4" w:space="0" w:color="auto"/>
              <w:right w:val="single" w:sz="4" w:space="0" w:color="auto"/>
            </w:tcBorders>
            <w:shd w:val="clear" w:color="auto" w:fill="auto"/>
            <w:noWrap/>
            <w:vAlign w:val="bottom"/>
            <w:hideMark/>
          </w:tcPr>
          <w:p w14:paraId="7E87F0A8"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1657,75</w:t>
            </w:r>
          </w:p>
        </w:tc>
        <w:tc>
          <w:tcPr>
            <w:tcW w:w="708" w:type="dxa"/>
            <w:tcBorders>
              <w:top w:val="nil"/>
              <w:left w:val="nil"/>
              <w:bottom w:val="single" w:sz="4" w:space="0" w:color="auto"/>
              <w:right w:val="single" w:sz="4" w:space="0" w:color="auto"/>
            </w:tcBorders>
            <w:shd w:val="clear" w:color="auto" w:fill="auto"/>
            <w:noWrap/>
            <w:vAlign w:val="bottom"/>
            <w:hideMark/>
          </w:tcPr>
          <w:p w14:paraId="40286A92"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1657,75</w:t>
            </w:r>
          </w:p>
        </w:tc>
        <w:tc>
          <w:tcPr>
            <w:tcW w:w="709" w:type="dxa"/>
            <w:tcBorders>
              <w:top w:val="nil"/>
              <w:left w:val="nil"/>
              <w:bottom w:val="single" w:sz="4" w:space="0" w:color="auto"/>
              <w:right w:val="single" w:sz="4" w:space="0" w:color="auto"/>
            </w:tcBorders>
            <w:shd w:val="clear" w:color="auto" w:fill="auto"/>
            <w:noWrap/>
            <w:vAlign w:val="bottom"/>
            <w:hideMark/>
          </w:tcPr>
          <w:p w14:paraId="698D4185"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1657,75</w:t>
            </w:r>
          </w:p>
        </w:tc>
        <w:tc>
          <w:tcPr>
            <w:tcW w:w="709" w:type="dxa"/>
            <w:tcBorders>
              <w:top w:val="nil"/>
              <w:left w:val="nil"/>
              <w:bottom w:val="single" w:sz="4" w:space="0" w:color="auto"/>
              <w:right w:val="single" w:sz="4" w:space="0" w:color="auto"/>
            </w:tcBorders>
            <w:shd w:val="clear" w:color="auto" w:fill="auto"/>
            <w:noWrap/>
            <w:vAlign w:val="bottom"/>
            <w:hideMark/>
          </w:tcPr>
          <w:p w14:paraId="6B178D64"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1657,75</w:t>
            </w:r>
          </w:p>
        </w:tc>
        <w:tc>
          <w:tcPr>
            <w:tcW w:w="567" w:type="dxa"/>
            <w:tcBorders>
              <w:top w:val="nil"/>
              <w:left w:val="nil"/>
              <w:bottom w:val="single" w:sz="4" w:space="0" w:color="auto"/>
              <w:right w:val="single" w:sz="4" w:space="0" w:color="auto"/>
            </w:tcBorders>
            <w:shd w:val="clear" w:color="auto" w:fill="auto"/>
            <w:noWrap/>
            <w:vAlign w:val="bottom"/>
            <w:hideMark/>
          </w:tcPr>
          <w:p w14:paraId="01981BC2"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1657,75</w:t>
            </w:r>
          </w:p>
        </w:tc>
        <w:tc>
          <w:tcPr>
            <w:tcW w:w="709" w:type="dxa"/>
            <w:tcBorders>
              <w:top w:val="nil"/>
              <w:left w:val="nil"/>
              <w:bottom w:val="single" w:sz="4" w:space="0" w:color="auto"/>
              <w:right w:val="single" w:sz="4" w:space="0" w:color="auto"/>
            </w:tcBorders>
            <w:shd w:val="clear" w:color="auto" w:fill="auto"/>
            <w:noWrap/>
            <w:vAlign w:val="bottom"/>
            <w:hideMark/>
          </w:tcPr>
          <w:p w14:paraId="436DA0A4"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1657,75</w:t>
            </w:r>
          </w:p>
        </w:tc>
        <w:tc>
          <w:tcPr>
            <w:tcW w:w="708" w:type="dxa"/>
            <w:tcBorders>
              <w:top w:val="nil"/>
              <w:left w:val="nil"/>
              <w:bottom w:val="single" w:sz="4" w:space="0" w:color="auto"/>
              <w:right w:val="single" w:sz="4" w:space="0" w:color="auto"/>
            </w:tcBorders>
            <w:shd w:val="clear" w:color="auto" w:fill="auto"/>
            <w:noWrap/>
            <w:vAlign w:val="bottom"/>
            <w:hideMark/>
          </w:tcPr>
          <w:p w14:paraId="5FB89223"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5722,79</w:t>
            </w:r>
          </w:p>
        </w:tc>
        <w:tc>
          <w:tcPr>
            <w:tcW w:w="567" w:type="dxa"/>
            <w:tcBorders>
              <w:top w:val="nil"/>
              <w:left w:val="nil"/>
              <w:bottom w:val="single" w:sz="4" w:space="0" w:color="auto"/>
              <w:right w:val="single" w:sz="4" w:space="0" w:color="auto"/>
            </w:tcBorders>
            <w:shd w:val="clear" w:color="auto" w:fill="auto"/>
            <w:noWrap/>
            <w:vAlign w:val="bottom"/>
            <w:hideMark/>
          </w:tcPr>
          <w:p w14:paraId="46CB36DC"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-2407,29</w:t>
            </w:r>
          </w:p>
        </w:tc>
        <w:tc>
          <w:tcPr>
            <w:tcW w:w="709" w:type="dxa"/>
            <w:tcBorders>
              <w:top w:val="nil"/>
              <w:left w:val="nil"/>
              <w:bottom w:val="single" w:sz="4" w:space="0" w:color="auto"/>
              <w:right w:val="single" w:sz="4" w:space="0" w:color="auto"/>
            </w:tcBorders>
            <w:shd w:val="clear" w:color="auto" w:fill="auto"/>
            <w:noWrap/>
            <w:vAlign w:val="bottom"/>
            <w:hideMark/>
          </w:tcPr>
          <w:p w14:paraId="7D047035"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14762,00</w:t>
            </w:r>
          </w:p>
        </w:tc>
      </w:tr>
      <w:tr w:rsidR="00007351" w:rsidRPr="007501D1" w14:paraId="43F7AF5D" w14:textId="77777777" w:rsidTr="006E7367">
        <w:trPr>
          <w:trHeight w:val="226"/>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0BF6BF54"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Utrzymanie boisk</w:t>
            </w:r>
          </w:p>
        </w:tc>
        <w:tc>
          <w:tcPr>
            <w:tcW w:w="631" w:type="dxa"/>
            <w:tcBorders>
              <w:top w:val="nil"/>
              <w:left w:val="nil"/>
              <w:bottom w:val="single" w:sz="4" w:space="0" w:color="auto"/>
              <w:right w:val="single" w:sz="4" w:space="0" w:color="auto"/>
            </w:tcBorders>
            <w:shd w:val="clear" w:color="auto" w:fill="auto"/>
            <w:noWrap/>
            <w:vAlign w:val="bottom"/>
            <w:hideMark/>
          </w:tcPr>
          <w:p w14:paraId="1416A3A1"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43900E1C"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087A31F9"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52DBE337"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58A892F0"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8" w:type="dxa"/>
            <w:tcBorders>
              <w:top w:val="nil"/>
              <w:left w:val="nil"/>
              <w:bottom w:val="single" w:sz="4" w:space="0" w:color="auto"/>
              <w:right w:val="single" w:sz="4" w:space="0" w:color="auto"/>
            </w:tcBorders>
            <w:shd w:val="clear" w:color="auto" w:fill="auto"/>
            <w:noWrap/>
            <w:vAlign w:val="bottom"/>
            <w:hideMark/>
          </w:tcPr>
          <w:p w14:paraId="5619F8D9"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703,92</w:t>
            </w:r>
          </w:p>
        </w:tc>
        <w:tc>
          <w:tcPr>
            <w:tcW w:w="709" w:type="dxa"/>
            <w:tcBorders>
              <w:top w:val="nil"/>
              <w:left w:val="nil"/>
              <w:bottom w:val="single" w:sz="4" w:space="0" w:color="auto"/>
              <w:right w:val="single" w:sz="4" w:space="0" w:color="auto"/>
            </w:tcBorders>
            <w:shd w:val="clear" w:color="auto" w:fill="auto"/>
            <w:noWrap/>
            <w:vAlign w:val="bottom"/>
            <w:hideMark/>
          </w:tcPr>
          <w:p w14:paraId="3D6C79BE"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058750DC"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3335AB70"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2CFEC546"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8" w:type="dxa"/>
            <w:tcBorders>
              <w:top w:val="nil"/>
              <w:left w:val="nil"/>
              <w:bottom w:val="single" w:sz="4" w:space="0" w:color="auto"/>
              <w:right w:val="single" w:sz="4" w:space="0" w:color="auto"/>
            </w:tcBorders>
            <w:shd w:val="clear" w:color="auto" w:fill="auto"/>
            <w:noWrap/>
            <w:vAlign w:val="bottom"/>
            <w:hideMark/>
          </w:tcPr>
          <w:p w14:paraId="44E2E340"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4F34D967"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39852560"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703,92</w:t>
            </w:r>
          </w:p>
        </w:tc>
      </w:tr>
      <w:tr w:rsidR="00007351" w:rsidRPr="007501D1" w14:paraId="63C5AE66" w14:textId="77777777" w:rsidTr="006E7367">
        <w:trPr>
          <w:trHeight w:val="300"/>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100F544F"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Razem</w:t>
            </w:r>
          </w:p>
        </w:tc>
        <w:tc>
          <w:tcPr>
            <w:tcW w:w="631" w:type="dxa"/>
            <w:tcBorders>
              <w:top w:val="nil"/>
              <w:left w:val="nil"/>
              <w:bottom w:val="single" w:sz="4" w:space="0" w:color="auto"/>
              <w:right w:val="single" w:sz="4" w:space="0" w:color="auto"/>
            </w:tcBorders>
            <w:shd w:val="clear" w:color="auto" w:fill="auto"/>
            <w:noWrap/>
            <w:vAlign w:val="bottom"/>
            <w:hideMark/>
          </w:tcPr>
          <w:p w14:paraId="37222627"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479,10</w:t>
            </w:r>
          </w:p>
        </w:tc>
        <w:tc>
          <w:tcPr>
            <w:tcW w:w="567" w:type="dxa"/>
            <w:tcBorders>
              <w:top w:val="nil"/>
              <w:left w:val="nil"/>
              <w:bottom w:val="single" w:sz="4" w:space="0" w:color="auto"/>
              <w:right w:val="single" w:sz="4" w:space="0" w:color="auto"/>
            </w:tcBorders>
            <w:shd w:val="clear" w:color="auto" w:fill="auto"/>
            <w:noWrap/>
            <w:vAlign w:val="bottom"/>
            <w:hideMark/>
          </w:tcPr>
          <w:p w14:paraId="341E7CA3"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479,10</w:t>
            </w:r>
          </w:p>
        </w:tc>
        <w:tc>
          <w:tcPr>
            <w:tcW w:w="709" w:type="dxa"/>
            <w:tcBorders>
              <w:top w:val="nil"/>
              <w:left w:val="nil"/>
              <w:bottom w:val="single" w:sz="4" w:space="0" w:color="auto"/>
              <w:right w:val="single" w:sz="4" w:space="0" w:color="auto"/>
            </w:tcBorders>
            <w:shd w:val="clear" w:color="auto" w:fill="auto"/>
            <w:noWrap/>
            <w:vAlign w:val="bottom"/>
            <w:hideMark/>
          </w:tcPr>
          <w:p w14:paraId="10A04439"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479,10</w:t>
            </w:r>
          </w:p>
        </w:tc>
        <w:tc>
          <w:tcPr>
            <w:tcW w:w="567" w:type="dxa"/>
            <w:tcBorders>
              <w:top w:val="nil"/>
              <w:left w:val="nil"/>
              <w:bottom w:val="single" w:sz="4" w:space="0" w:color="auto"/>
              <w:right w:val="single" w:sz="4" w:space="0" w:color="auto"/>
            </w:tcBorders>
            <w:shd w:val="clear" w:color="auto" w:fill="auto"/>
            <w:noWrap/>
            <w:vAlign w:val="bottom"/>
            <w:hideMark/>
          </w:tcPr>
          <w:p w14:paraId="6F65EB5D"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1979,10</w:t>
            </w:r>
          </w:p>
        </w:tc>
        <w:tc>
          <w:tcPr>
            <w:tcW w:w="567" w:type="dxa"/>
            <w:tcBorders>
              <w:top w:val="nil"/>
              <w:left w:val="nil"/>
              <w:bottom w:val="single" w:sz="4" w:space="0" w:color="auto"/>
              <w:right w:val="single" w:sz="4" w:space="0" w:color="auto"/>
            </w:tcBorders>
            <w:shd w:val="clear" w:color="auto" w:fill="auto"/>
            <w:noWrap/>
            <w:vAlign w:val="bottom"/>
            <w:hideMark/>
          </w:tcPr>
          <w:p w14:paraId="34033284"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2136,85</w:t>
            </w:r>
          </w:p>
        </w:tc>
        <w:tc>
          <w:tcPr>
            <w:tcW w:w="708" w:type="dxa"/>
            <w:tcBorders>
              <w:top w:val="nil"/>
              <w:left w:val="nil"/>
              <w:bottom w:val="single" w:sz="4" w:space="0" w:color="auto"/>
              <w:right w:val="single" w:sz="4" w:space="0" w:color="auto"/>
            </w:tcBorders>
            <w:shd w:val="clear" w:color="auto" w:fill="auto"/>
            <w:noWrap/>
            <w:vAlign w:val="bottom"/>
            <w:hideMark/>
          </w:tcPr>
          <w:p w14:paraId="79B5C2CC"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2840,77</w:t>
            </w:r>
          </w:p>
        </w:tc>
        <w:tc>
          <w:tcPr>
            <w:tcW w:w="709" w:type="dxa"/>
            <w:tcBorders>
              <w:top w:val="nil"/>
              <w:left w:val="nil"/>
              <w:bottom w:val="single" w:sz="4" w:space="0" w:color="auto"/>
              <w:right w:val="single" w:sz="4" w:space="0" w:color="auto"/>
            </w:tcBorders>
            <w:shd w:val="clear" w:color="auto" w:fill="auto"/>
            <w:noWrap/>
            <w:vAlign w:val="bottom"/>
            <w:hideMark/>
          </w:tcPr>
          <w:p w14:paraId="4CFF0BF0"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2136,85</w:t>
            </w:r>
          </w:p>
        </w:tc>
        <w:tc>
          <w:tcPr>
            <w:tcW w:w="709" w:type="dxa"/>
            <w:tcBorders>
              <w:top w:val="nil"/>
              <w:left w:val="nil"/>
              <w:bottom w:val="single" w:sz="4" w:space="0" w:color="auto"/>
              <w:right w:val="single" w:sz="4" w:space="0" w:color="auto"/>
            </w:tcBorders>
            <w:shd w:val="clear" w:color="auto" w:fill="auto"/>
            <w:noWrap/>
            <w:vAlign w:val="bottom"/>
            <w:hideMark/>
          </w:tcPr>
          <w:p w14:paraId="6F79CB87"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2136,85</w:t>
            </w:r>
          </w:p>
        </w:tc>
        <w:tc>
          <w:tcPr>
            <w:tcW w:w="567" w:type="dxa"/>
            <w:tcBorders>
              <w:top w:val="nil"/>
              <w:left w:val="nil"/>
              <w:bottom w:val="single" w:sz="4" w:space="0" w:color="auto"/>
              <w:right w:val="single" w:sz="4" w:space="0" w:color="auto"/>
            </w:tcBorders>
            <w:shd w:val="clear" w:color="auto" w:fill="auto"/>
            <w:noWrap/>
            <w:vAlign w:val="bottom"/>
            <w:hideMark/>
          </w:tcPr>
          <w:p w14:paraId="2E81F5FA"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2136,85</w:t>
            </w:r>
          </w:p>
        </w:tc>
        <w:tc>
          <w:tcPr>
            <w:tcW w:w="709" w:type="dxa"/>
            <w:tcBorders>
              <w:top w:val="nil"/>
              <w:left w:val="nil"/>
              <w:bottom w:val="single" w:sz="4" w:space="0" w:color="auto"/>
              <w:right w:val="single" w:sz="4" w:space="0" w:color="auto"/>
            </w:tcBorders>
            <w:shd w:val="clear" w:color="auto" w:fill="auto"/>
            <w:noWrap/>
            <w:vAlign w:val="bottom"/>
            <w:hideMark/>
          </w:tcPr>
          <w:p w14:paraId="4AC63C14"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2136,85</w:t>
            </w:r>
          </w:p>
        </w:tc>
        <w:tc>
          <w:tcPr>
            <w:tcW w:w="708" w:type="dxa"/>
            <w:tcBorders>
              <w:top w:val="nil"/>
              <w:left w:val="nil"/>
              <w:bottom w:val="single" w:sz="4" w:space="0" w:color="auto"/>
              <w:right w:val="single" w:sz="4" w:space="0" w:color="auto"/>
            </w:tcBorders>
            <w:shd w:val="clear" w:color="auto" w:fill="auto"/>
            <w:noWrap/>
            <w:vAlign w:val="bottom"/>
            <w:hideMark/>
          </w:tcPr>
          <w:p w14:paraId="31FBB750"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6201,89</w:t>
            </w:r>
          </w:p>
        </w:tc>
        <w:tc>
          <w:tcPr>
            <w:tcW w:w="567" w:type="dxa"/>
            <w:tcBorders>
              <w:top w:val="nil"/>
              <w:left w:val="nil"/>
              <w:bottom w:val="single" w:sz="4" w:space="0" w:color="auto"/>
              <w:right w:val="single" w:sz="4" w:space="0" w:color="auto"/>
            </w:tcBorders>
            <w:shd w:val="clear" w:color="auto" w:fill="auto"/>
            <w:noWrap/>
            <w:vAlign w:val="bottom"/>
            <w:hideMark/>
          </w:tcPr>
          <w:p w14:paraId="20B44F0E"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-1928,19</w:t>
            </w:r>
          </w:p>
        </w:tc>
        <w:tc>
          <w:tcPr>
            <w:tcW w:w="709" w:type="dxa"/>
            <w:tcBorders>
              <w:top w:val="nil"/>
              <w:left w:val="nil"/>
              <w:bottom w:val="single" w:sz="4" w:space="0" w:color="auto"/>
              <w:right w:val="single" w:sz="4" w:space="0" w:color="auto"/>
            </w:tcBorders>
            <w:shd w:val="clear" w:color="auto" w:fill="auto"/>
            <w:noWrap/>
            <w:vAlign w:val="bottom"/>
            <w:hideMark/>
          </w:tcPr>
          <w:p w14:paraId="4049A181"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21215,12</w:t>
            </w:r>
          </w:p>
        </w:tc>
      </w:tr>
      <w:tr w:rsidR="00007351" w:rsidRPr="007501D1" w14:paraId="1E86C5B3" w14:textId="77777777" w:rsidTr="006E7367">
        <w:trPr>
          <w:trHeight w:val="300"/>
        </w:trPr>
        <w:tc>
          <w:tcPr>
            <w:tcW w:w="1349" w:type="dxa"/>
            <w:tcBorders>
              <w:top w:val="nil"/>
              <w:left w:val="nil"/>
              <w:bottom w:val="nil"/>
              <w:right w:val="nil"/>
            </w:tcBorders>
            <w:shd w:val="clear" w:color="auto" w:fill="auto"/>
            <w:vAlign w:val="bottom"/>
            <w:hideMark/>
          </w:tcPr>
          <w:p w14:paraId="31C06568"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p>
        </w:tc>
        <w:tc>
          <w:tcPr>
            <w:tcW w:w="631" w:type="dxa"/>
            <w:tcBorders>
              <w:top w:val="nil"/>
              <w:left w:val="nil"/>
              <w:bottom w:val="nil"/>
              <w:right w:val="nil"/>
            </w:tcBorders>
            <w:shd w:val="clear" w:color="auto" w:fill="auto"/>
            <w:noWrap/>
            <w:vAlign w:val="bottom"/>
            <w:hideMark/>
          </w:tcPr>
          <w:p w14:paraId="3CFF2544"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23457D6B"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3BE931EF"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7C2D8346"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79121262"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8" w:type="dxa"/>
            <w:tcBorders>
              <w:top w:val="nil"/>
              <w:left w:val="nil"/>
              <w:bottom w:val="nil"/>
              <w:right w:val="nil"/>
            </w:tcBorders>
            <w:shd w:val="clear" w:color="auto" w:fill="auto"/>
            <w:noWrap/>
            <w:vAlign w:val="bottom"/>
            <w:hideMark/>
          </w:tcPr>
          <w:p w14:paraId="4558207A"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60E2D14B"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78841670"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7E5DD1FA"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704D576F"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8" w:type="dxa"/>
            <w:tcBorders>
              <w:top w:val="nil"/>
              <w:left w:val="nil"/>
              <w:bottom w:val="nil"/>
              <w:right w:val="nil"/>
            </w:tcBorders>
            <w:shd w:val="clear" w:color="auto" w:fill="auto"/>
            <w:noWrap/>
            <w:vAlign w:val="bottom"/>
            <w:hideMark/>
          </w:tcPr>
          <w:p w14:paraId="622021A7"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05B7E5E7"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7AFB8769"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r>
      <w:bookmarkEnd w:id="25"/>
      <w:tr w:rsidR="00007351" w:rsidRPr="007501D1" w14:paraId="250A9580" w14:textId="77777777" w:rsidTr="006E7367">
        <w:trPr>
          <w:trHeight w:val="677"/>
        </w:trPr>
        <w:tc>
          <w:tcPr>
            <w:tcW w:w="1349"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35B35ED"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lastRenderedPageBreak/>
              <w:t>Osiągnięta sprzedaż w 2021 roku PARK BILCZA</w:t>
            </w:r>
          </w:p>
        </w:tc>
        <w:tc>
          <w:tcPr>
            <w:tcW w:w="631" w:type="dxa"/>
            <w:tcBorders>
              <w:top w:val="single" w:sz="4" w:space="0" w:color="auto"/>
              <w:left w:val="nil"/>
              <w:bottom w:val="single" w:sz="4" w:space="0" w:color="auto"/>
              <w:right w:val="single" w:sz="4" w:space="0" w:color="auto"/>
            </w:tcBorders>
            <w:shd w:val="clear" w:color="auto" w:fill="auto"/>
            <w:noWrap/>
            <w:vAlign w:val="bottom"/>
            <w:hideMark/>
          </w:tcPr>
          <w:p w14:paraId="4D308D07"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5A9F2DC4"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II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27ABAB72"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III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7FDCF5D3"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IV</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5ACF8F72"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V</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67BEE28D"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VI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210628C5"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VII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0456D67A"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VIII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126EAFAF"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IX</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B568A3E"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X</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020232CF"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XI</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2963F136"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XII</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7A297F6E"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razem</w:t>
            </w:r>
          </w:p>
        </w:tc>
      </w:tr>
      <w:tr w:rsidR="00007351" w:rsidRPr="007501D1" w14:paraId="7220B074" w14:textId="77777777" w:rsidTr="006E7367">
        <w:trPr>
          <w:trHeight w:val="334"/>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221610C4"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administrowanie park Bilcza</w:t>
            </w:r>
          </w:p>
        </w:tc>
        <w:tc>
          <w:tcPr>
            <w:tcW w:w="631" w:type="dxa"/>
            <w:tcBorders>
              <w:top w:val="nil"/>
              <w:left w:val="nil"/>
              <w:bottom w:val="single" w:sz="4" w:space="0" w:color="auto"/>
              <w:right w:val="single" w:sz="4" w:space="0" w:color="auto"/>
            </w:tcBorders>
            <w:shd w:val="clear" w:color="auto" w:fill="auto"/>
            <w:noWrap/>
            <w:vAlign w:val="bottom"/>
            <w:hideMark/>
          </w:tcPr>
          <w:p w14:paraId="438DEAB2"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1400,00</w:t>
            </w:r>
          </w:p>
        </w:tc>
        <w:tc>
          <w:tcPr>
            <w:tcW w:w="567" w:type="dxa"/>
            <w:tcBorders>
              <w:top w:val="nil"/>
              <w:left w:val="nil"/>
              <w:bottom w:val="single" w:sz="4" w:space="0" w:color="auto"/>
              <w:right w:val="single" w:sz="4" w:space="0" w:color="auto"/>
            </w:tcBorders>
            <w:shd w:val="clear" w:color="auto" w:fill="auto"/>
            <w:noWrap/>
            <w:vAlign w:val="bottom"/>
            <w:hideMark/>
          </w:tcPr>
          <w:p w14:paraId="3671910C"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1400,00</w:t>
            </w:r>
          </w:p>
        </w:tc>
        <w:tc>
          <w:tcPr>
            <w:tcW w:w="709" w:type="dxa"/>
            <w:tcBorders>
              <w:top w:val="nil"/>
              <w:left w:val="nil"/>
              <w:bottom w:val="single" w:sz="4" w:space="0" w:color="auto"/>
              <w:right w:val="single" w:sz="4" w:space="0" w:color="auto"/>
            </w:tcBorders>
            <w:shd w:val="clear" w:color="auto" w:fill="auto"/>
            <w:noWrap/>
            <w:vAlign w:val="bottom"/>
            <w:hideMark/>
          </w:tcPr>
          <w:p w14:paraId="3DD63FCB"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1400,00</w:t>
            </w:r>
          </w:p>
        </w:tc>
        <w:tc>
          <w:tcPr>
            <w:tcW w:w="567" w:type="dxa"/>
            <w:tcBorders>
              <w:top w:val="nil"/>
              <w:left w:val="nil"/>
              <w:bottom w:val="single" w:sz="4" w:space="0" w:color="auto"/>
              <w:right w:val="single" w:sz="4" w:space="0" w:color="auto"/>
            </w:tcBorders>
            <w:shd w:val="clear" w:color="auto" w:fill="auto"/>
            <w:noWrap/>
            <w:vAlign w:val="bottom"/>
            <w:hideMark/>
          </w:tcPr>
          <w:p w14:paraId="5F5A1EB1"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7769,00</w:t>
            </w:r>
          </w:p>
        </w:tc>
        <w:tc>
          <w:tcPr>
            <w:tcW w:w="567" w:type="dxa"/>
            <w:tcBorders>
              <w:top w:val="nil"/>
              <w:left w:val="nil"/>
              <w:bottom w:val="single" w:sz="4" w:space="0" w:color="auto"/>
              <w:right w:val="single" w:sz="4" w:space="0" w:color="auto"/>
            </w:tcBorders>
            <w:shd w:val="clear" w:color="auto" w:fill="auto"/>
            <w:noWrap/>
            <w:vAlign w:val="bottom"/>
            <w:hideMark/>
          </w:tcPr>
          <w:p w14:paraId="1F58653D"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8841,19</w:t>
            </w:r>
          </w:p>
        </w:tc>
        <w:tc>
          <w:tcPr>
            <w:tcW w:w="708" w:type="dxa"/>
            <w:tcBorders>
              <w:top w:val="nil"/>
              <w:left w:val="nil"/>
              <w:bottom w:val="single" w:sz="4" w:space="0" w:color="auto"/>
              <w:right w:val="single" w:sz="4" w:space="0" w:color="auto"/>
            </w:tcBorders>
            <w:shd w:val="clear" w:color="auto" w:fill="auto"/>
            <w:noWrap/>
            <w:vAlign w:val="bottom"/>
            <w:hideMark/>
          </w:tcPr>
          <w:p w14:paraId="1D308F15"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7838,44</w:t>
            </w:r>
          </w:p>
        </w:tc>
        <w:tc>
          <w:tcPr>
            <w:tcW w:w="709" w:type="dxa"/>
            <w:tcBorders>
              <w:top w:val="nil"/>
              <w:left w:val="nil"/>
              <w:bottom w:val="single" w:sz="4" w:space="0" w:color="auto"/>
              <w:right w:val="single" w:sz="4" w:space="0" w:color="auto"/>
            </w:tcBorders>
            <w:shd w:val="clear" w:color="auto" w:fill="auto"/>
            <w:noWrap/>
            <w:vAlign w:val="bottom"/>
            <w:hideMark/>
          </w:tcPr>
          <w:p w14:paraId="6AEDDBC3"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7838,44</w:t>
            </w:r>
          </w:p>
        </w:tc>
        <w:tc>
          <w:tcPr>
            <w:tcW w:w="709" w:type="dxa"/>
            <w:tcBorders>
              <w:top w:val="nil"/>
              <w:left w:val="nil"/>
              <w:bottom w:val="single" w:sz="4" w:space="0" w:color="auto"/>
              <w:right w:val="single" w:sz="4" w:space="0" w:color="auto"/>
            </w:tcBorders>
            <w:shd w:val="clear" w:color="auto" w:fill="auto"/>
            <w:noWrap/>
            <w:vAlign w:val="bottom"/>
            <w:hideMark/>
          </w:tcPr>
          <w:p w14:paraId="4214BE74"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7838,44</w:t>
            </w:r>
          </w:p>
        </w:tc>
        <w:tc>
          <w:tcPr>
            <w:tcW w:w="567" w:type="dxa"/>
            <w:tcBorders>
              <w:top w:val="nil"/>
              <w:left w:val="nil"/>
              <w:bottom w:val="single" w:sz="4" w:space="0" w:color="auto"/>
              <w:right w:val="single" w:sz="4" w:space="0" w:color="auto"/>
            </w:tcBorders>
            <w:shd w:val="clear" w:color="auto" w:fill="auto"/>
            <w:noWrap/>
            <w:vAlign w:val="bottom"/>
            <w:hideMark/>
          </w:tcPr>
          <w:p w14:paraId="30DB304C"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7838,44</w:t>
            </w:r>
          </w:p>
        </w:tc>
        <w:tc>
          <w:tcPr>
            <w:tcW w:w="709" w:type="dxa"/>
            <w:tcBorders>
              <w:top w:val="nil"/>
              <w:left w:val="nil"/>
              <w:bottom w:val="single" w:sz="4" w:space="0" w:color="auto"/>
              <w:right w:val="single" w:sz="4" w:space="0" w:color="auto"/>
            </w:tcBorders>
            <w:shd w:val="clear" w:color="auto" w:fill="auto"/>
            <w:noWrap/>
            <w:vAlign w:val="bottom"/>
            <w:hideMark/>
          </w:tcPr>
          <w:p w14:paraId="63D8AA60"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7838,44</w:t>
            </w:r>
          </w:p>
        </w:tc>
        <w:tc>
          <w:tcPr>
            <w:tcW w:w="708" w:type="dxa"/>
            <w:tcBorders>
              <w:top w:val="nil"/>
              <w:left w:val="nil"/>
              <w:bottom w:val="single" w:sz="4" w:space="0" w:color="auto"/>
              <w:right w:val="single" w:sz="4" w:space="0" w:color="auto"/>
            </w:tcBorders>
            <w:shd w:val="clear" w:color="auto" w:fill="auto"/>
            <w:noWrap/>
            <w:vAlign w:val="bottom"/>
            <w:hideMark/>
          </w:tcPr>
          <w:p w14:paraId="0A0D0BC1"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1469,44</w:t>
            </w:r>
          </w:p>
        </w:tc>
        <w:tc>
          <w:tcPr>
            <w:tcW w:w="567" w:type="dxa"/>
            <w:tcBorders>
              <w:top w:val="nil"/>
              <w:left w:val="nil"/>
              <w:bottom w:val="single" w:sz="4" w:space="0" w:color="auto"/>
              <w:right w:val="single" w:sz="4" w:space="0" w:color="auto"/>
            </w:tcBorders>
            <w:shd w:val="clear" w:color="auto" w:fill="auto"/>
            <w:noWrap/>
            <w:vAlign w:val="bottom"/>
            <w:hideMark/>
          </w:tcPr>
          <w:p w14:paraId="3188ADA7"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1469,44</w:t>
            </w:r>
          </w:p>
        </w:tc>
        <w:tc>
          <w:tcPr>
            <w:tcW w:w="709" w:type="dxa"/>
            <w:tcBorders>
              <w:top w:val="nil"/>
              <w:left w:val="nil"/>
              <w:bottom w:val="single" w:sz="4" w:space="0" w:color="auto"/>
              <w:right w:val="single" w:sz="4" w:space="0" w:color="auto"/>
            </w:tcBorders>
            <w:shd w:val="clear" w:color="auto" w:fill="auto"/>
            <w:noWrap/>
            <w:vAlign w:val="bottom"/>
            <w:hideMark/>
          </w:tcPr>
          <w:p w14:paraId="637A9E88"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62941,27</w:t>
            </w:r>
          </w:p>
        </w:tc>
      </w:tr>
      <w:tr w:rsidR="00007351" w:rsidRPr="007501D1" w14:paraId="36E7AFC6" w14:textId="77777777" w:rsidTr="006E7367">
        <w:trPr>
          <w:trHeight w:val="240"/>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6B1E454E"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utrzymanie Park Bilcza</w:t>
            </w:r>
          </w:p>
        </w:tc>
        <w:tc>
          <w:tcPr>
            <w:tcW w:w="631" w:type="dxa"/>
            <w:tcBorders>
              <w:top w:val="nil"/>
              <w:left w:val="nil"/>
              <w:bottom w:val="single" w:sz="4" w:space="0" w:color="auto"/>
              <w:right w:val="single" w:sz="4" w:space="0" w:color="auto"/>
            </w:tcBorders>
            <w:shd w:val="clear" w:color="auto" w:fill="auto"/>
            <w:noWrap/>
            <w:vAlign w:val="bottom"/>
            <w:hideMark/>
          </w:tcPr>
          <w:p w14:paraId="0355A239"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073D12F1"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4D0C5DCC"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6E77486D"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71227E52"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3196,88</w:t>
            </w:r>
          </w:p>
        </w:tc>
        <w:tc>
          <w:tcPr>
            <w:tcW w:w="708" w:type="dxa"/>
            <w:tcBorders>
              <w:top w:val="nil"/>
              <w:left w:val="nil"/>
              <w:bottom w:val="single" w:sz="4" w:space="0" w:color="auto"/>
              <w:right w:val="single" w:sz="4" w:space="0" w:color="auto"/>
            </w:tcBorders>
            <w:shd w:val="clear" w:color="auto" w:fill="auto"/>
            <w:noWrap/>
            <w:vAlign w:val="bottom"/>
            <w:hideMark/>
          </w:tcPr>
          <w:p w14:paraId="53551263"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01AF50E3"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3DBEBDAD"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597F6BF1"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085CE215"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8" w:type="dxa"/>
            <w:tcBorders>
              <w:top w:val="nil"/>
              <w:left w:val="nil"/>
              <w:bottom w:val="single" w:sz="4" w:space="0" w:color="auto"/>
              <w:right w:val="single" w:sz="4" w:space="0" w:color="auto"/>
            </w:tcBorders>
            <w:shd w:val="clear" w:color="auto" w:fill="auto"/>
            <w:noWrap/>
            <w:vAlign w:val="bottom"/>
            <w:hideMark/>
          </w:tcPr>
          <w:p w14:paraId="6E59F7D3"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567" w:type="dxa"/>
            <w:tcBorders>
              <w:top w:val="nil"/>
              <w:left w:val="nil"/>
              <w:bottom w:val="single" w:sz="4" w:space="0" w:color="auto"/>
              <w:right w:val="single" w:sz="4" w:space="0" w:color="auto"/>
            </w:tcBorders>
            <w:shd w:val="clear" w:color="auto" w:fill="auto"/>
            <w:noWrap/>
            <w:vAlign w:val="bottom"/>
            <w:hideMark/>
          </w:tcPr>
          <w:p w14:paraId="0C853C56" w14:textId="77777777" w:rsidR="00007351" w:rsidRPr="007501D1" w:rsidRDefault="00007351" w:rsidP="006E7367">
            <w:pPr>
              <w:spacing w:after="0" w:line="240" w:lineRule="auto"/>
              <w:jc w:val="right"/>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0,00</w:t>
            </w:r>
          </w:p>
        </w:tc>
        <w:tc>
          <w:tcPr>
            <w:tcW w:w="709" w:type="dxa"/>
            <w:tcBorders>
              <w:top w:val="nil"/>
              <w:left w:val="nil"/>
              <w:bottom w:val="single" w:sz="4" w:space="0" w:color="auto"/>
              <w:right w:val="single" w:sz="4" w:space="0" w:color="auto"/>
            </w:tcBorders>
            <w:shd w:val="clear" w:color="auto" w:fill="auto"/>
            <w:noWrap/>
            <w:vAlign w:val="bottom"/>
            <w:hideMark/>
          </w:tcPr>
          <w:p w14:paraId="6E686B42"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3196,88</w:t>
            </w:r>
          </w:p>
        </w:tc>
      </w:tr>
      <w:tr w:rsidR="00007351" w:rsidRPr="007501D1" w14:paraId="4C4CF932" w14:textId="77777777" w:rsidTr="006E7367">
        <w:trPr>
          <w:trHeight w:val="300"/>
        </w:trPr>
        <w:tc>
          <w:tcPr>
            <w:tcW w:w="1349" w:type="dxa"/>
            <w:tcBorders>
              <w:top w:val="nil"/>
              <w:left w:val="single" w:sz="4" w:space="0" w:color="auto"/>
              <w:bottom w:val="single" w:sz="4" w:space="0" w:color="auto"/>
              <w:right w:val="single" w:sz="4" w:space="0" w:color="auto"/>
            </w:tcBorders>
            <w:shd w:val="clear" w:color="auto" w:fill="auto"/>
            <w:vAlign w:val="bottom"/>
            <w:hideMark/>
          </w:tcPr>
          <w:p w14:paraId="714F0EE0" w14:textId="77777777" w:rsidR="00007351" w:rsidRPr="007501D1" w:rsidRDefault="00007351" w:rsidP="006E7367">
            <w:pPr>
              <w:spacing w:after="0" w:line="240" w:lineRule="auto"/>
              <w:rPr>
                <w:rFonts w:ascii="Czcionka tekstu podstawowego" w:eastAsia="Times New Roman" w:hAnsi="Czcionka tekstu podstawowego" w:cs="Calibri"/>
                <w:color w:val="000000"/>
                <w:sz w:val="10"/>
                <w:szCs w:val="10"/>
                <w:lang w:eastAsia="pl-PL"/>
              </w:rPr>
            </w:pPr>
            <w:r w:rsidRPr="007501D1">
              <w:rPr>
                <w:rFonts w:ascii="Czcionka tekstu podstawowego" w:eastAsia="Times New Roman" w:hAnsi="Czcionka tekstu podstawowego" w:cs="Calibri"/>
                <w:color w:val="000000"/>
                <w:sz w:val="10"/>
                <w:szCs w:val="10"/>
                <w:lang w:eastAsia="pl-PL"/>
              </w:rPr>
              <w:t>Razem</w:t>
            </w:r>
          </w:p>
        </w:tc>
        <w:tc>
          <w:tcPr>
            <w:tcW w:w="631" w:type="dxa"/>
            <w:tcBorders>
              <w:top w:val="nil"/>
              <w:left w:val="nil"/>
              <w:bottom w:val="single" w:sz="4" w:space="0" w:color="auto"/>
              <w:right w:val="single" w:sz="4" w:space="0" w:color="auto"/>
            </w:tcBorders>
            <w:shd w:val="clear" w:color="auto" w:fill="auto"/>
            <w:noWrap/>
            <w:vAlign w:val="bottom"/>
            <w:hideMark/>
          </w:tcPr>
          <w:p w14:paraId="00FAA050"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1400,00</w:t>
            </w:r>
          </w:p>
        </w:tc>
        <w:tc>
          <w:tcPr>
            <w:tcW w:w="567" w:type="dxa"/>
            <w:tcBorders>
              <w:top w:val="nil"/>
              <w:left w:val="nil"/>
              <w:bottom w:val="single" w:sz="4" w:space="0" w:color="auto"/>
              <w:right w:val="single" w:sz="4" w:space="0" w:color="auto"/>
            </w:tcBorders>
            <w:shd w:val="clear" w:color="auto" w:fill="auto"/>
            <w:noWrap/>
            <w:vAlign w:val="bottom"/>
            <w:hideMark/>
          </w:tcPr>
          <w:p w14:paraId="29E4D722"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1400,00</w:t>
            </w:r>
          </w:p>
        </w:tc>
        <w:tc>
          <w:tcPr>
            <w:tcW w:w="709" w:type="dxa"/>
            <w:tcBorders>
              <w:top w:val="nil"/>
              <w:left w:val="nil"/>
              <w:bottom w:val="single" w:sz="4" w:space="0" w:color="auto"/>
              <w:right w:val="single" w:sz="4" w:space="0" w:color="auto"/>
            </w:tcBorders>
            <w:shd w:val="clear" w:color="auto" w:fill="auto"/>
            <w:noWrap/>
            <w:vAlign w:val="bottom"/>
            <w:hideMark/>
          </w:tcPr>
          <w:p w14:paraId="4B1E046D"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1400,00</w:t>
            </w:r>
          </w:p>
        </w:tc>
        <w:tc>
          <w:tcPr>
            <w:tcW w:w="567" w:type="dxa"/>
            <w:tcBorders>
              <w:top w:val="nil"/>
              <w:left w:val="nil"/>
              <w:bottom w:val="single" w:sz="4" w:space="0" w:color="auto"/>
              <w:right w:val="single" w:sz="4" w:space="0" w:color="auto"/>
            </w:tcBorders>
            <w:shd w:val="clear" w:color="auto" w:fill="auto"/>
            <w:noWrap/>
            <w:vAlign w:val="bottom"/>
            <w:hideMark/>
          </w:tcPr>
          <w:p w14:paraId="599C9D1B"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7769,00</w:t>
            </w:r>
          </w:p>
        </w:tc>
        <w:tc>
          <w:tcPr>
            <w:tcW w:w="567" w:type="dxa"/>
            <w:tcBorders>
              <w:top w:val="nil"/>
              <w:left w:val="nil"/>
              <w:bottom w:val="single" w:sz="4" w:space="0" w:color="auto"/>
              <w:right w:val="single" w:sz="4" w:space="0" w:color="auto"/>
            </w:tcBorders>
            <w:shd w:val="clear" w:color="auto" w:fill="auto"/>
            <w:noWrap/>
            <w:vAlign w:val="bottom"/>
            <w:hideMark/>
          </w:tcPr>
          <w:p w14:paraId="6843EC53"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12038,07</w:t>
            </w:r>
          </w:p>
        </w:tc>
        <w:tc>
          <w:tcPr>
            <w:tcW w:w="708" w:type="dxa"/>
            <w:tcBorders>
              <w:top w:val="nil"/>
              <w:left w:val="nil"/>
              <w:bottom w:val="single" w:sz="4" w:space="0" w:color="auto"/>
              <w:right w:val="single" w:sz="4" w:space="0" w:color="auto"/>
            </w:tcBorders>
            <w:shd w:val="clear" w:color="auto" w:fill="auto"/>
            <w:noWrap/>
            <w:vAlign w:val="bottom"/>
            <w:hideMark/>
          </w:tcPr>
          <w:p w14:paraId="10CE0BFD"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7838,44</w:t>
            </w:r>
          </w:p>
        </w:tc>
        <w:tc>
          <w:tcPr>
            <w:tcW w:w="709" w:type="dxa"/>
            <w:tcBorders>
              <w:top w:val="nil"/>
              <w:left w:val="nil"/>
              <w:bottom w:val="single" w:sz="4" w:space="0" w:color="auto"/>
              <w:right w:val="single" w:sz="4" w:space="0" w:color="auto"/>
            </w:tcBorders>
            <w:shd w:val="clear" w:color="auto" w:fill="auto"/>
            <w:noWrap/>
            <w:vAlign w:val="bottom"/>
            <w:hideMark/>
          </w:tcPr>
          <w:p w14:paraId="4BAEA899"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7838,44</w:t>
            </w:r>
          </w:p>
        </w:tc>
        <w:tc>
          <w:tcPr>
            <w:tcW w:w="709" w:type="dxa"/>
            <w:tcBorders>
              <w:top w:val="nil"/>
              <w:left w:val="nil"/>
              <w:bottom w:val="single" w:sz="4" w:space="0" w:color="auto"/>
              <w:right w:val="single" w:sz="4" w:space="0" w:color="auto"/>
            </w:tcBorders>
            <w:shd w:val="clear" w:color="auto" w:fill="auto"/>
            <w:noWrap/>
            <w:vAlign w:val="bottom"/>
            <w:hideMark/>
          </w:tcPr>
          <w:p w14:paraId="0686DE8F"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7838,44</w:t>
            </w:r>
          </w:p>
        </w:tc>
        <w:tc>
          <w:tcPr>
            <w:tcW w:w="567" w:type="dxa"/>
            <w:tcBorders>
              <w:top w:val="nil"/>
              <w:left w:val="nil"/>
              <w:bottom w:val="single" w:sz="4" w:space="0" w:color="auto"/>
              <w:right w:val="single" w:sz="4" w:space="0" w:color="auto"/>
            </w:tcBorders>
            <w:shd w:val="clear" w:color="auto" w:fill="auto"/>
            <w:noWrap/>
            <w:vAlign w:val="bottom"/>
            <w:hideMark/>
          </w:tcPr>
          <w:p w14:paraId="7F14D9C7"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7838,44</w:t>
            </w:r>
          </w:p>
        </w:tc>
        <w:tc>
          <w:tcPr>
            <w:tcW w:w="709" w:type="dxa"/>
            <w:tcBorders>
              <w:top w:val="nil"/>
              <w:left w:val="nil"/>
              <w:bottom w:val="single" w:sz="4" w:space="0" w:color="auto"/>
              <w:right w:val="single" w:sz="4" w:space="0" w:color="auto"/>
            </w:tcBorders>
            <w:shd w:val="clear" w:color="auto" w:fill="auto"/>
            <w:noWrap/>
            <w:vAlign w:val="bottom"/>
            <w:hideMark/>
          </w:tcPr>
          <w:p w14:paraId="5DF3B295"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7838,44</w:t>
            </w:r>
          </w:p>
        </w:tc>
        <w:tc>
          <w:tcPr>
            <w:tcW w:w="708" w:type="dxa"/>
            <w:tcBorders>
              <w:top w:val="nil"/>
              <w:left w:val="nil"/>
              <w:bottom w:val="single" w:sz="4" w:space="0" w:color="auto"/>
              <w:right w:val="single" w:sz="4" w:space="0" w:color="auto"/>
            </w:tcBorders>
            <w:shd w:val="clear" w:color="auto" w:fill="auto"/>
            <w:noWrap/>
            <w:vAlign w:val="bottom"/>
            <w:hideMark/>
          </w:tcPr>
          <w:p w14:paraId="6916F1BE"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1469,44</w:t>
            </w:r>
          </w:p>
        </w:tc>
        <w:tc>
          <w:tcPr>
            <w:tcW w:w="567" w:type="dxa"/>
            <w:tcBorders>
              <w:top w:val="nil"/>
              <w:left w:val="nil"/>
              <w:bottom w:val="single" w:sz="4" w:space="0" w:color="auto"/>
              <w:right w:val="single" w:sz="4" w:space="0" w:color="auto"/>
            </w:tcBorders>
            <w:shd w:val="clear" w:color="auto" w:fill="auto"/>
            <w:noWrap/>
            <w:vAlign w:val="bottom"/>
            <w:hideMark/>
          </w:tcPr>
          <w:p w14:paraId="3044EA47"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1469,44</w:t>
            </w:r>
          </w:p>
        </w:tc>
        <w:tc>
          <w:tcPr>
            <w:tcW w:w="709" w:type="dxa"/>
            <w:tcBorders>
              <w:top w:val="nil"/>
              <w:left w:val="nil"/>
              <w:bottom w:val="single" w:sz="4" w:space="0" w:color="auto"/>
              <w:right w:val="single" w:sz="4" w:space="0" w:color="auto"/>
            </w:tcBorders>
            <w:shd w:val="clear" w:color="auto" w:fill="auto"/>
            <w:noWrap/>
            <w:vAlign w:val="bottom"/>
            <w:hideMark/>
          </w:tcPr>
          <w:p w14:paraId="5EDC80FB"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66138,15</w:t>
            </w:r>
          </w:p>
        </w:tc>
      </w:tr>
      <w:tr w:rsidR="00007351" w:rsidRPr="007501D1" w14:paraId="372D8B86" w14:textId="77777777" w:rsidTr="006E7367">
        <w:trPr>
          <w:trHeight w:val="300"/>
        </w:trPr>
        <w:tc>
          <w:tcPr>
            <w:tcW w:w="1349" w:type="dxa"/>
            <w:tcBorders>
              <w:top w:val="nil"/>
              <w:left w:val="nil"/>
              <w:bottom w:val="nil"/>
              <w:right w:val="nil"/>
            </w:tcBorders>
            <w:shd w:val="clear" w:color="auto" w:fill="auto"/>
            <w:noWrap/>
            <w:vAlign w:val="bottom"/>
            <w:hideMark/>
          </w:tcPr>
          <w:p w14:paraId="4000CF1A"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p>
        </w:tc>
        <w:tc>
          <w:tcPr>
            <w:tcW w:w="631" w:type="dxa"/>
            <w:tcBorders>
              <w:top w:val="nil"/>
              <w:left w:val="nil"/>
              <w:bottom w:val="nil"/>
              <w:right w:val="nil"/>
            </w:tcBorders>
            <w:shd w:val="clear" w:color="auto" w:fill="auto"/>
            <w:noWrap/>
            <w:vAlign w:val="bottom"/>
            <w:hideMark/>
          </w:tcPr>
          <w:p w14:paraId="7A15ED69"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3641D499"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1685CA60"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25B181B8"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25CA3634"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8" w:type="dxa"/>
            <w:tcBorders>
              <w:top w:val="nil"/>
              <w:left w:val="nil"/>
              <w:bottom w:val="nil"/>
              <w:right w:val="nil"/>
            </w:tcBorders>
            <w:shd w:val="clear" w:color="auto" w:fill="auto"/>
            <w:noWrap/>
            <w:vAlign w:val="bottom"/>
            <w:hideMark/>
          </w:tcPr>
          <w:p w14:paraId="598E31DF"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3F1C0EB4"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326CEF4D"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182523A2"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63D4BC57"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8" w:type="dxa"/>
            <w:tcBorders>
              <w:top w:val="nil"/>
              <w:left w:val="nil"/>
              <w:bottom w:val="nil"/>
              <w:right w:val="nil"/>
            </w:tcBorders>
            <w:shd w:val="clear" w:color="auto" w:fill="auto"/>
            <w:noWrap/>
            <w:vAlign w:val="bottom"/>
            <w:hideMark/>
          </w:tcPr>
          <w:p w14:paraId="734A422C"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02D999C2"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70EC600B"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r>
      <w:tr w:rsidR="00007351" w:rsidRPr="007501D1" w14:paraId="156B65CF" w14:textId="77777777" w:rsidTr="006E7367">
        <w:trPr>
          <w:trHeight w:val="300"/>
        </w:trPr>
        <w:tc>
          <w:tcPr>
            <w:tcW w:w="13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94E5218" w14:textId="77777777" w:rsidR="00007351" w:rsidRPr="007501D1" w:rsidRDefault="00007351" w:rsidP="006E7367">
            <w:pPr>
              <w:spacing w:after="0" w:line="240" w:lineRule="auto"/>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Łącznie</w:t>
            </w:r>
          </w:p>
        </w:tc>
        <w:tc>
          <w:tcPr>
            <w:tcW w:w="631" w:type="dxa"/>
            <w:tcBorders>
              <w:top w:val="single" w:sz="4" w:space="0" w:color="auto"/>
              <w:left w:val="nil"/>
              <w:bottom w:val="single" w:sz="4" w:space="0" w:color="auto"/>
              <w:right w:val="single" w:sz="4" w:space="0" w:color="auto"/>
            </w:tcBorders>
            <w:shd w:val="clear" w:color="auto" w:fill="auto"/>
            <w:noWrap/>
            <w:vAlign w:val="bottom"/>
            <w:hideMark/>
          </w:tcPr>
          <w:p w14:paraId="7CB04851"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76 754,55</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11D35752"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123 871,97</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73C99D0F"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181 942,27</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189B321A"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47 738,98</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14DDC76B"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216 047,31</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1B3821A6"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208 005,15</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36FA59C"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185 719,29</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7D31365F"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166 756,52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63FFDF82"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182 061,78</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6A2E67F3"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188 222,04</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1156BA6F"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179 769,56</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473AF00B"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168 956,72</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3B17A6EB"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r w:rsidRPr="007501D1">
              <w:rPr>
                <w:rFonts w:ascii="Czcionka tekstu podstawowego" w:eastAsia="Times New Roman" w:hAnsi="Czcionka tekstu podstawowego" w:cs="Calibri"/>
                <w:b/>
                <w:bCs/>
                <w:color w:val="000000"/>
                <w:sz w:val="10"/>
                <w:szCs w:val="10"/>
                <w:lang w:eastAsia="pl-PL"/>
              </w:rPr>
              <w:t>1 925 846,14</w:t>
            </w:r>
          </w:p>
        </w:tc>
      </w:tr>
      <w:tr w:rsidR="00007351" w:rsidRPr="007501D1" w14:paraId="251383A7" w14:textId="77777777" w:rsidTr="006E7367">
        <w:trPr>
          <w:trHeight w:val="300"/>
        </w:trPr>
        <w:tc>
          <w:tcPr>
            <w:tcW w:w="1349" w:type="dxa"/>
            <w:tcBorders>
              <w:top w:val="nil"/>
              <w:left w:val="nil"/>
              <w:bottom w:val="nil"/>
              <w:right w:val="nil"/>
            </w:tcBorders>
            <w:shd w:val="clear" w:color="auto" w:fill="auto"/>
            <w:noWrap/>
            <w:vAlign w:val="bottom"/>
            <w:hideMark/>
          </w:tcPr>
          <w:p w14:paraId="542D60E8" w14:textId="77777777" w:rsidR="00007351" w:rsidRPr="007501D1" w:rsidRDefault="00007351" w:rsidP="006E7367">
            <w:pPr>
              <w:spacing w:after="0" w:line="240" w:lineRule="auto"/>
              <w:jc w:val="right"/>
              <w:rPr>
                <w:rFonts w:ascii="Czcionka tekstu podstawowego" w:eastAsia="Times New Roman" w:hAnsi="Czcionka tekstu podstawowego" w:cs="Calibri"/>
                <w:b/>
                <w:bCs/>
                <w:color w:val="000000"/>
                <w:sz w:val="10"/>
                <w:szCs w:val="10"/>
                <w:lang w:eastAsia="pl-PL"/>
              </w:rPr>
            </w:pPr>
          </w:p>
        </w:tc>
        <w:tc>
          <w:tcPr>
            <w:tcW w:w="631" w:type="dxa"/>
            <w:tcBorders>
              <w:top w:val="nil"/>
              <w:left w:val="nil"/>
              <w:bottom w:val="nil"/>
              <w:right w:val="nil"/>
            </w:tcBorders>
            <w:shd w:val="clear" w:color="auto" w:fill="auto"/>
            <w:noWrap/>
            <w:vAlign w:val="bottom"/>
            <w:hideMark/>
          </w:tcPr>
          <w:p w14:paraId="6BEB92A6"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4765D980"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2955CC42"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5B89C1C3"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4EDB421C"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8" w:type="dxa"/>
            <w:tcBorders>
              <w:top w:val="nil"/>
              <w:left w:val="nil"/>
              <w:bottom w:val="nil"/>
              <w:right w:val="nil"/>
            </w:tcBorders>
            <w:shd w:val="clear" w:color="auto" w:fill="auto"/>
            <w:noWrap/>
            <w:vAlign w:val="bottom"/>
            <w:hideMark/>
          </w:tcPr>
          <w:p w14:paraId="4C841811"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029C3399"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3D742BE1"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2CC43287"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7DD34313"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8" w:type="dxa"/>
            <w:tcBorders>
              <w:top w:val="nil"/>
              <w:left w:val="nil"/>
              <w:bottom w:val="nil"/>
              <w:right w:val="nil"/>
            </w:tcBorders>
            <w:shd w:val="clear" w:color="auto" w:fill="auto"/>
            <w:noWrap/>
            <w:vAlign w:val="bottom"/>
            <w:hideMark/>
          </w:tcPr>
          <w:p w14:paraId="2CC12E88"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0A22F05A"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796B511B"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r>
      <w:tr w:rsidR="00007351" w:rsidRPr="007501D1" w14:paraId="45603D62" w14:textId="77777777" w:rsidTr="006E7367">
        <w:trPr>
          <w:trHeight w:val="300"/>
        </w:trPr>
        <w:tc>
          <w:tcPr>
            <w:tcW w:w="1349" w:type="dxa"/>
            <w:tcBorders>
              <w:top w:val="nil"/>
              <w:left w:val="nil"/>
              <w:bottom w:val="nil"/>
              <w:right w:val="nil"/>
            </w:tcBorders>
            <w:shd w:val="clear" w:color="auto" w:fill="auto"/>
            <w:noWrap/>
            <w:vAlign w:val="bottom"/>
            <w:hideMark/>
          </w:tcPr>
          <w:p w14:paraId="78AE6778"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631" w:type="dxa"/>
            <w:tcBorders>
              <w:top w:val="nil"/>
              <w:left w:val="nil"/>
              <w:bottom w:val="nil"/>
              <w:right w:val="nil"/>
            </w:tcBorders>
            <w:shd w:val="clear" w:color="auto" w:fill="auto"/>
            <w:noWrap/>
            <w:vAlign w:val="bottom"/>
            <w:hideMark/>
          </w:tcPr>
          <w:p w14:paraId="55C46393"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6A2CD757"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554E15BF"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2FA524DE"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6D842260"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8" w:type="dxa"/>
            <w:tcBorders>
              <w:top w:val="nil"/>
              <w:left w:val="nil"/>
              <w:bottom w:val="nil"/>
              <w:right w:val="nil"/>
            </w:tcBorders>
            <w:shd w:val="clear" w:color="auto" w:fill="auto"/>
            <w:noWrap/>
            <w:vAlign w:val="bottom"/>
            <w:hideMark/>
          </w:tcPr>
          <w:p w14:paraId="0127B2E4"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6B068B99"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75266451"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5CE366D8"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1AED4A35"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8" w:type="dxa"/>
            <w:tcBorders>
              <w:top w:val="nil"/>
              <w:left w:val="nil"/>
              <w:bottom w:val="nil"/>
              <w:right w:val="nil"/>
            </w:tcBorders>
            <w:shd w:val="clear" w:color="auto" w:fill="auto"/>
            <w:noWrap/>
            <w:vAlign w:val="bottom"/>
            <w:hideMark/>
          </w:tcPr>
          <w:p w14:paraId="1C448FA6"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0D479638"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0E5A9DB1"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r>
      <w:tr w:rsidR="00007351" w:rsidRPr="007501D1" w14:paraId="7508940A" w14:textId="77777777" w:rsidTr="006E7367">
        <w:trPr>
          <w:trHeight w:val="300"/>
        </w:trPr>
        <w:tc>
          <w:tcPr>
            <w:tcW w:w="1349" w:type="dxa"/>
            <w:tcBorders>
              <w:top w:val="nil"/>
              <w:left w:val="nil"/>
              <w:bottom w:val="nil"/>
              <w:right w:val="nil"/>
            </w:tcBorders>
            <w:shd w:val="clear" w:color="auto" w:fill="auto"/>
            <w:noWrap/>
            <w:vAlign w:val="bottom"/>
            <w:hideMark/>
          </w:tcPr>
          <w:p w14:paraId="181FA747"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631" w:type="dxa"/>
            <w:tcBorders>
              <w:top w:val="nil"/>
              <w:left w:val="nil"/>
              <w:bottom w:val="nil"/>
              <w:right w:val="nil"/>
            </w:tcBorders>
            <w:shd w:val="clear" w:color="auto" w:fill="auto"/>
            <w:noWrap/>
            <w:vAlign w:val="bottom"/>
            <w:hideMark/>
          </w:tcPr>
          <w:p w14:paraId="11611DFF"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55C872E3"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05EC5199"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560319F8"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5008328F"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8" w:type="dxa"/>
            <w:tcBorders>
              <w:top w:val="nil"/>
              <w:left w:val="nil"/>
              <w:bottom w:val="nil"/>
              <w:right w:val="nil"/>
            </w:tcBorders>
            <w:shd w:val="clear" w:color="auto" w:fill="auto"/>
            <w:noWrap/>
            <w:vAlign w:val="bottom"/>
            <w:hideMark/>
          </w:tcPr>
          <w:p w14:paraId="65886E44"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3DFB0A22"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62C0959D"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11388B05"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4139F045"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8" w:type="dxa"/>
            <w:tcBorders>
              <w:top w:val="nil"/>
              <w:left w:val="nil"/>
              <w:bottom w:val="nil"/>
              <w:right w:val="nil"/>
            </w:tcBorders>
            <w:shd w:val="clear" w:color="auto" w:fill="auto"/>
            <w:noWrap/>
            <w:vAlign w:val="bottom"/>
            <w:hideMark/>
          </w:tcPr>
          <w:p w14:paraId="66C35C68"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567" w:type="dxa"/>
            <w:tcBorders>
              <w:top w:val="nil"/>
              <w:left w:val="nil"/>
              <w:bottom w:val="nil"/>
              <w:right w:val="nil"/>
            </w:tcBorders>
            <w:shd w:val="clear" w:color="auto" w:fill="auto"/>
            <w:noWrap/>
            <w:vAlign w:val="bottom"/>
            <w:hideMark/>
          </w:tcPr>
          <w:p w14:paraId="6FBCFDB6"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c>
          <w:tcPr>
            <w:tcW w:w="709" w:type="dxa"/>
            <w:tcBorders>
              <w:top w:val="nil"/>
              <w:left w:val="nil"/>
              <w:bottom w:val="nil"/>
              <w:right w:val="nil"/>
            </w:tcBorders>
            <w:shd w:val="clear" w:color="auto" w:fill="auto"/>
            <w:noWrap/>
            <w:vAlign w:val="bottom"/>
            <w:hideMark/>
          </w:tcPr>
          <w:p w14:paraId="405E1997" w14:textId="77777777" w:rsidR="00007351" w:rsidRPr="007501D1" w:rsidRDefault="00007351" w:rsidP="006E7367">
            <w:pPr>
              <w:spacing w:after="0" w:line="240" w:lineRule="auto"/>
              <w:rPr>
                <w:rFonts w:ascii="Times New Roman" w:eastAsia="Times New Roman" w:hAnsi="Times New Roman" w:cs="Times New Roman"/>
                <w:sz w:val="10"/>
                <w:szCs w:val="10"/>
                <w:lang w:eastAsia="pl-PL"/>
              </w:rPr>
            </w:pPr>
          </w:p>
        </w:tc>
      </w:tr>
      <w:tr w:rsidR="00007351" w:rsidRPr="007501D1" w14:paraId="277CDE04" w14:textId="77777777" w:rsidTr="006E7367">
        <w:trPr>
          <w:trHeight w:val="300"/>
        </w:trPr>
        <w:tc>
          <w:tcPr>
            <w:tcW w:w="134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52429D5" w14:textId="77777777" w:rsidR="00007351" w:rsidRPr="007501D1" w:rsidRDefault="00007351" w:rsidP="006E7367">
            <w:pPr>
              <w:spacing w:after="0" w:line="240" w:lineRule="auto"/>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Strata</w:t>
            </w:r>
          </w:p>
        </w:tc>
        <w:tc>
          <w:tcPr>
            <w:tcW w:w="631" w:type="dxa"/>
            <w:tcBorders>
              <w:top w:val="single" w:sz="4" w:space="0" w:color="auto"/>
              <w:left w:val="nil"/>
              <w:bottom w:val="single" w:sz="4" w:space="0" w:color="auto"/>
              <w:right w:val="single" w:sz="4" w:space="0" w:color="auto"/>
            </w:tcBorders>
            <w:shd w:val="clear" w:color="auto" w:fill="auto"/>
            <w:noWrap/>
            <w:vAlign w:val="bottom"/>
            <w:hideMark/>
          </w:tcPr>
          <w:p w14:paraId="3765C74A" w14:textId="77777777" w:rsidR="00007351" w:rsidRPr="007501D1" w:rsidRDefault="00007351" w:rsidP="006E7367">
            <w:pPr>
              <w:spacing w:after="0" w:line="240" w:lineRule="auto"/>
              <w:jc w:val="right"/>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-74 825,84</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569B45D6" w14:textId="77777777" w:rsidR="00007351" w:rsidRPr="007501D1" w:rsidRDefault="00007351" w:rsidP="006E7367">
            <w:pPr>
              <w:spacing w:after="0" w:line="240" w:lineRule="auto"/>
              <w:jc w:val="right"/>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-79 770,04</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DD3086C" w14:textId="77777777" w:rsidR="00007351" w:rsidRPr="007501D1" w:rsidRDefault="00007351" w:rsidP="006E7367">
            <w:pPr>
              <w:spacing w:after="0" w:line="240" w:lineRule="auto"/>
              <w:jc w:val="right"/>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-128 286,94</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43F6DD5E" w14:textId="77777777" w:rsidR="00007351" w:rsidRPr="007501D1" w:rsidRDefault="00007351" w:rsidP="006E7367">
            <w:pPr>
              <w:spacing w:after="0" w:line="240" w:lineRule="auto"/>
              <w:jc w:val="right"/>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-119 164,92</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70973996" w14:textId="77777777" w:rsidR="00007351" w:rsidRPr="007501D1" w:rsidRDefault="00007351" w:rsidP="006E7367">
            <w:pPr>
              <w:spacing w:after="0" w:line="240" w:lineRule="auto"/>
              <w:jc w:val="right"/>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27 033,18</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7489128B" w14:textId="77777777" w:rsidR="00007351" w:rsidRPr="007501D1" w:rsidRDefault="00007351" w:rsidP="006E7367">
            <w:pPr>
              <w:spacing w:after="0" w:line="240" w:lineRule="auto"/>
              <w:jc w:val="right"/>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-4 478,80</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99963CB" w14:textId="77777777" w:rsidR="00007351" w:rsidRPr="007501D1" w:rsidRDefault="00007351" w:rsidP="006E7367">
            <w:pPr>
              <w:spacing w:after="0" w:line="240" w:lineRule="auto"/>
              <w:jc w:val="right"/>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-32 463,93</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1C9641FC" w14:textId="77777777" w:rsidR="00007351" w:rsidRPr="007501D1" w:rsidRDefault="00007351" w:rsidP="006E7367">
            <w:pPr>
              <w:spacing w:after="0" w:line="240" w:lineRule="auto"/>
              <w:jc w:val="right"/>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-51 193,87</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4B6E0EDA" w14:textId="77777777" w:rsidR="00007351" w:rsidRPr="007501D1" w:rsidRDefault="00007351" w:rsidP="006E7367">
            <w:pPr>
              <w:spacing w:after="0" w:line="240" w:lineRule="auto"/>
              <w:jc w:val="right"/>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-29 525,22</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583CA4C6" w14:textId="77777777" w:rsidR="00007351" w:rsidRPr="007501D1" w:rsidRDefault="00007351" w:rsidP="006E7367">
            <w:pPr>
              <w:spacing w:after="0" w:line="240" w:lineRule="auto"/>
              <w:jc w:val="right"/>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-58 582,69</w:t>
            </w:r>
          </w:p>
        </w:tc>
        <w:tc>
          <w:tcPr>
            <w:tcW w:w="708" w:type="dxa"/>
            <w:tcBorders>
              <w:top w:val="single" w:sz="4" w:space="0" w:color="auto"/>
              <w:left w:val="nil"/>
              <w:bottom w:val="single" w:sz="4" w:space="0" w:color="auto"/>
              <w:right w:val="single" w:sz="4" w:space="0" w:color="auto"/>
            </w:tcBorders>
            <w:shd w:val="clear" w:color="auto" w:fill="auto"/>
            <w:noWrap/>
            <w:vAlign w:val="bottom"/>
            <w:hideMark/>
          </w:tcPr>
          <w:p w14:paraId="298A2921" w14:textId="77777777" w:rsidR="00007351" w:rsidRPr="007501D1" w:rsidRDefault="00007351" w:rsidP="006E7367">
            <w:pPr>
              <w:spacing w:after="0" w:line="240" w:lineRule="auto"/>
              <w:jc w:val="right"/>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-162 742,58</w:t>
            </w:r>
          </w:p>
        </w:tc>
        <w:tc>
          <w:tcPr>
            <w:tcW w:w="567" w:type="dxa"/>
            <w:tcBorders>
              <w:top w:val="single" w:sz="4" w:space="0" w:color="auto"/>
              <w:left w:val="nil"/>
              <w:bottom w:val="single" w:sz="4" w:space="0" w:color="auto"/>
              <w:right w:val="single" w:sz="4" w:space="0" w:color="auto"/>
            </w:tcBorders>
            <w:shd w:val="clear" w:color="auto" w:fill="auto"/>
            <w:noWrap/>
            <w:vAlign w:val="bottom"/>
            <w:hideMark/>
          </w:tcPr>
          <w:p w14:paraId="3458B1BA" w14:textId="77777777" w:rsidR="00007351" w:rsidRPr="007501D1" w:rsidRDefault="00007351" w:rsidP="006E7367">
            <w:pPr>
              <w:spacing w:after="0" w:line="240" w:lineRule="auto"/>
              <w:jc w:val="right"/>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-175 581,25</w:t>
            </w:r>
          </w:p>
        </w:tc>
        <w:tc>
          <w:tcPr>
            <w:tcW w:w="709" w:type="dxa"/>
            <w:tcBorders>
              <w:top w:val="single" w:sz="4" w:space="0" w:color="auto"/>
              <w:left w:val="nil"/>
              <w:bottom w:val="single" w:sz="4" w:space="0" w:color="auto"/>
              <w:right w:val="single" w:sz="4" w:space="0" w:color="auto"/>
            </w:tcBorders>
            <w:shd w:val="clear" w:color="auto" w:fill="auto"/>
            <w:noWrap/>
            <w:vAlign w:val="bottom"/>
            <w:hideMark/>
          </w:tcPr>
          <w:p w14:paraId="49A70523" w14:textId="77777777" w:rsidR="00007351" w:rsidRPr="007501D1" w:rsidRDefault="00007351" w:rsidP="006E7367">
            <w:pPr>
              <w:spacing w:after="0" w:line="240" w:lineRule="auto"/>
              <w:jc w:val="right"/>
              <w:rPr>
                <w:rFonts w:ascii="Calibri" w:eastAsia="Times New Roman" w:hAnsi="Calibri" w:cs="Calibri"/>
                <w:color w:val="000000"/>
                <w:sz w:val="10"/>
                <w:szCs w:val="10"/>
                <w:lang w:eastAsia="pl-PL"/>
              </w:rPr>
            </w:pPr>
            <w:r w:rsidRPr="007501D1">
              <w:rPr>
                <w:rFonts w:ascii="Calibri" w:eastAsia="Times New Roman" w:hAnsi="Calibri" w:cs="Calibri"/>
                <w:color w:val="000000"/>
                <w:sz w:val="10"/>
                <w:szCs w:val="10"/>
                <w:lang w:eastAsia="pl-PL"/>
              </w:rPr>
              <w:t>-889 582,90</w:t>
            </w:r>
          </w:p>
        </w:tc>
      </w:tr>
    </w:tbl>
    <w:p w14:paraId="7C5E122C" w14:textId="77777777" w:rsidR="00007351" w:rsidRDefault="00007351" w:rsidP="00007351"/>
    <w:p w14:paraId="3FEC1034" w14:textId="77777777" w:rsidR="00007351" w:rsidRDefault="00007351" w:rsidP="00007351"/>
    <w:p w14:paraId="447AD0C9" w14:textId="77777777" w:rsidR="00A055CA" w:rsidRDefault="00A055CA" w:rsidP="00234245">
      <w:pPr>
        <w:jc w:val="both"/>
        <w:rPr>
          <w:rFonts w:ascii="Times New Roman" w:hAnsi="Times New Roman" w:cs="Times New Roman"/>
          <w:color w:val="4472C4" w:themeColor="accent1"/>
          <w:sz w:val="32"/>
          <w:szCs w:val="32"/>
        </w:rPr>
      </w:pPr>
    </w:p>
    <w:p w14:paraId="78CB4648" w14:textId="77777777" w:rsidR="00A055CA" w:rsidRDefault="00A055CA" w:rsidP="00234245">
      <w:pPr>
        <w:jc w:val="both"/>
        <w:rPr>
          <w:rFonts w:ascii="Times New Roman" w:hAnsi="Times New Roman" w:cs="Times New Roman"/>
          <w:color w:val="4472C4" w:themeColor="accent1"/>
          <w:sz w:val="32"/>
          <w:szCs w:val="32"/>
        </w:rPr>
      </w:pPr>
    </w:p>
    <w:p w14:paraId="2005A788" w14:textId="77777777" w:rsidR="00A055CA" w:rsidRDefault="00A055CA" w:rsidP="00234245">
      <w:pPr>
        <w:jc w:val="both"/>
        <w:rPr>
          <w:rFonts w:ascii="Times New Roman" w:hAnsi="Times New Roman" w:cs="Times New Roman"/>
          <w:color w:val="4472C4" w:themeColor="accent1"/>
          <w:sz w:val="32"/>
          <w:szCs w:val="32"/>
        </w:rPr>
      </w:pPr>
    </w:p>
    <w:p w14:paraId="4BC8D189" w14:textId="77777777" w:rsidR="00A055CA" w:rsidRDefault="00A055CA" w:rsidP="00234245">
      <w:pPr>
        <w:jc w:val="both"/>
        <w:rPr>
          <w:rFonts w:ascii="Times New Roman" w:hAnsi="Times New Roman" w:cs="Times New Roman"/>
          <w:color w:val="4472C4" w:themeColor="accent1"/>
          <w:sz w:val="32"/>
          <w:szCs w:val="32"/>
        </w:rPr>
      </w:pPr>
    </w:p>
    <w:p w14:paraId="1ED40F21" w14:textId="77777777" w:rsidR="00A055CA" w:rsidRDefault="00A055CA" w:rsidP="00234245">
      <w:pPr>
        <w:jc w:val="both"/>
        <w:rPr>
          <w:rFonts w:ascii="Times New Roman" w:hAnsi="Times New Roman" w:cs="Times New Roman"/>
          <w:color w:val="4472C4" w:themeColor="accent1"/>
          <w:sz w:val="32"/>
          <w:szCs w:val="32"/>
        </w:rPr>
      </w:pPr>
    </w:p>
    <w:p w14:paraId="03D79C10" w14:textId="77777777" w:rsidR="00A055CA" w:rsidRDefault="00A055CA" w:rsidP="00234245">
      <w:pPr>
        <w:jc w:val="both"/>
        <w:rPr>
          <w:rFonts w:ascii="Times New Roman" w:hAnsi="Times New Roman" w:cs="Times New Roman"/>
          <w:color w:val="4472C4" w:themeColor="accent1"/>
          <w:sz w:val="32"/>
          <w:szCs w:val="32"/>
        </w:rPr>
      </w:pPr>
    </w:p>
    <w:p w14:paraId="41979263" w14:textId="77777777" w:rsidR="00A055CA" w:rsidRDefault="00A055CA" w:rsidP="00234245">
      <w:pPr>
        <w:jc w:val="both"/>
        <w:rPr>
          <w:rFonts w:ascii="Times New Roman" w:hAnsi="Times New Roman" w:cs="Times New Roman"/>
          <w:color w:val="4472C4" w:themeColor="accent1"/>
          <w:sz w:val="32"/>
          <w:szCs w:val="32"/>
        </w:rPr>
      </w:pPr>
    </w:p>
    <w:p w14:paraId="62C6CA94" w14:textId="77777777" w:rsidR="00A055CA" w:rsidRDefault="00A055CA" w:rsidP="00234245">
      <w:pPr>
        <w:jc w:val="both"/>
        <w:rPr>
          <w:rFonts w:ascii="Times New Roman" w:hAnsi="Times New Roman" w:cs="Times New Roman"/>
          <w:color w:val="4472C4" w:themeColor="accent1"/>
          <w:sz w:val="32"/>
          <w:szCs w:val="32"/>
        </w:rPr>
      </w:pPr>
    </w:p>
    <w:p w14:paraId="3168ED9F" w14:textId="77777777" w:rsidR="00A055CA" w:rsidRDefault="00A055CA" w:rsidP="00234245">
      <w:pPr>
        <w:jc w:val="both"/>
        <w:rPr>
          <w:rFonts w:ascii="Times New Roman" w:hAnsi="Times New Roman" w:cs="Times New Roman"/>
          <w:color w:val="4472C4" w:themeColor="accent1"/>
          <w:sz w:val="32"/>
          <w:szCs w:val="32"/>
        </w:rPr>
      </w:pPr>
    </w:p>
    <w:p w14:paraId="79DF88E5" w14:textId="77777777" w:rsidR="00A055CA" w:rsidRDefault="00A055CA" w:rsidP="00234245">
      <w:pPr>
        <w:jc w:val="both"/>
        <w:rPr>
          <w:rFonts w:ascii="Times New Roman" w:hAnsi="Times New Roman" w:cs="Times New Roman"/>
          <w:color w:val="4472C4" w:themeColor="accent1"/>
          <w:sz w:val="32"/>
          <w:szCs w:val="32"/>
        </w:rPr>
      </w:pPr>
    </w:p>
    <w:p w14:paraId="32A65925" w14:textId="77777777" w:rsidR="00A055CA" w:rsidRDefault="00A055CA" w:rsidP="00234245">
      <w:pPr>
        <w:jc w:val="both"/>
        <w:rPr>
          <w:rFonts w:ascii="Times New Roman" w:hAnsi="Times New Roman" w:cs="Times New Roman"/>
          <w:color w:val="4472C4" w:themeColor="accent1"/>
          <w:sz w:val="32"/>
          <w:szCs w:val="32"/>
        </w:rPr>
      </w:pPr>
    </w:p>
    <w:p w14:paraId="24FBA604" w14:textId="77777777" w:rsidR="00A055CA" w:rsidRDefault="00A055CA" w:rsidP="00234245">
      <w:pPr>
        <w:jc w:val="both"/>
        <w:rPr>
          <w:rFonts w:ascii="Times New Roman" w:hAnsi="Times New Roman" w:cs="Times New Roman"/>
          <w:color w:val="4472C4" w:themeColor="accent1"/>
          <w:sz w:val="32"/>
          <w:szCs w:val="32"/>
        </w:rPr>
      </w:pPr>
    </w:p>
    <w:p w14:paraId="15E08918" w14:textId="77777777" w:rsidR="00A055CA" w:rsidRDefault="00A055CA" w:rsidP="00234245">
      <w:pPr>
        <w:jc w:val="both"/>
        <w:rPr>
          <w:rFonts w:ascii="Times New Roman" w:hAnsi="Times New Roman" w:cs="Times New Roman"/>
          <w:color w:val="4472C4" w:themeColor="accent1"/>
          <w:sz w:val="32"/>
          <w:szCs w:val="32"/>
        </w:rPr>
      </w:pPr>
    </w:p>
    <w:p w14:paraId="03906A29" w14:textId="77777777" w:rsidR="00A055CA" w:rsidRDefault="00A055CA" w:rsidP="00234245">
      <w:pPr>
        <w:jc w:val="both"/>
        <w:rPr>
          <w:rFonts w:ascii="Times New Roman" w:hAnsi="Times New Roman" w:cs="Times New Roman"/>
          <w:color w:val="4472C4" w:themeColor="accent1"/>
          <w:sz w:val="32"/>
          <w:szCs w:val="32"/>
        </w:rPr>
      </w:pPr>
    </w:p>
    <w:p w14:paraId="3DF65CB1" w14:textId="77777777" w:rsidR="00A055CA" w:rsidRDefault="00A055CA" w:rsidP="00234245">
      <w:pPr>
        <w:jc w:val="both"/>
        <w:rPr>
          <w:rFonts w:ascii="Times New Roman" w:hAnsi="Times New Roman" w:cs="Times New Roman"/>
          <w:color w:val="4472C4" w:themeColor="accent1"/>
          <w:sz w:val="32"/>
          <w:szCs w:val="32"/>
        </w:rPr>
      </w:pPr>
    </w:p>
    <w:p w14:paraId="7D7BACED" w14:textId="77777777" w:rsidR="00A055CA" w:rsidRDefault="00A055CA" w:rsidP="00234245">
      <w:pPr>
        <w:jc w:val="both"/>
        <w:rPr>
          <w:rFonts w:ascii="Times New Roman" w:hAnsi="Times New Roman" w:cs="Times New Roman"/>
          <w:color w:val="4472C4" w:themeColor="accent1"/>
          <w:sz w:val="32"/>
          <w:szCs w:val="32"/>
        </w:rPr>
      </w:pPr>
    </w:p>
    <w:p w14:paraId="58497194" w14:textId="77777777" w:rsidR="00A055CA" w:rsidRDefault="00A055CA" w:rsidP="00234245">
      <w:pPr>
        <w:jc w:val="both"/>
        <w:rPr>
          <w:rFonts w:ascii="Times New Roman" w:hAnsi="Times New Roman" w:cs="Times New Roman"/>
          <w:color w:val="4472C4" w:themeColor="accent1"/>
          <w:sz w:val="32"/>
          <w:szCs w:val="32"/>
        </w:rPr>
      </w:pPr>
    </w:p>
    <w:p w14:paraId="4DB9E8A7" w14:textId="77777777" w:rsidR="00EB75D4" w:rsidRDefault="00EB75D4" w:rsidP="00EB75D4">
      <w:pPr>
        <w:rPr>
          <w:rFonts w:ascii="Times New Roman" w:hAnsi="Times New Roman" w:cs="Times New Roman"/>
          <w:b/>
          <w:bCs/>
          <w:color w:val="4472C4" w:themeColor="accent1"/>
          <w:sz w:val="44"/>
          <w:szCs w:val="44"/>
        </w:rPr>
      </w:pPr>
    </w:p>
    <w:p w14:paraId="6B059918" w14:textId="03097393" w:rsidR="00A21D70" w:rsidRPr="00A21D70" w:rsidRDefault="00A21D70" w:rsidP="00A21D70">
      <w:pPr>
        <w:keepNext/>
        <w:framePr w:dropCap="drop" w:lines="2" w:wrap="around" w:vAnchor="text" w:hAnchor="text"/>
        <w:spacing w:after="0" w:line="1092" w:lineRule="exact"/>
        <w:textAlignment w:val="baseline"/>
        <w:rPr>
          <w:rFonts w:ascii="Times New Roman" w:hAnsi="Times New Roman" w:cs="Times New Roman"/>
          <w:b/>
          <w:bCs/>
          <w:color w:val="4472C4" w:themeColor="accent1"/>
          <w:position w:val="-8"/>
          <w:sz w:val="135"/>
          <w:szCs w:val="44"/>
        </w:rPr>
      </w:pPr>
      <w:r w:rsidRPr="00A21D70">
        <w:rPr>
          <w:rFonts w:ascii="Times New Roman" w:hAnsi="Times New Roman" w:cs="Times New Roman"/>
          <w:b/>
          <w:bCs/>
          <w:color w:val="4472C4" w:themeColor="accent1"/>
          <w:position w:val="-8"/>
          <w:sz w:val="135"/>
          <w:szCs w:val="44"/>
        </w:rPr>
        <w:t>Z</w:t>
      </w:r>
    </w:p>
    <w:p w14:paraId="2F6F1171" w14:textId="4DE21EB7" w:rsidR="00EB75D4" w:rsidRPr="00EB75D4" w:rsidRDefault="00EB75D4" w:rsidP="00EB75D4">
      <w:pPr>
        <w:rPr>
          <w:rFonts w:ascii="Times New Roman" w:hAnsi="Times New Roman" w:cs="Times New Roman"/>
          <w:b/>
          <w:bCs/>
          <w:color w:val="4472C4" w:themeColor="accent1"/>
          <w:sz w:val="44"/>
          <w:szCs w:val="44"/>
        </w:rPr>
      </w:pPr>
      <w:r>
        <w:rPr>
          <w:rFonts w:ascii="Times New Roman" w:hAnsi="Times New Roman" w:cs="Times New Roman"/>
          <w:b/>
          <w:bCs/>
          <w:color w:val="4472C4" w:themeColor="accent1"/>
          <w:sz w:val="44"/>
          <w:szCs w:val="44"/>
        </w:rPr>
        <w:t xml:space="preserve">akład Gospodarki Komunalnej </w:t>
      </w:r>
      <w:r w:rsidR="00A21D70">
        <w:rPr>
          <w:rFonts w:ascii="Times New Roman" w:hAnsi="Times New Roman" w:cs="Times New Roman"/>
          <w:b/>
          <w:bCs/>
          <w:color w:val="4472C4" w:themeColor="accent1"/>
          <w:sz w:val="44"/>
          <w:szCs w:val="44"/>
        </w:rPr>
        <w:t xml:space="preserve">                    </w:t>
      </w:r>
      <w:r>
        <w:rPr>
          <w:rFonts w:ascii="Times New Roman" w:hAnsi="Times New Roman" w:cs="Times New Roman"/>
          <w:b/>
          <w:bCs/>
          <w:color w:val="4472C4" w:themeColor="accent1"/>
          <w:sz w:val="44"/>
          <w:szCs w:val="44"/>
        </w:rPr>
        <w:t>w Morawicy</w:t>
      </w:r>
      <w:r w:rsidRPr="00EB75D4">
        <w:rPr>
          <w:rFonts w:ascii="Times New Roman" w:hAnsi="Times New Roman" w:cs="Times New Roman"/>
          <w:b/>
          <w:bCs/>
          <w:color w:val="4472C4" w:themeColor="accent1"/>
          <w:sz w:val="44"/>
          <w:szCs w:val="44"/>
        </w:rPr>
        <w:t xml:space="preserve"> sp. z o.o.</w:t>
      </w:r>
    </w:p>
    <w:p w14:paraId="29378985" w14:textId="4D91B04A" w:rsidR="00E13904" w:rsidRPr="00A21D70" w:rsidRDefault="00E13904" w:rsidP="00A21D70">
      <w:pPr>
        <w:keepNext/>
        <w:framePr w:dropCap="drop" w:lines="2" w:wrap="around" w:vAnchor="text" w:hAnchor="text"/>
        <w:spacing w:after="0" w:line="634" w:lineRule="exact"/>
        <w:jc w:val="both"/>
        <w:textAlignment w:val="baseline"/>
        <w:rPr>
          <w:rFonts w:ascii="Times New Roman" w:hAnsi="Times New Roman" w:cs="Times New Roman"/>
          <w:position w:val="-2"/>
          <w:sz w:val="73"/>
          <w:szCs w:val="24"/>
        </w:rPr>
      </w:pPr>
      <w:r w:rsidRPr="00A21D70">
        <w:rPr>
          <w:rFonts w:ascii="Times New Roman" w:hAnsi="Times New Roman" w:cs="Times New Roman"/>
          <w:position w:val="-2"/>
          <w:sz w:val="73"/>
          <w:szCs w:val="24"/>
        </w:rPr>
        <w:t>S</w:t>
      </w:r>
    </w:p>
    <w:p w14:paraId="50A7F6CD" w14:textId="6614F897" w:rsidR="00007351" w:rsidRPr="00E13904" w:rsidRDefault="00007351" w:rsidP="00E13904">
      <w:pPr>
        <w:spacing w:after="0" w:line="276" w:lineRule="auto"/>
        <w:jc w:val="both"/>
        <w:rPr>
          <w:rFonts w:ascii="Times New Roman" w:hAnsi="Times New Roman"/>
          <w:sz w:val="24"/>
          <w:szCs w:val="24"/>
        </w:rPr>
      </w:pPr>
      <w:r w:rsidRPr="00E13904">
        <w:rPr>
          <w:rFonts w:ascii="Times New Roman" w:hAnsi="Times New Roman"/>
          <w:sz w:val="24"/>
          <w:szCs w:val="24"/>
        </w:rPr>
        <w:t>półka działa w oparciu, o uchwały następujące uchwały:</w:t>
      </w:r>
    </w:p>
    <w:p w14:paraId="56B40750" w14:textId="77777777" w:rsidR="00007351" w:rsidRPr="00E13904" w:rsidRDefault="00007351" w:rsidP="00E13904">
      <w:pPr>
        <w:pStyle w:val="Akapitzlist"/>
        <w:numPr>
          <w:ilvl w:val="0"/>
          <w:numId w:val="96"/>
        </w:numPr>
        <w:spacing w:after="200" w:line="276" w:lineRule="auto"/>
        <w:jc w:val="both"/>
        <w:rPr>
          <w:rFonts w:ascii="Times New Roman" w:hAnsi="Times New Roman"/>
          <w:sz w:val="24"/>
          <w:szCs w:val="24"/>
        </w:rPr>
      </w:pPr>
      <w:r w:rsidRPr="00E13904">
        <w:rPr>
          <w:rFonts w:ascii="Times New Roman" w:hAnsi="Times New Roman"/>
          <w:sz w:val="24"/>
          <w:szCs w:val="24"/>
        </w:rPr>
        <w:t>Zgodnie z Uchwałą Nr II/19/95/II Rady Gminy w Morawicy z dnia 27.06.1995 r. zatwierdzono Statut Zakładu Gospodarki Komunalnej w Morawicy.</w:t>
      </w:r>
    </w:p>
    <w:p w14:paraId="53897708" w14:textId="7DBBAC39" w:rsidR="00007351" w:rsidRPr="00E13904" w:rsidRDefault="00007351" w:rsidP="00E13904">
      <w:pPr>
        <w:pStyle w:val="Akapitzlist"/>
        <w:numPr>
          <w:ilvl w:val="0"/>
          <w:numId w:val="96"/>
        </w:numPr>
        <w:spacing w:after="200" w:line="276" w:lineRule="auto"/>
        <w:jc w:val="both"/>
        <w:rPr>
          <w:rFonts w:ascii="Times New Roman" w:hAnsi="Times New Roman"/>
          <w:sz w:val="24"/>
          <w:szCs w:val="24"/>
        </w:rPr>
      </w:pPr>
      <w:r w:rsidRPr="00E13904">
        <w:rPr>
          <w:rFonts w:ascii="Times New Roman" w:hAnsi="Times New Roman"/>
          <w:sz w:val="24"/>
          <w:szCs w:val="24"/>
        </w:rPr>
        <w:t xml:space="preserve">Zgodnie z Uchwałą Nr XXVII/247/09 Rady Gminy w Morawicy z dnia 05.03.2009 r. dokonano likwidacji zakładu budżetowego: Zakładu Gospodarki Komunalnej </w:t>
      </w:r>
      <w:r w:rsidR="00EB75D4" w:rsidRPr="00E13904">
        <w:rPr>
          <w:rFonts w:ascii="Times New Roman" w:hAnsi="Times New Roman"/>
          <w:sz w:val="24"/>
          <w:szCs w:val="24"/>
        </w:rPr>
        <w:br/>
      </w:r>
      <w:r w:rsidRPr="00E13904">
        <w:rPr>
          <w:rFonts w:ascii="Times New Roman" w:hAnsi="Times New Roman"/>
          <w:sz w:val="24"/>
          <w:szCs w:val="24"/>
        </w:rPr>
        <w:t>w Morawicy w celu przekształcenia w jednoosobową spółkę Gminy z ograniczoną odpowiedzialnością.</w:t>
      </w:r>
    </w:p>
    <w:p w14:paraId="5BA8481E" w14:textId="47DD3576" w:rsidR="00007351" w:rsidRPr="00E13904" w:rsidRDefault="00007351" w:rsidP="00E13904">
      <w:pPr>
        <w:pStyle w:val="Akapitzlist"/>
        <w:numPr>
          <w:ilvl w:val="0"/>
          <w:numId w:val="96"/>
        </w:numPr>
        <w:spacing w:after="200" w:line="276" w:lineRule="auto"/>
        <w:jc w:val="both"/>
        <w:rPr>
          <w:rFonts w:ascii="Times New Roman" w:hAnsi="Times New Roman"/>
          <w:sz w:val="24"/>
          <w:szCs w:val="24"/>
        </w:rPr>
      </w:pPr>
      <w:r w:rsidRPr="00E13904">
        <w:rPr>
          <w:rFonts w:ascii="Times New Roman" w:hAnsi="Times New Roman"/>
          <w:sz w:val="24"/>
          <w:szCs w:val="24"/>
        </w:rPr>
        <w:t xml:space="preserve">Zgodnie z Uchwałą Nr VIII/69/11 Rady Gminy w Morawicy z dnia 29.04.2011 r. zmieniono treść §1 powołanej w pkt. 2) uchwały w ten sposób, że „Dokonuje się likwidacji samorządowego zakładu budżetowego: Zakładu Gospodarki Komunalnej </w:t>
      </w:r>
      <w:r w:rsidR="00EB75D4" w:rsidRPr="00E13904">
        <w:rPr>
          <w:rFonts w:ascii="Times New Roman" w:hAnsi="Times New Roman"/>
          <w:sz w:val="24"/>
          <w:szCs w:val="24"/>
        </w:rPr>
        <w:br/>
      </w:r>
      <w:r w:rsidRPr="00E13904">
        <w:rPr>
          <w:rFonts w:ascii="Times New Roman" w:hAnsi="Times New Roman"/>
          <w:sz w:val="24"/>
          <w:szCs w:val="24"/>
        </w:rPr>
        <w:t xml:space="preserve">w Morawicy w celu zawiązania </w:t>
      </w:r>
      <w:proofErr w:type="spellStart"/>
      <w:r w:rsidRPr="00E13904">
        <w:rPr>
          <w:rFonts w:ascii="Times New Roman" w:hAnsi="Times New Roman"/>
          <w:sz w:val="24"/>
          <w:szCs w:val="24"/>
        </w:rPr>
        <w:t>spółkiz</w:t>
      </w:r>
      <w:proofErr w:type="spellEnd"/>
      <w:r w:rsidRPr="00E13904">
        <w:rPr>
          <w:rFonts w:ascii="Times New Roman" w:hAnsi="Times New Roman"/>
          <w:sz w:val="24"/>
          <w:szCs w:val="24"/>
        </w:rPr>
        <w:t xml:space="preserve"> ograniczoną odpowiedzialnością przez wniesienie na pokrycie kapitału tej spółki </w:t>
      </w:r>
      <w:proofErr w:type="spellStart"/>
      <w:r w:rsidRPr="00E13904">
        <w:rPr>
          <w:rFonts w:ascii="Times New Roman" w:hAnsi="Times New Roman"/>
          <w:sz w:val="24"/>
          <w:szCs w:val="24"/>
        </w:rPr>
        <w:t>wkładuw</w:t>
      </w:r>
      <w:proofErr w:type="spellEnd"/>
      <w:r w:rsidRPr="00E13904">
        <w:rPr>
          <w:rFonts w:ascii="Times New Roman" w:hAnsi="Times New Roman"/>
          <w:sz w:val="24"/>
          <w:szCs w:val="24"/>
        </w:rPr>
        <w:t xml:space="preserve"> postaci mienia tego zakładu budżetowego, jakie pozostanie po jego likwidacji.</w:t>
      </w:r>
    </w:p>
    <w:p w14:paraId="61E39B69" w14:textId="77777777" w:rsidR="00007351" w:rsidRPr="00E13904" w:rsidRDefault="00007351" w:rsidP="00E13904">
      <w:pPr>
        <w:pStyle w:val="Akapitzlist"/>
        <w:spacing w:line="276" w:lineRule="auto"/>
        <w:ind w:left="0"/>
        <w:jc w:val="both"/>
        <w:rPr>
          <w:rFonts w:ascii="Times New Roman" w:hAnsi="Times New Roman"/>
          <w:sz w:val="24"/>
          <w:szCs w:val="24"/>
        </w:rPr>
      </w:pPr>
      <w:r w:rsidRPr="00E13904">
        <w:rPr>
          <w:rFonts w:ascii="Times New Roman" w:hAnsi="Times New Roman"/>
          <w:sz w:val="24"/>
          <w:szCs w:val="24"/>
        </w:rPr>
        <w:t>Aktem notarialnym Repetytorium A 10318/2011 z dnia 31.08.2011 roku, została zawiązana spółka pod nazwą: Zakład Gospodarki Komunalnej w Morawicy Spółka z ograniczoną odpowiedzialnością. Siedzibą Spółki jest miejscowość Morawica. Miasto i Gmina Morawica posiada 100% udziałów Spółki. Firma została wpisana do Krajowego Rejestru Sądowego pod numerem KRS: 0000407915 w Sądzie Rejonowym w Kielcach na posiedzeniu w dniu 12.01.2012 r.</w:t>
      </w:r>
    </w:p>
    <w:p w14:paraId="73CDF64A" w14:textId="77777777" w:rsidR="00007351" w:rsidRPr="009129F6" w:rsidRDefault="00007351" w:rsidP="00E13904">
      <w:pPr>
        <w:spacing w:after="0" w:line="276" w:lineRule="auto"/>
        <w:jc w:val="both"/>
        <w:rPr>
          <w:rFonts w:ascii="Times New Roman" w:hAnsi="Times New Roman"/>
          <w:b/>
          <w:sz w:val="24"/>
          <w:szCs w:val="24"/>
        </w:rPr>
      </w:pPr>
      <w:r w:rsidRPr="009129F6">
        <w:rPr>
          <w:rFonts w:ascii="Times New Roman" w:hAnsi="Times New Roman"/>
          <w:b/>
          <w:sz w:val="24"/>
          <w:szCs w:val="24"/>
        </w:rPr>
        <w:t>Kapitał zakładowy</w:t>
      </w:r>
    </w:p>
    <w:p w14:paraId="3F6E6B58" w14:textId="77777777" w:rsidR="00007351" w:rsidRDefault="00007351" w:rsidP="00E13904">
      <w:pPr>
        <w:pStyle w:val="Akapitzlist"/>
        <w:spacing w:after="0" w:line="276" w:lineRule="auto"/>
        <w:ind w:left="0"/>
        <w:jc w:val="both"/>
        <w:rPr>
          <w:rFonts w:ascii="Times New Roman" w:hAnsi="Times New Roman"/>
          <w:sz w:val="24"/>
          <w:szCs w:val="24"/>
        </w:rPr>
      </w:pPr>
      <w:r>
        <w:rPr>
          <w:rFonts w:ascii="Times New Roman" w:hAnsi="Times New Roman"/>
          <w:sz w:val="24"/>
          <w:szCs w:val="24"/>
        </w:rPr>
        <w:t xml:space="preserve">Kapitał zakładowy Spółki wynosi </w:t>
      </w:r>
      <w:r w:rsidRPr="00A141B1">
        <w:rPr>
          <w:rFonts w:ascii="Times New Roman" w:hAnsi="Times New Roman"/>
          <w:sz w:val="24"/>
          <w:szCs w:val="24"/>
        </w:rPr>
        <w:t>3.603.000,00</w:t>
      </w:r>
      <w:r w:rsidRPr="00A141B1">
        <w:rPr>
          <w:rFonts w:ascii="Times New Roman" w:hAnsi="Times New Roman"/>
          <w:b/>
          <w:bCs/>
          <w:sz w:val="24"/>
          <w:szCs w:val="24"/>
        </w:rPr>
        <w:t xml:space="preserve"> </w:t>
      </w:r>
      <w:r>
        <w:rPr>
          <w:rFonts w:ascii="Times New Roman" w:hAnsi="Times New Roman"/>
          <w:sz w:val="24"/>
          <w:szCs w:val="24"/>
        </w:rPr>
        <w:t xml:space="preserve">i dzieli się na </w:t>
      </w:r>
      <w:r w:rsidRPr="00A141B1">
        <w:rPr>
          <w:rFonts w:ascii="Times New Roman" w:hAnsi="Times New Roman"/>
          <w:sz w:val="24"/>
          <w:szCs w:val="24"/>
        </w:rPr>
        <w:t>3603</w:t>
      </w:r>
      <w:r w:rsidRPr="002B6BC6">
        <w:rPr>
          <w:rFonts w:ascii="Times New Roman" w:hAnsi="Times New Roman"/>
          <w:color w:val="FF0000"/>
          <w:sz w:val="24"/>
          <w:szCs w:val="24"/>
        </w:rPr>
        <w:t xml:space="preserve"> </w:t>
      </w:r>
      <w:r>
        <w:rPr>
          <w:rFonts w:ascii="Times New Roman" w:hAnsi="Times New Roman"/>
          <w:sz w:val="24"/>
          <w:szCs w:val="24"/>
        </w:rPr>
        <w:t>równych i niepodzielnych udziałów o wartości nominalnej po 1 000,00 zł każdy. Kapitał zakładowy zostaje w całości pokryty niepieniężnym – aportem w postaci środków trwałych.</w:t>
      </w:r>
    </w:p>
    <w:p w14:paraId="0A18EF8E" w14:textId="77777777" w:rsidR="00007351" w:rsidRPr="00A562A3" w:rsidRDefault="00007351" w:rsidP="00E13904">
      <w:pPr>
        <w:pStyle w:val="Akapitzlist"/>
        <w:spacing w:after="0" w:line="276" w:lineRule="auto"/>
        <w:ind w:left="0"/>
        <w:jc w:val="both"/>
        <w:rPr>
          <w:rFonts w:ascii="Times New Roman" w:hAnsi="Times New Roman"/>
          <w:sz w:val="24"/>
          <w:szCs w:val="24"/>
        </w:rPr>
      </w:pPr>
    </w:p>
    <w:p w14:paraId="79AAD33B" w14:textId="77777777" w:rsidR="00007351" w:rsidRPr="009129F6" w:rsidRDefault="00007351" w:rsidP="00E13904">
      <w:pPr>
        <w:spacing w:after="0" w:line="276" w:lineRule="auto"/>
        <w:jc w:val="both"/>
        <w:rPr>
          <w:rFonts w:ascii="Times New Roman" w:hAnsi="Times New Roman"/>
          <w:b/>
          <w:sz w:val="24"/>
          <w:szCs w:val="24"/>
        </w:rPr>
      </w:pPr>
      <w:r w:rsidRPr="009129F6">
        <w:rPr>
          <w:rFonts w:ascii="Times New Roman" w:hAnsi="Times New Roman"/>
          <w:b/>
          <w:sz w:val="24"/>
          <w:szCs w:val="24"/>
        </w:rPr>
        <w:t>Zarząd i Rada Nadzorcza</w:t>
      </w:r>
    </w:p>
    <w:p w14:paraId="29766490" w14:textId="593AFBDA" w:rsidR="00007351" w:rsidRPr="0040258A" w:rsidRDefault="00007351" w:rsidP="00E13904">
      <w:pPr>
        <w:pStyle w:val="Bezodstpw"/>
        <w:spacing w:line="276" w:lineRule="auto"/>
        <w:jc w:val="both"/>
        <w:rPr>
          <w:rFonts w:ascii="Times New Roman" w:hAnsi="Times New Roman"/>
          <w:sz w:val="24"/>
          <w:szCs w:val="24"/>
        </w:rPr>
      </w:pPr>
      <w:r w:rsidRPr="0040258A">
        <w:rPr>
          <w:rFonts w:ascii="Times New Roman" w:hAnsi="Times New Roman"/>
          <w:sz w:val="24"/>
          <w:szCs w:val="24"/>
        </w:rPr>
        <w:t xml:space="preserve">Zgromadzenie Wspólników stanowi </w:t>
      </w:r>
      <w:r>
        <w:rPr>
          <w:rFonts w:ascii="Times New Roman" w:hAnsi="Times New Roman"/>
          <w:sz w:val="24"/>
          <w:szCs w:val="24"/>
        </w:rPr>
        <w:t xml:space="preserve">Burmistrz Miasta i </w:t>
      </w:r>
      <w:r w:rsidRPr="0040258A">
        <w:rPr>
          <w:rFonts w:ascii="Times New Roman" w:hAnsi="Times New Roman"/>
          <w:sz w:val="24"/>
          <w:szCs w:val="24"/>
        </w:rPr>
        <w:t>Gminy Morawica.</w:t>
      </w:r>
      <w:r>
        <w:rPr>
          <w:rFonts w:ascii="Times New Roman" w:hAnsi="Times New Roman"/>
          <w:sz w:val="24"/>
          <w:szCs w:val="24"/>
        </w:rPr>
        <w:t xml:space="preserve"> </w:t>
      </w:r>
      <w:r w:rsidRPr="0040258A">
        <w:rPr>
          <w:rFonts w:ascii="Times New Roman" w:hAnsi="Times New Roman"/>
          <w:sz w:val="24"/>
          <w:szCs w:val="24"/>
        </w:rPr>
        <w:t>Zarząd Spółki jest dwuosobowy – składa się z Prezesa Zarządu oraz</w:t>
      </w:r>
      <w:r>
        <w:rPr>
          <w:rFonts w:ascii="Times New Roman" w:hAnsi="Times New Roman"/>
          <w:sz w:val="24"/>
          <w:szCs w:val="24"/>
        </w:rPr>
        <w:t xml:space="preserve"> Wiceprezesa Zarządu, powoływanych </w:t>
      </w:r>
      <w:r w:rsidR="00E13904">
        <w:rPr>
          <w:rFonts w:ascii="Times New Roman" w:hAnsi="Times New Roman"/>
          <w:sz w:val="24"/>
          <w:szCs w:val="24"/>
        </w:rPr>
        <w:br/>
      </w:r>
      <w:r w:rsidRPr="0040258A">
        <w:rPr>
          <w:rFonts w:ascii="Times New Roman" w:hAnsi="Times New Roman"/>
          <w:sz w:val="24"/>
          <w:szCs w:val="24"/>
        </w:rPr>
        <w:t xml:space="preserve">i odwoływanych przez Radę </w:t>
      </w:r>
      <w:r>
        <w:rPr>
          <w:rFonts w:ascii="Times New Roman" w:hAnsi="Times New Roman"/>
          <w:sz w:val="24"/>
          <w:szCs w:val="24"/>
        </w:rPr>
        <w:t>Nadzorczą. Członkowie Z</w:t>
      </w:r>
      <w:r w:rsidRPr="0040258A">
        <w:rPr>
          <w:rFonts w:ascii="Times New Roman" w:hAnsi="Times New Roman"/>
          <w:sz w:val="24"/>
          <w:szCs w:val="24"/>
        </w:rPr>
        <w:t>arządu pełnią swą fu</w:t>
      </w:r>
      <w:r>
        <w:rPr>
          <w:rFonts w:ascii="Times New Roman" w:hAnsi="Times New Roman"/>
          <w:sz w:val="24"/>
          <w:szCs w:val="24"/>
        </w:rPr>
        <w:t>nkcję na podstawie umowy o pracę</w:t>
      </w:r>
      <w:r w:rsidRPr="0040258A">
        <w:rPr>
          <w:rFonts w:ascii="Times New Roman" w:hAnsi="Times New Roman"/>
          <w:sz w:val="24"/>
          <w:szCs w:val="24"/>
        </w:rPr>
        <w:t>.</w:t>
      </w:r>
    </w:p>
    <w:p w14:paraId="3DFCB1F8" w14:textId="77777777" w:rsidR="00007351" w:rsidRDefault="00007351" w:rsidP="00E13904">
      <w:pPr>
        <w:pStyle w:val="Akapitzlist"/>
        <w:spacing w:line="276" w:lineRule="auto"/>
        <w:ind w:left="0"/>
        <w:jc w:val="both"/>
        <w:rPr>
          <w:rFonts w:ascii="Times New Roman" w:hAnsi="Times New Roman"/>
          <w:sz w:val="24"/>
          <w:szCs w:val="24"/>
        </w:rPr>
      </w:pPr>
      <w:bookmarkStart w:id="26" w:name="_Hlk74829498"/>
      <w:r>
        <w:rPr>
          <w:rFonts w:ascii="Times New Roman" w:hAnsi="Times New Roman"/>
          <w:sz w:val="24"/>
          <w:szCs w:val="24"/>
        </w:rPr>
        <w:t>Funkcję Prezesa Zarządu sprawuje Tomasz Kozłowski. Stanowisko Wiceprezesa wykonuje Gawęcka Teresa.</w:t>
      </w:r>
    </w:p>
    <w:bookmarkEnd w:id="26"/>
    <w:p w14:paraId="22443FC7" w14:textId="77777777" w:rsidR="00007351" w:rsidRDefault="00007351" w:rsidP="00E13904">
      <w:pPr>
        <w:pStyle w:val="Akapitzlist"/>
        <w:spacing w:line="276" w:lineRule="auto"/>
        <w:ind w:left="0"/>
        <w:jc w:val="both"/>
        <w:rPr>
          <w:rFonts w:ascii="Times New Roman" w:hAnsi="Times New Roman"/>
          <w:sz w:val="24"/>
          <w:szCs w:val="24"/>
        </w:rPr>
      </w:pPr>
      <w:r>
        <w:rPr>
          <w:rFonts w:ascii="Times New Roman" w:hAnsi="Times New Roman"/>
          <w:sz w:val="24"/>
          <w:szCs w:val="24"/>
        </w:rPr>
        <w:t>Stały nadzór nad funkcjonowaniem Spółki we wszystkich dziedzinach jej działalności sprawuje Rada Nadzorcza w składzie:</w:t>
      </w:r>
    </w:p>
    <w:p w14:paraId="2F4F701D" w14:textId="77777777" w:rsidR="00007351" w:rsidRDefault="00007351" w:rsidP="00E13904">
      <w:pPr>
        <w:pStyle w:val="Akapitzlist"/>
        <w:numPr>
          <w:ilvl w:val="0"/>
          <w:numId w:val="102"/>
        </w:numPr>
        <w:spacing w:after="200" w:line="276" w:lineRule="auto"/>
        <w:jc w:val="both"/>
        <w:rPr>
          <w:rFonts w:ascii="Times New Roman" w:hAnsi="Times New Roman"/>
          <w:sz w:val="24"/>
          <w:szCs w:val="24"/>
        </w:rPr>
      </w:pPr>
      <w:proofErr w:type="spellStart"/>
      <w:r>
        <w:rPr>
          <w:rFonts w:ascii="Times New Roman" w:hAnsi="Times New Roman"/>
          <w:sz w:val="24"/>
          <w:szCs w:val="24"/>
        </w:rPr>
        <w:t>Meks</w:t>
      </w:r>
      <w:proofErr w:type="spellEnd"/>
      <w:r>
        <w:rPr>
          <w:rFonts w:ascii="Times New Roman" w:hAnsi="Times New Roman"/>
          <w:sz w:val="24"/>
          <w:szCs w:val="24"/>
        </w:rPr>
        <w:t xml:space="preserve"> Adam – przewodniczący,</w:t>
      </w:r>
    </w:p>
    <w:p w14:paraId="158CD291" w14:textId="19BC2FF1" w:rsidR="00007351" w:rsidRDefault="00007351" w:rsidP="00E13904">
      <w:pPr>
        <w:pStyle w:val="Akapitzlist"/>
        <w:numPr>
          <w:ilvl w:val="0"/>
          <w:numId w:val="102"/>
        </w:numPr>
        <w:spacing w:after="200" w:line="276" w:lineRule="auto"/>
        <w:jc w:val="both"/>
        <w:rPr>
          <w:rFonts w:ascii="Times New Roman" w:hAnsi="Times New Roman"/>
          <w:sz w:val="24"/>
          <w:szCs w:val="24"/>
        </w:rPr>
      </w:pPr>
      <w:r>
        <w:rPr>
          <w:rFonts w:ascii="Times New Roman" w:hAnsi="Times New Roman"/>
          <w:sz w:val="24"/>
          <w:szCs w:val="24"/>
        </w:rPr>
        <w:t>Szymczak Waldemar – wiceprzewodniczący</w:t>
      </w:r>
      <w:r w:rsidR="00C22F1C">
        <w:rPr>
          <w:rFonts w:ascii="Times New Roman" w:hAnsi="Times New Roman"/>
          <w:sz w:val="24"/>
          <w:szCs w:val="24"/>
        </w:rPr>
        <w:t>,</w:t>
      </w:r>
    </w:p>
    <w:p w14:paraId="5676C9D5" w14:textId="6F0FF48A" w:rsidR="00007351" w:rsidRDefault="00007351" w:rsidP="00E13904">
      <w:pPr>
        <w:pStyle w:val="Akapitzlist"/>
        <w:numPr>
          <w:ilvl w:val="0"/>
          <w:numId w:val="102"/>
        </w:numPr>
        <w:spacing w:after="200" w:line="276" w:lineRule="auto"/>
        <w:jc w:val="both"/>
        <w:rPr>
          <w:rFonts w:ascii="Times New Roman" w:hAnsi="Times New Roman"/>
          <w:sz w:val="24"/>
          <w:szCs w:val="24"/>
        </w:rPr>
      </w:pPr>
      <w:r w:rsidRPr="002B6BC6">
        <w:rPr>
          <w:rFonts w:ascii="Times New Roman" w:hAnsi="Times New Roman"/>
          <w:sz w:val="24"/>
          <w:szCs w:val="24"/>
        </w:rPr>
        <w:t xml:space="preserve">Rybak </w:t>
      </w:r>
      <w:r w:rsidR="00C22F1C" w:rsidRPr="002B6BC6">
        <w:rPr>
          <w:rFonts w:ascii="Times New Roman" w:hAnsi="Times New Roman"/>
          <w:sz w:val="24"/>
          <w:szCs w:val="24"/>
        </w:rPr>
        <w:t xml:space="preserve">Krzysztof </w:t>
      </w:r>
      <w:r w:rsidRPr="002B6BC6">
        <w:rPr>
          <w:rFonts w:ascii="Times New Roman" w:hAnsi="Times New Roman"/>
          <w:sz w:val="24"/>
          <w:szCs w:val="24"/>
        </w:rPr>
        <w:t>– sekretarz</w:t>
      </w:r>
      <w:r w:rsidR="00C22F1C">
        <w:rPr>
          <w:rFonts w:ascii="Times New Roman" w:hAnsi="Times New Roman"/>
          <w:sz w:val="24"/>
          <w:szCs w:val="24"/>
        </w:rPr>
        <w:t>.</w:t>
      </w:r>
    </w:p>
    <w:p w14:paraId="2629E352" w14:textId="0C58DA0B" w:rsidR="00007351" w:rsidRDefault="00007351" w:rsidP="00E13904">
      <w:pPr>
        <w:pStyle w:val="Akapitzlist"/>
        <w:spacing w:line="276" w:lineRule="auto"/>
        <w:jc w:val="both"/>
        <w:rPr>
          <w:rFonts w:ascii="Times New Roman" w:hAnsi="Times New Roman"/>
          <w:sz w:val="24"/>
          <w:szCs w:val="24"/>
        </w:rPr>
      </w:pPr>
    </w:p>
    <w:p w14:paraId="30028CB1" w14:textId="77777777" w:rsidR="00007351" w:rsidRDefault="00007351" w:rsidP="00007351">
      <w:pPr>
        <w:pStyle w:val="Akapitzlist"/>
        <w:spacing w:line="240" w:lineRule="auto"/>
        <w:jc w:val="both"/>
        <w:rPr>
          <w:rFonts w:ascii="Times New Roman" w:hAnsi="Times New Roman"/>
          <w:sz w:val="24"/>
          <w:szCs w:val="24"/>
        </w:rPr>
      </w:pPr>
      <w:bookmarkStart w:id="27" w:name="_Hlk74829630"/>
      <w:r w:rsidRPr="002B6BC6">
        <w:rPr>
          <w:rFonts w:ascii="Times New Roman" w:hAnsi="Times New Roman"/>
          <w:sz w:val="24"/>
          <w:szCs w:val="24"/>
        </w:rPr>
        <w:lastRenderedPageBreak/>
        <w:t>Schemat organizacyjny Zakładu Gospodarki Komunalnej w Morawicy Sp. z o.o.</w:t>
      </w:r>
    </w:p>
    <w:bookmarkEnd w:id="27"/>
    <w:p w14:paraId="6CDC3C36" w14:textId="072A0E4B" w:rsidR="00007351" w:rsidRDefault="00EB75D4" w:rsidP="00EB75D4">
      <w:pPr>
        <w:pStyle w:val="Akapitzlist"/>
        <w:spacing w:line="240" w:lineRule="auto"/>
        <w:jc w:val="center"/>
        <w:rPr>
          <w:noProof/>
        </w:rPr>
      </w:pPr>
      <w:r>
        <w:rPr>
          <w:noProof/>
        </w:rPr>
        <mc:AlternateContent>
          <mc:Choice Requires="wps">
            <w:drawing>
              <wp:anchor distT="0" distB="0" distL="114300" distR="114300" simplePos="0" relativeHeight="251730944" behindDoc="0" locked="0" layoutInCell="1" allowOverlap="1" wp14:anchorId="4BBFC1CE" wp14:editId="3E7C5EE3">
                <wp:simplePos x="0" y="0"/>
                <wp:positionH relativeFrom="column">
                  <wp:posOffset>3913695</wp:posOffset>
                </wp:positionH>
                <wp:positionV relativeFrom="paragraph">
                  <wp:posOffset>814450</wp:posOffset>
                </wp:positionV>
                <wp:extent cx="2415324" cy="1257659"/>
                <wp:effectExtent l="19050" t="19050" r="23495" b="19050"/>
                <wp:wrapNone/>
                <wp:docPr id="72" name="Prostokąt: zaokrąglone rogi 6"/>
                <wp:cNvGraphicFramePr/>
                <a:graphic xmlns:a="http://schemas.openxmlformats.org/drawingml/2006/main">
                  <a:graphicData uri="http://schemas.microsoft.com/office/word/2010/wordprocessingShape">
                    <wps:wsp>
                      <wps:cNvSpPr/>
                      <wps:spPr>
                        <a:xfrm>
                          <a:off x="0" y="0"/>
                          <a:ext cx="2415324" cy="1257659"/>
                        </a:xfrm>
                        <a:prstGeom prst="roundRect">
                          <a:avLst/>
                        </a:prstGeom>
                        <a:noFill/>
                        <a:ln w="28575">
                          <a:solidFill>
                            <a:srgbClr val="0070C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6F1AB353" w14:textId="77777777" w:rsidR="00007351" w:rsidRDefault="00007351" w:rsidP="00007351">
                            <w:pPr>
                              <w:spacing w:line="240" w:lineRule="auto"/>
                              <w:jc w:val="center"/>
                              <w:rPr>
                                <w:color w:val="000000" w:themeColor="text1"/>
                                <w:kern w:val="24"/>
                                <w:sz w:val="18"/>
                                <w:szCs w:val="18"/>
                              </w:rPr>
                            </w:pPr>
                          </w:p>
                          <w:p w14:paraId="6E5E757B" w14:textId="77777777" w:rsidR="00007351" w:rsidRDefault="00007351" w:rsidP="00007351">
                            <w:pPr>
                              <w:spacing w:line="240" w:lineRule="auto"/>
                              <w:jc w:val="center"/>
                              <w:rPr>
                                <w:color w:val="000000" w:themeColor="text1"/>
                                <w:kern w:val="24"/>
                                <w:sz w:val="18"/>
                                <w:szCs w:val="18"/>
                              </w:rPr>
                            </w:pPr>
                          </w:p>
                          <w:p w14:paraId="38CDD31D" w14:textId="77777777" w:rsidR="00007351" w:rsidRDefault="00007351" w:rsidP="00007351">
                            <w:pPr>
                              <w:spacing w:line="240" w:lineRule="auto"/>
                              <w:jc w:val="center"/>
                              <w:rPr>
                                <w:color w:val="000000" w:themeColor="text1"/>
                                <w:kern w:val="24"/>
                                <w:sz w:val="18"/>
                                <w:szCs w:val="18"/>
                              </w:rPr>
                            </w:pPr>
                          </w:p>
                          <w:p w14:paraId="4B28DADF" w14:textId="77777777" w:rsidR="00007351" w:rsidRPr="00567B37" w:rsidRDefault="00007351" w:rsidP="00007351">
                            <w:pPr>
                              <w:spacing w:line="240" w:lineRule="auto"/>
                              <w:jc w:val="center"/>
                              <w:rPr>
                                <w:color w:val="000000" w:themeColor="text1"/>
                                <w:kern w:val="24"/>
                                <w:sz w:val="18"/>
                                <w:szCs w:val="18"/>
                              </w:rPr>
                            </w:pPr>
                            <w:r w:rsidRPr="00567B37">
                              <w:rPr>
                                <w:color w:val="000000" w:themeColor="text1"/>
                                <w:kern w:val="24"/>
                                <w:sz w:val="18"/>
                                <w:szCs w:val="18"/>
                              </w:rPr>
                              <w:t>Działy administracyjne</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4BBFC1CE" id="Prostokąt: zaokrąglone rogi 6" o:spid="_x0000_s1026" style="position:absolute;left:0;text-align:left;margin-left:308.15pt;margin-top:64.15pt;width:190.2pt;height:99.05pt;z-index:2517309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" filled="f" strokecolor="#0070c0" strokeweight="2.25pt">
                <v:stroke dashstyle="dash" joinstyle="miter"/>
                <v:textbox>
                  <w:txbxContent>
                    <w:p w14:paraId="6F1AB353" w14:textId="77777777" w:rsidR="00007351" w:rsidRDefault="00007351" w:rsidP="00007351">
                      <w:pPr>
                        <w:spacing w:line="240" w:lineRule="auto"/>
                        <w:jc w:val="center"/>
                        <w:rPr>
                          <w:color w:val="000000" w:themeColor="text1"/>
                          <w:kern w:val="24"/>
                          <w:sz w:val="18"/>
                          <w:szCs w:val="18"/>
                        </w:rPr>
                      </w:pPr>
                    </w:p>
                    <w:p w14:paraId="6E5E757B" w14:textId="77777777" w:rsidR="00007351" w:rsidRDefault="00007351" w:rsidP="00007351">
                      <w:pPr>
                        <w:spacing w:line="240" w:lineRule="auto"/>
                        <w:jc w:val="center"/>
                        <w:rPr>
                          <w:color w:val="000000" w:themeColor="text1"/>
                          <w:kern w:val="24"/>
                          <w:sz w:val="18"/>
                          <w:szCs w:val="18"/>
                        </w:rPr>
                      </w:pPr>
                    </w:p>
                    <w:p w14:paraId="38CDD31D" w14:textId="77777777" w:rsidR="00007351" w:rsidRDefault="00007351" w:rsidP="00007351">
                      <w:pPr>
                        <w:spacing w:line="240" w:lineRule="auto"/>
                        <w:jc w:val="center"/>
                        <w:rPr>
                          <w:color w:val="000000" w:themeColor="text1"/>
                          <w:kern w:val="24"/>
                          <w:sz w:val="18"/>
                          <w:szCs w:val="18"/>
                        </w:rPr>
                      </w:pPr>
                    </w:p>
                    <w:p w14:paraId="4B28DADF" w14:textId="77777777" w:rsidR="00007351" w:rsidRPr="00567B37" w:rsidRDefault="00007351" w:rsidP="00007351">
                      <w:pPr>
                        <w:spacing w:line="240" w:lineRule="auto"/>
                        <w:jc w:val="center"/>
                        <w:rPr>
                          <w:color w:val="000000" w:themeColor="text1"/>
                          <w:kern w:val="24"/>
                          <w:sz w:val="18"/>
                          <w:szCs w:val="18"/>
                        </w:rPr>
                      </w:pPr>
                      <w:r w:rsidRPr="00567B37">
                        <w:rPr>
                          <w:color w:val="000000" w:themeColor="text1"/>
                          <w:kern w:val="24"/>
                          <w:sz w:val="18"/>
                          <w:szCs w:val="18"/>
                        </w:rPr>
                        <w:t>Działy administracyjne</w:t>
                      </w:r>
                    </w:p>
                  </w:txbxContent>
                </v:textbox>
              </v:roundrect>
            </w:pict>
          </mc:Fallback>
        </mc:AlternateContent>
      </w:r>
      <w:r>
        <w:rPr>
          <w:noProof/>
        </w:rPr>
        <mc:AlternateContent>
          <mc:Choice Requires="wps">
            <w:drawing>
              <wp:anchor distT="0" distB="0" distL="114300" distR="114300" simplePos="0" relativeHeight="251729920" behindDoc="0" locked="0" layoutInCell="1" allowOverlap="1" wp14:anchorId="0058CB8D" wp14:editId="5F18D40F">
                <wp:simplePos x="0" y="0"/>
                <wp:positionH relativeFrom="column">
                  <wp:posOffset>139080</wp:posOffset>
                </wp:positionH>
                <wp:positionV relativeFrom="paragraph">
                  <wp:posOffset>818885</wp:posOffset>
                </wp:positionV>
                <wp:extent cx="3769144" cy="1180022"/>
                <wp:effectExtent l="19050" t="19050" r="22225" b="20320"/>
                <wp:wrapNone/>
                <wp:docPr id="73" name="Prostokąt: zaokrąglone rogi 5"/>
                <wp:cNvGraphicFramePr/>
                <a:graphic xmlns:a="http://schemas.openxmlformats.org/drawingml/2006/main">
                  <a:graphicData uri="http://schemas.microsoft.com/office/word/2010/wordprocessingShape">
                    <wps:wsp>
                      <wps:cNvSpPr/>
                      <wps:spPr>
                        <a:xfrm>
                          <a:off x="0" y="0"/>
                          <a:ext cx="3769144" cy="1180022"/>
                        </a:xfrm>
                        <a:prstGeom prst="roundRect">
                          <a:avLst/>
                        </a:prstGeom>
                        <a:noFill/>
                        <a:ln w="28575">
                          <a:solidFill>
                            <a:srgbClr val="FF0000"/>
                          </a:solidFill>
                          <a:prstDash val="dash"/>
                        </a:ln>
                      </wps:spPr>
                      <wps:style>
                        <a:lnRef idx="2">
                          <a:schemeClr val="accent1">
                            <a:shade val="50000"/>
                          </a:schemeClr>
                        </a:lnRef>
                        <a:fillRef idx="1">
                          <a:schemeClr val="accent1"/>
                        </a:fillRef>
                        <a:effectRef idx="0">
                          <a:schemeClr val="accent1"/>
                        </a:effectRef>
                        <a:fontRef idx="minor">
                          <a:schemeClr val="lt1"/>
                        </a:fontRef>
                      </wps:style>
                      <wps:txbx>
                        <w:txbxContent>
                          <w:p w14:paraId="2D835F10" w14:textId="77777777" w:rsidR="00007351" w:rsidRDefault="00007351" w:rsidP="00007351">
                            <w:pPr>
                              <w:rPr>
                                <w:color w:val="000000" w:themeColor="text1"/>
                                <w:kern w:val="24"/>
                                <w:sz w:val="36"/>
                                <w:szCs w:val="36"/>
                              </w:rPr>
                            </w:pPr>
                          </w:p>
                          <w:p w14:paraId="23E2BE9C" w14:textId="77777777" w:rsidR="00007351" w:rsidRDefault="00007351" w:rsidP="00007351">
                            <w:pPr>
                              <w:spacing w:before="240" w:after="0" w:line="240" w:lineRule="auto"/>
                              <w:jc w:val="center"/>
                              <w:rPr>
                                <w:color w:val="000000" w:themeColor="text1"/>
                                <w:kern w:val="24"/>
                                <w:sz w:val="18"/>
                                <w:szCs w:val="18"/>
                              </w:rPr>
                            </w:pPr>
                          </w:p>
                          <w:p w14:paraId="4CB71953" w14:textId="77777777" w:rsidR="00007351" w:rsidRPr="00567B37" w:rsidRDefault="00007351" w:rsidP="00007351">
                            <w:pPr>
                              <w:spacing w:before="240" w:after="0" w:line="240" w:lineRule="auto"/>
                              <w:jc w:val="center"/>
                              <w:rPr>
                                <w:color w:val="000000" w:themeColor="text1"/>
                                <w:kern w:val="24"/>
                                <w:sz w:val="18"/>
                                <w:szCs w:val="18"/>
                              </w:rPr>
                            </w:pPr>
                            <w:r w:rsidRPr="00567B37">
                              <w:rPr>
                                <w:color w:val="000000" w:themeColor="text1"/>
                                <w:kern w:val="24"/>
                                <w:sz w:val="18"/>
                                <w:szCs w:val="18"/>
                              </w:rPr>
                              <w:t>Działy operacyjne</w:t>
                            </w:r>
                          </w:p>
                        </w:txbxContent>
                      </wps:txbx>
                      <wps:bodyPr wrap="square" rtlCol="0" anchor="ctr">
                        <a:noAutofit/>
                      </wps:bodyPr>
                    </wps:wsp>
                  </a:graphicData>
                </a:graphic>
                <wp14:sizeRelH relativeFrom="margin">
                  <wp14:pctWidth>0</wp14:pctWidth>
                </wp14:sizeRelH>
                <wp14:sizeRelV relativeFrom="margin">
                  <wp14:pctHeight>0</wp14:pctHeight>
                </wp14:sizeRelV>
              </wp:anchor>
            </w:drawing>
          </mc:Choice>
          <mc:Fallback>
            <w:pict>
              <v:roundrect w14:anchorId="0058CB8D" id="Prostokąt: zaokrąglone rogi 5" o:spid="_x0000_s1027" style="position:absolute;left:0;text-align:left;margin-left:10.95pt;margin-top:64.5pt;width:296.8pt;height:92.9pt;z-index:2517299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" filled="f" strokecolor="red" strokeweight="2.25pt">
                <v:stroke dashstyle="dash" joinstyle="miter"/>
                <v:textbox>
                  <w:txbxContent>
                    <w:p w14:paraId="2D835F10" w14:textId="77777777" w:rsidR="00007351" w:rsidRDefault="00007351" w:rsidP="00007351">
                      <w:pPr>
                        <w:rPr>
                          <w:color w:val="000000" w:themeColor="text1"/>
                          <w:kern w:val="24"/>
                          <w:sz w:val="36"/>
                          <w:szCs w:val="36"/>
                        </w:rPr>
                      </w:pPr>
                    </w:p>
                    <w:p w14:paraId="23E2BE9C" w14:textId="77777777" w:rsidR="00007351" w:rsidRDefault="00007351" w:rsidP="00007351">
                      <w:pPr>
                        <w:spacing w:before="240" w:after="0" w:line="240" w:lineRule="auto"/>
                        <w:jc w:val="center"/>
                        <w:rPr>
                          <w:color w:val="000000" w:themeColor="text1"/>
                          <w:kern w:val="24"/>
                          <w:sz w:val="18"/>
                          <w:szCs w:val="18"/>
                        </w:rPr>
                      </w:pPr>
                    </w:p>
                    <w:p w14:paraId="4CB71953" w14:textId="77777777" w:rsidR="00007351" w:rsidRPr="00567B37" w:rsidRDefault="00007351" w:rsidP="00007351">
                      <w:pPr>
                        <w:spacing w:before="240" w:after="0" w:line="240" w:lineRule="auto"/>
                        <w:jc w:val="center"/>
                        <w:rPr>
                          <w:color w:val="000000" w:themeColor="text1"/>
                          <w:kern w:val="24"/>
                          <w:sz w:val="18"/>
                          <w:szCs w:val="18"/>
                        </w:rPr>
                      </w:pPr>
                      <w:r w:rsidRPr="00567B37">
                        <w:rPr>
                          <w:color w:val="000000" w:themeColor="text1"/>
                          <w:kern w:val="24"/>
                          <w:sz w:val="18"/>
                          <w:szCs w:val="18"/>
                        </w:rPr>
                        <w:t>Działy operacyjne</w:t>
                      </w:r>
                    </w:p>
                  </w:txbxContent>
                </v:textbox>
              </v:roundrect>
            </w:pict>
          </mc:Fallback>
        </mc:AlternateContent>
      </w:r>
      <w:r w:rsidR="00007351">
        <w:rPr>
          <w:noProof/>
        </w:rPr>
        <w:drawing>
          <wp:inline distT="0" distB="0" distL="0" distR="0" wp14:anchorId="44606D20" wp14:editId="3AAF236A">
            <wp:extent cx="5598310" cy="1550080"/>
            <wp:effectExtent l="38100" t="0" r="21590" b="0"/>
            <wp:docPr id="74" name="Diagram 74">
              <a:extLst xmlns:a="http://schemas.openxmlformats.org/drawingml/2006/main">
                <a:ext uri="{FF2B5EF4-FFF2-40B4-BE49-F238E27FC236}">
                  <a16:creationId xmlns:a16="http://schemas.microsoft.com/office/drawing/2014/main" id="{74FA071D-2E09-465A-A9AD-D99ACC4891F2}"/>
                </a:ext>
              </a:extLst>
            </wp:docPr>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9" r:lo="rId150" r:qs="rId151" r:cs="rId152"/>
              </a:graphicData>
            </a:graphic>
          </wp:inline>
        </w:drawing>
      </w:r>
    </w:p>
    <w:p w14:paraId="57FEE29F" w14:textId="77777777" w:rsidR="00007351" w:rsidRDefault="00007351" w:rsidP="00007351">
      <w:pPr>
        <w:pStyle w:val="Akapitzlist"/>
        <w:spacing w:line="240" w:lineRule="auto"/>
        <w:jc w:val="both"/>
        <w:rPr>
          <w:rFonts w:ascii="Times New Roman" w:hAnsi="Times New Roman"/>
          <w:sz w:val="24"/>
          <w:szCs w:val="24"/>
        </w:rPr>
      </w:pPr>
    </w:p>
    <w:p w14:paraId="6848C31A" w14:textId="77777777" w:rsidR="00007351" w:rsidRDefault="00007351" w:rsidP="00007351">
      <w:pPr>
        <w:pStyle w:val="Akapitzlist"/>
        <w:spacing w:line="240" w:lineRule="auto"/>
        <w:ind w:left="426"/>
        <w:jc w:val="both"/>
        <w:rPr>
          <w:rFonts w:ascii="Times New Roman" w:hAnsi="Times New Roman"/>
          <w:b/>
          <w:sz w:val="24"/>
          <w:szCs w:val="24"/>
        </w:rPr>
      </w:pPr>
    </w:p>
    <w:p w14:paraId="4A71B860" w14:textId="77777777" w:rsidR="00007351" w:rsidRDefault="00007351" w:rsidP="00007351">
      <w:pPr>
        <w:pStyle w:val="Akapitzlist"/>
        <w:spacing w:line="240" w:lineRule="auto"/>
        <w:ind w:left="426"/>
        <w:jc w:val="both"/>
        <w:rPr>
          <w:rFonts w:ascii="Times New Roman" w:hAnsi="Times New Roman"/>
          <w:b/>
          <w:sz w:val="24"/>
          <w:szCs w:val="24"/>
        </w:rPr>
      </w:pPr>
    </w:p>
    <w:p w14:paraId="07BB255A" w14:textId="77777777" w:rsidR="00007351" w:rsidRDefault="00007351" w:rsidP="00007351">
      <w:pPr>
        <w:pStyle w:val="Akapitzlist"/>
        <w:spacing w:line="240" w:lineRule="auto"/>
        <w:ind w:left="426"/>
        <w:jc w:val="both"/>
        <w:rPr>
          <w:rFonts w:ascii="Times New Roman" w:hAnsi="Times New Roman"/>
          <w:b/>
          <w:sz w:val="24"/>
          <w:szCs w:val="24"/>
        </w:rPr>
      </w:pPr>
    </w:p>
    <w:p w14:paraId="28062831" w14:textId="77777777" w:rsidR="00007351" w:rsidRDefault="00007351" w:rsidP="00E13904">
      <w:pPr>
        <w:pStyle w:val="Akapitzlist"/>
        <w:spacing w:line="276" w:lineRule="auto"/>
        <w:ind w:left="0"/>
        <w:jc w:val="both"/>
        <w:rPr>
          <w:rFonts w:ascii="Times New Roman" w:hAnsi="Times New Roman"/>
          <w:sz w:val="24"/>
          <w:szCs w:val="24"/>
        </w:rPr>
      </w:pPr>
      <w:r>
        <w:rPr>
          <w:rFonts w:ascii="Times New Roman" w:hAnsi="Times New Roman"/>
          <w:sz w:val="24"/>
          <w:szCs w:val="24"/>
        </w:rPr>
        <w:t>Podstawowymi zadaniami Zakładu Gospodarki Komunalnej w Morawicy Spółka z ograniczoną odpowiedzialnością jest przede wszystkim:</w:t>
      </w:r>
    </w:p>
    <w:p w14:paraId="0F409D05" w14:textId="77777777" w:rsidR="00007351" w:rsidRDefault="00007351" w:rsidP="00E13904">
      <w:pPr>
        <w:pStyle w:val="Akapitzlist"/>
        <w:numPr>
          <w:ilvl w:val="0"/>
          <w:numId w:val="104"/>
        </w:numPr>
        <w:spacing w:after="200" w:line="276" w:lineRule="auto"/>
        <w:jc w:val="both"/>
        <w:rPr>
          <w:rFonts w:ascii="Times New Roman" w:hAnsi="Times New Roman"/>
          <w:sz w:val="24"/>
          <w:szCs w:val="24"/>
        </w:rPr>
      </w:pPr>
      <w:r>
        <w:rPr>
          <w:rFonts w:ascii="Times New Roman" w:hAnsi="Times New Roman"/>
          <w:sz w:val="24"/>
          <w:szCs w:val="24"/>
        </w:rPr>
        <w:t>pobór, uzdatnianie i dostarczenie wody,</w:t>
      </w:r>
    </w:p>
    <w:p w14:paraId="3CD48BA7" w14:textId="77777777" w:rsidR="00007351" w:rsidRDefault="00007351" w:rsidP="00E13904">
      <w:pPr>
        <w:pStyle w:val="Akapitzlist"/>
        <w:numPr>
          <w:ilvl w:val="0"/>
          <w:numId w:val="104"/>
        </w:numPr>
        <w:spacing w:after="200" w:line="276" w:lineRule="auto"/>
        <w:jc w:val="both"/>
        <w:rPr>
          <w:rFonts w:ascii="Times New Roman" w:hAnsi="Times New Roman"/>
          <w:sz w:val="24"/>
          <w:szCs w:val="24"/>
        </w:rPr>
      </w:pPr>
      <w:r>
        <w:rPr>
          <w:rFonts w:ascii="Times New Roman" w:hAnsi="Times New Roman"/>
          <w:sz w:val="24"/>
          <w:szCs w:val="24"/>
        </w:rPr>
        <w:t>odprowadzenie i oczyszczenie ścieków,</w:t>
      </w:r>
    </w:p>
    <w:p w14:paraId="40FE6068" w14:textId="5A9FC0CD" w:rsidR="00007351" w:rsidRPr="0009030C" w:rsidRDefault="00007351" w:rsidP="00E13904">
      <w:pPr>
        <w:spacing w:after="0" w:line="276" w:lineRule="auto"/>
        <w:jc w:val="both"/>
        <w:rPr>
          <w:rFonts w:ascii="Times New Roman" w:hAnsi="Times New Roman"/>
          <w:sz w:val="24"/>
          <w:szCs w:val="24"/>
        </w:rPr>
      </w:pPr>
      <w:r w:rsidRPr="0009030C">
        <w:rPr>
          <w:rFonts w:ascii="Times New Roman" w:hAnsi="Times New Roman"/>
          <w:sz w:val="24"/>
          <w:szCs w:val="24"/>
        </w:rPr>
        <w:t xml:space="preserve">Zakład Gospodarki Komunalnej w Morawicy Sp. z o. o. w swoim użytkowaniu posiada sieć wodociągową o długości </w:t>
      </w:r>
      <w:r w:rsidRPr="00090FAE">
        <w:rPr>
          <w:rFonts w:ascii="Times New Roman" w:hAnsi="Times New Roman"/>
          <w:sz w:val="24"/>
          <w:szCs w:val="24"/>
        </w:rPr>
        <w:t>261,80 km</w:t>
      </w:r>
      <w:r w:rsidRPr="0009030C">
        <w:rPr>
          <w:rFonts w:ascii="Times New Roman" w:hAnsi="Times New Roman"/>
          <w:sz w:val="24"/>
          <w:szCs w:val="24"/>
        </w:rPr>
        <w:t xml:space="preserve">, która dostarcza wodę do </w:t>
      </w:r>
      <w:r w:rsidRPr="006500F2">
        <w:rPr>
          <w:rFonts w:ascii="Times New Roman" w:hAnsi="Times New Roman"/>
          <w:sz w:val="24"/>
          <w:szCs w:val="24"/>
        </w:rPr>
        <w:t>6</w:t>
      </w:r>
      <w:r>
        <w:rPr>
          <w:rFonts w:ascii="Times New Roman" w:hAnsi="Times New Roman"/>
          <w:sz w:val="24"/>
          <w:szCs w:val="24"/>
        </w:rPr>
        <w:t>170</w:t>
      </w:r>
      <w:r w:rsidRPr="006500F2">
        <w:rPr>
          <w:rFonts w:ascii="Times New Roman" w:hAnsi="Times New Roman"/>
          <w:sz w:val="24"/>
          <w:szCs w:val="24"/>
        </w:rPr>
        <w:t xml:space="preserve"> </w:t>
      </w:r>
      <w:r w:rsidRPr="0009030C">
        <w:rPr>
          <w:rFonts w:ascii="Times New Roman" w:hAnsi="Times New Roman"/>
          <w:sz w:val="24"/>
          <w:szCs w:val="24"/>
        </w:rPr>
        <w:t xml:space="preserve">odbiorców. Sieci zasilane są z 3 ujęć wody zlokalizowanych na terenie gminy w miejscowościach : Brzeziny, Dębska Wola i Bilcza oraz dwóch przepompowni, które znajdują się w Bilczy oraz Brudzowie. Ścieki odbierane są od </w:t>
      </w:r>
      <w:r w:rsidRPr="00090FAE">
        <w:rPr>
          <w:rFonts w:ascii="Times New Roman" w:hAnsi="Times New Roman"/>
          <w:sz w:val="24"/>
          <w:szCs w:val="24"/>
        </w:rPr>
        <w:t>4998</w:t>
      </w:r>
      <w:r w:rsidRPr="006500F2">
        <w:rPr>
          <w:rFonts w:ascii="Times New Roman" w:hAnsi="Times New Roman"/>
          <w:sz w:val="24"/>
          <w:szCs w:val="24"/>
        </w:rPr>
        <w:t xml:space="preserve"> </w:t>
      </w:r>
      <w:r w:rsidRPr="0009030C">
        <w:rPr>
          <w:rFonts w:ascii="Times New Roman" w:hAnsi="Times New Roman"/>
          <w:sz w:val="24"/>
          <w:szCs w:val="24"/>
        </w:rPr>
        <w:t xml:space="preserve">odbiorców i siecią kanalizacyjną o długości </w:t>
      </w:r>
      <w:r w:rsidRPr="00090FAE">
        <w:rPr>
          <w:rFonts w:ascii="Times New Roman" w:hAnsi="Times New Roman"/>
          <w:sz w:val="24"/>
          <w:szCs w:val="24"/>
        </w:rPr>
        <w:t xml:space="preserve">279,20 </w:t>
      </w:r>
      <w:r w:rsidRPr="0009030C">
        <w:rPr>
          <w:rFonts w:ascii="Times New Roman" w:hAnsi="Times New Roman"/>
          <w:sz w:val="24"/>
          <w:szCs w:val="24"/>
        </w:rPr>
        <w:t>km dostarczane są do gminnej oczyszczalni ścieków w Brzezinach.</w:t>
      </w:r>
    </w:p>
    <w:p w14:paraId="79C54E58" w14:textId="77777777" w:rsidR="00007351" w:rsidRDefault="00007351" w:rsidP="00E13904">
      <w:pPr>
        <w:spacing w:after="0" w:line="276" w:lineRule="auto"/>
        <w:jc w:val="both"/>
        <w:rPr>
          <w:rFonts w:ascii="Times New Roman" w:hAnsi="Times New Roman"/>
          <w:sz w:val="24"/>
          <w:szCs w:val="24"/>
        </w:rPr>
      </w:pPr>
      <w:r w:rsidRPr="0009030C">
        <w:rPr>
          <w:rFonts w:ascii="Times New Roman" w:hAnsi="Times New Roman"/>
          <w:sz w:val="24"/>
          <w:szCs w:val="24"/>
        </w:rPr>
        <w:t xml:space="preserve">W celu zapewnienia prawidłowego funkcjonowania kanalizacji sanitarnej na terenie gminy znajduje się </w:t>
      </w:r>
      <w:r>
        <w:rPr>
          <w:rFonts w:ascii="Times New Roman" w:hAnsi="Times New Roman"/>
          <w:sz w:val="24"/>
          <w:szCs w:val="24"/>
        </w:rPr>
        <w:t>56</w:t>
      </w:r>
      <w:r w:rsidRPr="0009030C">
        <w:rPr>
          <w:rFonts w:ascii="Times New Roman" w:hAnsi="Times New Roman"/>
          <w:sz w:val="24"/>
          <w:szCs w:val="24"/>
        </w:rPr>
        <w:t xml:space="preserve"> przepompowni ścieków.</w:t>
      </w:r>
    </w:p>
    <w:p w14:paraId="215B7AA2" w14:textId="77777777" w:rsidR="00007351" w:rsidRPr="00743A87" w:rsidRDefault="00007351" w:rsidP="00E13904">
      <w:pPr>
        <w:spacing w:before="240" w:after="0" w:line="276" w:lineRule="auto"/>
        <w:jc w:val="both"/>
        <w:rPr>
          <w:rFonts w:ascii="Times New Roman" w:hAnsi="Times New Roman"/>
          <w:sz w:val="24"/>
          <w:szCs w:val="24"/>
        </w:rPr>
      </w:pPr>
      <w:bookmarkStart w:id="28" w:name="_Hlk74829949"/>
      <w:r>
        <w:rPr>
          <w:rFonts w:ascii="Times New Roman" w:hAnsi="Times New Roman"/>
          <w:sz w:val="24"/>
          <w:szCs w:val="24"/>
        </w:rPr>
        <w:t>Dodatkowo zakład zajmuje się następującymi zadaniami:</w:t>
      </w:r>
    </w:p>
    <w:p w14:paraId="4D7C6BA6" w14:textId="77777777" w:rsidR="00007351" w:rsidRDefault="00007351" w:rsidP="00E13904">
      <w:pPr>
        <w:pStyle w:val="Akapitzlist"/>
        <w:numPr>
          <w:ilvl w:val="0"/>
          <w:numId w:val="104"/>
        </w:numPr>
        <w:spacing w:after="0" w:line="276" w:lineRule="auto"/>
        <w:jc w:val="both"/>
        <w:rPr>
          <w:rFonts w:ascii="Times New Roman" w:hAnsi="Times New Roman"/>
          <w:sz w:val="24"/>
          <w:szCs w:val="24"/>
        </w:rPr>
      </w:pPr>
      <w:r>
        <w:rPr>
          <w:rFonts w:ascii="Times New Roman" w:hAnsi="Times New Roman"/>
          <w:sz w:val="24"/>
          <w:szCs w:val="24"/>
        </w:rPr>
        <w:t>wykonywanie sieci wodociągowo – kanalizacyjnych</w:t>
      </w:r>
    </w:p>
    <w:p w14:paraId="393A8E21" w14:textId="77777777" w:rsidR="00007351" w:rsidRDefault="00007351" w:rsidP="00E13904">
      <w:pPr>
        <w:numPr>
          <w:ilvl w:val="0"/>
          <w:numId w:val="104"/>
        </w:numPr>
        <w:shd w:val="clear" w:color="auto" w:fill="FFFFFF"/>
        <w:spacing w:before="100" w:beforeAutospacing="1" w:after="100" w:afterAutospacing="1" w:line="276" w:lineRule="auto"/>
        <w:jc w:val="both"/>
        <w:rPr>
          <w:rFonts w:ascii="Times New Roman" w:eastAsia="Times New Roman" w:hAnsi="Times New Roman"/>
          <w:sz w:val="24"/>
          <w:szCs w:val="24"/>
        </w:rPr>
      </w:pPr>
      <w:r w:rsidRPr="00F070C1">
        <w:rPr>
          <w:rFonts w:ascii="Times New Roman" w:eastAsia="Times New Roman" w:hAnsi="Times New Roman"/>
          <w:sz w:val="24"/>
          <w:szCs w:val="24"/>
        </w:rPr>
        <w:t>udrażnianie sieci kanalizacyjnej,</w:t>
      </w:r>
    </w:p>
    <w:p w14:paraId="166B6521" w14:textId="77777777" w:rsidR="00007351" w:rsidRPr="00F070C1" w:rsidRDefault="00007351" w:rsidP="00E13904">
      <w:pPr>
        <w:numPr>
          <w:ilvl w:val="0"/>
          <w:numId w:val="104"/>
        </w:numPr>
        <w:shd w:val="clear" w:color="auto" w:fill="FFFFFF"/>
        <w:spacing w:before="100" w:beforeAutospacing="1" w:after="100" w:afterAutospacing="1" w:line="276" w:lineRule="auto"/>
        <w:jc w:val="both"/>
        <w:rPr>
          <w:rFonts w:ascii="Times New Roman" w:eastAsia="Times New Roman" w:hAnsi="Times New Roman"/>
          <w:sz w:val="24"/>
          <w:szCs w:val="24"/>
        </w:rPr>
      </w:pPr>
      <w:r>
        <w:rPr>
          <w:rFonts w:ascii="Times New Roman" w:eastAsia="Times New Roman" w:hAnsi="Times New Roman"/>
          <w:sz w:val="24"/>
          <w:szCs w:val="24"/>
        </w:rPr>
        <w:t xml:space="preserve">budowa rowów melioracyjnych, </w:t>
      </w:r>
    </w:p>
    <w:p w14:paraId="31134E00" w14:textId="77777777" w:rsidR="00007351" w:rsidRPr="00F070C1" w:rsidRDefault="00007351" w:rsidP="00E13904">
      <w:pPr>
        <w:numPr>
          <w:ilvl w:val="0"/>
          <w:numId w:val="104"/>
        </w:numPr>
        <w:shd w:val="clear" w:color="auto" w:fill="FFFFFF"/>
        <w:spacing w:before="100" w:beforeAutospacing="1" w:after="100" w:afterAutospacing="1" w:line="276" w:lineRule="auto"/>
        <w:jc w:val="both"/>
        <w:rPr>
          <w:rFonts w:ascii="Times New Roman" w:eastAsia="Times New Roman" w:hAnsi="Times New Roman"/>
          <w:sz w:val="24"/>
          <w:szCs w:val="24"/>
        </w:rPr>
      </w:pPr>
      <w:r>
        <w:rPr>
          <w:rFonts w:ascii="Times New Roman" w:eastAsia="Times New Roman" w:hAnsi="Times New Roman"/>
          <w:sz w:val="24"/>
          <w:szCs w:val="24"/>
        </w:rPr>
        <w:t>usługi transportowe (wywrotka, ciągnik, przyczepa</w:t>
      </w:r>
      <w:r w:rsidRPr="00F070C1">
        <w:rPr>
          <w:rFonts w:ascii="Times New Roman" w:eastAsia="Times New Roman" w:hAnsi="Times New Roman"/>
          <w:sz w:val="24"/>
          <w:szCs w:val="24"/>
        </w:rPr>
        <w:t>)</w:t>
      </w:r>
    </w:p>
    <w:p w14:paraId="4CA41384" w14:textId="77777777" w:rsidR="00007351" w:rsidRDefault="00007351" w:rsidP="00E13904">
      <w:pPr>
        <w:numPr>
          <w:ilvl w:val="0"/>
          <w:numId w:val="104"/>
        </w:numPr>
        <w:shd w:val="clear" w:color="auto" w:fill="FFFFFF"/>
        <w:spacing w:before="100" w:beforeAutospacing="1" w:after="100" w:afterAutospacing="1" w:line="276" w:lineRule="auto"/>
        <w:jc w:val="both"/>
        <w:rPr>
          <w:rFonts w:ascii="Times New Roman" w:eastAsia="Times New Roman" w:hAnsi="Times New Roman"/>
          <w:sz w:val="24"/>
          <w:szCs w:val="24"/>
        </w:rPr>
      </w:pPr>
      <w:r w:rsidRPr="00F070C1">
        <w:rPr>
          <w:rFonts w:ascii="Times New Roman" w:eastAsia="Times New Roman" w:hAnsi="Times New Roman"/>
          <w:sz w:val="24"/>
          <w:szCs w:val="24"/>
        </w:rPr>
        <w:t>usługi koparko – ładowarką</w:t>
      </w:r>
      <w:r>
        <w:rPr>
          <w:rFonts w:ascii="Times New Roman" w:eastAsia="Times New Roman" w:hAnsi="Times New Roman"/>
          <w:sz w:val="24"/>
          <w:szCs w:val="24"/>
        </w:rPr>
        <w:t xml:space="preserve"> NEW HOLLAND</w:t>
      </w:r>
    </w:p>
    <w:p w14:paraId="4D8D8DA9" w14:textId="77777777" w:rsidR="00007351" w:rsidRDefault="00007351" w:rsidP="00E13904">
      <w:pPr>
        <w:numPr>
          <w:ilvl w:val="0"/>
          <w:numId w:val="104"/>
        </w:numPr>
        <w:shd w:val="clear" w:color="auto" w:fill="FFFFFF"/>
        <w:spacing w:before="100" w:beforeAutospacing="1" w:after="100" w:afterAutospacing="1" w:line="276" w:lineRule="auto"/>
        <w:jc w:val="both"/>
        <w:rPr>
          <w:rFonts w:ascii="Times New Roman" w:eastAsia="Times New Roman" w:hAnsi="Times New Roman"/>
          <w:sz w:val="24"/>
          <w:szCs w:val="24"/>
        </w:rPr>
      </w:pPr>
      <w:r w:rsidRPr="00F070C1">
        <w:rPr>
          <w:rFonts w:ascii="Times New Roman" w:eastAsia="Times New Roman" w:hAnsi="Times New Roman"/>
          <w:sz w:val="24"/>
          <w:szCs w:val="24"/>
        </w:rPr>
        <w:t>usługi koparko – ładowarką</w:t>
      </w:r>
      <w:r>
        <w:rPr>
          <w:rFonts w:ascii="Times New Roman" w:eastAsia="Times New Roman" w:hAnsi="Times New Roman"/>
          <w:sz w:val="24"/>
          <w:szCs w:val="24"/>
        </w:rPr>
        <w:t xml:space="preserve"> małą AVANT</w:t>
      </w:r>
    </w:p>
    <w:p w14:paraId="4A807D03" w14:textId="77777777" w:rsidR="00007351" w:rsidRDefault="00007351" w:rsidP="00E13904">
      <w:pPr>
        <w:numPr>
          <w:ilvl w:val="0"/>
          <w:numId w:val="104"/>
        </w:numPr>
        <w:shd w:val="clear" w:color="auto" w:fill="FFFFFF"/>
        <w:spacing w:before="100" w:beforeAutospacing="1" w:after="100" w:afterAutospacing="1" w:line="276" w:lineRule="auto"/>
        <w:jc w:val="both"/>
        <w:rPr>
          <w:rFonts w:ascii="Times New Roman" w:eastAsia="Times New Roman" w:hAnsi="Times New Roman"/>
          <w:sz w:val="24"/>
          <w:szCs w:val="24"/>
        </w:rPr>
      </w:pPr>
      <w:r>
        <w:rPr>
          <w:rFonts w:ascii="Times New Roman" w:eastAsia="Times New Roman" w:hAnsi="Times New Roman"/>
          <w:sz w:val="24"/>
          <w:szCs w:val="24"/>
        </w:rPr>
        <w:t>wynajem samochodu podnośnikowego zwyżka MERCEDES BENZ</w:t>
      </w:r>
    </w:p>
    <w:p w14:paraId="3E48B627" w14:textId="77777777" w:rsidR="00007351" w:rsidRPr="00F070C1" w:rsidRDefault="00007351" w:rsidP="00E13904">
      <w:pPr>
        <w:numPr>
          <w:ilvl w:val="0"/>
          <w:numId w:val="104"/>
        </w:numPr>
        <w:shd w:val="clear" w:color="auto" w:fill="FFFFFF"/>
        <w:spacing w:before="100" w:beforeAutospacing="1" w:after="100" w:afterAutospacing="1" w:line="276" w:lineRule="auto"/>
        <w:jc w:val="both"/>
        <w:rPr>
          <w:rFonts w:ascii="Times New Roman" w:eastAsia="Times New Roman" w:hAnsi="Times New Roman"/>
          <w:sz w:val="24"/>
          <w:szCs w:val="24"/>
        </w:rPr>
      </w:pPr>
      <w:r w:rsidRPr="003534FE">
        <w:rPr>
          <w:rFonts w:ascii="Times New Roman" w:eastAsia="Times New Roman" w:hAnsi="Times New Roman"/>
          <w:sz w:val="24"/>
          <w:szCs w:val="24"/>
        </w:rPr>
        <w:t>w</w:t>
      </w:r>
      <w:r>
        <w:rPr>
          <w:rFonts w:ascii="Times New Roman" w:eastAsia="Times New Roman" w:hAnsi="Times New Roman"/>
          <w:sz w:val="24"/>
          <w:szCs w:val="24"/>
        </w:rPr>
        <w:t>ynajem samochodu specjalnego WUK</w:t>
      </w:r>
      <w:r w:rsidRPr="003534FE">
        <w:rPr>
          <w:rFonts w:ascii="Times New Roman" w:eastAsia="Times New Roman" w:hAnsi="Times New Roman"/>
          <w:sz w:val="24"/>
          <w:szCs w:val="24"/>
        </w:rPr>
        <w:t xml:space="preserve">O DAF </w:t>
      </w:r>
    </w:p>
    <w:p w14:paraId="0680DCC0" w14:textId="77777777" w:rsidR="00007351" w:rsidRPr="00F070C1" w:rsidRDefault="00007351" w:rsidP="00E13904">
      <w:pPr>
        <w:numPr>
          <w:ilvl w:val="0"/>
          <w:numId w:val="104"/>
        </w:numPr>
        <w:shd w:val="clear" w:color="auto" w:fill="FFFFFF"/>
        <w:spacing w:before="100" w:beforeAutospacing="1" w:after="100" w:afterAutospacing="1" w:line="276" w:lineRule="auto"/>
        <w:jc w:val="both"/>
        <w:rPr>
          <w:rFonts w:ascii="Times New Roman" w:eastAsia="Times New Roman" w:hAnsi="Times New Roman"/>
          <w:sz w:val="24"/>
          <w:szCs w:val="24"/>
        </w:rPr>
      </w:pPr>
      <w:r>
        <w:rPr>
          <w:rFonts w:ascii="Times New Roman" w:eastAsia="Times New Roman" w:hAnsi="Times New Roman"/>
          <w:sz w:val="24"/>
          <w:szCs w:val="24"/>
        </w:rPr>
        <w:t>o</w:t>
      </w:r>
      <w:r w:rsidRPr="00F070C1">
        <w:rPr>
          <w:rFonts w:ascii="Times New Roman" w:eastAsia="Times New Roman" w:hAnsi="Times New Roman"/>
          <w:sz w:val="24"/>
          <w:szCs w:val="24"/>
        </w:rPr>
        <w:t>próżnianie zbiorników bezodpływowych</w:t>
      </w:r>
    </w:p>
    <w:p w14:paraId="18A1586A" w14:textId="77777777" w:rsidR="00007351" w:rsidRPr="00730201" w:rsidRDefault="00007351" w:rsidP="00E13904">
      <w:pPr>
        <w:numPr>
          <w:ilvl w:val="0"/>
          <w:numId w:val="104"/>
        </w:numPr>
        <w:shd w:val="clear" w:color="auto" w:fill="FFFFFF"/>
        <w:spacing w:before="100" w:beforeAutospacing="1" w:after="100" w:afterAutospacing="1" w:line="276" w:lineRule="auto"/>
        <w:jc w:val="both"/>
        <w:rPr>
          <w:rFonts w:ascii="Times New Roman" w:hAnsi="Times New Roman"/>
          <w:b/>
          <w:sz w:val="24"/>
          <w:szCs w:val="24"/>
        </w:rPr>
      </w:pPr>
      <w:r w:rsidRPr="003534FE">
        <w:rPr>
          <w:rFonts w:ascii="Times New Roman" w:eastAsia="Times New Roman" w:hAnsi="Times New Roman"/>
          <w:sz w:val="24"/>
          <w:szCs w:val="24"/>
        </w:rPr>
        <w:t>inspekcja telewizyjna sieci</w:t>
      </w:r>
    </w:p>
    <w:p w14:paraId="00C9A9DC" w14:textId="77777777" w:rsidR="00007351" w:rsidRPr="003534FE" w:rsidRDefault="00007351" w:rsidP="00E13904">
      <w:pPr>
        <w:numPr>
          <w:ilvl w:val="0"/>
          <w:numId w:val="104"/>
        </w:numPr>
        <w:shd w:val="clear" w:color="auto" w:fill="FFFFFF"/>
        <w:spacing w:before="100" w:beforeAutospacing="1" w:after="100" w:afterAutospacing="1" w:line="276" w:lineRule="auto"/>
        <w:jc w:val="both"/>
        <w:rPr>
          <w:rFonts w:ascii="Times New Roman" w:hAnsi="Times New Roman"/>
          <w:b/>
          <w:sz w:val="24"/>
          <w:szCs w:val="24"/>
        </w:rPr>
      </w:pPr>
      <w:r>
        <w:rPr>
          <w:rFonts w:ascii="Times New Roman" w:eastAsia="Times New Roman" w:hAnsi="Times New Roman"/>
          <w:sz w:val="24"/>
          <w:szCs w:val="24"/>
        </w:rPr>
        <w:t>wynajęcie urządzenia do zadymiania</w:t>
      </w:r>
    </w:p>
    <w:p w14:paraId="53861E1C" w14:textId="77777777" w:rsidR="00007351" w:rsidRPr="00B36AF2" w:rsidRDefault="00007351" w:rsidP="00E13904">
      <w:pPr>
        <w:numPr>
          <w:ilvl w:val="0"/>
          <w:numId w:val="104"/>
        </w:numPr>
        <w:shd w:val="clear" w:color="auto" w:fill="FFFFFF"/>
        <w:spacing w:before="100" w:beforeAutospacing="1" w:after="100" w:afterAutospacing="1" w:line="276" w:lineRule="auto"/>
        <w:jc w:val="both"/>
        <w:rPr>
          <w:rFonts w:ascii="Times New Roman" w:hAnsi="Times New Roman"/>
          <w:b/>
          <w:sz w:val="24"/>
          <w:szCs w:val="24"/>
        </w:rPr>
      </w:pPr>
      <w:r>
        <w:rPr>
          <w:rFonts w:ascii="Times New Roman" w:eastAsia="Times New Roman" w:hAnsi="Times New Roman"/>
          <w:sz w:val="24"/>
          <w:szCs w:val="24"/>
        </w:rPr>
        <w:t xml:space="preserve">usługi remontowo budowlane – prace brukarskie, wykończenie wnętrz- malowanie szpachlowanie, roboty </w:t>
      </w:r>
      <w:proofErr w:type="spellStart"/>
      <w:r>
        <w:rPr>
          <w:rFonts w:ascii="Times New Roman" w:eastAsia="Times New Roman" w:hAnsi="Times New Roman"/>
          <w:sz w:val="24"/>
          <w:szCs w:val="24"/>
        </w:rPr>
        <w:t>glazurkarskie</w:t>
      </w:r>
      <w:proofErr w:type="spellEnd"/>
      <w:r>
        <w:rPr>
          <w:rFonts w:ascii="Times New Roman" w:eastAsia="Times New Roman" w:hAnsi="Times New Roman"/>
          <w:sz w:val="24"/>
          <w:szCs w:val="24"/>
        </w:rPr>
        <w:t>, ocieplanie, elewacje, ogrodzenie posesji, budowa boisk placów zabaw, zakładanie trawników i inne.</w:t>
      </w:r>
    </w:p>
    <w:p w14:paraId="5B3DF30F" w14:textId="77777777" w:rsidR="00007351" w:rsidRDefault="00007351" w:rsidP="00E13904">
      <w:pPr>
        <w:pStyle w:val="Akapitzlist"/>
        <w:numPr>
          <w:ilvl w:val="0"/>
          <w:numId w:val="104"/>
        </w:numPr>
        <w:spacing w:after="0" w:line="276" w:lineRule="auto"/>
        <w:jc w:val="both"/>
        <w:rPr>
          <w:rFonts w:ascii="Times New Roman" w:hAnsi="Times New Roman"/>
          <w:sz w:val="24"/>
          <w:szCs w:val="24"/>
        </w:rPr>
      </w:pPr>
      <w:r>
        <w:rPr>
          <w:rFonts w:ascii="Times New Roman" w:hAnsi="Times New Roman"/>
          <w:sz w:val="24"/>
          <w:szCs w:val="24"/>
        </w:rPr>
        <w:t>utrzymanie terenów zielonych</w:t>
      </w:r>
    </w:p>
    <w:p w14:paraId="72A2786A" w14:textId="77777777" w:rsidR="00007351" w:rsidRDefault="00007351" w:rsidP="00E13904">
      <w:pPr>
        <w:pStyle w:val="Akapitzlist"/>
        <w:numPr>
          <w:ilvl w:val="0"/>
          <w:numId w:val="104"/>
        </w:numPr>
        <w:spacing w:after="0" w:line="276" w:lineRule="auto"/>
        <w:jc w:val="both"/>
        <w:rPr>
          <w:rFonts w:ascii="Times New Roman" w:hAnsi="Times New Roman"/>
          <w:sz w:val="24"/>
          <w:szCs w:val="24"/>
        </w:rPr>
      </w:pPr>
      <w:r>
        <w:rPr>
          <w:rFonts w:ascii="Times New Roman" w:hAnsi="Times New Roman"/>
          <w:sz w:val="24"/>
          <w:szCs w:val="24"/>
        </w:rPr>
        <w:t>remonty dróg na terenie Miasta i Gminy Morawica</w:t>
      </w:r>
    </w:p>
    <w:p w14:paraId="5DF25EE9" w14:textId="77777777" w:rsidR="00007351" w:rsidRDefault="00007351" w:rsidP="00E13904">
      <w:pPr>
        <w:pStyle w:val="Akapitzlist"/>
        <w:numPr>
          <w:ilvl w:val="0"/>
          <w:numId w:val="104"/>
        </w:numPr>
        <w:spacing w:after="0" w:line="276" w:lineRule="auto"/>
        <w:jc w:val="both"/>
        <w:rPr>
          <w:rFonts w:ascii="Times New Roman" w:hAnsi="Times New Roman"/>
          <w:sz w:val="24"/>
          <w:szCs w:val="24"/>
        </w:rPr>
      </w:pPr>
      <w:r>
        <w:rPr>
          <w:rFonts w:ascii="Times New Roman" w:hAnsi="Times New Roman"/>
          <w:sz w:val="24"/>
          <w:szCs w:val="24"/>
        </w:rPr>
        <w:lastRenderedPageBreak/>
        <w:t xml:space="preserve">konserwacja oświetlenia ulicznego </w:t>
      </w:r>
    </w:p>
    <w:p w14:paraId="362FF9C5" w14:textId="77777777" w:rsidR="00007351" w:rsidRDefault="00007351" w:rsidP="00E13904">
      <w:pPr>
        <w:pStyle w:val="Akapitzlist"/>
        <w:numPr>
          <w:ilvl w:val="0"/>
          <w:numId w:val="104"/>
        </w:numPr>
        <w:spacing w:after="0" w:line="276" w:lineRule="auto"/>
        <w:jc w:val="both"/>
        <w:rPr>
          <w:rFonts w:ascii="Times New Roman" w:hAnsi="Times New Roman"/>
          <w:sz w:val="24"/>
          <w:szCs w:val="24"/>
        </w:rPr>
      </w:pPr>
      <w:r>
        <w:rPr>
          <w:rFonts w:ascii="Times New Roman" w:hAnsi="Times New Roman"/>
          <w:sz w:val="24"/>
          <w:szCs w:val="24"/>
        </w:rPr>
        <w:t>administracja budynków mieszkalnych</w:t>
      </w:r>
    </w:p>
    <w:p w14:paraId="698DCE56" w14:textId="77777777" w:rsidR="00007351" w:rsidRDefault="00007351" w:rsidP="00E13904">
      <w:pPr>
        <w:pStyle w:val="Akapitzlist"/>
        <w:numPr>
          <w:ilvl w:val="0"/>
          <w:numId w:val="103"/>
        </w:numPr>
        <w:spacing w:after="200" w:line="276" w:lineRule="auto"/>
        <w:jc w:val="both"/>
        <w:rPr>
          <w:rFonts w:ascii="Times New Roman" w:hAnsi="Times New Roman"/>
          <w:sz w:val="24"/>
          <w:szCs w:val="24"/>
        </w:rPr>
      </w:pPr>
      <w:r w:rsidRPr="006223BB">
        <w:rPr>
          <w:rFonts w:ascii="Times New Roman" w:hAnsi="Times New Roman"/>
          <w:sz w:val="24"/>
          <w:szCs w:val="24"/>
        </w:rPr>
        <w:t xml:space="preserve">dzierżawa lokali użytkowych </w:t>
      </w:r>
    </w:p>
    <w:p w14:paraId="003195EF" w14:textId="6924F540" w:rsidR="00007351" w:rsidRDefault="00007351" w:rsidP="00E13904">
      <w:pPr>
        <w:pStyle w:val="Akapitzlist"/>
        <w:numPr>
          <w:ilvl w:val="0"/>
          <w:numId w:val="103"/>
        </w:numPr>
        <w:spacing w:after="200" w:line="276" w:lineRule="auto"/>
        <w:jc w:val="both"/>
        <w:rPr>
          <w:rFonts w:ascii="Times New Roman" w:hAnsi="Times New Roman"/>
          <w:sz w:val="24"/>
          <w:szCs w:val="24"/>
        </w:rPr>
      </w:pPr>
      <w:r>
        <w:rPr>
          <w:rFonts w:ascii="Times New Roman" w:hAnsi="Times New Roman"/>
          <w:sz w:val="24"/>
          <w:szCs w:val="24"/>
        </w:rPr>
        <w:t xml:space="preserve">usługi remontowo – budowlane obiektów użyteczności publicznej na terenie Miasta </w:t>
      </w:r>
      <w:r w:rsidR="00E13904">
        <w:rPr>
          <w:rFonts w:ascii="Times New Roman" w:hAnsi="Times New Roman"/>
          <w:sz w:val="24"/>
          <w:szCs w:val="24"/>
        </w:rPr>
        <w:br/>
      </w:r>
      <w:r>
        <w:rPr>
          <w:rFonts w:ascii="Times New Roman" w:hAnsi="Times New Roman"/>
          <w:sz w:val="24"/>
          <w:szCs w:val="24"/>
        </w:rPr>
        <w:t>i Gminy Morawica</w:t>
      </w:r>
    </w:p>
    <w:p w14:paraId="09519964" w14:textId="77777777" w:rsidR="00007351" w:rsidRPr="002B6BC6" w:rsidRDefault="00007351" w:rsidP="00E13904">
      <w:pPr>
        <w:pStyle w:val="Akapitzlist"/>
        <w:numPr>
          <w:ilvl w:val="0"/>
          <w:numId w:val="103"/>
        </w:numPr>
        <w:spacing w:after="200" w:line="276" w:lineRule="auto"/>
        <w:jc w:val="both"/>
        <w:rPr>
          <w:rFonts w:ascii="Times New Roman" w:hAnsi="Times New Roman"/>
          <w:sz w:val="24"/>
          <w:szCs w:val="24"/>
        </w:rPr>
      </w:pPr>
      <w:r w:rsidRPr="002B6BC6">
        <w:rPr>
          <w:rFonts w:ascii="Times New Roman" w:hAnsi="Times New Roman"/>
          <w:sz w:val="24"/>
          <w:szCs w:val="24"/>
        </w:rPr>
        <w:t>świadczeni</w:t>
      </w:r>
      <w:r>
        <w:rPr>
          <w:rFonts w:ascii="Times New Roman" w:hAnsi="Times New Roman"/>
          <w:sz w:val="24"/>
          <w:szCs w:val="24"/>
        </w:rPr>
        <w:t>e</w:t>
      </w:r>
      <w:r w:rsidRPr="002B6BC6">
        <w:rPr>
          <w:rFonts w:ascii="Times New Roman" w:hAnsi="Times New Roman"/>
          <w:sz w:val="24"/>
          <w:szCs w:val="24"/>
        </w:rPr>
        <w:t xml:space="preserve"> usług noclegowych</w:t>
      </w:r>
      <w:r>
        <w:rPr>
          <w:rFonts w:ascii="Times New Roman" w:hAnsi="Times New Roman"/>
          <w:sz w:val="24"/>
          <w:szCs w:val="24"/>
        </w:rPr>
        <w:t xml:space="preserve"> – „Hostel Parkowy”</w:t>
      </w:r>
      <w:r w:rsidRPr="002B6BC6">
        <w:rPr>
          <w:rFonts w:ascii="Times New Roman" w:hAnsi="Times New Roman"/>
          <w:sz w:val="24"/>
          <w:szCs w:val="24"/>
        </w:rPr>
        <w:t>.</w:t>
      </w:r>
    </w:p>
    <w:bookmarkEnd w:id="28"/>
    <w:p w14:paraId="1A764136" w14:textId="7AB63F0C" w:rsidR="00007351" w:rsidRPr="000444F6" w:rsidRDefault="00007351" w:rsidP="00007351">
      <w:pPr>
        <w:spacing w:line="240" w:lineRule="auto"/>
        <w:jc w:val="both"/>
        <w:rPr>
          <w:rFonts w:ascii="Times New Roman" w:hAnsi="Times New Roman"/>
          <w:b/>
          <w:color w:val="808080" w:themeColor="background1" w:themeShade="80"/>
          <w:sz w:val="24"/>
          <w:szCs w:val="24"/>
        </w:rPr>
      </w:pPr>
      <w:r w:rsidRPr="000444F6">
        <w:rPr>
          <w:rFonts w:ascii="Times New Roman" w:hAnsi="Times New Roman"/>
          <w:b/>
          <w:color w:val="808080" w:themeColor="background1" w:themeShade="80"/>
          <w:sz w:val="24"/>
          <w:szCs w:val="24"/>
        </w:rPr>
        <w:t xml:space="preserve">Zbiorowe </w:t>
      </w:r>
      <w:r w:rsidR="000444F6" w:rsidRPr="000444F6">
        <w:rPr>
          <w:rFonts w:ascii="Times New Roman" w:hAnsi="Times New Roman"/>
          <w:b/>
          <w:color w:val="808080" w:themeColor="background1" w:themeShade="80"/>
          <w:sz w:val="24"/>
          <w:szCs w:val="24"/>
        </w:rPr>
        <w:t>z</w:t>
      </w:r>
      <w:r w:rsidRPr="000444F6">
        <w:rPr>
          <w:rFonts w:ascii="Times New Roman" w:hAnsi="Times New Roman"/>
          <w:b/>
          <w:color w:val="808080" w:themeColor="background1" w:themeShade="80"/>
          <w:sz w:val="24"/>
          <w:szCs w:val="24"/>
        </w:rPr>
        <w:t>aopatrzenie w wodę</w:t>
      </w:r>
    </w:p>
    <w:p w14:paraId="45B07918" w14:textId="77777777" w:rsidR="00007351" w:rsidRPr="0009030C" w:rsidRDefault="00007351" w:rsidP="00E13904">
      <w:pPr>
        <w:spacing w:after="0" w:line="276" w:lineRule="auto"/>
        <w:jc w:val="both"/>
        <w:rPr>
          <w:rFonts w:ascii="Times New Roman" w:hAnsi="Times New Roman"/>
          <w:sz w:val="24"/>
          <w:szCs w:val="24"/>
        </w:rPr>
      </w:pPr>
      <w:r w:rsidRPr="0009030C">
        <w:rPr>
          <w:rFonts w:ascii="Times New Roman" w:hAnsi="Times New Roman"/>
          <w:sz w:val="24"/>
          <w:szCs w:val="24"/>
        </w:rPr>
        <w:t>W Gminie Morawica funkcjonują 3 ujęcia wody zlokalizowane w miejscowościach:</w:t>
      </w:r>
    </w:p>
    <w:p w14:paraId="1E225910" w14:textId="77777777" w:rsidR="00007351" w:rsidRPr="0009030C" w:rsidRDefault="00007351" w:rsidP="00E13904">
      <w:pPr>
        <w:numPr>
          <w:ilvl w:val="0"/>
          <w:numId w:val="106"/>
        </w:numPr>
        <w:spacing w:after="0" w:line="276" w:lineRule="auto"/>
        <w:jc w:val="both"/>
        <w:rPr>
          <w:rFonts w:ascii="Times New Roman" w:hAnsi="Times New Roman"/>
          <w:sz w:val="24"/>
          <w:szCs w:val="24"/>
        </w:rPr>
      </w:pPr>
      <w:r w:rsidRPr="0009030C">
        <w:rPr>
          <w:rFonts w:ascii="Times New Roman" w:hAnsi="Times New Roman"/>
          <w:sz w:val="24"/>
          <w:szCs w:val="24"/>
        </w:rPr>
        <w:t>Brzeziny</w:t>
      </w:r>
    </w:p>
    <w:p w14:paraId="26BF739C" w14:textId="77777777" w:rsidR="00007351" w:rsidRPr="0009030C" w:rsidRDefault="00007351" w:rsidP="00E13904">
      <w:pPr>
        <w:numPr>
          <w:ilvl w:val="0"/>
          <w:numId w:val="106"/>
        </w:numPr>
        <w:spacing w:after="0" w:line="276" w:lineRule="auto"/>
        <w:jc w:val="both"/>
        <w:rPr>
          <w:rFonts w:ascii="Times New Roman" w:hAnsi="Times New Roman"/>
          <w:sz w:val="24"/>
          <w:szCs w:val="24"/>
        </w:rPr>
      </w:pPr>
      <w:r w:rsidRPr="0009030C">
        <w:rPr>
          <w:rFonts w:ascii="Times New Roman" w:hAnsi="Times New Roman"/>
          <w:sz w:val="24"/>
          <w:szCs w:val="24"/>
        </w:rPr>
        <w:t>Dębska Wola</w:t>
      </w:r>
    </w:p>
    <w:p w14:paraId="19C2F560" w14:textId="77777777" w:rsidR="00007351" w:rsidRPr="0009030C" w:rsidRDefault="00007351" w:rsidP="00E13904">
      <w:pPr>
        <w:numPr>
          <w:ilvl w:val="0"/>
          <w:numId w:val="106"/>
        </w:numPr>
        <w:spacing w:after="0" w:line="276" w:lineRule="auto"/>
        <w:jc w:val="both"/>
        <w:rPr>
          <w:rFonts w:ascii="Times New Roman" w:hAnsi="Times New Roman"/>
          <w:sz w:val="24"/>
          <w:szCs w:val="24"/>
        </w:rPr>
      </w:pPr>
      <w:r w:rsidRPr="0009030C">
        <w:rPr>
          <w:rFonts w:ascii="Times New Roman" w:hAnsi="Times New Roman"/>
          <w:sz w:val="24"/>
          <w:szCs w:val="24"/>
        </w:rPr>
        <w:t xml:space="preserve">Bilcza </w:t>
      </w:r>
      <w:proofErr w:type="spellStart"/>
      <w:r w:rsidRPr="0009030C">
        <w:rPr>
          <w:rFonts w:ascii="Times New Roman" w:hAnsi="Times New Roman"/>
          <w:sz w:val="24"/>
          <w:szCs w:val="24"/>
        </w:rPr>
        <w:t>Podsukowie</w:t>
      </w:r>
      <w:proofErr w:type="spellEnd"/>
      <w:r w:rsidRPr="0009030C">
        <w:rPr>
          <w:rFonts w:ascii="Times New Roman" w:hAnsi="Times New Roman"/>
          <w:sz w:val="24"/>
          <w:szCs w:val="24"/>
        </w:rPr>
        <w:t xml:space="preserve"> </w:t>
      </w:r>
    </w:p>
    <w:p w14:paraId="674C2536" w14:textId="215CE825" w:rsidR="00007351" w:rsidRDefault="00007351" w:rsidP="00E13904">
      <w:pPr>
        <w:spacing w:before="240" w:after="0" w:line="276" w:lineRule="auto"/>
        <w:jc w:val="both"/>
        <w:rPr>
          <w:rFonts w:ascii="Times New Roman" w:hAnsi="Times New Roman"/>
          <w:sz w:val="24"/>
          <w:szCs w:val="24"/>
        </w:rPr>
      </w:pPr>
      <w:r w:rsidRPr="0009030C">
        <w:rPr>
          <w:rFonts w:ascii="Times New Roman" w:hAnsi="Times New Roman"/>
          <w:sz w:val="24"/>
          <w:szCs w:val="24"/>
        </w:rPr>
        <w:t xml:space="preserve">Woda z ujęcia Dębska Wola </w:t>
      </w:r>
      <w:r>
        <w:rPr>
          <w:rFonts w:ascii="Times New Roman" w:hAnsi="Times New Roman"/>
          <w:sz w:val="24"/>
          <w:szCs w:val="24"/>
        </w:rPr>
        <w:t>i</w:t>
      </w:r>
      <w:r w:rsidRPr="0009030C">
        <w:rPr>
          <w:rFonts w:ascii="Times New Roman" w:hAnsi="Times New Roman"/>
          <w:sz w:val="24"/>
          <w:szCs w:val="24"/>
        </w:rPr>
        <w:t xml:space="preserve"> Brzeziny podlega dezynfekcji poprzez chlorowanie  przy zastosowaniu podchlorynu sodu. Woda z ujęcia Bilcza </w:t>
      </w:r>
      <w:proofErr w:type="spellStart"/>
      <w:r w:rsidRPr="0009030C">
        <w:rPr>
          <w:rFonts w:ascii="Times New Roman" w:hAnsi="Times New Roman"/>
          <w:sz w:val="24"/>
          <w:szCs w:val="24"/>
        </w:rPr>
        <w:t>Podsukowie</w:t>
      </w:r>
      <w:proofErr w:type="spellEnd"/>
      <w:r w:rsidRPr="0009030C">
        <w:rPr>
          <w:rFonts w:ascii="Times New Roman" w:hAnsi="Times New Roman"/>
          <w:sz w:val="24"/>
          <w:szCs w:val="24"/>
        </w:rPr>
        <w:t xml:space="preserve">  podlega uzdatnianiu </w:t>
      </w:r>
      <w:r w:rsidR="00E13904">
        <w:rPr>
          <w:rFonts w:ascii="Times New Roman" w:hAnsi="Times New Roman"/>
          <w:sz w:val="24"/>
          <w:szCs w:val="24"/>
        </w:rPr>
        <w:br/>
      </w:r>
      <w:r w:rsidRPr="0009030C">
        <w:rPr>
          <w:rFonts w:ascii="Times New Roman" w:hAnsi="Times New Roman"/>
          <w:sz w:val="24"/>
          <w:szCs w:val="24"/>
        </w:rPr>
        <w:t>w zakresie zmniejszania zawartości żelaza i manganu.</w:t>
      </w:r>
      <w:r>
        <w:rPr>
          <w:rFonts w:ascii="Times New Roman" w:hAnsi="Times New Roman"/>
          <w:sz w:val="24"/>
          <w:szCs w:val="24"/>
        </w:rPr>
        <w:t xml:space="preserve"> </w:t>
      </w:r>
    </w:p>
    <w:p w14:paraId="55DA56E8" w14:textId="541A5276" w:rsidR="00007351" w:rsidRPr="0009030C" w:rsidRDefault="00007351" w:rsidP="00E13904">
      <w:pPr>
        <w:spacing w:after="0" w:line="276" w:lineRule="auto"/>
        <w:jc w:val="both"/>
        <w:rPr>
          <w:rFonts w:ascii="Times New Roman" w:hAnsi="Times New Roman"/>
          <w:sz w:val="24"/>
          <w:szCs w:val="24"/>
        </w:rPr>
      </w:pPr>
      <w:r w:rsidRPr="0009030C">
        <w:rPr>
          <w:rFonts w:ascii="Times New Roman" w:hAnsi="Times New Roman"/>
          <w:sz w:val="24"/>
          <w:szCs w:val="24"/>
        </w:rPr>
        <w:t xml:space="preserve">Gmina Morawica jest zwodociągowana w 99%. Ujęcie w Brzezinach znajduje się odległości około </w:t>
      </w:r>
      <w:smartTag w:uri="urn:schemas-microsoft-com:office:smarttags" w:element="metricconverter">
        <w:smartTagPr>
          <w:attr w:name="ProductID" w:val="30 m"/>
        </w:smartTagPr>
        <w:r w:rsidRPr="0009030C">
          <w:rPr>
            <w:rFonts w:ascii="Times New Roman" w:hAnsi="Times New Roman"/>
            <w:sz w:val="24"/>
            <w:szCs w:val="24"/>
          </w:rPr>
          <w:t>30 m</w:t>
        </w:r>
      </w:smartTag>
      <w:r w:rsidRPr="0009030C">
        <w:rPr>
          <w:rFonts w:ascii="Times New Roman" w:hAnsi="Times New Roman"/>
          <w:sz w:val="24"/>
          <w:szCs w:val="24"/>
        </w:rPr>
        <w:t xml:space="preserve"> od drogi lokalnej prowadzącej  do Oczyszczalni Ścieków. Ujęcie w Dębskiej Woli znajduje się w odległości około </w:t>
      </w:r>
      <w:smartTag w:uri="urn:schemas-microsoft-com:office:smarttags" w:element="metricconverter">
        <w:smartTagPr>
          <w:attr w:name="ProductID" w:val="400 m"/>
        </w:smartTagPr>
        <w:r w:rsidRPr="0009030C">
          <w:rPr>
            <w:rFonts w:ascii="Times New Roman" w:hAnsi="Times New Roman"/>
            <w:sz w:val="24"/>
            <w:szCs w:val="24"/>
          </w:rPr>
          <w:t>400 m</w:t>
        </w:r>
      </w:smartTag>
      <w:r w:rsidRPr="0009030C">
        <w:rPr>
          <w:rFonts w:ascii="Times New Roman" w:hAnsi="Times New Roman"/>
          <w:sz w:val="24"/>
          <w:szCs w:val="24"/>
        </w:rPr>
        <w:t xml:space="preserve"> od drogi powiatowej przebiegającej przez wieś Dębska Wola. Ujęcie Bilcza </w:t>
      </w:r>
      <w:proofErr w:type="spellStart"/>
      <w:r w:rsidRPr="0009030C">
        <w:rPr>
          <w:rFonts w:ascii="Times New Roman" w:hAnsi="Times New Roman"/>
          <w:sz w:val="24"/>
          <w:szCs w:val="24"/>
        </w:rPr>
        <w:t>Podsukowie</w:t>
      </w:r>
      <w:proofErr w:type="spellEnd"/>
      <w:r w:rsidRPr="0009030C">
        <w:rPr>
          <w:rFonts w:ascii="Times New Roman" w:hAnsi="Times New Roman"/>
          <w:sz w:val="24"/>
          <w:szCs w:val="24"/>
        </w:rPr>
        <w:t xml:space="preserve"> znajduje się w odległości ok. 250 m od drogi krajowej Kielce-Tarnów. Ujęcia te nie są narażone na zanieczyszczenie substancjami niebezpiecznymi, ponieważ nie znajdują się w bezpośrednim sąsiedztwie dróg krajowych.</w:t>
      </w:r>
      <w:r w:rsidR="00E13904">
        <w:rPr>
          <w:rFonts w:ascii="Times New Roman" w:hAnsi="Times New Roman"/>
          <w:sz w:val="24"/>
          <w:szCs w:val="24"/>
        </w:rPr>
        <w:t xml:space="preserve"> Z</w:t>
      </w:r>
      <w:r w:rsidRPr="0009030C">
        <w:rPr>
          <w:rFonts w:ascii="Times New Roman" w:hAnsi="Times New Roman"/>
          <w:sz w:val="24"/>
          <w:szCs w:val="24"/>
        </w:rPr>
        <w:t xml:space="preserve"> ujęcia w </w:t>
      </w:r>
      <w:r w:rsidRPr="005512E4">
        <w:rPr>
          <w:rFonts w:ascii="Times New Roman" w:hAnsi="Times New Roman"/>
          <w:sz w:val="24"/>
          <w:szCs w:val="24"/>
        </w:rPr>
        <w:t>Dębskiej Woli</w:t>
      </w:r>
      <w:r w:rsidRPr="002162F7">
        <w:rPr>
          <w:rFonts w:ascii="Times New Roman" w:hAnsi="Times New Roman"/>
          <w:color w:val="FF0000"/>
          <w:sz w:val="24"/>
          <w:szCs w:val="24"/>
        </w:rPr>
        <w:t xml:space="preserve"> </w:t>
      </w:r>
      <w:r w:rsidRPr="0009030C">
        <w:rPr>
          <w:rFonts w:ascii="Times New Roman" w:hAnsi="Times New Roman"/>
          <w:sz w:val="24"/>
          <w:szCs w:val="24"/>
        </w:rPr>
        <w:t>zaopatrywani w wodę są mieszkańcy wsi Dębska Wola, Zbrza, Chałupki, Kawczyn, Drochów Dolny, Drochów Górny, Obice, Chmielowice.</w:t>
      </w:r>
      <w:r w:rsidR="00913B06">
        <w:rPr>
          <w:rFonts w:ascii="Times New Roman" w:hAnsi="Times New Roman"/>
          <w:sz w:val="24"/>
          <w:szCs w:val="24"/>
        </w:rPr>
        <w:t xml:space="preserve"> </w:t>
      </w:r>
      <w:r w:rsidRPr="0009030C">
        <w:rPr>
          <w:rFonts w:ascii="Times New Roman" w:hAnsi="Times New Roman"/>
          <w:sz w:val="24"/>
          <w:szCs w:val="24"/>
        </w:rPr>
        <w:t xml:space="preserve">Woda ze studni pompowana jest pompą głębinową do zbiorników wyrównawczych 2 x </w:t>
      </w:r>
      <w:smartTag w:uri="urn:schemas-microsoft-com:office:smarttags" w:element="metricconverter">
        <w:smartTagPr>
          <w:attr w:name="ProductID" w:val="50 m3"/>
        </w:smartTagPr>
        <w:r w:rsidRPr="0009030C">
          <w:rPr>
            <w:rFonts w:ascii="Times New Roman" w:hAnsi="Times New Roman"/>
            <w:sz w:val="24"/>
            <w:szCs w:val="24"/>
          </w:rPr>
          <w:t>50 m</w:t>
        </w:r>
        <w:r w:rsidRPr="0009030C">
          <w:rPr>
            <w:rFonts w:ascii="Times New Roman" w:hAnsi="Times New Roman"/>
            <w:sz w:val="24"/>
            <w:szCs w:val="24"/>
            <w:vertAlign w:val="superscript"/>
          </w:rPr>
          <w:t>3</w:t>
        </w:r>
      </w:smartTag>
      <w:r w:rsidRPr="0009030C">
        <w:rPr>
          <w:rFonts w:ascii="Times New Roman" w:hAnsi="Times New Roman"/>
          <w:sz w:val="24"/>
          <w:szCs w:val="24"/>
        </w:rPr>
        <w:t xml:space="preserve">. Następnie ze zbiornika przy pomocy 3 pomp płaskich 65 PJM 250 o mocy 15 kW każda woda przepompowana jest rurociągiem tłocznym do zbiorników wyrównawczych drugiego stopnia 2 x </w:t>
      </w:r>
      <w:smartTag w:uri="urn:schemas-microsoft-com:office:smarttags" w:element="metricconverter">
        <w:smartTagPr>
          <w:attr w:name="ProductID" w:val="150 m3"/>
        </w:smartTagPr>
        <w:r w:rsidRPr="0009030C">
          <w:rPr>
            <w:rFonts w:ascii="Times New Roman" w:hAnsi="Times New Roman"/>
            <w:sz w:val="24"/>
            <w:szCs w:val="24"/>
          </w:rPr>
          <w:t>150 m</w:t>
        </w:r>
        <w:r w:rsidRPr="0009030C">
          <w:rPr>
            <w:rFonts w:ascii="Times New Roman" w:hAnsi="Times New Roman"/>
            <w:sz w:val="24"/>
            <w:szCs w:val="24"/>
            <w:vertAlign w:val="superscript"/>
          </w:rPr>
          <w:t>3</w:t>
        </w:r>
      </w:smartTag>
      <w:r w:rsidRPr="0009030C">
        <w:rPr>
          <w:rFonts w:ascii="Times New Roman" w:hAnsi="Times New Roman"/>
          <w:sz w:val="24"/>
          <w:szCs w:val="24"/>
        </w:rPr>
        <w:t xml:space="preserve"> zlokalizowanych na Baraniej Górze (zbiorniki naziemne, betonowe, izolowane), które pełnią również rolę wieży ciśnień .Woda ze zbiorników na Baraniej Górze grawitacyjnie podawana jest w kierunku Zbrza</w:t>
      </w:r>
      <w:r>
        <w:rPr>
          <w:rFonts w:ascii="Times New Roman" w:hAnsi="Times New Roman"/>
          <w:sz w:val="24"/>
          <w:szCs w:val="24"/>
        </w:rPr>
        <w:t xml:space="preserve"> – </w:t>
      </w:r>
      <w:r w:rsidRPr="0009030C">
        <w:rPr>
          <w:rFonts w:ascii="Times New Roman" w:hAnsi="Times New Roman"/>
          <w:sz w:val="24"/>
          <w:szCs w:val="24"/>
        </w:rPr>
        <w:t>Dębska Wola – Chałupki</w:t>
      </w:r>
      <w:r>
        <w:rPr>
          <w:rFonts w:ascii="Times New Roman" w:hAnsi="Times New Roman"/>
          <w:sz w:val="24"/>
          <w:szCs w:val="24"/>
        </w:rPr>
        <w:t xml:space="preserve"> – </w:t>
      </w:r>
      <w:r w:rsidRPr="0009030C">
        <w:rPr>
          <w:rFonts w:ascii="Times New Roman" w:hAnsi="Times New Roman"/>
          <w:sz w:val="24"/>
          <w:szCs w:val="24"/>
        </w:rPr>
        <w:t>Obice</w:t>
      </w:r>
      <w:r>
        <w:rPr>
          <w:rFonts w:ascii="Times New Roman" w:hAnsi="Times New Roman"/>
          <w:sz w:val="24"/>
          <w:szCs w:val="24"/>
        </w:rPr>
        <w:t xml:space="preserve"> –</w:t>
      </w:r>
      <w:r w:rsidRPr="0009030C">
        <w:rPr>
          <w:rFonts w:ascii="Times New Roman" w:hAnsi="Times New Roman"/>
          <w:sz w:val="24"/>
          <w:szCs w:val="24"/>
        </w:rPr>
        <w:t xml:space="preserve"> Kawczyn </w:t>
      </w:r>
      <w:r>
        <w:rPr>
          <w:rFonts w:ascii="Times New Roman" w:hAnsi="Times New Roman"/>
          <w:sz w:val="24"/>
          <w:szCs w:val="24"/>
        </w:rPr>
        <w:t xml:space="preserve">– </w:t>
      </w:r>
      <w:r w:rsidRPr="0009030C">
        <w:rPr>
          <w:rFonts w:ascii="Times New Roman" w:hAnsi="Times New Roman"/>
          <w:sz w:val="24"/>
          <w:szCs w:val="24"/>
        </w:rPr>
        <w:t>Chmielowice – Drochów</w:t>
      </w:r>
      <w:r>
        <w:rPr>
          <w:rFonts w:ascii="Times New Roman" w:hAnsi="Times New Roman"/>
          <w:sz w:val="24"/>
          <w:szCs w:val="24"/>
        </w:rPr>
        <w:t xml:space="preserve"> – </w:t>
      </w:r>
      <w:r w:rsidRPr="0009030C">
        <w:rPr>
          <w:rFonts w:ascii="Times New Roman" w:hAnsi="Times New Roman"/>
          <w:sz w:val="24"/>
          <w:szCs w:val="24"/>
        </w:rPr>
        <w:t xml:space="preserve">Obice. Z ujęcia w Brzezinach zaopatrywani są mieszkańcy wsi Brzeziny, Nida, Radomice, Łabędziów, Lisów, Bieleckie Młyny, Brudzów, Wola Morawicka, Morawica, </w:t>
      </w:r>
      <w:proofErr w:type="spellStart"/>
      <w:r w:rsidRPr="0009030C">
        <w:rPr>
          <w:rFonts w:ascii="Times New Roman" w:hAnsi="Times New Roman"/>
          <w:sz w:val="24"/>
          <w:szCs w:val="24"/>
        </w:rPr>
        <w:t>Podwole</w:t>
      </w:r>
      <w:proofErr w:type="spellEnd"/>
      <w:r w:rsidRPr="0009030C">
        <w:rPr>
          <w:rFonts w:ascii="Times New Roman" w:hAnsi="Times New Roman"/>
          <w:sz w:val="24"/>
          <w:szCs w:val="24"/>
        </w:rPr>
        <w:t>, Zaborze oraz przez pompownię Bilcza ul. Osikowa zasilan</w:t>
      </w:r>
      <w:r>
        <w:rPr>
          <w:rFonts w:ascii="Times New Roman" w:hAnsi="Times New Roman"/>
          <w:sz w:val="24"/>
          <w:szCs w:val="24"/>
        </w:rPr>
        <w:t>a jest cześć</w:t>
      </w:r>
      <w:r w:rsidRPr="0009030C">
        <w:rPr>
          <w:rFonts w:ascii="Times New Roman" w:hAnsi="Times New Roman"/>
          <w:sz w:val="24"/>
          <w:szCs w:val="24"/>
        </w:rPr>
        <w:t xml:space="preserve"> miejscowości: Bilcza</w:t>
      </w:r>
      <w:r>
        <w:rPr>
          <w:rFonts w:ascii="Times New Roman" w:hAnsi="Times New Roman"/>
          <w:sz w:val="24"/>
          <w:szCs w:val="24"/>
        </w:rPr>
        <w:t>.</w:t>
      </w:r>
      <w:r w:rsidR="00913B06">
        <w:rPr>
          <w:rFonts w:ascii="Times New Roman" w:hAnsi="Times New Roman"/>
          <w:sz w:val="24"/>
          <w:szCs w:val="24"/>
        </w:rPr>
        <w:t xml:space="preserve"> </w:t>
      </w:r>
      <w:r w:rsidRPr="0009030C">
        <w:rPr>
          <w:rFonts w:ascii="Times New Roman" w:hAnsi="Times New Roman"/>
          <w:sz w:val="24"/>
          <w:szCs w:val="24"/>
        </w:rPr>
        <w:t>Na ujęciu tym istnieją dwie studnie głębinowe o głębokości 140</w:t>
      </w:r>
    </w:p>
    <w:p w14:paraId="3444D381" w14:textId="77777777" w:rsidR="00007351" w:rsidRPr="0009030C" w:rsidRDefault="00007351" w:rsidP="00E13904">
      <w:pPr>
        <w:spacing w:after="0" w:line="276" w:lineRule="auto"/>
        <w:ind w:left="360"/>
        <w:jc w:val="both"/>
        <w:rPr>
          <w:rFonts w:ascii="Times New Roman" w:hAnsi="Times New Roman"/>
          <w:sz w:val="24"/>
          <w:szCs w:val="24"/>
        </w:rPr>
      </w:pPr>
      <w:r w:rsidRPr="0009030C">
        <w:rPr>
          <w:rFonts w:ascii="Times New Roman" w:hAnsi="Times New Roman"/>
          <w:sz w:val="24"/>
          <w:szCs w:val="24"/>
        </w:rPr>
        <w:t>W skład stacji wodociągowej oprócz studni wchodzą:</w:t>
      </w:r>
    </w:p>
    <w:p w14:paraId="4F72D1CE" w14:textId="77777777" w:rsidR="00007351" w:rsidRPr="0009030C" w:rsidRDefault="00007351" w:rsidP="00E13904">
      <w:pPr>
        <w:numPr>
          <w:ilvl w:val="0"/>
          <w:numId w:val="107"/>
        </w:numPr>
        <w:spacing w:after="0" w:line="276" w:lineRule="auto"/>
        <w:jc w:val="both"/>
        <w:rPr>
          <w:rFonts w:ascii="Times New Roman" w:hAnsi="Times New Roman"/>
          <w:sz w:val="24"/>
          <w:szCs w:val="24"/>
        </w:rPr>
      </w:pPr>
      <w:r w:rsidRPr="0009030C">
        <w:rPr>
          <w:rFonts w:ascii="Times New Roman" w:hAnsi="Times New Roman"/>
          <w:sz w:val="24"/>
          <w:szCs w:val="24"/>
        </w:rPr>
        <w:t xml:space="preserve">2 zbiorniki wyrównawcze po </w:t>
      </w:r>
      <w:smartTag w:uri="urn:schemas-microsoft-com:office:smarttags" w:element="metricconverter">
        <w:smartTagPr>
          <w:attr w:name="ProductID" w:val="500 m3"/>
        </w:smartTagPr>
        <w:r w:rsidRPr="0009030C">
          <w:rPr>
            <w:rFonts w:ascii="Times New Roman" w:hAnsi="Times New Roman"/>
            <w:sz w:val="24"/>
            <w:szCs w:val="24"/>
          </w:rPr>
          <w:t>500 m</w:t>
        </w:r>
        <w:r w:rsidRPr="0009030C">
          <w:rPr>
            <w:rFonts w:ascii="Times New Roman" w:hAnsi="Times New Roman"/>
            <w:sz w:val="24"/>
            <w:szCs w:val="24"/>
            <w:vertAlign w:val="superscript"/>
          </w:rPr>
          <w:t>3</w:t>
        </w:r>
      </w:smartTag>
    </w:p>
    <w:p w14:paraId="02E7B2CB" w14:textId="77777777" w:rsidR="00007351" w:rsidRPr="0009030C" w:rsidRDefault="00007351" w:rsidP="00E13904">
      <w:pPr>
        <w:numPr>
          <w:ilvl w:val="0"/>
          <w:numId w:val="107"/>
        </w:numPr>
        <w:spacing w:after="0" w:line="276" w:lineRule="auto"/>
        <w:jc w:val="both"/>
        <w:rPr>
          <w:rFonts w:ascii="Times New Roman" w:hAnsi="Times New Roman"/>
          <w:sz w:val="24"/>
          <w:szCs w:val="24"/>
        </w:rPr>
      </w:pPr>
      <w:r w:rsidRPr="0009030C">
        <w:rPr>
          <w:rFonts w:ascii="Times New Roman" w:hAnsi="Times New Roman"/>
          <w:sz w:val="24"/>
          <w:szCs w:val="24"/>
        </w:rPr>
        <w:t xml:space="preserve">chlorownia </w:t>
      </w:r>
    </w:p>
    <w:p w14:paraId="0DC2B8E4" w14:textId="77777777" w:rsidR="00007351" w:rsidRPr="0009030C" w:rsidRDefault="00007351" w:rsidP="00E13904">
      <w:pPr>
        <w:numPr>
          <w:ilvl w:val="0"/>
          <w:numId w:val="107"/>
        </w:numPr>
        <w:spacing w:after="0" w:line="276" w:lineRule="auto"/>
        <w:jc w:val="both"/>
        <w:rPr>
          <w:rFonts w:ascii="Times New Roman" w:hAnsi="Times New Roman"/>
          <w:sz w:val="24"/>
          <w:szCs w:val="24"/>
        </w:rPr>
      </w:pPr>
      <w:r w:rsidRPr="0009030C">
        <w:rPr>
          <w:rFonts w:ascii="Times New Roman" w:hAnsi="Times New Roman"/>
          <w:sz w:val="24"/>
          <w:szCs w:val="24"/>
        </w:rPr>
        <w:t xml:space="preserve">hydrofornia z której zasilane są Brzeziny, Nida, Bieleckie Młyny, a w drugiej strefie  pompownia Bilcza ul. Osikowa, z której </w:t>
      </w:r>
      <w:r>
        <w:rPr>
          <w:rFonts w:ascii="Times New Roman" w:hAnsi="Times New Roman"/>
          <w:sz w:val="24"/>
          <w:szCs w:val="24"/>
        </w:rPr>
        <w:t>jest</w:t>
      </w:r>
      <w:r w:rsidRPr="0009030C">
        <w:rPr>
          <w:rFonts w:ascii="Times New Roman" w:hAnsi="Times New Roman"/>
          <w:sz w:val="24"/>
          <w:szCs w:val="24"/>
        </w:rPr>
        <w:t xml:space="preserve"> zasilana cześć odbiorców z miejscowości Bilcza.</w:t>
      </w:r>
    </w:p>
    <w:p w14:paraId="023BBD94" w14:textId="77777777" w:rsidR="00007351" w:rsidRDefault="00007351" w:rsidP="00E13904">
      <w:pPr>
        <w:numPr>
          <w:ilvl w:val="0"/>
          <w:numId w:val="107"/>
        </w:numPr>
        <w:spacing w:after="0" w:line="276" w:lineRule="auto"/>
        <w:jc w:val="both"/>
        <w:rPr>
          <w:rFonts w:ascii="Times New Roman" w:hAnsi="Times New Roman"/>
          <w:sz w:val="24"/>
          <w:szCs w:val="24"/>
        </w:rPr>
      </w:pPr>
      <w:r w:rsidRPr="0051416D">
        <w:rPr>
          <w:rFonts w:ascii="Times New Roman" w:hAnsi="Times New Roman"/>
          <w:sz w:val="24"/>
          <w:szCs w:val="24"/>
        </w:rPr>
        <w:t>hydrofornia zasilająca Morawicę, Wolę Morawicką, Łabędziów Bieleckie Młyny, Radomice oraz drugą strefę ciśnień poprzez przepompownie w Brudzowie. W drugiej strefie zasilane są  Brudzów, Zaborze, Lisów</w:t>
      </w:r>
      <w:r>
        <w:rPr>
          <w:rFonts w:ascii="Times New Roman" w:hAnsi="Times New Roman"/>
          <w:sz w:val="24"/>
          <w:szCs w:val="24"/>
        </w:rPr>
        <w:t>, Radomice.</w:t>
      </w:r>
    </w:p>
    <w:p w14:paraId="48E48A77" w14:textId="77777777" w:rsidR="00007351" w:rsidRDefault="00007351" w:rsidP="00913B06">
      <w:pPr>
        <w:spacing w:after="0" w:line="276" w:lineRule="auto"/>
        <w:jc w:val="both"/>
        <w:rPr>
          <w:rFonts w:ascii="Times New Roman" w:hAnsi="Times New Roman"/>
          <w:sz w:val="24"/>
          <w:szCs w:val="24"/>
        </w:rPr>
      </w:pPr>
      <w:r w:rsidRPr="0051416D">
        <w:rPr>
          <w:rFonts w:ascii="Times New Roman" w:hAnsi="Times New Roman"/>
          <w:sz w:val="24"/>
          <w:szCs w:val="24"/>
        </w:rPr>
        <w:lastRenderedPageBreak/>
        <w:t xml:space="preserve">Szacht studni oraz budynki hydroforni i przepompowni zabezpieczone są przed dostępem osób trzecich. Zbiornik w Zbrzy </w:t>
      </w:r>
      <w:r>
        <w:rPr>
          <w:rFonts w:ascii="Times New Roman" w:hAnsi="Times New Roman"/>
          <w:sz w:val="24"/>
          <w:szCs w:val="24"/>
        </w:rPr>
        <w:t xml:space="preserve">– </w:t>
      </w:r>
      <w:r w:rsidRPr="0051416D">
        <w:rPr>
          <w:rFonts w:ascii="Times New Roman" w:hAnsi="Times New Roman"/>
          <w:sz w:val="24"/>
          <w:szCs w:val="24"/>
        </w:rPr>
        <w:t xml:space="preserve">Barania Góra </w:t>
      </w:r>
      <w:r>
        <w:rPr>
          <w:rFonts w:ascii="Times New Roman" w:hAnsi="Times New Roman"/>
          <w:sz w:val="24"/>
          <w:szCs w:val="24"/>
        </w:rPr>
        <w:t>jest</w:t>
      </w:r>
      <w:r w:rsidRPr="0051416D">
        <w:rPr>
          <w:rFonts w:ascii="Times New Roman" w:hAnsi="Times New Roman"/>
          <w:sz w:val="24"/>
          <w:szCs w:val="24"/>
        </w:rPr>
        <w:t xml:space="preserve"> zlokalizowan</w:t>
      </w:r>
      <w:r>
        <w:rPr>
          <w:rFonts w:ascii="Times New Roman" w:hAnsi="Times New Roman"/>
          <w:sz w:val="24"/>
          <w:szCs w:val="24"/>
        </w:rPr>
        <w:t>y</w:t>
      </w:r>
      <w:r w:rsidRPr="0051416D">
        <w:rPr>
          <w:rFonts w:ascii="Times New Roman" w:hAnsi="Times New Roman"/>
          <w:sz w:val="24"/>
          <w:szCs w:val="24"/>
        </w:rPr>
        <w:t xml:space="preserve"> na wzniesieni</w:t>
      </w:r>
      <w:r>
        <w:rPr>
          <w:rFonts w:ascii="Times New Roman" w:hAnsi="Times New Roman"/>
          <w:sz w:val="24"/>
          <w:szCs w:val="24"/>
        </w:rPr>
        <w:t>u</w:t>
      </w:r>
      <w:r w:rsidRPr="0051416D">
        <w:rPr>
          <w:rFonts w:ascii="Times New Roman" w:hAnsi="Times New Roman"/>
          <w:sz w:val="24"/>
          <w:szCs w:val="24"/>
        </w:rPr>
        <w:t xml:space="preserve"> co umożliwia grawitacyjne zasilanie odbiorców w wodę. </w:t>
      </w:r>
    </w:p>
    <w:p w14:paraId="02A0DDD0" w14:textId="77777777" w:rsidR="00007351" w:rsidRPr="0051416D" w:rsidRDefault="00007351" w:rsidP="00913B06">
      <w:pPr>
        <w:spacing w:after="0" w:line="276" w:lineRule="auto"/>
        <w:jc w:val="both"/>
        <w:rPr>
          <w:rFonts w:ascii="Times New Roman" w:hAnsi="Times New Roman"/>
          <w:sz w:val="24"/>
          <w:szCs w:val="24"/>
        </w:rPr>
      </w:pPr>
      <w:r w:rsidRPr="0051416D">
        <w:rPr>
          <w:rFonts w:ascii="Times New Roman" w:hAnsi="Times New Roman"/>
          <w:sz w:val="24"/>
          <w:szCs w:val="24"/>
        </w:rPr>
        <w:t>Wszystkie przepompownie są zlokalizowane w budynkach naziemnych</w:t>
      </w:r>
      <w:r>
        <w:rPr>
          <w:rFonts w:ascii="Times New Roman" w:hAnsi="Times New Roman"/>
          <w:sz w:val="24"/>
          <w:szCs w:val="24"/>
        </w:rPr>
        <w:t xml:space="preserve">, nadzorowane poprzez systemy kontroli pracy, telewizji przemysłowej oraz instalacji alarmowej. </w:t>
      </w:r>
    </w:p>
    <w:p w14:paraId="706A323A" w14:textId="77777777" w:rsidR="00007351" w:rsidRDefault="00007351" w:rsidP="00913B06">
      <w:pPr>
        <w:spacing w:line="276" w:lineRule="auto"/>
        <w:jc w:val="both"/>
        <w:rPr>
          <w:rFonts w:ascii="Times New Roman" w:hAnsi="Times New Roman"/>
          <w:sz w:val="24"/>
          <w:szCs w:val="24"/>
        </w:rPr>
      </w:pPr>
      <w:r w:rsidRPr="0009030C">
        <w:rPr>
          <w:rFonts w:ascii="Times New Roman" w:hAnsi="Times New Roman"/>
          <w:sz w:val="24"/>
          <w:szCs w:val="24"/>
        </w:rPr>
        <w:t xml:space="preserve">Z ujęcia Bilcza </w:t>
      </w:r>
      <w:proofErr w:type="spellStart"/>
      <w:r w:rsidRPr="0009030C">
        <w:rPr>
          <w:rFonts w:ascii="Times New Roman" w:hAnsi="Times New Roman"/>
          <w:sz w:val="24"/>
          <w:szCs w:val="24"/>
        </w:rPr>
        <w:t>Podsukowie</w:t>
      </w:r>
      <w:proofErr w:type="spellEnd"/>
      <w:r w:rsidRPr="0009030C">
        <w:rPr>
          <w:rFonts w:ascii="Times New Roman" w:hAnsi="Times New Roman"/>
          <w:sz w:val="24"/>
          <w:szCs w:val="24"/>
        </w:rPr>
        <w:t xml:space="preserve"> mogą być zaopatrywani mieszkańcy miejsc. Bilcza, Kuby Młyny i Piaseczna Górka. Na ujęciu tym istnieje jedna studnia o wydajności Q </w:t>
      </w:r>
      <w:r w:rsidRPr="0009030C">
        <w:rPr>
          <w:rFonts w:ascii="Times New Roman" w:hAnsi="Times New Roman"/>
          <w:sz w:val="24"/>
          <w:szCs w:val="24"/>
        </w:rPr>
        <w:softHyphen/>
        <w:t>e = 50 m</w:t>
      </w:r>
      <w:r w:rsidRPr="0009030C">
        <w:rPr>
          <w:rFonts w:ascii="Times New Roman" w:hAnsi="Times New Roman"/>
          <w:sz w:val="24"/>
          <w:szCs w:val="24"/>
          <w:vertAlign w:val="superscript"/>
        </w:rPr>
        <w:t>3</w:t>
      </w:r>
      <w:r w:rsidRPr="0009030C">
        <w:rPr>
          <w:rFonts w:ascii="Times New Roman" w:hAnsi="Times New Roman"/>
          <w:sz w:val="24"/>
          <w:szCs w:val="24"/>
        </w:rPr>
        <w:t>/h. Woda ze studni czerpana jest podwodnym agregatem pompowym i tłoczona poprzez stacje uzdatniania wody do zbiornika wyrównawczego. Ze zbiornika wodę pobiera zestaw hydroforowy</w:t>
      </w:r>
      <w:r>
        <w:rPr>
          <w:rFonts w:ascii="Times New Roman" w:hAnsi="Times New Roman"/>
          <w:sz w:val="24"/>
          <w:szCs w:val="24"/>
        </w:rPr>
        <w:t xml:space="preserve"> następnie</w:t>
      </w:r>
      <w:r w:rsidRPr="0009030C">
        <w:rPr>
          <w:rFonts w:ascii="Times New Roman" w:hAnsi="Times New Roman"/>
          <w:sz w:val="24"/>
          <w:szCs w:val="24"/>
        </w:rPr>
        <w:t xml:space="preserve"> tłoczy ją do istniejącej sieci wodociągowej. Szacht studni oraz budynki stacji uzdatniania wody zabezpieczone są przed dostępem osób trzecich. </w:t>
      </w:r>
    </w:p>
    <w:p w14:paraId="3515C7B8" w14:textId="77777777" w:rsidR="00007351" w:rsidRPr="000444F6" w:rsidRDefault="00007351" w:rsidP="00913B06">
      <w:pPr>
        <w:spacing w:line="276" w:lineRule="auto"/>
        <w:jc w:val="both"/>
        <w:rPr>
          <w:rFonts w:ascii="Times New Roman" w:hAnsi="Times New Roman"/>
          <w:b/>
          <w:color w:val="808080" w:themeColor="background1" w:themeShade="80"/>
          <w:sz w:val="24"/>
          <w:szCs w:val="24"/>
        </w:rPr>
      </w:pPr>
      <w:r w:rsidRPr="000444F6">
        <w:rPr>
          <w:rFonts w:ascii="Times New Roman" w:hAnsi="Times New Roman"/>
          <w:b/>
          <w:color w:val="808080" w:themeColor="background1" w:themeShade="80"/>
          <w:sz w:val="24"/>
          <w:szCs w:val="24"/>
        </w:rPr>
        <w:t>Oczyszczanie ścieków</w:t>
      </w:r>
    </w:p>
    <w:p w14:paraId="1F9BB6F0" w14:textId="77777777" w:rsidR="00007351" w:rsidRDefault="00007351" w:rsidP="00913B06">
      <w:pPr>
        <w:spacing w:line="276" w:lineRule="auto"/>
        <w:jc w:val="both"/>
        <w:rPr>
          <w:rFonts w:ascii="Times New Roman" w:hAnsi="Times New Roman"/>
          <w:sz w:val="24"/>
          <w:szCs w:val="24"/>
        </w:rPr>
      </w:pPr>
      <w:r>
        <w:rPr>
          <w:rFonts w:ascii="Times New Roman" w:hAnsi="Times New Roman"/>
          <w:sz w:val="24"/>
          <w:szCs w:val="24"/>
        </w:rPr>
        <w:t>Proces oczyszczania ścieków przebiega następująco:</w:t>
      </w:r>
    </w:p>
    <w:p w14:paraId="33C5C78A" w14:textId="77777777" w:rsidR="00007351" w:rsidRDefault="00007351" w:rsidP="00913B06">
      <w:pPr>
        <w:pStyle w:val="Akapitzlist"/>
        <w:numPr>
          <w:ilvl w:val="0"/>
          <w:numId w:val="109"/>
        </w:numPr>
        <w:spacing w:after="200" w:line="276" w:lineRule="auto"/>
        <w:jc w:val="both"/>
        <w:rPr>
          <w:rFonts w:ascii="Times New Roman" w:hAnsi="Times New Roman"/>
          <w:sz w:val="24"/>
          <w:szCs w:val="24"/>
        </w:rPr>
      </w:pPr>
      <w:r w:rsidRPr="00F4037C">
        <w:rPr>
          <w:rFonts w:ascii="Times New Roman" w:hAnsi="Times New Roman"/>
          <w:sz w:val="24"/>
          <w:szCs w:val="24"/>
        </w:rPr>
        <w:t xml:space="preserve">ścieki </w:t>
      </w:r>
      <w:r>
        <w:rPr>
          <w:rFonts w:ascii="Times New Roman" w:hAnsi="Times New Roman"/>
          <w:sz w:val="24"/>
          <w:szCs w:val="24"/>
        </w:rPr>
        <w:t>surowe dopływają grawitacyjnie kolektorem zbiorczym do pompowni głównej. Część ścieków dowożona jest wozami asenizacyjnymi do punktu zlewnego na terenie oczyszczalni poprzez kolektor zbiorczy kierowane są również do pompowni głównej,</w:t>
      </w:r>
    </w:p>
    <w:p w14:paraId="4584D55F" w14:textId="77777777" w:rsidR="00007351" w:rsidRDefault="00007351" w:rsidP="00913B06">
      <w:pPr>
        <w:pStyle w:val="Akapitzlist"/>
        <w:numPr>
          <w:ilvl w:val="0"/>
          <w:numId w:val="109"/>
        </w:numPr>
        <w:spacing w:after="200" w:line="276" w:lineRule="auto"/>
        <w:jc w:val="both"/>
        <w:rPr>
          <w:rFonts w:ascii="Times New Roman" w:hAnsi="Times New Roman"/>
          <w:sz w:val="24"/>
          <w:szCs w:val="24"/>
        </w:rPr>
      </w:pPr>
      <w:r>
        <w:rPr>
          <w:rFonts w:ascii="Times New Roman" w:hAnsi="Times New Roman"/>
          <w:sz w:val="24"/>
          <w:szCs w:val="24"/>
        </w:rPr>
        <w:t>następnie poprzez kratę kierowane są do piaskownika wirowego,</w:t>
      </w:r>
    </w:p>
    <w:p w14:paraId="13FA67FE" w14:textId="77777777" w:rsidR="00007351" w:rsidRDefault="00007351" w:rsidP="00913B06">
      <w:pPr>
        <w:pStyle w:val="Akapitzlist"/>
        <w:numPr>
          <w:ilvl w:val="0"/>
          <w:numId w:val="109"/>
        </w:numPr>
        <w:spacing w:after="200" w:line="276" w:lineRule="auto"/>
        <w:jc w:val="both"/>
        <w:rPr>
          <w:rFonts w:ascii="Times New Roman" w:hAnsi="Times New Roman"/>
          <w:sz w:val="24"/>
          <w:szCs w:val="24"/>
        </w:rPr>
      </w:pPr>
      <w:r>
        <w:rPr>
          <w:rFonts w:ascii="Times New Roman" w:hAnsi="Times New Roman"/>
          <w:sz w:val="24"/>
          <w:szCs w:val="24"/>
        </w:rPr>
        <w:t>podczyszczone mechanicznie ścieki kierowane są do trzech reaktorów biologicznych zapewniających usuwanie związków węgla, azotu i fosforu,</w:t>
      </w:r>
    </w:p>
    <w:p w14:paraId="087443E2" w14:textId="77777777" w:rsidR="00007351" w:rsidRDefault="00007351" w:rsidP="00913B06">
      <w:pPr>
        <w:pStyle w:val="Akapitzlist"/>
        <w:numPr>
          <w:ilvl w:val="0"/>
          <w:numId w:val="109"/>
        </w:numPr>
        <w:spacing w:after="200" w:line="276" w:lineRule="auto"/>
        <w:jc w:val="both"/>
        <w:rPr>
          <w:rFonts w:ascii="Times New Roman" w:hAnsi="Times New Roman"/>
          <w:sz w:val="24"/>
          <w:szCs w:val="24"/>
        </w:rPr>
      </w:pPr>
      <w:r>
        <w:rPr>
          <w:rFonts w:ascii="Times New Roman" w:hAnsi="Times New Roman"/>
          <w:sz w:val="24"/>
          <w:szCs w:val="24"/>
        </w:rPr>
        <w:t>do podczyszczonych mechanicznie ścieków dodawany jest koagulant PIX,</w:t>
      </w:r>
    </w:p>
    <w:p w14:paraId="6F5CE8F3" w14:textId="77777777" w:rsidR="00007351" w:rsidRDefault="00007351" w:rsidP="00913B06">
      <w:pPr>
        <w:pStyle w:val="Akapitzlist"/>
        <w:numPr>
          <w:ilvl w:val="0"/>
          <w:numId w:val="109"/>
        </w:numPr>
        <w:spacing w:after="200" w:line="276" w:lineRule="auto"/>
        <w:jc w:val="both"/>
        <w:rPr>
          <w:rFonts w:ascii="Times New Roman" w:hAnsi="Times New Roman"/>
          <w:sz w:val="24"/>
          <w:szCs w:val="24"/>
        </w:rPr>
      </w:pPr>
      <w:r>
        <w:rPr>
          <w:rFonts w:ascii="Times New Roman" w:hAnsi="Times New Roman"/>
          <w:sz w:val="24"/>
          <w:szCs w:val="24"/>
        </w:rPr>
        <w:t xml:space="preserve">po oczyszczeniu biologicznym ścieki kierowane są do odbiornika poprzez koryto pomiarowe </w:t>
      </w:r>
      <w:r>
        <w:rPr>
          <w:rFonts w:ascii="Times New Roman" w:hAnsi="Times New Roman"/>
          <w:sz w:val="24"/>
          <w:szCs w:val="24"/>
        </w:rPr>
        <w:br/>
        <w:t>i otwarty kanał zrzutowy,</w:t>
      </w:r>
    </w:p>
    <w:p w14:paraId="5A61A6CA" w14:textId="77777777" w:rsidR="00007351" w:rsidRPr="00727E52" w:rsidRDefault="00007351" w:rsidP="00913B06">
      <w:pPr>
        <w:pStyle w:val="Akapitzlist"/>
        <w:numPr>
          <w:ilvl w:val="0"/>
          <w:numId w:val="109"/>
        </w:numPr>
        <w:spacing w:after="200" w:line="276" w:lineRule="auto"/>
        <w:jc w:val="both"/>
        <w:rPr>
          <w:rFonts w:ascii="Times New Roman" w:hAnsi="Times New Roman"/>
          <w:sz w:val="24"/>
          <w:szCs w:val="24"/>
        </w:rPr>
      </w:pPr>
      <w:r>
        <w:rPr>
          <w:rFonts w:ascii="Times New Roman" w:hAnsi="Times New Roman"/>
          <w:sz w:val="24"/>
          <w:szCs w:val="24"/>
        </w:rPr>
        <w:t xml:space="preserve">osad nadmierny uzyskany w trakcie powyższego procesu poddawany jest stabilizacji tlenowej </w:t>
      </w:r>
      <w:r>
        <w:rPr>
          <w:rFonts w:ascii="Times New Roman" w:hAnsi="Times New Roman"/>
          <w:sz w:val="24"/>
          <w:szCs w:val="24"/>
        </w:rPr>
        <w:br/>
        <w:t>i kierowany rurociągiem do dwóch zagęszczaczy grawitacyjnych skąd  trafia do stacji odwadniania osadu.</w:t>
      </w:r>
    </w:p>
    <w:p w14:paraId="6F487E9A" w14:textId="12E80F27" w:rsidR="00007351" w:rsidRDefault="00007351" w:rsidP="00913B06">
      <w:pPr>
        <w:spacing w:after="0" w:line="276" w:lineRule="auto"/>
        <w:jc w:val="both"/>
        <w:rPr>
          <w:rFonts w:ascii="Times New Roman" w:hAnsi="Times New Roman"/>
          <w:sz w:val="24"/>
          <w:szCs w:val="24"/>
        </w:rPr>
      </w:pPr>
      <w:r>
        <w:rPr>
          <w:rFonts w:ascii="Times New Roman" w:hAnsi="Times New Roman"/>
          <w:sz w:val="24"/>
          <w:szCs w:val="24"/>
        </w:rPr>
        <w:t>O</w:t>
      </w:r>
      <w:r w:rsidRPr="00F4037C">
        <w:rPr>
          <w:rFonts w:ascii="Times New Roman" w:hAnsi="Times New Roman"/>
          <w:sz w:val="24"/>
          <w:szCs w:val="24"/>
        </w:rPr>
        <w:t>czyszczalni</w:t>
      </w:r>
      <w:r>
        <w:rPr>
          <w:rFonts w:ascii="Times New Roman" w:hAnsi="Times New Roman"/>
          <w:sz w:val="24"/>
          <w:szCs w:val="24"/>
        </w:rPr>
        <w:t>a</w:t>
      </w:r>
      <w:r w:rsidRPr="00F4037C">
        <w:rPr>
          <w:rFonts w:ascii="Times New Roman" w:hAnsi="Times New Roman"/>
          <w:sz w:val="24"/>
          <w:szCs w:val="24"/>
        </w:rPr>
        <w:t xml:space="preserve"> ścieków w Brzezinach, </w:t>
      </w:r>
      <w:r>
        <w:rPr>
          <w:rFonts w:ascii="Times New Roman" w:hAnsi="Times New Roman"/>
          <w:sz w:val="24"/>
          <w:szCs w:val="24"/>
        </w:rPr>
        <w:t xml:space="preserve">dysponuje </w:t>
      </w:r>
      <w:r w:rsidRPr="00F4037C">
        <w:rPr>
          <w:rFonts w:ascii="Times New Roman" w:hAnsi="Times New Roman"/>
          <w:sz w:val="24"/>
          <w:szCs w:val="24"/>
        </w:rPr>
        <w:t>najwyższej klasy sprzętem potrzebnym do obsługi kilkudziesięciokilometrowej kanalizacji, a także kompostowni</w:t>
      </w:r>
      <w:r>
        <w:rPr>
          <w:rFonts w:ascii="Times New Roman" w:hAnsi="Times New Roman"/>
          <w:sz w:val="24"/>
          <w:szCs w:val="24"/>
        </w:rPr>
        <w:t>ą</w:t>
      </w:r>
      <w:r w:rsidRPr="00F4037C">
        <w:rPr>
          <w:rFonts w:ascii="Times New Roman" w:hAnsi="Times New Roman"/>
          <w:sz w:val="24"/>
          <w:szCs w:val="24"/>
        </w:rPr>
        <w:t xml:space="preserve"> odpadów ściekowych. Zakład Gospodarki Komunalnej </w:t>
      </w:r>
      <w:r>
        <w:rPr>
          <w:rFonts w:ascii="Times New Roman" w:hAnsi="Times New Roman"/>
          <w:sz w:val="24"/>
          <w:szCs w:val="24"/>
        </w:rPr>
        <w:t>posiada</w:t>
      </w:r>
      <w:r w:rsidRPr="00F4037C">
        <w:rPr>
          <w:rFonts w:ascii="Times New Roman" w:hAnsi="Times New Roman"/>
          <w:sz w:val="24"/>
          <w:szCs w:val="24"/>
        </w:rPr>
        <w:t xml:space="preserve"> wysokiej klasy sprzęt potrzebny do utrzymania </w:t>
      </w:r>
      <w:r w:rsidR="000444F6">
        <w:rPr>
          <w:rFonts w:ascii="Times New Roman" w:hAnsi="Times New Roman"/>
          <w:sz w:val="24"/>
          <w:szCs w:val="24"/>
        </w:rPr>
        <w:br/>
      </w:r>
      <w:r w:rsidRPr="00F4037C">
        <w:rPr>
          <w:rFonts w:ascii="Times New Roman" w:hAnsi="Times New Roman"/>
          <w:sz w:val="24"/>
          <w:szCs w:val="24"/>
        </w:rPr>
        <w:t xml:space="preserve">i zabezpieczania powstałych kilometrów sieci kanalizacyjnej. Poza tym, </w:t>
      </w:r>
      <w:r>
        <w:rPr>
          <w:rFonts w:ascii="Times New Roman" w:hAnsi="Times New Roman"/>
          <w:sz w:val="24"/>
          <w:szCs w:val="24"/>
        </w:rPr>
        <w:t xml:space="preserve">oczyszczalnia wyposażona jest w </w:t>
      </w:r>
      <w:r w:rsidRPr="00F4037C">
        <w:rPr>
          <w:rFonts w:ascii="Times New Roman" w:hAnsi="Times New Roman"/>
          <w:sz w:val="24"/>
          <w:szCs w:val="24"/>
        </w:rPr>
        <w:t xml:space="preserve"> kompostownię osadów ściekowych, mieszczącą się na</w:t>
      </w:r>
      <w:r>
        <w:rPr>
          <w:rFonts w:ascii="Times New Roman" w:hAnsi="Times New Roman"/>
          <w:sz w:val="24"/>
          <w:szCs w:val="24"/>
        </w:rPr>
        <w:t xml:space="preserve"> </w:t>
      </w:r>
      <w:r w:rsidRPr="00F4037C">
        <w:rPr>
          <w:rFonts w:ascii="Times New Roman" w:hAnsi="Times New Roman"/>
          <w:sz w:val="24"/>
          <w:szCs w:val="24"/>
        </w:rPr>
        <w:t xml:space="preserve">oczyszczalni ścieków w Brzezinach. </w:t>
      </w:r>
      <w:r>
        <w:rPr>
          <w:rFonts w:ascii="Times New Roman" w:hAnsi="Times New Roman"/>
          <w:sz w:val="24"/>
          <w:szCs w:val="24"/>
        </w:rPr>
        <w:t>K</w:t>
      </w:r>
      <w:r w:rsidRPr="00F4037C">
        <w:rPr>
          <w:rFonts w:ascii="Times New Roman" w:hAnsi="Times New Roman"/>
          <w:sz w:val="24"/>
          <w:szCs w:val="24"/>
        </w:rPr>
        <w:t>ompostowni</w:t>
      </w:r>
      <w:r>
        <w:rPr>
          <w:rFonts w:ascii="Times New Roman" w:hAnsi="Times New Roman"/>
          <w:sz w:val="24"/>
          <w:szCs w:val="24"/>
        </w:rPr>
        <w:t>a</w:t>
      </w:r>
      <w:r w:rsidRPr="00F4037C">
        <w:rPr>
          <w:rFonts w:ascii="Times New Roman" w:hAnsi="Times New Roman"/>
          <w:sz w:val="24"/>
          <w:szCs w:val="24"/>
        </w:rPr>
        <w:t xml:space="preserve"> </w:t>
      </w:r>
      <w:r>
        <w:rPr>
          <w:rFonts w:ascii="Times New Roman" w:hAnsi="Times New Roman"/>
          <w:sz w:val="24"/>
          <w:szCs w:val="24"/>
        </w:rPr>
        <w:t xml:space="preserve">posiada </w:t>
      </w:r>
      <w:r w:rsidRPr="00F4037C">
        <w:rPr>
          <w:rFonts w:ascii="Times New Roman" w:hAnsi="Times New Roman"/>
          <w:sz w:val="24"/>
          <w:szCs w:val="24"/>
        </w:rPr>
        <w:t>mieszarkę osadu z materiałem strukturotwórczym, mobilne sito do kompostu, urządzenie do konfekcjonowania kompostu – linię pakowania kompostu w worki</w:t>
      </w:r>
      <w:r>
        <w:rPr>
          <w:rFonts w:ascii="Times New Roman" w:hAnsi="Times New Roman"/>
          <w:sz w:val="24"/>
          <w:szCs w:val="24"/>
        </w:rPr>
        <w:t xml:space="preserve">. </w:t>
      </w:r>
    </w:p>
    <w:p w14:paraId="4B2DD760" w14:textId="1341E722" w:rsidR="00007351" w:rsidRDefault="00007351" w:rsidP="00913B06">
      <w:pPr>
        <w:spacing w:after="0" w:line="276" w:lineRule="auto"/>
        <w:jc w:val="both"/>
        <w:rPr>
          <w:rFonts w:ascii="Times New Roman" w:hAnsi="Times New Roman"/>
          <w:sz w:val="24"/>
          <w:szCs w:val="24"/>
        </w:rPr>
      </w:pPr>
      <w:r>
        <w:rPr>
          <w:rFonts w:ascii="Times New Roman" w:hAnsi="Times New Roman"/>
          <w:sz w:val="24"/>
          <w:szCs w:val="24"/>
        </w:rPr>
        <w:t xml:space="preserve">W 2021 roku Miasto i Gmina Morawica kontynuowała wdrażanie e-usług dla mieszkańców. Projekt ten składał się z wielu zadań między innymi zostały wymienione wodomierze na takie z możliwością odczytu drogą radiową. Sygnał z wodomierza jest odczytywany przez inkasenta zdalnie bez konieczności wchodzenia do domów. Zdalnie też może byś wystawiona faktura za wodę i odprowadzone ścieki, a mieszkaniec wchodząc na panel klienta może sprawdzić </w:t>
      </w:r>
      <w:r w:rsidR="00913B06">
        <w:rPr>
          <w:rFonts w:ascii="Times New Roman" w:hAnsi="Times New Roman"/>
          <w:sz w:val="24"/>
          <w:szCs w:val="24"/>
        </w:rPr>
        <w:br/>
      </w:r>
      <w:r>
        <w:rPr>
          <w:rFonts w:ascii="Times New Roman" w:hAnsi="Times New Roman"/>
          <w:sz w:val="24"/>
          <w:szCs w:val="24"/>
        </w:rPr>
        <w:t>i</w:t>
      </w:r>
      <w:r w:rsidR="00913B06">
        <w:rPr>
          <w:rFonts w:ascii="Times New Roman" w:hAnsi="Times New Roman"/>
          <w:sz w:val="24"/>
          <w:szCs w:val="24"/>
        </w:rPr>
        <w:t xml:space="preserve"> </w:t>
      </w:r>
      <w:r>
        <w:rPr>
          <w:rFonts w:ascii="Times New Roman" w:hAnsi="Times New Roman"/>
          <w:sz w:val="24"/>
          <w:szCs w:val="24"/>
        </w:rPr>
        <w:t>wydrukować fakturę.</w:t>
      </w:r>
    </w:p>
    <w:p w14:paraId="18576AA0" w14:textId="77777777" w:rsidR="00007351" w:rsidRPr="00773F76" w:rsidRDefault="00007351" w:rsidP="00913B06">
      <w:pPr>
        <w:spacing w:after="0" w:line="276" w:lineRule="auto"/>
        <w:jc w:val="both"/>
        <w:rPr>
          <w:rFonts w:ascii="Times New Roman" w:hAnsi="Times New Roman"/>
          <w:sz w:val="24"/>
          <w:szCs w:val="24"/>
        </w:rPr>
      </w:pPr>
      <w:r>
        <w:rPr>
          <w:rFonts w:ascii="Times New Roman" w:hAnsi="Times New Roman"/>
          <w:sz w:val="24"/>
          <w:szCs w:val="24"/>
        </w:rPr>
        <w:lastRenderedPageBreak/>
        <w:t xml:space="preserve">Na podstawie umów </w:t>
      </w:r>
      <w:r w:rsidRPr="00773F76">
        <w:rPr>
          <w:rFonts w:ascii="Times New Roman" w:hAnsi="Times New Roman"/>
          <w:sz w:val="24"/>
          <w:szCs w:val="24"/>
        </w:rPr>
        <w:t>Spółka dzierżawi na podstawie umów dzierż</w:t>
      </w:r>
      <w:r>
        <w:rPr>
          <w:rFonts w:ascii="Times New Roman" w:hAnsi="Times New Roman"/>
          <w:sz w:val="24"/>
          <w:szCs w:val="24"/>
        </w:rPr>
        <w:t>awi</w:t>
      </w:r>
      <w:r w:rsidRPr="00773F76">
        <w:rPr>
          <w:rFonts w:ascii="Times New Roman" w:hAnsi="Times New Roman"/>
          <w:sz w:val="24"/>
          <w:szCs w:val="24"/>
        </w:rPr>
        <w:t xml:space="preserve"> od jednostki samorządu terytorialnego – Miasta i Gminy Morawica:</w:t>
      </w:r>
    </w:p>
    <w:p w14:paraId="6CA23179" w14:textId="77777777" w:rsidR="00007351" w:rsidRPr="00090FAE" w:rsidRDefault="00007351" w:rsidP="00913B06">
      <w:pPr>
        <w:pStyle w:val="Akapitzlist"/>
        <w:numPr>
          <w:ilvl w:val="0"/>
          <w:numId w:val="105"/>
        </w:numPr>
        <w:spacing w:after="200" w:line="276" w:lineRule="auto"/>
        <w:jc w:val="both"/>
        <w:rPr>
          <w:rFonts w:ascii="Times New Roman" w:hAnsi="Times New Roman"/>
          <w:sz w:val="24"/>
          <w:szCs w:val="24"/>
        </w:rPr>
      </w:pPr>
      <w:r>
        <w:rPr>
          <w:rFonts w:ascii="Times New Roman" w:hAnsi="Times New Roman"/>
          <w:sz w:val="24"/>
          <w:szCs w:val="24"/>
        </w:rPr>
        <w:t xml:space="preserve">urządzenia wodociągowe i kanalizacyjne wraz z siecią wodociągową i kanalizacyjną na terenie Miasta i Gminy Morawica. (długość sieci kanalizacyjnej </w:t>
      </w:r>
      <w:r w:rsidRPr="00090FAE">
        <w:rPr>
          <w:rFonts w:ascii="Times New Roman" w:hAnsi="Times New Roman"/>
          <w:sz w:val="24"/>
          <w:szCs w:val="24"/>
        </w:rPr>
        <w:t>279,20 km, długość sieci wodociągowej 261,80 km )</w:t>
      </w:r>
    </w:p>
    <w:p w14:paraId="2550D563" w14:textId="77777777" w:rsidR="00007351" w:rsidRDefault="00007351" w:rsidP="00913B06">
      <w:pPr>
        <w:pStyle w:val="Akapitzlist"/>
        <w:numPr>
          <w:ilvl w:val="0"/>
          <w:numId w:val="105"/>
        </w:numPr>
        <w:spacing w:after="200" w:line="276" w:lineRule="auto"/>
        <w:jc w:val="both"/>
        <w:rPr>
          <w:rFonts w:ascii="Times New Roman" w:hAnsi="Times New Roman"/>
          <w:sz w:val="24"/>
          <w:szCs w:val="24"/>
        </w:rPr>
      </w:pPr>
      <w:r w:rsidRPr="003B7F64">
        <w:rPr>
          <w:rFonts w:ascii="Times New Roman" w:hAnsi="Times New Roman"/>
          <w:sz w:val="24"/>
          <w:szCs w:val="24"/>
        </w:rPr>
        <w:t>System do telewizyjnej inspekcji rur, samochód DAF</w:t>
      </w:r>
    </w:p>
    <w:p w14:paraId="2916F622" w14:textId="77777777" w:rsidR="00007351" w:rsidRDefault="00007351" w:rsidP="00913B06">
      <w:pPr>
        <w:pStyle w:val="Akapitzlist"/>
        <w:numPr>
          <w:ilvl w:val="0"/>
          <w:numId w:val="105"/>
        </w:numPr>
        <w:spacing w:after="200" w:line="276" w:lineRule="auto"/>
        <w:jc w:val="both"/>
        <w:rPr>
          <w:rFonts w:ascii="Times New Roman" w:hAnsi="Times New Roman"/>
          <w:sz w:val="24"/>
          <w:szCs w:val="24"/>
        </w:rPr>
      </w:pPr>
      <w:r w:rsidRPr="003B7F64">
        <w:rPr>
          <w:rFonts w:ascii="Times New Roman" w:hAnsi="Times New Roman"/>
          <w:sz w:val="24"/>
          <w:szCs w:val="24"/>
        </w:rPr>
        <w:t>Nieruchomość gruntową w Morawicy ul. Kielecka 38 wraz z położonymi na niej zabudowaniami</w:t>
      </w:r>
    </w:p>
    <w:p w14:paraId="70ED2E8C" w14:textId="77777777" w:rsidR="00007351" w:rsidRDefault="00007351" w:rsidP="00913B06">
      <w:pPr>
        <w:pStyle w:val="Akapitzlist"/>
        <w:numPr>
          <w:ilvl w:val="0"/>
          <w:numId w:val="105"/>
        </w:numPr>
        <w:spacing w:after="200" w:line="276" w:lineRule="auto"/>
        <w:jc w:val="both"/>
        <w:rPr>
          <w:rFonts w:ascii="Times New Roman" w:hAnsi="Times New Roman"/>
          <w:sz w:val="24"/>
          <w:szCs w:val="24"/>
        </w:rPr>
      </w:pPr>
      <w:r w:rsidRPr="00007351">
        <w:rPr>
          <w:rFonts w:ascii="Times New Roman" w:hAnsi="Times New Roman"/>
          <w:sz w:val="24"/>
          <w:szCs w:val="24"/>
          <w:lang w:val="en-US"/>
        </w:rPr>
        <w:t xml:space="preserve">Ford Transit 125RWDST5 </w:t>
      </w:r>
      <w:proofErr w:type="spellStart"/>
      <w:r w:rsidRPr="00007351">
        <w:rPr>
          <w:rFonts w:ascii="Times New Roman" w:hAnsi="Times New Roman"/>
          <w:sz w:val="24"/>
          <w:szCs w:val="24"/>
          <w:lang w:val="en-US"/>
        </w:rPr>
        <w:t>rok</w:t>
      </w:r>
      <w:proofErr w:type="spellEnd"/>
      <w:r w:rsidRPr="00007351">
        <w:rPr>
          <w:rFonts w:ascii="Times New Roman" w:hAnsi="Times New Roman"/>
          <w:sz w:val="24"/>
          <w:szCs w:val="24"/>
          <w:lang w:val="en-US"/>
        </w:rPr>
        <w:t xml:space="preserve"> prod. </w:t>
      </w:r>
      <w:r w:rsidRPr="003B7F64">
        <w:rPr>
          <w:rFonts w:ascii="Times New Roman" w:hAnsi="Times New Roman"/>
          <w:sz w:val="24"/>
          <w:szCs w:val="24"/>
        </w:rPr>
        <w:t>2013</w:t>
      </w:r>
    </w:p>
    <w:p w14:paraId="561F938A" w14:textId="77777777" w:rsidR="00007351" w:rsidRDefault="00007351" w:rsidP="00913B06">
      <w:pPr>
        <w:pStyle w:val="Akapitzlist"/>
        <w:numPr>
          <w:ilvl w:val="0"/>
          <w:numId w:val="105"/>
        </w:numPr>
        <w:spacing w:after="200" w:line="276" w:lineRule="auto"/>
        <w:jc w:val="both"/>
        <w:rPr>
          <w:rFonts w:ascii="Times New Roman" w:hAnsi="Times New Roman"/>
          <w:sz w:val="24"/>
          <w:szCs w:val="24"/>
        </w:rPr>
      </w:pPr>
      <w:r w:rsidRPr="003B7F64">
        <w:rPr>
          <w:rFonts w:ascii="Times New Roman" w:hAnsi="Times New Roman"/>
          <w:sz w:val="24"/>
          <w:szCs w:val="24"/>
        </w:rPr>
        <w:t>Nieruchomość gruntowa wraz z zabytkowym parkiem, zabudowanej budynkiem oficyny dworskiej</w:t>
      </w:r>
    </w:p>
    <w:p w14:paraId="146BF784" w14:textId="77777777" w:rsidR="00007351" w:rsidRDefault="00007351" w:rsidP="00913B06">
      <w:pPr>
        <w:pStyle w:val="Akapitzlist"/>
        <w:numPr>
          <w:ilvl w:val="0"/>
          <w:numId w:val="105"/>
        </w:numPr>
        <w:spacing w:after="200" w:line="276" w:lineRule="auto"/>
        <w:jc w:val="both"/>
        <w:rPr>
          <w:rFonts w:ascii="Times New Roman" w:hAnsi="Times New Roman"/>
          <w:sz w:val="24"/>
          <w:szCs w:val="24"/>
        </w:rPr>
      </w:pPr>
      <w:r w:rsidRPr="003B7F64">
        <w:rPr>
          <w:rFonts w:ascii="Times New Roman" w:hAnsi="Times New Roman"/>
          <w:sz w:val="24"/>
          <w:szCs w:val="24"/>
        </w:rPr>
        <w:t>Ursus  11054 rok prod.2014, przyczepa ciężarowa Ursus T-670/A1</w:t>
      </w:r>
    </w:p>
    <w:p w14:paraId="0D034964" w14:textId="77777777" w:rsidR="00007351" w:rsidRDefault="00007351" w:rsidP="00913B06">
      <w:pPr>
        <w:pStyle w:val="Akapitzlist"/>
        <w:numPr>
          <w:ilvl w:val="0"/>
          <w:numId w:val="105"/>
        </w:numPr>
        <w:spacing w:after="200" w:line="276" w:lineRule="auto"/>
        <w:jc w:val="both"/>
        <w:rPr>
          <w:rFonts w:ascii="Times New Roman" w:hAnsi="Times New Roman"/>
          <w:sz w:val="24"/>
          <w:szCs w:val="24"/>
        </w:rPr>
      </w:pPr>
      <w:r w:rsidRPr="003B7F64">
        <w:rPr>
          <w:rFonts w:ascii="Times New Roman" w:hAnsi="Times New Roman"/>
          <w:sz w:val="24"/>
          <w:szCs w:val="24"/>
        </w:rPr>
        <w:t>Nieruchomość gruntową w Morawicy z częścią zabytkowego park, wraz z budynkiem trzykondygnacyjnym</w:t>
      </w:r>
    </w:p>
    <w:p w14:paraId="52232AEA" w14:textId="2F695679" w:rsidR="00007351" w:rsidRDefault="00007351" w:rsidP="00913B06">
      <w:pPr>
        <w:pStyle w:val="Akapitzlist"/>
        <w:numPr>
          <w:ilvl w:val="0"/>
          <w:numId w:val="105"/>
        </w:numPr>
        <w:spacing w:after="200" w:line="276" w:lineRule="auto"/>
        <w:jc w:val="both"/>
        <w:rPr>
          <w:rFonts w:ascii="Times New Roman" w:hAnsi="Times New Roman"/>
          <w:sz w:val="24"/>
          <w:szCs w:val="24"/>
        </w:rPr>
      </w:pPr>
      <w:r w:rsidRPr="003B7F64">
        <w:rPr>
          <w:rFonts w:ascii="Times New Roman" w:hAnsi="Times New Roman"/>
          <w:sz w:val="24"/>
          <w:szCs w:val="24"/>
        </w:rPr>
        <w:t>Obiekty położone na części działki n</w:t>
      </w:r>
      <w:r>
        <w:rPr>
          <w:rFonts w:ascii="Times New Roman" w:hAnsi="Times New Roman"/>
          <w:sz w:val="24"/>
          <w:szCs w:val="24"/>
        </w:rPr>
        <w:t>a Oczyszczalni Ścieków</w:t>
      </w:r>
      <w:r w:rsidRPr="003B7F64">
        <w:rPr>
          <w:rFonts w:ascii="Times New Roman" w:hAnsi="Times New Roman"/>
          <w:sz w:val="24"/>
          <w:szCs w:val="24"/>
        </w:rPr>
        <w:t xml:space="preserve"> w Brzezinach. Kompostownia, plac</w:t>
      </w:r>
      <w:r w:rsidR="000444F6">
        <w:rPr>
          <w:rFonts w:ascii="Times New Roman" w:hAnsi="Times New Roman"/>
          <w:sz w:val="24"/>
          <w:szCs w:val="24"/>
        </w:rPr>
        <w:t xml:space="preserve"> </w:t>
      </w:r>
      <w:r w:rsidRPr="003B7F64">
        <w:rPr>
          <w:rFonts w:ascii="Times New Roman" w:hAnsi="Times New Roman"/>
          <w:sz w:val="24"/>
          <w:szCs w:val="24"/>
        </w:rPr>
        <w:t>i drogi utwardzone, obiekty stanowiące oczyszczalnię ścieków</w:t>
      </w:r>
    </w:p>
    <w:p w14:paraId="2A322595" w14:textId="77777777" w:rsidR="00007351" w:rsidRDefault="00007351" w:rsidP="00913B06">
      <w:pPr>
        <w:pStyle w:val="Akapitzlist"/>
        <w:numPr>
          <w:ilvl w:val="0"/>
          <w:numId w:val="105"/>
        </w:numPr>
        <w:spacing w:after="200" w:line="276" w:lineRule="auto"/>
        <w:jc w:val="both"/>
        <w:rPr>
          <w:rFonts w:ascii="Times New Roman" w:hAnsi="Times New Roman"/>
          <w:sz w:val="24"/>
          <w:szCs w:val="24"/>
        </w:rPr>
      </w:pPr>
      <w:r w:rsidRPr="003B7F64">
        <w:rPr>
          <w:rFonts w:ascii="Times New Roman" w:hAnsi="Times New Roman"/>
          <w:sz w:val="24"/>
          <w:szCs w:val="24"/>
        </w:rPr>
        <w:t xml:space="preserve">Koparka - ładowarka NEW Holland B100.C r. </w:t>
      </w:r>
      <w:proofErr w:type="spellStart"/>
      <w:r w:rsidRPr="003B7F64">
        <w:rPr>
          <w:rFonts w:ascii="Times New Roman" w:hAnsi="Times New Roman"/>
          <w:sz w:val="24"/>
          <w:szCs w:val="24"/>
        </w:rPr>
        <w:t>prod</w:t>
      </w:r>
      <w:proofErr w:type="spellEnd"/>
      <w:r w:rsidRPr="003B7F64">
        <w:rPr>
          <w:rFonts w:ascii="Times New Roman" w:hAnsi="Times New Roman"/>
          <w:sz w:val="24"/>
          <w:szCs w:val="24"/>
        </w:rPr>
        <w:t>. 2015</w:t>
      </w:r>
    </w:p>
    <w:p w14:paraId="60D87F0C" w14:textId="77777777" w:rsidR="00007351" w:rsidRDefault="00007351" w:rsidP="00913B06">
      <w:pPr>
        <w:pStyle w:val="Akapitzlist"/>
        <w:numPr>
          <w:ilvl w:val="0"/>
          <w:numId w:val="105"/>
        </w:numPr>
        <w:spacing w:after="200" w:line="276" w:lineRule="auto"/>
        <w:jc w:val="both"/>
        <w:rPr>
          <w:rFonts w:ascii="Times New Roman" w:hAnsi="Times New Roman"/>
          <w:sz w:val="24"/>
          <w:szCs w:val="24"/>
        </w:rPr>
      </w:pPr>
      <w:r w:rsidRPr="003B7F64">
        <w:rPr>
          <w:rFonts w:ascii="Times New Roman" w:hAnsi="Times New Roman"/>
          <w:sz w:val="24"/>
          <w:szCs w:val="24"/>
        </w:rPr>
        <w:t>Samochód Scania, rozdrabniarkę, piłę, pojemniki, mieszarkę, sito, wiatę</w:t>
      </w:r>
    </w:p>
    <w:p w14:paraId="6C8ED8DB" w14:textId="224743FD" w:rsidR="00007351" w:rsidRPr="00F70F10" w:rsidRDefault="00007351" w:rsidP="00913B06">
      <w:pPr>
        <w:pStyle w:val="Akapitzlist"/>
        <w:numPr>
          <w:ilvl w:val="0"/>
          <w:numId w:val="105"/>
        </w:numPr>
        <w:spacing w:after="200" w:line="276" w:lineRule="auto"/>
        <w:jc w:val="both"/>
        <w:rPr>
          <w:rFonts w:ascii="Times New Roman" w:hAnsi="Times New Roman"/>
          <w:sz w:val="24"/>
          <w:szCs w:val="24"/>
        </w:rPr>
      </w:pPr>
      <w:r w:rsidRPr="003B7F64">
        <w:rPr>
          <w:rFonts w:ascii="Times New Roman" w:hAnsi="Times New Roman"/>
          <w:sz w:val="24"/>
          <w:szCs w:val="24"/>
        </w:rPr>
        <w:t>sieć wodociągowa i kanalizacyjna budynki hydroforni Bilcza,</w:t>
      </w:r>
      <w:r>
        <w:rPr>
          <w:rFonts w:ascii="Times New Roman" w:hAnsi="Times New Roman"/>
          <w:sz w:val="24"/>
          <w:szCs w:val="24"/>
        </w:rPr>
        <w:t xml:space="preserve"> </w:t>
      </w:r>
      <w:r w:rsidRPr="003B7F64">
        <w:rPr>
          <w:rFonts w:ascii="Times New Roman" w:hAnsi="Times New Roman"/>
          <w:sz w:val="24"/>
          <w:szCs w:val="24"/>
        </w:rPr>
        <w:t>Brudzów, Brzeziny, Dębska Wola,</w:t>
      </w:r>
      <w:r>
        <w:rPr>
          <w:rFonts w:ascii="Times New Roman" w:hAnsi="Times New Roman"/>
          <w:sz w:val="24"/>
          <w:szCs w:val="24"/>
        </w:rPr>
        <w:t xml:space="preserve"> </w:t>
      </w:r>
      <w:r w:rsidRPr="003B7F64">
        <w:rPr>
          <w:rFonts w:ascii="Times New Roman" w:hAnsi="Times New Roman"/>
          <w:sz w:val="24"/>
          <w:szCs w:val="24"/>
        </w:rPr>
        <w:t>Dyminy, Brzeziny</w:t>
      </w:r>
      <w:r w:rsidR="00913B06">
        <w:rPr>
          <w:rFonts w:ascii="Times New Roman" w:hAnsi="Times New Roman"/>
          <w:sz w:val="24"/>
          <w:szCs w:val="24"/>
        </w:rPr>
        <w:t>.</w:t>
      </w:r>
    </w:p>
    <w:p w14:paraId="3F22402C" w14:textId="77777777" w:rsidR="00007351" w:rsidRPr="00250944" w:rsidRDefault="00007351" w:rsidP="00007351">
      <w:pPr>
        <w:spacing w:after="0"/>
        <w:jc w:val="both"/>
        <w:rPr>
          <w:rFonts w:ascii="Times New Roman" w:hAnsi="Times New Roman"/>
          <w:b/>
          <w:sz w:val="24"/>
          <w:szCs w:val="24"/>
        </w:rPr>
      </w:pPr>
      <w:r w:rsidRPr="00250944">
        <w:rPr>
          <w:rFonts w:ascii="Times New Roman" w:hAnsi="Times New Roman"/>
          <w:b/>
          <w:sz w:val="24"/>
          <w:szCs w:val="24"/>
        </w:rPr>
        <w:t xml:space="preserve">ANALIZA DZIAŁALNOŚCI SPÓŁKI </w:t>
      </w:r>
    </w:p>
    <w:p w14:paraId="2004A025" w14:textId="77777777" w:rsidR="00007351" w:rsidRPr="00250944" w:rsidRDefault="00007351" w:rsidP="00007351">
      <w:pPr>
        <w:tabs>
          <w:tab w:val="left" w:pos="2835"/>
        </w:tabs>
        <w:spacing w:after="0"/>
        <w:ind w:firstLine="708"/>
        <w:contextualSpacing/>
        <w:jc w:val="both"/>
        <w:rPr>
          <w:rFonts w:ascii="Times New Roman" w:hAnsi="Times New Roman"/>
          <w:b/>
          <w:sz w:val="24"/>
          <w:szCs w:val="24"/>
        </w:rPr>
      </w:pPr>
      <w:r w:rsidRPr="00250944">
        <w:rPr>
          <w:rFonts w:ascii="Times New Roman" w:hAnsi="Times New Roman"/>
          <w:b/>
          <w:sz w:val="24"/>
          <w:szCs w:val="24"/>
        </w:rPr>
        <w:t>Przychody koszty wynik finansowy</w:t>
      </w:r>
    </w:p>
    <w:tbl>
      <w:tblPr>
        <w:tblpPr w:leftFromText="141" w:rightFromText="141" w:vertAnchor="text" w:tblpY="1"/>
        <w:tblOverlap w:val="neve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81"/>
        <w:gridCol w:w="5410"/>
        <w:gridCol w:w="1842"/>
      </w:tblGrid>
      <w:tr w:rsidR="00007351" w:rsidRPr="00250944" w14:paraId="7751B5BF" w14:textId="77777777" w:rsidTr="006E7367">
        <w:trPr>
          <w:trHeight w:hRule="exact" w:val="335"/>
        </w:trPr>
        <w:tc>
          <w:tcPr>
            <w:tcW w:w="681" w:type="dxa"/>
            <w:vAlign w:val="center"/>
          </w:tcPr>
          <w:p w14:paraId="6C805BD8" w14:textId="77777777" w:rsidR="00007351" w:rsidRPr="00250944" w:rsidRDefault="00007351" w:rsidP="006E7367">
            <w:pPr>
              <w:spacing w:after="0"/>
              <w:jc w:val="center"/>
              <w:rPr>
                <w:rFonts w:ascii="Times New Roman" w:hAnsi="Times New Roman"/>
                <w:b/>
                <w:sz w:val="20"/>
                <w:szCs w:val="20"/>
              </w:rPr>
            </w:pPr>
            <w:r w:rsidRPr="00250944">
              <w:rPr>
                <w:rFonts w:ascii="Times New Roman" w:hAnsi="Times New Roman"/>
                <w:b/>
                <w:sz w:val="20"/>
                <w:szCs w:val="20"/>
              </w:rPr>
              <w:t>Lp.</w:t>
            </w:r>
          </w:p>
        </w:tc>
        <w:tc>
          <w:tcPr>
            <w:tcW w:w="5410" w:type="dxa"/>
            <w:vAlign w:val="center"/>
          </w:tcPr>
          <w:p w14:paraId="13505459" w14:textId="77777777" w:rsidR="00007351" w:rsidRPr="00250944" w:rsidRDefault="00007351" w:rsidP="006E7367">
            <w:pPr>
              <w:jc w:val="center"/>
              <w:rPr>
                <w:rFonts w:ascii="Times New Roman" w:hAnsi="Times New Roman"/>
                <w:b/>
                <w:sz w:val="20"/>
                <w:szCs w:val="20"/>
              </w:rPr>
            </w:pPr>
            <w:r w:rsidRPr="00250944">
              <w:rPr>
                <w:rFonts w:ascii="Times New Roman" w:hAnsi="Times New Roman"/>
                <w:b/>
                <w:sz w:val="20"/>
                <w:szCs w:val="20"/>
              </w:rPr>
              <w:t>Wyszczególnienie</w:t>
            </w:r>
          </w:p>
        </w:tc>
        <w:tc>
          <w:tcPr>
            <w:tcW w:w="1842" w:type="dxa"/>
            <w:vAlign w:val="center"/>
          </w:tcPr>
          <w:p w14:paraId="0BC09CF2" w14:textId="77777777" w:rsidR="00007351" w:rsidRPr="00250944" w:rsidRDefault="00007351" w:rsidP="006E7367">
            <w:pPr>
              <w:jc w:val="center"/>
              <w:rPr>
                <w:rFonts w:ascii="Times New Roman" w:hAnsi="Times New Roman"/>
                <w:b/>
                <w:sz w:val="20"/>
                <w:szCs w:val="20"/>
              </w:rPr>
            </w:pPr>
            <w:r w:rsidRPr="00250944">
              <w:rPr>
                <w:rFonts w:ascii="Times New Roman" w:hAnsi="Times New Roman"/>
                <w:b/>
                <w:sz w:val="20"/>
                <w:szCs w:val="20"/>
              </w:rPr>
              <w:t>20</w:t>
            </w:r>
            <w:r>
              <w:rPr>
                <w:rFonts w:ascii="Times New Roman" w:hAnsi="Times New Roman"/>
                <w:b/>
                <w:sz w:val="20"/>
                <w:szCs w:val="20"/>
              </w:rPr>
              <w:t>21</w:t>
            </w:r>
          </w:p>
        </w:tc>
      </w:tr>
      <w:tr w:rsidR="00007351" w:rsidRPr="00250944" w14:paraId="276C76A3" w14:textId="77777777" w:rsidTr="006E7367">
        <w:trPr>
          <w:trHeight w:hRule="exact" w:val="335"/>
        </w:trPr>
        <w:tc>
          <w:tcPr>
            <w:tcW w:w="681" w:type="dxa"/>
            <w:vAlign w:val="center"/>
          </w:tcPr>
          <w:p w14:paraId="14B64551" w14:textId="77777777" w:rsidR="00007351" w:rsidRPr="00250944" w:rsidRDefault="00007351" w:rsidP="006E7367">
            <w:pPr>
              <w:jc w:val="center"/>
              <w:rPr>
                <w:rFonts w:ascii="Times New Roman" w:hAnsi="Times New Roman"/>
                <w:b/>
                <w:sz w:val="20"/>
                <w:szCs w:val="20"/>
              </w:rPr>
            </w:pPr>
          </w:p>
        </w:tc>
        <w:tc>
          <w:tcPr>
            <w:tcW w:w="5410" w:type="dxa"/>
            <w:vAlign w:val="center"/>
          </w:tcPr>
          <w:p w14:paraId="2F8E01AE" w14:textId="77777777" w:rsidR="00007351" w:rsidRPr="00250944" w:rsidRDefault="00007351" w:rsidP="006E7367">
            <w:pPr>
              <w:jc w:val="center"/>
              <w:rPr>
                <w:rFonts w:ascii="Times New Roman" w:hAnsi="Times New Roman"/>
                <w:b/>
                <w:sz w:val="20"/>
                <w:szCs w:val="20"/>
              </w:rPr>
            </w:pPr>
            <w:r w:rsidRPr="00250944">
              <w:rPr>
                <w:rFonts w:ascii="Times New Roman" w:hAnsi="Times New Roman"/>
                <w:b/>
                <w:sz w:val="20"/>
                <w:szCs w:val="20"/>
              </w:rPr>
              <w:t>-</w:t>
            </w:r>
          </w:p>
        </w:tc>
        <w:tc>
          <w:tcPr>
            <w:tcW w:w="1842" w:type="dxa"/>
            <w:vAlign w:val="center"/>
          </w:tcPr>
          <w:p w14:paraId="75E32E19" w14:textId="77777777" w:rsidR="00007351" w:rsidRPr="00250944" w:rsidRDefault="00007351" w:rsidP="006E7367">
            <w:pPr>
              <w:jc w:val="center"/>
              <w:rPr>
                <w:rFonts w:ascii="Times New Roman" w:hAnsi="Times New Roman"/>
                <w:b/>
                <w:sz w:val="20"/>
                <w:szCs w:val="20"/>
              </w:rPr>
            </w:pPr>
            <w:r w:rsidRPr="00250944">
              <w:rPr>
                <w:rFonts w:ascii="Times New Roman" w:hAnsi="Times New Roman"/>
                <w:b/>
                <w:sz w:val="20"/>
                <w:szCs w:val="20"/>
              </w:rPr>
              <w:t>zł</w:t>
            </w:r>
          </w:p>
        </w:tc>
      </w:tr>
      <w:tr w:rsidR="00007351" w:rsidRPr="00250944" w14:paraId="134BE325" w14:textId="77777777" w:rsidTr="006E7367">
        <w:trPr>
          <w:trHeight w:hRule="exact" w:val="335"/>
        </w:trPr>
        <w:tc>
          <w:tcPr>
            <w:tcW w:w="681" w:type="dxa"/>
            <w:shd w:val="clear" w:color="auto" w:fill="F2F2F2"/>
            <w:vAlign w:val="center"/>
          </w:tcPr>
          <w:p w14:paraId="071000F1"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1</w:t>
            </w:r>
          </w:p>
        </w:tc>
        <w:tc>
          <w:tcPr>
            <w:tcW w:w="5410" w:type="dxa"/>
            <w:shd w:val="clear" w:color="auto" w:fill="F2F2F2"/>
            <w:vAlign w:val="center"/>
          </w:tcPr>
          <w:p w14:paraId="0C00DA19" w14:textId="77777777" w:rsidR="00007351" w:rsidRPr="005E30C7" w:rsidRDefault="00007351" w:rsidP="006E7367">
            <w:pPr>
              <w:rPr>
                <w:rFonts w:ascii="Times New Roman" w:hAnsi="Times New Roman"/>
                <w:b/>
                <w:bCs/>
                <w:sz w:val="20"/>
                <w:szCs w:val="20"/>
              </w:rPr>
            </w:pPr>
            <w:r w:rsidRPr="005E30C7">
              <w:rPr>
                <w:rFonts w:ascii="Times New Roman" w:hAnsi="Times New Roman"/>
                <w:b/>
                <w:bCs/>
                <w:sz w:val="20"/>
                <w:szCs w:val="20"/>
              </w:rPr>
              <w:t>PRZYCHODY ZE SPRZEDAŻY (netto)</w:t>
            </w:r>
          </w:p>
        </w:tc>
        <w:tc>
          <w:tcPr>
            <w:tcW w:w="1842" w:type="dxa"/>
            <w:shd w:val="clear" w:color="auto" w:fill="F2F2F2"/>
            <w:vAlign w:val="center"/>
          </w:tcPr>
          <w:p w14:paraId="17BB9B92" w14:textId="77777777" w:rsidR="00007351" w:rsidRPr="005E30C7" w:rsidRDefault="00007351" w:rsidP="006E7367">
            <w:pPr>
              <w:jc w:val="right"/>
              <w:rPr>
                <w:rFonts w:ascii="Times New Roman" w:hAnsi="Times New Roman"/>
                <w:b/>
                <w:bCs/>
                <w:color w:val="000000"/>
                <w:sz w:val="20"/>
                <w:szCs w:val="20"/>
              </w:rPr>
            </w:pPr>
            <w:r>
              <w:rPr>
                <w:rFonts w:ascii="Times New Roman" w:hAnsi="Times New Roman"/>
                <w:b/>
                <w:bCs/>
                <w:color w:val="000000"/>
                <w:sz w:val="20"/>
                <w:szCs w:val="20"/>
              </w:rPr>
              <w:t>10 393 116,88</w:t>
            </w:r>
          </w:p>
        </w:tc>
      </w:tr>
      <w:tr w:rsidR="00007351" w:rsidRPr="00250944" w14:paraId="5B2EF49E" w14:textId="77777777" w:rsidTr="006E7367">
        <w:trPr>
          <w:trHeight w:hRule="exact" w:val="335"/>
        </w:trPr>
        <w:tc>
          <w:tcPr>
            <w:tcW w:w="681" w:type="dxa"/>
            <w:vAlign w:val="center"/>
          </w:tcPr>
          <w:p w14:paraId="6155B145"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1.1</w:t>
            </w:r>
          </w:p>
        </w:tc>
        <w:tc>
          <w:tcPr>
            <w:tcW w:w="5410" w:type="dxa"/>
            <w:vAlign w:val="center"/>
          </w:tcPr>
          <w:p w14:paraId="2F7E9210"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Woda</w:t>
            </w:r>
          </w:p>
        </w:tc>
        <w:tc>
          <w:tcPr>
            <w:tcW w:w="1842" w:type="dxa"/>
          </w:tcPr>
          <w:p w14:paraId="25B63C2B" w14:textId="77777777" w:rsidR="00007351" w:rsidRPr="005C7CE4" w:rsidRDefault="00007351" w:rsidP="006E7367">
            <w:pPr>
              <w:jc w:val="right"/>
              <w:rPr>
                <w:rFonts w:ascii="Times New Roman" w:hAnsi="Times New Roman"/>
                <w:color w:val="000000"/>
                <w:sz w:val="20"/>
                <w:szCs w:val="20"/>
              </w:rPr>
            </w:pPr>
            <w:r>
              <w:rPr>
                <w:rFonts w:ascii="Times New Roman" w:hAnsi="Times New Roman"/>
                <w:sz w:val="20"/>
                <w:szCs w:val="20"/>
              </w:rPr>
              <w:t>2 404 276,19</w:t>
            </w:r>
          </w:p>
        </w:tc>
      </w:tr>
      <w:tr w:rsidR="00007351" w:rsidRPr="00250944" w14:paraId="33CFBD74" w14:textId="77777777" w:rsidTr="006E7367">
        <w:trPr>
          <w:trHeight w:hRule="exact" w:val="335"/>
        </w:trPr>
        <w:tc>
          <w:tcPr>
            <w:tcW w:w="681" w:type="dxa"/>
            <w:vAlign w:val="center"/>
          </w:tcPr>
          <w:p w14:paraId="336B37AD"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1.2</w:t>
            </w:r>
          </w:p>
        </w:tc>
        <w:tc>
          <w:tcPr>
            <w:tcW w:w="5410" w:type="dxa"/>
            <w:vAlign w:val="center"/>
          </w:tcPr>
          <w:p w14:paraId="3343BF5D"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Ścieki</w:t>
            </w:r>
          </w:p>
        </w:tc>
        <w:tc>
          <w:tcPr>
            <w:tcW w:w="1842" w:type="dxa"/>
          </w:tcPr>
          <w:p w14:paraId="4911329E" w14:textId="77777777" w:rsidR="00007351" w:rsidRPr="005C7CE4" w:rsidRDefault="00007351" w:rsidP="006E7367">
            <w:pPr>
              <w:jc w:val="right"/>
              <w:rPr>
                <w:rFonts w:ascii="Times New Roman" w:hAnsi="Times New Roman"/>
                <w:color w:val="000000"/>
                <w:sz w:val="20"/>
                <w:szCs w:val="20"/>
              </w:rPr>
            </w:pPr>
            <w:r w:rsidRPr="005C7CE4">
              <w:rPr>
                <w:rFonts w:ascii="Times New Roman" w:hAnsi="Times New Roman"/>
                <w:sz w:val="20"/>
                <w:szCs w:val="20"/>
              </w:rPr>
              <w:t xml:space="preserve"> </w:t>
            </w:r>
            <w:r>
              <w:rPr>
                <w:rFonts w:ascii="Times New Roman" w:hAnsi="Times New Roman"/>
                <w:sz w:val="20"/>
                <w:szCs w:val="20"/>
              </w:rPr>
              <w:t>3 775 977,69</w:t>
            </w:r>
            <w:r w:rsidRPr="005C7CE4">
              <w:rPr>
                <w:rFonts w:ascii="Times New Roman" w:hAnsi="Times New Roman"/>
                <w:sz w:val="20"/>
                <w:szCs w:val="20"/>
              </w:rPr>
              <w:t xml:space="preserve"> </w:t>
            </w:r>
          </w:p>
        </w:tc>
      </w:tr>
      <w:tr w:rsidR="00007351" w:rsidRPr="00250944" w14:paraId="33BCADB9" w14:textId="77777777" w:rsidTr="006E7367">
        <w:trPr>
          <w:trHeight w:hRule="exact" w:val="335"/>
        </w:trPr>
        <w:tc>
          <w:tcPr>
            <w:tcW w:w="681" w:type="dxa"/>
            <w:vAlign w:val="center"/>
          </w:tcPr>
          <w:p w14:paraId="43A3CDC1"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1.3</w:t>
            </w:r>
          </w:p>
        </w:tc>
        <w:tc>
          <w:tcPr>
            <w:tcW w:w="5410" w:type="dxa"/>
            <w:vAlign w:val="center"/>
          </w:tcPr>
          <w:p w14:paraId="7E192AF1"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Usługi</w:t>
            </w:r>
          </w:p>
        </w:tc>
        <w:tc>
          <w:tcPr>
            <w:tcW w:w="1842" w:type="dxa"/>
          </w:tcPr>
          <w:p w14:paraId="26916AD8" w14:textId="77777777" w:rsidR="00007351" w:rsidRPr="005C7CE4" w:rsidRDefault="00007351" w:rsidP="006E7367">
            <w:pPr>
              <w:jc w:val="right"/>
              <w:rPr>
                <w:rFonts w:ascii="Times New Roman" w:hAnsi="Times New Roman"/>
                <w:color w:val="000000"/>
                <w:sz w:val="20"/>
                <w:szCs w:val="20"/>
              </w:rPr>
            </w:pPr>
            <w:r>
              <w:rPr>
                <w:rFonts w:ascii="Times New Roman" w:hAnsi="Times New Roman"/>
                <w:sz w:val="20"/>
                <w:szCs w:val="20"/>
              </w:rPr>
              <w:t>2 331 637,05</w:t>
            </w:r>
          </w:p>
        </w:tc>
      </w:tr>
      <w:tr w:rsidR="00007351" w:rsidRPr="00250944" w14:paraId="4C30DC34" w14:textId="77777777" w:rsidTr="006E7367">
        <w:trPr>
          <w:trHeight w:hRule="exact" w:val="335"/>
        </w:trPr>
        <w:tc>
          <w:tcPr>
            <w:tcW w:w="681" w:type="dxa"/>
            <w:vAlign w:val="center"/>
          </w:tcPr>
          <w:p w14:paraId="68615018"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1.4</w:t>
            </w:r>
          </w:p>
        </w:tc>
        <w:tc>
          <w:tcPr>
            <w:tcW w:w="5410" w:type="dxa"/>
            <w:vAlign w:val="center"/>
          </w:tcPr>
          <w:p w14:paraId="784AAA44"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Utrzymanie dróg gminnych</w:t>
            </w:r>
            <w:r>
              <w:rPr>
                <w:rFonts w:ascii="Times New Roman" w:hAnsi="Times New Roman"/>
                <w:sz w:val="20"/>
                <w:szCs w:val="20"/>
              </w:rPr>
              <w:t>,</w:t>
            </w:r>
            <w:r w:rsidRPr="00250944">
              <w:rPr>
                <w:rFonts w:ascii="Times New Roman" w:hAnsi="Times New Roman"/>
                <w:sz w:val="20"/>
                <w:szCs w:val="20"/>
              </w:rPr>
              <w:t xml:space="preserve"> terenów zielonych</w:t>
            </w:r>
            <w:r>
              <w:rPr>
                <w:rFonts w:ascii="Times New Roman" w:hAnsi="Times New Roman"/>
                <w:sz w:val="20"/>
                <w:szCs w:val="20"/>
              </w:rPr>
              <w:t xml:space="preserve"> oraz oświetlenie</w:t>
            </w:r>
          </w:p>
        </w:tc>
        <w:tc>
          <w:tcPr>
            <w:tcW w:w="1842" w:type="dxa"/>
          </w:tcPr>
          <w:p w14:paraId="6372F514" w14:textId="77777777" w:rsidR="00007351" w:rsidRPr="005C7CE4" w:rsidRDefault="00007351" w:rsidP="006E7367">
            <w:pPr>
              <w:jc w:val="right"/>
              <w:rPr>
                <w:rFonts w:ascii="Times New Roman" w:hAnsi="Times New Roman"/>
                <w:color w:val="000000"/>
                <w:sz w:val="20"/>
                <w:szCs w:val="20"/>
              </w:rPr>
            </w:pPr>
            <w:r w:rsidRPr="005C7CE4">
              <w:rPr>
                <w:rFonts w:ascii="Times New Roman" w:hAnsi="Times New Roman"/>
                <w:sz w:val="20"/>
                <w:szCs w:val="20"/>
              </w:rPr>
              <w:t xml:space="preserve"> </w:t>
            </w:r>
            <w:r>
              <w:rPr>
                <w:rFonts w:ascii="Times New Roman" w:hAnsi="Times New Roman"/>
                <w:sz w:val="20"/>
                <w:szCs w:val="20"/>
              </w:rPr>
              <w:t>1 194 770,38</w:t>
            </w:r>
            <w:r w:rsidRPr="005C7CE4">
              <w:rPr>
                <w:rFonts w:ascii="Times New Roman" w:hAnsi="Times New Roman"/>
                <w:sz w:val="20"/>
                <w:szCs w:val="20"/>
              </w:rPr>
              <w:t xml:space="preserve"> </w:t>
            </w:r>
          </w:p>
        </w:tc>
      </w:tr>
      <w:tr w:rsidR="00007351" w:rsidRPr="00250944" w14:paraId="0E6ECA13" w14:textId="77777777" w:rsidTr="006E7367">
        <w:trPr>
          <w:trHeight w:hRule="exact" w:val="335"/>
        </w:trPr>
        <w:tc>
          <w:tcPr>
            <w:tcW w:w="681" w:type="dxa"/>
            <w:vAlign w:val="center"/>
          </w:tcPr>
          <w:p w14:paraId="097C8BDD"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1.</w:t>
            </w:r>
            <w:r>
              <w:rPr>
                <w:rFonts w:ascii="Times New Roman" w:hAnsi="Times New Roman"/>
                <w:sz w:val="20"/>
                <w:szCs w:val="20"/>
              </w:rPr>
              <w:t>5</w:t>
            </w:r>
          </w:p>
        </w:tc>
        <w:tc>
          <w:tcPr>
            <w:tcW w:w="5410" w:type="dxa"/>
            <w:vAlign w:val="center"/>
          </w:tcPr>
          <w:p w14:paraId="0A0E5004" w14:textId="77777777" w:rsidR="00007351" w:rsidRPr="00250944" w:rsidRDefault="00007351" w:rsidP="006E7367">
            <w:pPr>
              <w:rPr>
                <w:rFonts w:ascii="Times New Roman" w:hAnsi="Times New Roman"/>
                <w:sz w:val="20"/>
                <w:szCs w:val="20"/>
              </w:rPr>
            </w:pPr>
            <w:r>
              <w:rPr>
                <w:rFonts w:ascii="Times New Roman" w:hAnsi="Times New Roman"/>
                <w:sz w:val="20"/>
                <w:szCs w:val="20"/>
              </w:rPr>
              <w:t>Administrowanie lokalami</w:t>
            </w:r>
          </w:p>
        </w:tc>
        <w:tc>
          <w:tcPr>
            <w:tcW w:w="1842" w:type="dxa"/>
          </w:tcPr>
          <w:p w14:paraId="62205BCE" w14:textId="77777777" w:rsidR="00007351" w:rsidRPr="005C7CE4" w:rsidRDefault="00007351" w:rsidP="006E7367">
            <w:pPr>
              <w:jc w:val="right"/>
              <w:rPr>
                <w:rFonts w:ascii="Times New Roman" w:hAnsi="Times New Roman"/>
                <w:color w:val="000000"/>
                <w:sz w:val="20"/>
                <w:szCs w:val="20"/>
              </w:rPr>
            </w:pPr>
            <w:r w:rsidRPr="005C7CE4">
              <w:rPr>
                <w:rFonts w:ascii="Times New Roman" w:hAnsi="Times New Roman"/>
                <w:sz w:val="20"/>
                <w:szCs w:val="20"/>
              </w:rPr>
              <w:t xml:space="preserve"> </w:t>
            </w:r>
            <w:r>
              <w:rPr>
                <w:rFonts w:ascii="Times New Roman" w:hAnsi="Times New Roman"/>
                <w:sz w:val="20"/>
                <w:szCs w:val="20"/>
              </w:rPr>
              <w:t>686 455,57</w:t>
            </w:r>
            <w:r w:rsidRPr="005C7CE4">
              <w:rPr>
                <w:rFonts w:ascii="Times New Roman" w:hAnsi="Times New Roman"/>
                <w:sz w:val="20"/>
                <w:szCs w:val="20"/>
              </w:rPr>
              <w:t xml:space="preserve"> </w:t>
            </w:r>
          </w:p>
        </w:tc>
      </w:tr>
      <w:tr w:rsidR="00007351" w:rsidRPr="00250944" w14:paraId="5356D9BE" w14:textId="77777777" w:rsidTr="006E7367">
        <w:trPr>
          <w:trHeight w:hRule="exact" w:val="591"/>
        </w:trPr>
        <w:tc>
          <w:tcPr>
            <w:tcW w:w="681" w:type="dxa"/>
            <w:shd w:val="clear" w:color="auto" w:fill="F2F2F2"/>
            <w:vAlign w:val="center"/>
          </w:tcPr>
          <w:p w14:paraId="4B4B0561"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2</w:t>
            </w:r>
          </w:p>
        </w:tc>
        <w:tc>
          <w:tcPr>
            <w:tcW w:w="5410" w:type="dxa"/>
            <w:shd w:val="clear" w:color="auto" w:fill="F2F2F2"/>
            <w:vAlign w:val="center"/>
          </w:tcPr>
          <w:p w14:paraId="181A4936" w14:textId="77777777" w:rsidR="00007351" w:rsidRPr="005E30C7" w:rsidRDefault="00007351" w:rsidP="006E7367">
            <w:pPr>
              <w:rPr>
                <w:rFonts w:ascii="Times New Roman" w:hAnsi="Times New Roman"/>
                <w:b/>
                <w:bCs/>
                <w:sz w:val="20"/>
                <w:szCs w:val="20"/>
              </w:rPr>
            </w:pPr>
            <w:r w:rsidRPr="005E30C7">
              <w:rPr>
                <w:rFonts w:ascii="Times New Roman" w:hAnsi="Times New Roman"/>
                <w:b/>
                <w:bCs/>
                <w:sz w:val="20"/>
                <w:szCs w:val="20"/>
              </w:rPr>
              <w:t>KOSZTY DZIAŁALNOŚCI OPERACYJNEJ I KOSZTY FINANSOWE</w:t>
            </w:r>
          </w:p>
        </w:tc>
        <w:tc>
          <w:tcPr>
            <w:tcW w:w="1842" w:type="dxa"/>
            <w:shd w:val="clear" w:color="auto" w:fill="F2F2F2"/>
            <w:vAlign w:val="center"/>
          </w:tcPr>
          <w:p w14:paraId="43775078" w14:textId="77777777" w:rsidR="00007351" w:rsidRPr="005C7CE4" w:rsidRDefault="00007351" w:rsidP="006E7367">
            <w:pPr>
              <w:jc w:val="right"/>
              <w:rPr>
                <w:rFonts w:ascii="Times New Roman" w:hAnsi="Times New Roman"/>
                <w:b/>
                <w:bCs/>
                <w:color w:val="000000"/>
                <w:sz w:val="20"/>
                <w:szCs w:val="20"/>
              </w:rPr>
            </w:pPr>
            <w:r>
              <w:rPr>
                <w:rFonts w:ascii="Times New Roman" w:hAnsi="Times New Roman"/>
                <w:b/>
                <w:bCs/>
                <w:color w:val="000000"/>
                <w:sz w:val="20"/>
                <w:szCs w:val="20"/>
              </w:rPr>
              <w:t>10 543 698,13</w:t>
            </w:r>
          </w:p>
        </w:tc>
      </w:tr>
      <w:tr w:rsidR="00007351" w:rsidRPr="00250944" w14:paraId="63F209C1" w14:textId="77777777" w:rsidTr="006E7367">
        <w:trPr>
          <w:trHeight w:hRule="exact" w:val="335"/>
        </w:trPr>
        <w:tc>
          <w:tcPr>
            <w:tcW w:w="681" w:type="dxa"/>
            <w:vAlign w:val="center"/>
          </w:tcPr>
          <w:p w14:paraId="45EC392C"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2.1</w:t>
            </w:r>
          </w:p>
        </w:tc>
        <w:tc>
          <w:tcPr>
            <w:tcW w:w="5410" w:type="dxa"/>
            <w:vAlign w:val="center"/>
          </w:tcPr>
          <w:p w14:paraId="125A1D16"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Zużycie materiałów i energii</w:t>
            </w:r>
          </w:p>
        </w:tc>
        <w:tc>
          <w:tcPr>
            <w:tcW w:w="1842" w:type="dxa"/>
          </w:tcPr>
          <w:p w14:paraId="261A8F23" w14:textId="77777777" w:rsidR="00007351" w:rsidRPr="005C7CE4" w:rsidRDefault="00007351" w:rsidP="006E7367">
            <w:pPr>
              <w:jc w:val="right"/>
              <w:rPr>
                <w:rFonts w:ascii="Times New Roman" w:hAnsi="Times New Roman"/>
                <w:color w:val="000000"/>
                <w:sz w:val="20"/>
                <w:szCs w:val="20"/>
              </w:rPr>
            </w:pPr>
            <w:r w:rsidRPr="005C7CE4">
              <w:rPr>
                <w:rFonts w:ascii="Times New Roman" w:hAnsi="Times New Roman"/>
                <w:sz w:val="20"/>
                <w:szCs w:val="20"/>
              </w:rPr>
              <w:t xml:space="preserve"> </w:t>
            </w:r>
            <w:r>
              <w:rPr>
                <w:rFonts w:ascii="Times New Roman" w:hAnsi="Times New Roman"/>
                <w:sz w:val="20"/>
                <w:szCs w:val="20"/>
              </w:rPr>
              <w:t>3 563 639,68</w:t>
            </w:r>
            <w:r w:rsidRPr="005C7CE4">
              <w:rPr>
                <w:rFonts w:ascii="Times New Roman" w:hAnsi="Times New Roman"/>
                <w:sz w:val="20"/>
                <w:szCs w:val="20"/>
              </w:rPr>
              <w:t xml:space="preserve"> </w:t>
            </w:r>
          </w:p>
        </w:tc>
      </w:tr>
      <w:tr w:rsidR="00007351" w:rsidRPr="00250944" w14:paraId="0541AEC7" w14:textId="77777777" w:rsidTr="006E7367">
        <w:trPr>
          <w:trHeight w:hRule="exact" w:val="335"/>
        </w:trPr>
        <w:tc>
          <w:tcPr>
            <w:tcW w:w="681" w:type="dxa"/>
            <w:vAlign w:val="center"/>
          </w:tcPr>
          <w:p w14:paraId="576D1B5C"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2.2</w:t>
            </w:r>
          </w:p>
        </w:tc>
        <w:tc>
          <w:tcPr>
            <w:tcW w:w="5410" w:type="dxa"/>
            <w:vAlign w:val="center"/>
          </w:tcPr>
          <w:p w14:paraId="0FBF87FE"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Usługi obce</w:t>
            </w:r>
          </w:p>
        </w:tc>
        <w:tc>
          <w:tcPr>
            <w:tcW w:w="1842" w:type="dxa"/>
          </w:tcPr>
          <w:p w14:paraId="41D0E082" w14:textId="77777777" w:rsidR="00007351" w:rsidRPr="005C7CE4" w:rsidRDefault="00007351" w:rsidP="006E7367">
            <w:pPr>
              <w:jc w:val="right"/>
              <w:rPr>
                <w:rFonts w:ascii="Times New Roman" w:hAnsi="Times New Roman"/>
                <w:color w:val="000000"/>
                <w:sz w:val="20"/>
                <w:szCs w:val="20"/>
              </w:rPr>
            </w:pPr>
            <w:r w:rsidRPr="005C7CE4">
              <w:rPr>
                <w:rFonts w:ascii="Times New Roman" w:hAnsi="Times New Roman"/>
                <w:sz w:val="20"/>
                <w:szCs w:val="20"/>
              </w:rPr>
              <w:t xml:space="preserve"> </w:t>
            </w:r>
            <w:r>
              <w:rPr>
                <w:rFonts w:ascii="Times New Roman" w:hAnsi="Times New Roman"/>
                <w:sz w:val="20"/>
                <w:szCs w:val="20"/>
              </w:rPr>
              <w:t>1 268 540,12</w:t>
            </w:r>
            <w:r w:rsidRPr="005C7CE4">
              <w:rPr>
                <w:rFonts w:ascii="Times New Roman" w:hAnsi="Times New Roman"/>
                <w:sz w:val="20"/>
                <w:szCs w:val="20"/>
              </w:rPr>
              <w:t xml:space="preserve"> </w:t>
            </w:r>
          </w:p>
        </w:tc>
      </w:tr>
      <w:tr w:rsidR="00007351" w:rsidRPr="00250944" w14:paraId="70AC4D94" w14:textId="77777777" w:rsidTr="006E7367">
        <w:trPr>
          <w:trHeight w:hRule="exact" w:val="335"/>
        </w:trPr>
        <w:tc>
          <w:tcPr>
            <w:tcW w:w="681" w:type="dxa"/>
            <w:vAlign w:val="center"/>
          </w:tcPr>
          <w:p w14:paraId="43DAA9B6"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2.3</w:t>
            </w:r>
          </w:p>
        </w:tc>
        <w:tc>
          <w:tcPr>
            <w:tcW w:w="5410" w:type="dxa"/>
            <w:vAlign w:val="center"/>
          </w:tcPr>
          <w:p w14:paraId="36AD8568"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Podatki i opłaty</w:t>
            </w:r>
          </w:p>
        </w:tc>
        <w:tc>
          <w:tcPr>
            <w:tcW w:w="1842" w:type="dxa"/>
          </w:tcPr>
          <w:p w14:paraId="39E3BBE7" w14:textId="77777777" w:rsidR="00007351" w:rsidRPr="005C7CE4" w:rsidRDefault="00007351" w:rsidP="006E7367">
            <w:pPr>
              <w:jc w:val="right"/>
              <w:rPr>
                <w:rFonts w:ascii="Times New Roman" w:hAnsi="Times New Roman"/>
                <w:color w:val="000000"/>
                <w:sz w:val="20"/>
                <w:szCs w:val="20"/>
              </w:rPr>
            </w:pPr>
            <w:r>
              <w:rPr>
                <w:rFonts w:ascii="Times New Roman" w:hAnsi="Times New Roman"/>
                <w:sz w:val="20"/>
                <w:szCs w:val="20"/>
              </w:rPr>
              <w:t>1 566 865,76</w:t>
            </w:r>
            <w:r w:rsidRPr="005C7CE4">
              <w:rPr>
                <w:rFonts w:ascii="Times New Roman" w:hAnsi="Times New Roman"/>
                <w:sz w:val="20"/>
                <w:szCs w:val="20"/>
              </w:rPr>
              <w:t xml:space="preserve"> </w:t>
            </w:r>
          </w:p>
        </w:tc>
      </w:tr>
      <w:tr w:rsidR="00007351" w:rsidRPr="00250944" w14:paraId="0D1E68E2" w14:textId="77777777" w:rsidTr="006E7367">
        <w:trPr>
          <w:trHeight w:hRule="exact" w:val="335"/>
        </w:trPr>
        <w:tc>
          <w:tcPr>
            <w:tcW w:w="681" w:type="dxa"/>
            <w:vAlign w:val="center"/>
          </w:tcPr>
          <w:p w14:paraId="1D291D9B"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2.4</w:t>
            </w:r>
          </w:p>
        </w:tc>
        <w:tc>
          <w:tcPr>
            <w:tcW w:w="5410" w:type="dxa"/>
            <w:vAlign w:val="center"/>
          </w:tcPr>
          <w:p w14:paraId="4D617A15"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Wynagrodzenie</w:t>
            </w:r>
          </w:p>
        </w:tc>
        <w:tc>
          <w:tcPr>
            <w:tcW w:w="1842" w:type="dxa"/>
          </w:tcPr>
          <w:p w14:paraId="2F954901" w14:textId="77777777" w:rsidR="00007351" w:rsidRPr="005C7CE4" w:rsidRDefault="00007351" w:rsidP="006E7367">
            <w:pPr>
              <w:jc w:val="right"/>
              <w:rPr>
                <w:rFonts w:ascii="Times New Roman" w:hAnsi="Times New Roman"/>
                <w:color w:val="000000"/>
                <w:sz w:val="20"/>
                <w:szCs w:val="20"/>
              </w:rPr>
            </w:pPr>
            <w:r w:rsidRPr="005C7CE4">
              <w:rPr>
                <w:rFonts w:ascii="Times New Roman" w:hAnsi="Times New Roman"/>
                <w:sz w:val="20"/>
                <w:szCs w:val="20"/>
              </w:rPr>
              <w:t xml:space="preserve"> </w:t>
            </w:r>
            <w:r>
              <w:rPr>
                <w:rFonts w:ascii="Times New Roman" w:hAnsi="Times New Roman"/>
                <w:sz w:val="20"/>
                <w:szCs w:val="20"/>
              </w:rPr>
              <w:t>3 007 317,01</w:t>
            </w:r>
            <w:r w:rsidRPr="005C7CE4">
              <w:rPr>
                <w:rFonts w:ascii="Times New Roman" w:hAnsi="Times New Roman"/>
                <w:sz w:val="20"/>
                <w:szCs w:val="20"/>
              </w:rPr>
              <w:t xml:space="preserve"> </w:t>
            </w:r>
          </w:p>
        </w:tc>
      </w:tr>
      <w:tr w:rsidR="00007351" w:rsidRPr="00250944" w14:paraId="74D8F8AB" w14:textId="77777777" w:rsidTr="006E7367">
        <w:trPr>
          <w:trHeight w:hRule="exact" w:val="335"/>
        </w:trPr>
        <w:tc>
          <w:tcPr>
            <w:tcW w:w="681" w:type="dxa"/>
            <w:vAlign w:val="center"/>
          </w:tcPr>
          <w:p w14:paraId="62AA5E72"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2.5</w:t>
            </w:r>
          </w:p>
        </w:tc>
        <w:tc>
          <w:tcPr>
            <w:tcW w:w="5410" w:type="dxa"/>
            <w:vAlign w:val="center"/>
          </w:tcPr>
          <w:p w14:paraId="3CF62C08"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Ubezpieczenie społeczne</w:t>
            </w:r>
          </w:p>
        </w:tc>
        <w:tc>
          <w:tcPr>
            <w:tcW w:w="1842" w:type="dxa"/>
          </w:tcPr>
          <w:p w14:paraId="4B0408F8" w14:textId="77777777" w:rsidR="00007351" w:rsidRPr="005C7CE4" w:rsidRDefault="00007351" w:rsidP="006E7367">
            <w:pPr>
              <w:jc w:val="right"/>
              <w:rPr>
                <w:rFonts w:ascii="Times New Roman" w:hAnsi="Times New Roman"/>
                <w:color w:val="000000"/>
                <w:sz w:val="20"/>
                <w:szCs w:val="20"/>
              </w:rPr>
            </w:pPr>
            <w:r w:rsidRPr="005C7CE4">
              <w:rPr>
                <w:rFonts w:ascii="Times New Roman" w:hAnsi="Times New Roman"/>
                <w:sz w:val="20"/>
                <w:szCs w:val="20"/>
              </w:rPr>
              <w:t xml:space="preserve"> </w:t>
            </w:r>
            <w:r>
              <w:rPr>
                <w:rFonts w:ascii="Times New Roman" w:hAnsi="Times New Roman"/>
                <w:sz w:val="20"/>
                <w:szCs w:val="20"/>
              </w:rPr>
              <w:t>638 982,54</w:t>
            </w:r>
            <w:r w:rsidRPr="005C7CE4">
              <w:rPr>
                <w:rFonts w:ascii="Times New Roman" w:hAnsi="Times New Roman"/>
                <w:sz w:val="20"/>
                <w:szCs w:val="20"/>
              </w:rPr>
              <w:t xml:space="preserve"> </w:t>
            </w:r>
          </w:p>
        </w:tc>
      </w:tr>
      <w:tr w:rsidR="00007351" w:rsidRPr="00250944" w14:paraId="10891A8D" w14:textId="77777777" w:rsidTr="006E7367">
        <w:trPr>
          <w:trHeight w:hRule="exact" w:val="335"/>
        </w:trPr>
        <w:tc>
          <w:tcPr>
            <w:tcW w:w="681" w:type="dxa"/>
            <w:vAlign w:val="center"/>
          </w:tcPr>
          <w:p w14:paraId="42C8AB83"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2.6</w:t>
            </w:r>
          </w:p>
        </w:tc>
        <w:tc>
          <w:tcPr>
            <w:tcW w:w="5410" w:type="dxa"/>
            <w:vAlign w:val="center"/>
          </w:tcPr>
          <w:p w14:paraId="27688FF1" w14:textId="77777777" w:rsidR="00007351" w:rsidRPr="00250944" w:rsidRDefault="00007351" w:rsidP="006E7367">
            <w:pPr>
              <w:rPr>
                <w:rFonts w:ascii="Times New Roman" w:hAnsi="Times New Roman"/>
                <w:sz w:val="20"/>
                <w:szCs w:val="20"/>
              </w:rPr>
            </w:pPr>
            <w:r w:rsidRPr="00250944">
              <w:rPr>
                <w:rFonts w:ascii="Times New Roman" w:hAnsi="Times New Roman"/>
                <w:sz w:val="20"/>
                <w:szCs w:val="20"/>
              </w:rPr>
              <w:t>Pozostałe koszty rodzajowe</w:t>
            </w:r>
            <w:r>
              <w:rPr>
                <w:rFonts w:ascii="Times New Roman" w:hAnsi="Times New Roman"/>
                <w:sz w:val="20"/>
                <w:szCs w:val="20"/>
              </w:rPr>
              <w:t>, amortyzacja</w:t>
            </w:r>
          </w:p>
        </w:tc>
        <w:tc>
          <w:tcPr>
            <w:tcW w:w="1842" w:type="dxa"/>
          </w:tcPr>
          <w:p w14:paraId="7166D1BC" w14:textId="77777777" w:rsidR="00007351" w:rsidRPr="005C7CE4" w:rsidRDefault="00007351" w:rsidP="006E7367">
            <w:pPr>
              <w:jc w:val="right"/>
              <w:rPr>
                <w:rFonts w:ascii="Times New Roman" w:hAnsi="Times New Roman"/>
                <w:color w:val="000000"/>
                <w:sz w:val="20"/>
                <w:szCs w:val="20"/>
              </w:rPr>
            </w:pPr>
            <w:r w:rsidRPr="005C7CE4">
              <w:rPr>
                <w:rFonts w:ascii="Times New Roman" w:hAnsi="Times New Roman"/>
                <w:sz w:val="20"/>
                <w:szCs w:val="20"/>
              </w:rPr>
              <w:t xml:space="preserve"> </w:t>
            </w:r>
            <w:r>
              <w:rPr>
                <w:rFonts w:ascii="Times New Roman" w:hAnsi="Times New Roman"/>
                <w:sz w:val="20"/>
                <w:szCs w:val="20"/>
              </w:rPr>
              <w:t>498 353,02</w:t>
            </w:r>
            <w:r w:rsidRPr="005C7CE4">
              <w:rPr>
                <w:rFonts w:ascii="Times New Roman" w:hAnsi="Times New Roman"/>
                <w:sz w:val="20"/>
                <w:szCs w:val="20"/>
              </w:rPr>
              <w:t xml:space="preserve"> </w:t>
            </w:r>
          </w:p>
        </w:tc>
      </w:tr>
    </w:tbl>
    <w:p w14:paraId="76CC536F" w14:textId="77777777" w:rsidR="00007351" w:rsidRDefault="00007351" w:rsidP="00007351">
      <w:pPr>
        <w:spacing w:line="360" w:lineRule="auto"/>
        <w:contextualSpacing/>
        <w:jc w:val="center"/>
      </w:pPr>
    </w:p>
    <w:p w14:paraId="17A9BCB7" w14:textId="77777777" w:rsidR="00007351" w:rsidRDefault="00007351" w:rsidP="00007351">
      <w:pPr>
        <w:spacing w:line="360" w:lineRule="auto"/>
        <w:contextualSpacing/>
        <w:jc w:val="center"/>
      </w:pPr>
    </w:p>
    <w:p w14:paraId="65B987D4" w14:textId="77777777" w:rsidR="00007351" w:rsidRDefault="00007351" w:rsidP="00007351">
      <w:pPr>
        <w:spacing w:line="360" w:lineRule="auto"/>
        <w:contextualSpacing/>
        <w:jc w:val="center"/>
      </w:pPr>
    </w:p>
    <w:p w14:paraId="199CB792" w14:textId="77777777" w:rsidR="00007351" w:rsidRDefault="00007351" w:rsidP="00007351">
      <w:pPr>
        <w:spacing w:line="360" w:lineRule="auto"/>
        <w:contextualSpacing/>
        <w:jc w:val="center"/>
      </w:pPr>
    </w:p>
    <w:p w14:paraId="2C3B1091" w14:textId="77777777" w:rsidR="00007351" w:rsidRPr="00250944" w:rsidRDefault="00007351" w:rsidP="00007351">
      <w:pPr>
        <w:spacing w:line="360" w:lineRule="auto"/>
        <w:contextualSpacing/>
        <w:rPr>
          <w:rFonts w:ascii="Times New Roman" w:hAnsi="Times New Roman"/>
          <w:sz w:val="24"/>
          <w:szCs w:val="24"/>
        </w:rPr>
      </w:pPr>
    </w:p>
    <w:p w14:paraId="70F74AD0" w14:textId="77777777" w:rsidR="00007351" w:rsidRDefault="00007351" w:rsidP="00007351">
      <w:pPr>
        <w:spacing w:line="360" w:lineRule="auto"/>
        <w:ind w:left="708"/>
        <w:contextualSpacing/>
        <w:rPr>
          <w:rFonts w:ascii="Times New Roman" w:hAnsi="Times New Roman"/>
          <w:sz w:val="24"/>
          <w:szCs w:val="24"/>
        </w:rPr>
      </w:pPr>
    </w:p>
    <w:p w14:paraId="59FDF9FC" w14:textId="77777777" w:rsidR="00007351" w:rsidRPr="00250944" w:rsidRDefault="00007351" w:rsidP="00007351">
      <w:pPr>
        <w:spacing w:line="360" w:lineRule="auto"/>
        <w:contextualSpacing/>
        <w:rPr>
          <w:rFonts w:ascii="Times New Roman" w:hAnsi="Times New Roman"/>
          <w:sz w:val="24"/>
          <w:szCs w:val="24"/>
        </w:rPr>
      </w:pPr>
    </w:p>
    <w:p w14:paraId="7F6C0C17" w14:textId="77777777" w:rsidR="00007351" w:rsidRDefault="00007351" w:rsidP="00007351">
      <w:pPr>
        <w:tabs>
          <w:tab w:val="left" w:pos="540"/>
        </w:tabs>
        <w:jc w:val="center"/>
        <w:rPr>
          <w:rFonts w:ascii="Times New Roman" w:hAnsi="Times New Roman"/>
          <w:sz w:val="24"/>
          <w:szCs w:val="24"/>
        </w:rPr>
      </w:pPr>
    </w:p>
    <w:p w14:paraId="6F18BC7F" w14:textId="77777777" w:rsidR="00007351" w:rsidRDefault="00007351" w:rsidP="00007351">
      <w:pPr>
        <w:tabs>
          <w:tab w:val="left" w:pos="540"/>
        </w:tabs>
        <w:jc w:val="center"/>
        <w:rPr>
          <w:rFonts w:ascii="Times New Roman" w:hAnsi="Times New Roman"/>
          <w:sz w:val="24"/>
          <w:szCs w:val="24"/>
        </w:rPr>
      </w:pPr>
    </w:p>
    <w:p w14:paraId="230454F1" w14:textId="77777777" w:rsidR="00007351" w:rsidRDefault="00007351" w:rsidP="00007351">
      <w:pPr>
        <w:tabs>
          <w:tab w:val="left" w:pos="540"/>
        </w:tabs>
        <w:jc w:val="center"/>
        <w:rPr>
          <w:rFonts w:ascii="Times New Roman" w:hAnsi="Times New Roman"/>
          <w:sz w:val="24"/>
          <w:szCs w:val="24"/>
        </w:rPr>
      </w:pPr>
    </w:p>
    <w:p w14:paraId="1C2834C0" w14:textId="20B006AD" w:rsidR="00007351" w:rsidRDefault="000444F6" w:rsidP="00007351">
      <w:pPr>
        <w:tabs>
          <w:tab w:val="left" w:pos="540"/>
        </w:tabs>
        <w:jc w:val="center"/>
        <w:rPr>
          <w:rFonts w:ascii="Times New Roman" w:hAnsi="Times New Roman"/>
          <w:sz w:val="24"/>
          <w:szCs w:val="24"/>
        </w:rPr>
      </w:pPr>
      <w:r>
        <w:rPr>
          <w:noProof/>
        </w:rPr>
        <w:lastRenderedPageBreak/>
        <w:drawing>
          <wp:anchor distT="0" distB="0" distL="114300" distR="114300" simplePos="0" relativeHeight="251728896" behindDoc="0" locked="0" layoutInCell="1" allowOverlap="0" wp14:anchorId="3F966B09" wp14:editId="0DA48A02">
            <wp:simplePos x="0" y="0"/>
            <wp:positionH relativeFrom="margin">
              <wp:posOffset>547150</wp:posOffset>
            </wp:positionH>
            <wp:positionV relativeFrom="paragraph">
              <wp:posOffset>3848915</wp:posOffset>
            </wp:positionV>
            <wp:extent cx="5168900" cy="3589655"/>
            <wp:effectExtent l="0" t="0" r="12700" b="10795"/>
            <wp:wrapSquare wrapText="bothSides"/>
            <wp:docPr id="75" name="Obiekt 8"/>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4"/>
              </a:graphicData>
            </a:graphic>
            <wp14:sizeRelH relativeFrom="page">
              <wp14:pctWidth>0</wp14:pctWidth>
            </wp14:sizeRelH>
            <wp14:sizeRelV relativeFrom="page">
              <wp14:pctHeight>0</wp14:pctHeight>
            </wp14:sizeRelV>
          </wp:anchor>
        </w:drawing>
      </w:r>
      <w:r w:rsidR="00007351" w:rsidRPr="00250944">
        <w:rPr>
          <w:rFonts w:ascii="Times New Roman" w:hAnsi="Times New Roman"/>
          <w:noProof/>
          <w:sz w:val="24"/>
          <w:szCs w:val="24"/>
          <w:lang w:eastAsia="pl-PL"/>
        </w:rPr>
        <w:drawing>
          <wp:inline distT="0" distB="0" distL="0" distR="0" wp14:anchorId="59FE6CAE" wp14:editId="109C29E1">
            <wp:extent cx="5166995" cy="3362325"/>
            <wp:effectExtent l="0" t="0" r="14605" b="9525"/>
            <wp:docPr id="76" name="Obiekt 1"/>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5"/>
              </a:graphicData>
            </a:graphic>
          </wp:inline>
        </w:drawing>
      </w:r>
    </w:p>
    <w:p w14:paraId="30CDD748" w14:textId="77777777" w:rsidR="00007351" w:rsidRDefault="00007351" w:rsidP="00007351">
      <w:pPr>
        <w:tabs>
          <w:tab w:val="left" w:pos="540"/>
        </w:tabs>
        <w:jc w:val="center"/>
        <w:rPr>
          <w:rFonts w:ascii="Times New Roman" w:hAnsi="Times New Roman"/>
          <w:sz w:val="24"/>
          <w:szCs w:val="24"/>
        </w:rPr>
      </w:pPr>
      <w:r>
        <w:rPr>
          <w:noProof/>
        </w:rPr>
        <w:lastRenderedPageBreak/>
        <w:drawing>
          <wp:anchor distT="0" distB="0" distL="114300" distR="114300" simplePos="0" relativeHeight="251727872" behindDoc="0" locked="0" layoutInCell="1" allowOverlap="1" wp14:anchorId="51FF47F9" wp14:editId="4978EDE1">
            <wp:simplePos x="0" y="0"/>
            <wp:positionH relativeFrom="column">
              <wp:posOffset>-8255</wp:posOffset>
            </wp:positionH>
            <wp:positionV relativeFrom="paragraph">
              <wp:posOffset>121285</wp:posOffset>
            </wp:positionV>
            <wp:extent cx="6020435" cy="4144645"/>
            <wp:effectExtent l="0" t="0" r="18415" b="8255"/>
            <wp:wrapSquare wrapText="right"/>
            <wp:docPr id="77" name="Obiekt 7"/>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6"/>
              </a:graphicData>
            </a:graphic>
            <wp14:sizeRelH relativeFrom="page">
              <wp14:pctWidth>0</wp14:pctWidth>
            </wp14:sizeRelH>
            <wp14:sizeRelV relativeFrom="page">
              <wp14:pctHeight>0</wp14:pctHeight>
            </wp14:sizeRelV>
          </wp:anchor>
        </w:drawing>
      </w:r>
    </w:p>
    <w:p w14:paraId="42795C9C" w14:textId="77777777" w:rsidR="00007351" w:rsidRPr="00D36500" w:rsidRDefault="00007351" w:rsidP="00007351">
      <w:pPr>
        <w:spacing w:after="0" w:line="360" w:lineRule="auto"/>
      </w:pPr>
      <w:r w:rsidRPr="00657797">
        <w:rPr>
          <w:noProof/>
          <w:lang w:eastAsia="pl-PL"/>
        </w:rPr>
        <w:drawing>
          <wp:inline distT="0" distB="0" distL="0" distR="0" wp14:anchorId="3F4AA316" wp14:editId="2D5F4E5F">
            <wp:extent cx="6229717" cy="3338423"/>
            <wp:effectExtent l="0" t="0" r="0" b="14605"/>
            <wp:docPr id="78" name="Obiekt 2"/>
            <wp:cNvGraphicFramePr>
              <a:graphicFrameLocks xmlns:a="http://schemas.openxmlformats.org/drawingml/2006/main" noChangeAspect="1"/>
            </wp:cNvGraphicFramePr>
            <a:graphic xmlns:a="http://schemas.openxmlformats.org/drawingml/2006/main">
              <a:graphicData uri="http://schemas.openxmlformats.org/drawingml/2006/chart">
                <c:chart xmlns:c="http://schemas.openxmlformats.org/drawingml/2006/chart" xmlns:r="http://schemas.openxmlformats.org/officeDocument/2006/relationships" r:id="rId157"/>
              </a:graphicData>
            </a:graphic>
          </wp:inline>
        </w:drawing>
      </w:r>
    </w:p>
    <w:p w14:paraId="44E29B0C" w14:textId="77777777" w:rsidR="00007351" w:rsidRDefault="00007351" w:rsidP="00007351">
      <w:pPr>
        <w:pStyle w:val="Akapitzlist"/>
        <w:rPr>
          <w:rFonts w:ascii="Times New Roman" w:hAnsi="Times New Roman"/>
          <w:b/>
          <w:sz w:val="24"/>
          <w:szCs w:val="24"/>
        </w:rPr>
      </w:pPr>
      <w:bookmarkStart w:id="29" w:name="_Hlk8719765"/>
    </w:p>
    <w:p w14:paraId="4462F50C" w14:textId="77777777" w:rsidR="00007351" w:rsidRDefault="00007351" w:rsidP="00007351">
      <w:pPr>
        <w:pStyle w:val="Akapitzlist"/>
        <w:rPr>
          <w:rFonts w:ascii="Times New Roman" w:hAnsi="Times New Roman"/>
          <w:b/>
          <w:sz w:val="24"/>
          <w:szCs w:val="24"/>
        </w:rPr>
      </w:pPr>
    </w:p>
    <w:p w14:paraId="235FB776" w14:textId="77777777" w:rsidR="00007351" w:rsidRDefault="00007351" w:rsidP="00007351">
      <w:pPr>
        <w:pStyle w:val="Akapitzlist"/>
        <w:rPr>
          <w:rFonts w:ascii="Times New Roman" w:hAnsi="Times New Roman"/>
          <w:b/>
          <w:sz w:val="24"/>
          <w:szCs w:val="24"/>
        </w:rPr>
      </w:pPr>
    </w:p>
    <w:p w14:paraId="2A0DE523" w14:textId="77777777" w:rsidR="00007351" w:rsidRDefault="00007351" w:rsidP="00007351">
      <w:pPr>
        <w:pStyle w:val="Akapitzlist"/>
        <w:rPr>
          <w:rFonts w:ascii="Times New Roman" w:hAnsi="Times New Roman"/>
          <w:b/>
          <w:sz w:val="24"/>
          <w:szCs w:val="24"/>
        </w:rPr>
      </w:pPr>
    </w:p>
    <w:p w14:paraId="63E7E37B" w14:textId="77236507" w:rsidR="00007351" w:rsidRPr="00F4037C" w:rsidRDefault="00007351" w:rsidP="00913B06">
      <w:pPr>
        <w:spacing w:after="200" w:line="276" w:lineRule="auto"/>
        <w:rPr>
          <w:rFonts w:ascii="Times New Roman" w:hAnsi="Times New Roman"/>
          <w:b/>
          <w:sz w:val="24"/>
          <w:szCs w:val="24"/>
        </w:rPr>
      </w:pPr>
      <w:r w:rsidRPr="005603E1">
        <w:rPr>
          <w:rFonts w:ascii="Times New Roman" w:hAnsi="Times New Roman"/>
          <w:b/>
          <w:sz w:val="24"/>
          <w:szCs w:val="24"/>
        </w:rPr>
        <w:lastRenderedPageBreak/>
        <w:t>Informacja o zatrudnieniu.</w:t>
      </w:r>
      <w:bookmarkEnd w:id="29"/>
      <w:r w:rsidR="00913B06">
        <w:rPr>
          <w:rFonts w:ascii="Times New Roman" w:hAnsi="Times New Roman"/>
          <w:b/>
          <w:sz w:val="24"/>
          <w:szCs w:val="24"/>
        </w:rPr>
        <w:t xml:space="preserve"> </w:t>
      </w:r>
      <w:bookmarkStart w:id="30" w:name="_Hlk8719902"/>
      <w:bookmarkStart w:id="31" w:name="_Hlk8719926"/>
      <w:r w:rsidRPr="00F4037C">
        <w:rPr>
          <w:rFonts w:ascii="Times New Roman" w:hAnsi="Times New Roman"/>
          <w:b/>
          <w:sz w:val="24"/>
          <w:szCs w:val="24"/>
        </w:rPr>
        <w:t xml:space="preserve">Informacja o przeciętnym zatrudnieniu </w:t>
      </w:r>
      <w:bookmarkEnd w:id="30"/>
      <w:r w:rsidRPr="00F4037C">
        <w:rPr>
          <w:rFonts w:ascii="Times New Roman" w:hAnsi="Times New Roman"/>
          <w:b/>
          <w:sz w:val="24"/>
          <w:szCs w:val="24"/>
        </w:rPr>
        <w:t>w poszczególnych grupach zawodowych.</w:t>
      </w:r>
      <w:bookmarkEnd w:id="31"/>
    </w:p>
    <w:tbl>
      <w:tblPr>
        <w:tblW w:w="6345" w:type="dxa"/>
        <w:tblInd w:w="45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9"/>
        <w:gridCol w:w="4167"/>
        <w:gridCol w:w="1559"/>
      </w:tblGrid>
      <w:tr w:rsidR="00007351" w:rsidRPr="005B1493" w14:paraId="5D6094FF" w14:textId="77777777" w:rsidTr="006E7367">
        <w:trPr>
          <w:trHeight w:val="511"/>
        </w:trPr>
        <w:tc>
          <w:tcPr>
            <w:tcW w:w="619" w:type="dxa"/>
            <w:vAlign w:val="center"/>
          </w:tcPr>
          <w:p w14:paraId="520EC9C9" w14:textId="77777777" w:rsidR="00007351" w:rsidRPr="005B1493" w:rsidRDefault="00007351" w:rsidP="006E7367">
            <w:pPr>
              <w:pStyle w:val="Akapitzlist"/>
              <w:spacing w:after="0"/>
              <w:ind w:left="0"/>
              <w:jc w:val="center"/>
              <w:rPr>
                <w:rFonts w:ascii="Times New Roman" w:hAnsi="Times New Roman"/>
                <w:b/>
                <w:sz w:val="24"/>
                <w:szCs w:val="24"/>
              </w:rPr>
            </w:pPr>
            <w:bookmarkStart w:id="32" w:name="_Hlk74825096"/>
            <w:r w:rsidRPr="005B1493">
              <w:rPr>
                <w:rFonts w:ascii="Times New Roman" w:hAnsi="Times New Roman"/>
                <w:b/>
                <w:sz w:val="24"/>
                <w:szCs w:val="24"/>
              </w:rPr>
              <w:t>Lp.</w:t>
            </w:r>
          </w:p>
        </w:tc>
        <w:tc>
          <w:tcPr>
            <w:tcW w:w="4167" w:type="dxa"/>
            <w:vAlign w:val="center"/>
          </w:tcPr>
          <w:p w14:paraId="1C6017A3" w14:textId="77777777" w:rsidR="00007351" w:rsidRPr="00B12C06" w:rsidRDefault="00007351" w:rsidP="006E7367">
            <w:pPr>
              <w:spacing w:after="0"/>
              <w:jc w:val="center"/>
              <w:rPr>
                <w:rFonts w:ascii="Times New Roman" w:hAnsi="Times New Roman"/>
                <w:b/>
                <w:sz w:val="24"/>
                <w:szCs w:val="24"/>
              </w:rPr>
            </w:pPr>
            <w:r w:rsidRPr="00B12C06">
              <w:rPr>
                <w:rFonts w:ascii="Times New Roman" w:hAnsi="Times New Roman"/>
                <w:b/>
                <w:sz w:val="24"/>
                <w:szCs w:val="24"/>
              </w:rPr>
              <w:t>Stanowisko</w:t>
            </w:r>
          </w:p>
        </w:tc>
        <w:tc>
          <w:tcPr>
            <w:tcW w:w="1559" w:type="dxa"/>
            <w:vAlign w:val="center"/>
          </w:tcPr>
          <w:p w14:paraId="2D77861B" w14:textId="77777777" w:rsidR="00007351" w:rsidRPr="00866D81" w:rsidRDefault="00007351" w:rsidP="006E7367">
            <w:pPr>
              <w:spacing w:after="0"/>
              <w:jc w:val="center"/>
              <w:rPr>
                <w:rFonts w:ascii="Times New Roman" w:hAnsi="Times New Roman"/>
                <w:b/>
                <w:sz w:val="24"/>
                <w:szCs w:val="24"/>
              </w:rPr>
            </w:pPr>
            <w:r w:rsidRPr="00866D81">
              <w:rPr>
                <w:rFonts w:ascii="Times New Roman" w:hAnsi="Times New Roman"/>
                <w:b/>
                <w:sz w:val="24"/>
                <w:szCs w:val="24"/>
              </w:rPr>
              <w:t>Ilość etatów</w:t>
            </w:r>
          </w:p>
        </w:tc>
      </w:tr>
      <w:tr w:rsidR="00007351" w:rsidRPr="005B1493" w14:paraId="06A3C7DE" w14:textId="77777777" w:rsidTr="006E7367">
        <w:trPr>
          <w:trHeight w:hRule="exact" w:val="246"/>
        </w:trPr>
        <w:tc>
          <w:tcPr>
            <w:tcW w:w="619" w:type="dxa"/>
            <w:vAlign w:val="center"/>
          </w:tcPr>
          <w:p w14:paraId="5D40D6A6" w14:textId="77777777" w:rsidR="00007351" w:rsidRPr="005B1493" w:rsidRDefault="00007351" w:rsidP="0070405E">
            <w:pPr>
              <w:pStyle w:val="Akapitzlist"/>
              <w:numPr>
                <w:ilvl w:val="0"/>
                <w:numId w:val="110"/>
              </w:numPr>
              <w:spacing w:after="200" w:line="276" w:lineRule="auto"/>
              <w:jc w:val="center"/>
              <w:rPr>
                <w:rFonts w:ascii="Times New Roman" w:hAnsi="Times New Roman"/>
                <w:sz w:val="24"/>
                <w:szCs w:val="24"/>
              </w:rPr>
            </w:pPr>
          </w:p>
        </w:tc>
        <w:tc>
          <w:tcPr>
            <w:tcW w:w="4167" w:type="dxa"/>
            <w:vAlign w:val="center"/>
          </w:tcPr>
          <w:p w14:paraId="1B777A3F" w14:textId="77777777" w:rsidR="00007351" w:rsidRPr="00B12C06" w:rsidRDefault="00007351" w:rsidP="006E7367">
            <w:pPr>
              <w:rPr>
                <w:rFonts w:ascii="Times New Roman" w:hAnsi="Times New Roman"/>
                <w:sz w:val="24"/>
                <w:szCs w:val="24"/>
              </w:rPr>
            </w:pPr>
            <w:r w:rsidRPr="00B12C06">
              <w:rPr>
                <w:rFonts w:ascii="Times New Roman" w:hAnsi="Times New Roman"/>
                <w:sz w:val="24"/>
                <w:szCs w:val="24"/>
              </w:rPr>
              <w:t>Prezes Spółki</w:t>
            </w:r>
          </w:p>
        </w:tc>
        <w:tc>
          <w:tcPr>
            <w:tcW w:w="1559" w:type="dxa"/>
            <w:vAlign w:val="center"/>
          </w:tcPr>
          <w:p w14:paraId="5199717E" w14:textId="77777777" w:rsidR="00007351" w:rsidRPr="00CB3ED8" w:rsidRDefault="00007351" w:rsidP="006E7367">
            <w:pPr>
              <w:jc w:val="center"/>
              <w:rPr>
                <w:rFonts w:ascii="Times New Roman" w:hAnsi="Times New Roman"/>
                <w:sz w:val="24"/>
                <w:szCs w:val="24"/>
              </w:rPr>
            </w:pPr>
            <w:r w:rsidRPr="00CB3ED8">
              <w:rPr>
                <w:rFonts w:ascii="Times New Roman" w:hAnsi="Times New Roman"/>
                <w:sz w:val="24"/>
                <w:szCs w:val="24"/>
              </w:rPr>
              <w:t>1</w:t>
            </w:r>
          </w:p>
        </w:tc>
      </w:tr>
      <w:tr w:rsidR="00007351" w:rsidRPr="005B1493" w14:paraId="4999D82F" w14:textId="77777777" w:rsidTr="006E7367">
        <w:trPr>
          <w:trHeight w:hRule="exact" w:val="293"/>
        </w:trPr>
        <w:tc>
          <w:tcPr>
            <w:tcW w:w="619" w:type="dxa"/>
            <w:vAlign w:val="center"/>
          </w:tcPr>
          <w:p w14:paraId="54374200" w14:textId="77777777" w:rsidR="00007351" w:rsidRPr="005B1493" w:rsidRDefault="00007351" w:rsidP="0070405E">
            <w:pPr>
              <w:pStyle w:val="Akapitzlist"/>
              <w:numPr>
                <w:ilvl w:val="0"/>
                <w:numId w:val="110"/>
              </w:numPr>
              <w:spacing w:after="200" w:line="276" w:lineRule="auto"/>
              <w:jc w:val="center"/>
              <w:rPr>
                <w:rFonts w:ascii="Times New Roman" w:hAnsi="Times New Roman"/>
                <w:sz w:val="24"/>
                <w:szCs w:val="24"/>
              </w:rPr>
            </w:pPr>
          </w:p>
        </w:tc>
        <w:tc>
          <w:tcPr>
            <w:tcW w:w="4167" w:type="dxa"/>
            <w:vAlign w:val="center"/>
          </w:tcPr>
          <w:p w14:paraId="66EBD63C" w14:textId="77777777" w:rsidR="00007351" w:rsidRPr="00B12C06" w:rsidRDefault="00007351" w:rsidP="006E7367">
            <w:pPr>
              <w:rPr>
                <w:rFonts w:ascii="Times New Roman" w:hAnsi="Times New Roman"/>
                <w:sz w:val="24"/>
                <w:szCs w:val="24"/>
              </w:rPr>
            </w:pPr>
            <w:r w:rsidRPr="00B12C06">
              <w:rPr>
                <w:rFonts w:ascii="Times New Roman" w:hAnsi="Times New Roman"/>
                <w:sz w:val="24"/>
                <w:szCs w:val="24"/>
              </w:rPr>
              <w:t>Wiceprezes Spółki/Gł. Księgowa</w:t>
            </w:r>
          </w:p>
        </w:tc>
        <w:tc>
          <w:tcPr>
            <w:tcW w:w="1559" w:type="dxa"/>
            <w:vAlign w:val="center"/>
          </w:tcPr>
          <w:p w14:paraId="0086ACA5" w14:textId="77777777" w:rsidR="00007351" w:rsidRPr="00CB3ED8" w:rsidRDefault="00007351" w:rsidP="006E7367">
            <w:pPr>
              <w:jc w:val="center"/>
              <w:rPr>
                <w:rFonts w:ascii="Times New Roman" w:hAnsi="Times New Roman"/>
                <w:sz w:val="24"/>
                <w:szCs w:val="24"/>
              </w:rPr>
            </w:pPr>
            <w:r w:rsidRPr="00CB3ED8">
              <w:rPr>
                <w:rFonts w:ascii="Times New Roman" w:hAnsi="Times New Roman"/>
                <w:sz w:val="24"/>
                <w:szCs w:val="24"/>
              </w:rPr>
              <w:t>1</w:t>
            </w:r>
          </w:p>
        </w:tc>
      </w:tr>
      <w:tr w:rsidR="00007351" w:rsidRPr="005B1493" w14:paraId="0259B689" w14:textId="77777777" w:rsidTr="006E7367">
        <w:trPr>
          <w:trHeight w:hRule="exact" w:val="293"/>
        </w:trPr>
        <w:tc>
          <w:tcPr>
            <w:tcW w:w="619" w:type="dxa"/>
            <w:vAlign w:val="center"/>
          </w:tcPr>
          <w:p w14:paraId="2E075D4A" w14:textId="77777777" w:rsidR="00007351" w:rsidRPr="005B1493" w:rsidRDefault="00007351" w:rsidP="0070405E">
            <w:pPr>
              <w:pStyle w:val="Akapitzlist"/>
              <w:numPr>
                <w:ilvl w:val="0"/>
                <w:numId w:val="110"/>
              </w:numPr>
              <w:spacing w:after="200" w:line="276" w:lineRule="auto"/>
              <w:jc w:val="center"/>
              <w:rPr>
                <w:rFonts w:ascii="Times New Roman" w:hAnsi="Times New Roman"/>
                <w:sz w:val="24"/>
                <w:szCs w:val="24"/>
              </w:rPr>
            </w:pPr>
          </w:p>
        </w:tc>
        <w:tc>
          <w:tcPr>
            <w:tcW w:w="4167" w:type="dxa"/>
            <w:vAlign w:val="center"/>
          </w:tcPr>
          <w:p w14:paraId="6B92B97F" w14:textId="77777777" w:rsidR="00007351" w:rsidRPr="00B12C06" w:rsidRDefault="00007351" w:rsidP="006E7367">
            <w:pPr>
              <w:rPr>
                <w:rFonts w:ascii="Times New Roman" w:hAnsi="Times New Roman"/>
                <w:sz w:val="24"/>
                <w:szCs w:val="24"/>
              </w:rPr>
            </w:pPr>
            <w:r w:rsidRPr="00B12C06">
              <w:rPr>
                <w:rFonts w:ascii="Times New Roman" w:hAnsi="Times New Roman"/>
                <w:sz w:val="24"/>
                <w:szCs w:val="24"/>
              </w:rPr>
              <w:t>Kierownicy działów</w:t>
            </w:r>
          </w:p>
        </w:tc>
        <w:tc>
          <w:tcPr>
            <w:tcW w:w="1559" w:type="dxa"/>
            <w:vAlign w:val="center"/>
          </w:tcPr>
          <w:p w14:paraId="76E32044" w14:textId="77777777" w:rsidR="00007351" w:rsidRPr="00CB3ED8" w:rsidRDefault="00007351" w:rsidP="006E7367">
            <w:pPr>
              <w:jc w:val="center"/>
              <w:rPr>
                <w:rFonts w:ascii="Times New Roman" w:hAnsi="Times New Roman"/>
                <w:sz w:val="24"/>
                <w:szCs w:val="24"/>
              </w:rPr>
            </w:pPr>
            <w:r w:rsidRPr="00CB3ED8">
              <w:rPr>
                <w:rFonts w:ascii="Times New Roman" w:hAnsi="Times New Roman"/>
                <w:sz w:val="24"/>
                <w:szCs w:val="24"/>
              </w:rPr>
              <w:t>2</w:t>
            </w:r>
          </w:p>
        </w:tc>
      </w:tr>
      <w:tr w:rsidR="00007351" w:rsidRPr="005B1493" w14:paraId="694BDAB7" w14:textId="77777777" w:rsidTr="006E7367">
        <w:trPr>
          <w:trHeight w:hRule="exact" w:val="370"/>
        </w:trPr>
        <w:tc>
          <w:tcPr>
            <w:tcW w:w="619" w:type="dxa"/>
            <w:vAlign w:val="center"/>
          </w:tcPr>
          <w:p w14:paraId="46BC538D" w14:textId="77777777" w:rsidR="00007351" w:rsidRPr="005B1493" w:rsidRDefault="00007351" w:rsidP="0070405E">
            <w:pPr>
              <w:pStyle w:val="Akapitzlist"/>
              <w:numPr>
                <w:ilvl w:val="0"/>
                <w:numId w:val="110"/>
              </w:numPr>
              <w:spacing w:after="200" w:line="276" w:lineRule="auto"/>
              <w:jc w:val="center"/>
              <w:rPr>
                <w:rFonts w:ascii="Times New Roman" w:hAnsi="Times New Roman"/>
                <w:sz w:val="24"/>
                <w:szCs w:val="24"/>
              </w:rPr>
            </w:pPr>
          </w:p>
        </w:tc>
        <w:tc>
          <w:tcPr>
            <w:tcW w:w="4167" w:type="dxa"/>
            <w:vAlign w:val="center"/>
          </w:tcPr>
          <w:p w14:paraId="41DE2164" w14:textId="77777777" w:rsidR="00007351" w:rsidRPr="00B12C06" w:rsidRDefault="00007351" w:rsidP="006E7367">
            <w:pPr>
              <w:rPr>
                <w:rFonts w:ascii="Times New Roman" w:hAnsi="Times New Roman"/>
                <w:sz w:val="24"/>
                <w:szCs w:val="24"/>
              </w:rPr>
            </w:pPr>
            <w:r w:rsidRPr="00B12C06">
              <w:rPr>
                <w:rFonts w:ascii="Times New Roman" w:hAnsi="Times New Roman"/>
                <w:sz w:val="24"/>
                <w:szCs w:val="24"/>
              </w:rPr>
              <w:t xml:space="preserve">Pracownicy </w:t>
            </w:r>
            <w:proofErr w:type="spellStart"/>
            <w:r w:rsidRPr="00B12C06">
              <w:rPr>
                <w:rFonts w:ascii="Times New Roman" w:hAnsi="Times New Roman"/>
                <w:sz w:val="24"/>
                <w:szCs w:val="24"/>
              </w:rPr>
              <w:t>administracyjno</w:t>
            </w:r>
            <w:proofErr w:type="spellEnd"/>
            <w:r w:rsidRPr="00B12C06">
              <w:rPr>
                <w:rFonts w:ascii="Times New Roman" w:hAnsi="Times New Roman"/>
                <w:sz w:val="24"/>
                <w:szCs w:val="24"/>
              </w:rPr>
              <w:t xml:space="preserve"> - księgowi</w:t>
            </w:r>
          </w:p>
        </w:tc>
        <w:tc>
          <w:tcPr>
            <w:tcW w:w="1559" w:type="dxa"/>
            <w:vAlign w:val="center"/>
          </w:tcPr>
          <w:p w14:paraId="01B3C9A8" w14:textId="77777777" w:rsidR="00007351" w:rsidRPr="00CB3ED8" w:rsidRDefault="00007351" w:rsidP="006E7367">
            <w:pPr>
              <w:jc w:val="center"/>
              <w:rPr>
                <w:rFonts w:ascii="Times New Roman" w:hAnsi="Times New Roman"/>
                <w:sz w:val="24"/>
                <w:szCs w:val="24"/>
              </w:rPr>
            </w:pPr>
            <w:r w:rsidRPr="00CB3ED8">
              <w:rPr>
                <w:rFonts w:ascii="Times New Roman" w:hAnsi="Times New Roman"/>
                <w:sz w:val="24"/>
                <w:szCs w:val="24"/>
              </w:rPr>
              <w:t>5</w:t>
            </w:r>
          </w:p>
        </w:tc>
      </w:tr>
      <w:tr w:rsidR="00007351" w:rsidRPr="005B1493" w14:paraId="45D9D321" w14:textId="77777777" w:rsidTr="006E7367">
        <w:trPr>
          <w:trHeight w:hRule="exact" w:val="370"/>
        </w:trPr>
        <w:tc>
          <w:tcPr>
            <w:tcW w:w="619" w:type="dxa"/>
            <w:vAlign w:val="center"/>
          </w:tcPr>
          <w:p w14:paraId="1E129087" w14:textId="77777777" w:rsidR="00007351" w:rsidRPr="005B1493" w:rsidRDefault="00007351" w:rsidP="0070405E">
            <w:pPr>
              <w:pStyle w:val="Akapitzlist"/>
              <w:numPr>
                <w:ilvl w:val="0"/>
                <w:numId w:val="110"/>
              </w:numPr>
              <w:spacing w:after="200" w:line="276" w:lineRule="auto"/>
              <w:jc w:val="center"/>
              <w:rPr>
                <w:rFonts w:ascii="Times New Roman" w:hAnsi="Times New Roman"/>
                <w:sz w:val="24"/>
                <w:szCs w:val="24"/>
              </w:rPr>
            </w:pPr>
          </w:p>
        </w:tc>
        <w:tc>
          <w:tcPr>
            <w:tcW w:w="4167" w:type="dxa"/>
            <w:vAlign w:val="center"/>
          </w:tcPr>
          <w:p w14:paraId="493F40B1" w14:textId="77777777" w:rsidR="00007351" w:rsidRPr="00B12C06" w:rsidRDefault="00007351" w:rsidP="006E7367">
            <w:pPr>
              <w:rPr>
                <w:rFonts w:ascii="Times New Roman" w:hAnsi="Times New Roman"/>
                <w:sz w:val="24"/>
                <w:szCs w:val="24"/>
              </w:rPr>
            </w:pPr>
            <w:r w:rsidRPr="00B12C06">
              <w:rPr>
                <w:rFonts w:ascii="Times New Roman" w:hAnsi="Times New Roman"/>
                <w:sz w:val="24"/>
                <w:szCs w:val="24"/>
              </w:rPr>
              <w:t>Pracownik hostelu</w:t>
            </w:r>
          </w:p>
        </w:tc>
        <w:tc>
          <w:tcPr>
            <w:tcW w:w="1559" w:type="dxa"/>
            <w:vAlign w:val="center"/>
          </w:tcPr>
          <w:p w14:paraId="1AA1A23E" w14:textId="77777777" w:rsidR="00007351" w:rsidRPr="00CB3ED8" w:rsidRDefault="00007351" w:rsidP="006E7367">
            <w:pPr>
              <w:jc w:val="center"/>
              <w:rPr>
                <w:rFonts w:ascii="Times New Roman" w:hAnsi="Times New Roman"/>
                <w:sz w:val="24"/>
                <w:szCs w:val="24"/>
              </w:rPr>
            </w:pPr>
            <w:r w:rsidRPr="00CB3ED8">
              <w:rPr>
                <w:rFonts w:ascii="Times New Roman" w:hAnsi="Times New Roman"/>
                <w:sz w:val="24"/>
                <w:szCs w:val="24"/>
              </w:rPr>
              <w:t>1</w:t>
            </w:r>
          </w:p>
        </w:tc>
      </w:tr>
      <w:tr w:rsidR="00007351" w:rsidRPr="005B1493" w14:paraId="1E3EF7B7" w14:textId="77777777" w:rsidTr="006E7367">
        <w:trPr>
          <w:trHeight w:hRule="exact" w:val="293"/>
        </w:trPr>
        <w:tc>
          <w:tcPr>
            <w:tcW w:w="619" w:type="dxa"/>
            <w:vAlign w:val="center"/>
          </w:tcPr>
          <w:p w14:paraId="50857214" w14:textId="77777777" w:rsidR="00007351" w:rsidRPr="005B1493" w:rsidRDefault="00007351" w:rsidP="0070405E">
            <w:pPr>
              <w:pStyle w:val="Akapitzlist"/>
              <w:numPr>
                <w:ilvl w:val="0"/>
                <w:numId w:val="110"/>
              </w:numPr>
              <w:spacing w:after="200" w:line="276" w:lineRule="auto"/>
              <w:jc w:val="center"/>
              <w:rPr>
                <w:rFonts w:ascii="Times New Roman" w:hAnsi="Times New Roman"/>
                <w:sz w:val="24"/>
                <w:szCs w:val="24"/>
              </w:rPr>
            </w:pPr>
          </w:p>
        </w:tc>
        <w:tc>
          <w:tcPr>
            <w:tcW w:w="4167" w:type="dxa"/>
            <w:vAlign w:val="center"/>
          </w:tcPr>
          <w:p w14:paraId="2A7641FB" w14:textId="77777777" w:rsidR="00007351" w:rsidRPr="00B12C06" w:rsidRDefault="00007351" w:rsidP="006E7367">
            <w:pPr>
              <w:rPr>
                <w:rFonts w:ascii="Times New Roman" w:hAnsi="Times New Roman"/>
                <w:sz w:val="24"/>
                <w:szCs w:val="24"/>
              </w:rPr>
            </w:pPr>
            <w:r w:rsidRPr="00B12C06">
              <w:rPr>
                <w:rFonts w:ascii="Times New Roman" w:hAnsi="Times New Roman"/>
                <w:sz w:val="24"/>
                <w:szCs w:val="24"/>
              </w:rPr>
              <w:t>Sprzątaczka</w:t>
            </w:r>
          </w:p>
        </w:tc>
        <w:tc>
          <w:tcPr>
            <w:tcW w:w="1559" w:type="dxa"/>
            <w:vAlign w:val="center"/>
          </w:tcPr>
          <w:p w14:paraId="15CE166C" w14:textId="77777777" w:rsidR="00007351" w:rsidRPr="00CB3ED8" w:rsidRDefault="00007351" w:rsidP="006E7367">
            <w:pPr>
              <w:jc w:val="center"/>
              <w:rPr>
                <w:rFonts w:ascii="Times New Roman" w:hAnsi="Times New Roman"/>
                <w:sz w:val="24"/>
                <w:szCs w:val="24"/>
              </w:rPr>
            </w:pPr>
            <w:r w:rsidRPr="00CB3ED8">
              <w:rPr>
                <w:rFonts w:ascii="Times New Roman" w:hAnsi="Times New Roman"/>
                <w:sz w:val="24"/>
                <w:szCs w:val="24"/>
              </w:rPr>
              <w:t>4</w:t>
            </w:r>
          </w:p>
        </w:tc>
      </w:tr>
      <w:tr w:rsidR="00007351" w:rsidRPr="005B1493" w14:paraId="12B543A5" w14:textId="77777777" w:rsidTr="006E7367">
        <w:trPr>
          <w:trHeight w:hRule="exact" w:val="293"/>
        </w:trPr>
        <w:tc>
          <w:tcPr>
            <w:tcW w:w="619" w:type="dxa"/>
            <w:vAlign w:val="center"/>
          </w:tcPr>
          <w:p w14:paraId="70B1F015" w14:textId="77777777" w:rsidR="00007351" w:rsidRPr="005B1493" w:rsidRDefault="00007351" w:rsidP="0070405E">
            <w:pPr>
              <w:pStyle w:val="Akapitzlist"/>
              <w:numPr>
                <w:ilvl w:val="0"/>
                <w:numId w:val="110"/>
              </w:numPr>
              <w:spacing w:after="200" w:line="276" w:lineRule="auto"/>
              <w:jc w:val="center"/>
              <w:rPr>
                <w:rFonts w:ascii="Times New Roman" w:hAnsi="Times New Roman"/>
                <w:sz w:val="24"/>
                <w:szCs w:val="24"/>
              </w:rPr>
            </w:pPr>
          </w:p>
        </w:tc>
        <w:tc>
          <w:tcPr>
            <w:tcW w:w="4167" w:type="dxa"/>
            <w:vAlign w:val="center"/>
          </w:tcPr>
          <w:p w14:paraId="75545634" w14:textId="77777777" w:rsidR="00007351" w:rsidRPr="00B12C06" w:rsidRDefault="00007351" w:rsidP="006E7367">
            <w:pPr>
              <w:rPr>
                <w:rFonts w:ascii="Times New Roman" w:hAnsi="Times New Roman"/>
                <w:sz w:val="24"/>
                <w:szCs w:val="24"/>
              </w:rPr>
            </w:pPr>
            <w:r w:rsidRPr="00B12C06">
              <w:rPr>
                <w:rFonts w:ascii="Times New Roman" w:hAnsi="Times New Roman"/>
                <w:sz w:val="24"/>
                <w:szCs w:val="24"/>
              </w:rPr>
              <w:t>Inkasenci</w:t>
            </w:r>
          </w:p>
        </w:tc>
        <w:tc>
          <w:tcPr>
            <w:tcW w:w="1559" w:type="dxa"/>
            <w:vAlign w:val="center"/>
          </w:tcPr>
          <w:p w14:paraId="3F7BFD68" w14:textId="77777777" w:rsidR="00007351" w:rsidRPr="00CB3ED8" w:rsidRDefault="00007351" w:rsidP="006E7367">
            <w:pPr>
              <w:jc w:val="center"/>
              <w:rPr>
                <w:rFonts w:ascii="Times New Roman" w:hAnsi="Times New Roman"/>
                <w:sz w:val="24"/>
                <w:szCs w:val="24"/>
              </w:rPr>
            </w:pPr>
            <w:r w:rsidRPr="00CB3ED8">
              <w:rPr>
                <w:rFonts w:ascii="Times New Roman" w:hAnsi="Times New Roman"/>
                <w:sz w:val="24"/>
                <w:szCs w:val="24"/>
              </w:rPr>
              <w:t>2</w:t>
            </w:r>
          </w:p>
        </w:tc>
      </w:tr>
      <w:tr w:rsidR="00007351" w:rsidRPr="005B1493" w14:paraId="687E122F" w14:textId="77777777" w:rsidTr="006E7367">
        <w:trPr>
          <w:trHeight w:hRule="exact" w:val="293"/>
        </w:trPr>
        <w:tc>
          <w:tcPr>
            <w:tcW w:w="619" w:type="dxa"/>
            <w:vAlign w:val="center"/>
          </w:tcPr>
          <w:p w14:paraId="4EF0C1A5" w14:textId="77777777" w:rsidR="00007351" w:rsidRPr="005B1493" w:rsidRDefault="00007351" w:rsidP="0070405E">
            <w:pPr>
              <w:pStyle w:val="Akapitzlist"/>
              <w:numPr>
                <w:ilvl w:val="0"/>
                <w:numId w:val="110"/>
              </w:numPr>
              <w:spacing w:after="200" w:line="276" w:lineRule="auto"/>
              <w:jc w:val="center"/>
              <w:rPr>
                <w:rFonts w:ascii="Times New Roman" w:hAnsi="Times New Roman"/>
                <w:sz w:val="24"/>
                <w:szCs w:val="24"/>
              </w:rPr>
            </w:pPr>
          </w:p>
        </w:tc>
        <w:tc>
          <w:tcPr>
            <w:tcW w:w="4167" w:type="dxa"/>
            <w:vAlign w:val="center"/>
          </w:tcPr>
          <w:p w14:paraId="0541B355" w14:textId="77777777" w:rsidR="00007351" w:rsidRPr="00B12C06" w:rsidRDefault="00007351" w:rsidP="006E7367">
            <w:pPr>
              <w:rPr>
                <w:rFonts w:ascii="Times New Roman" w:hAnsi="Times New Roman"/>
                <w:sz w:val="24"/>
                <w:szCs w:val="24"/>
              </w:rPr>
            </w:pPr>
            <w:r w:rsidRPr="00B12C06">
              <w:rPr>
                <w:rFonts w:ascii="Times New Roman" w:hAnsi="Times New Roman"/>
                <w:sz w:val="24"/>
                <w:szCs w:val="24"/>
              </w:rPr>
              <w:t>Dział remontowo – budowlany</w:t>
            </w:r>
          </w:p>
        </w:tc>
        <w:tc>
          <w:tcPr>
            <w:tcW w:w="1559" w:type="dxa"/>
            <w:vAlign w:val="center"/>
          </w:tcPr>
          <w:p w14:paraId="448975EE" w14:textId="77777777" w:rsidR="00007351" w:rsidRPr="00CB3ED8" w:rsidRDefault="00007351" w:rsidP="006E7367">
            <w:pPr>
              <w:jc w:val="center"/>
              <w:rPr>
                <w:rFonts w:ascii="Times New Roman" w:hAnsi="Times New Roman"/>
                <w:sz w:val="24"/>
                <w:szCs w:val="24"/>
              </w:rPr>
            </w:pPr>
            <w:r w:rsidRPr="00CB3ED8">
              <w:rPr>
                <w:rFonts w:ascii="Times New Roman" w:hAnsi="Times New Roman"/>
                <w:sz w:val="24"/>
                <w:szCs w:val="24"/>
              </w:rPr>
              <w:t>10</w:t>
            </w:r>
          </w:p>
        </w:tc>
      </w:tr>
      <w:tr w:rsidR="00007351" w:rsidRPr="005B1493" w14:paraId="1F895108" w14:textId="77777777" w:rsidTr="006E7367">
        <w:trPr>
          <w:trHeight w:hRule="exact" w:val="293"/>
        </w:trPr>
        <w:tc>
          <w:tcPr>
            <w:tcW w:w="619" w:type="dxa"/>
            <w:vAlign w:val="center"/>
          </w:tcPr>
          <w:p w14:paraId="478C9666" w14:textId="77777777" w:rsidR="00007351" w:rsidRPr="005B1493" w:rsidRDefault="00007351" w:rsidP="0070405E">
            <w:pPr>
              <w:pStyle w:val="Akapitzlist"/>
              <w:numPr>
                <w:ilvl w:val="0"/>
                <w:numId w:val="110"/>
              </w:numPr>
              <w:spacing w:after="200" w:line="276" w:lineRule="auto"/>
              <w:jc w:val="center"/>
              <w:rPr>
                <w:rFonts w:ascii="Times New Roman" w:hAnsi="Times New Roman"/>
                <w:sz w:val="24"/>
                <w:szCs w:val="24"/>
              </w:rPr>
            </w:pPr>
          </w:p>
        </w:tc>
        <w:tc>
          <w:tcPr>
            <w:tcW w:w="4167" w:type="dxa"/>
            <w:vAlign w:val="center"/>
          </w:tcPr>
          <w:p w14:paraId="7772B486" w14:textId="77777777" w:rsidR="00007351" w:rsidRPr="00B12C06" w:rsidRDefault="00007351" w:rsidP="006E7367">
            <w:pPr>
              <w:rPr>
                <w:rFonts w:ascii="Times New Roman" w:hAnsi="Times New Roman"/>
                <w:sz w:val="24"/>
                <w:szCs w:val="24"/>
              </w:rPr>
            </w:pPr>
            <w:r w:rsidRPr="00B12C06">
              <w:rPr>
                <w:rFonts w:ascii="Times New Roman" w:hAnsi="Times New Roman"/>
                <w:sz w:val="24"/>
                <w:szCs w:val="24"/>
              </w:rPr>
              <w:t>Dział transportu</w:t>
            </w:r>
          </w:p>
        </w:tc>
        <w:tc>
          <w:tcPr>
            <w:tcW w:w="1559" w:type="dxa"/>
            <w:vAlign w:val="center"/>
          </w:tcPr>
          <w:p w14:paraId="068460FC" w14:textId="77777777" w:rsidR="00007351" w:rsidRPr="00CB3ED8" w:rsidRDefault="00007351" w:rsidP="006E7367">
            <w:pPr>
              <w:jc w:val="center"/>
              <w:rPr>
                <w:rFonts w:ascii="Times New Roman" w:hAnsi="Times New Roman"/>
                <w:sz w:val="24"/>
                <w:szCs w:val="24"/>
              </w:rPr>
            </w:pPr>
            <w:r w:rsidRPr="00CB3ED8">
              <w:rPr>
                <w:rFonts w:ascii="Times New Roman" w:hAnsi="Times New Roman"/>
                <w:sz w:val="24"/>
                <w:szCs w:val="24"/>
              </w:rPr>
              <w:t>9</w:t>
            </w:r>
          </w:p>
        </w:tc>
      </w:tr>
      <w:tr w:rsidR="00007351" w:rsidRPr="005B1493" w14:paraId="02F756F4" w14:textId="77777777" w:rsidTr="006E7367">
        <w:trPr>
          <w:trHeight w:hRule="exact" w:val="397"/>
        </w:trPr>
        <w:tc>
          <w:tcPr>
            <w:tcW w:w="619" w:type="dxa"/>
            <w:vAlign w:val="center"/>
          </w:tcPr>
          <w:p w14:paraId="71F65D32" w14:textId="77777777" w:rsidR="00007351" w:rsidRPr="005B1493" w:rsidRDefault="00007351" w:rsidP="0070405E">
            <w:pPr>
              <w:pStyle w:val="Akapitzlist"/>
              <w:numPr>
                <w:ilvl w:val="0"/>
                <w:numId w:val="110"/>
              </w:numPr>
              <w:spacing w:after="200" w:line="276" w:lineRule="auto"/>
              <w:jc w:val="center"/>
              <w:rPr>
                <w:rFonts w:ascii="Times New Roman" w:hAnsi="Times New Roman"/>
                <w:sz w:val="24"/>
                <w:szCs w:val="24"/>
              </w:rPr>
            </w:pPr>
          </w:p>
        </w:tc>
        <w:tc>
          <w:tcPr>
            <w:tcW w:w="4167" w:type="dxa"/>
            <w:vAlign w:val="center"/>
          </w:tcPr>
          <w:p w14:paraId="13623756" w14:textId="77777777" w:rsidR="00007351" w:rsidRPr="00B12C06" w:rsidRDefault="00007351" w:rsidP="006E7367">
            <w:pPr>
              <w:rPr>
                <w:rFonts w:ascii="Times New Roman" w:hAnsi="Times New Roman"/>
                <w:sz w:val="24"/>
                <w:szCs w:val="24"/>
              </w:rPr>
            </w:pPr>
            <w:r w:rsidRPr="00B12C06">
              <w:rPr>
                <w:rFonts w:ascii="Times New Roman" w:hAnsi="Times New Roman"/>
                <w:sz w:val="24"/>
                <w:szCs w:val="24"/>
              </w:rPr>
              <w:t>Dział wodociągowo – kanalizacyjny</w:t>
            </w:r>
          </w:p>
        </w:tc>
        <w:tc>
          <w:tcPr>
            <w:tcW w:w="1559" w:type="dxa"/>
            <w:vAlign w:val="center"/>
          </w:tcPr>
          <w:p w14:paraId="39F18E92" w14:textId="77777777" w:rsidR="00007351" w:rsidRPr="00CB3ED8" w:rsidRDefault="00007351" w:rsidP="006E7367">
            <w:pPr>
              <w:jc w:val="center"/>
              <w:rPr>
                <w:rFonts w:ascii="Times New Roman" w:hAnsi="Times New Roman"/>
                <w:sz w:val="24"/>
                <w:szCs w:val="24"/>
              </w:rPr>
            </w:pPr>
            <w:r w:rsidRPr="00CB3ED8">
              <w:rPr>
                <w:rFonts w:ascii="Times New Roman" w:hAnsi="Times New Roman"/>
                <w:sz w:val="24"/>
                <w:szCs w:val="24"/>
              </w:rPr>
              <w:t>18</w:t>
            </w:r>
          </w:p>
        </w:tc>
      </w:tr>
      <w:tr w:rsidR="00007351" w:rsidRPr="005B1493" w14:paraId="5CCA0F6C" w14:textId="77777777" w:rsidTr="006E7367">
        <w:trPr>
          <w:trHeight w:hRule="exact" w:val="583"/>
        </w:trPr>
        <w:tc>
          <w:tcPr>
            <w:tcW w:w="4786" w:type="dxa"/>
            <w:gridSpan w:val="2"/>
            <w:vAlign w:val="center"/>
          </w:tcPr>
          <w:p w14:paraId="65CF6EEF" w14:textId="77777777" w:rsidR="00007351" w:rsidRPr="005B1493" w:rsidRDefault="00007351" w:rsidP="006E7367">
            <w:pPr>
              <w:pStyle w:val="Akapitzlist"/>
              <w:rPr>
                <w:rFonts w:ascii="Times New Roman" w:hAnsi="Times New Roman"/>
                <w:b/>
                <w:sz w:val="24"/>
                <w:szCs w:val="24"/>
              </w:rPr>
            </w:pPr>
            <w:r w:rsidRPr="005B1493">
              <w:rPr>
                <w:rFonts w:ascii="Times New Roman" w:hAnsi="Times New Roman"/>
                <w:b/>
                <w:sz w:val="24"/>
                <w:szCs w:val="24"/>
              </w:rPr>
              <w:t>Razem stan zatrudnienia</w:t>
            </w:r>
          </w:p>
        </w:tc>
        <w:tc>
          <w:tcPr>
            <w:tcW w:w="1559" w:type="dxa"/>
            <w:vAlign w:val="center"/>
          </w:tcPr>
          <w:p w14:paraId="61DFABAE" w14:textId="77777777" w:rsidR="00007351" w:rsidRPr="00CB3ED8" w:rsidRDefault="00007351" w:rsidP="006E7367">
            <w:pPr>
              <w:jc w:val="center"/>
              <w:rPr>
                <w:rFonts w:ascii="Times New Roman" w:hAnsi="Times New Roman"/>
                <w:sz w:val="24"/>
                <w:szCs w:val="24"/>
              </w:rPr>
            </w:pPr>
            <w:r w:rsidRPr="00CB3ED8">
              <w:rPr>
                <w:rFonts w:ascii="Times New Roman" w:hAnsi="Times New Roman"/>
                <w:sz w:val="24"/>
                <w:szCs w:val="24"/>
              </w:rPr>
              <w:t>53</w:t>
            </w:r>
          </w:p>
        </w:tc>
      </w:tr>
    </w:tbl>
    <w:bookmarkEnd w:id="32"/>
    <w:p w14:paraId="7C713928" w14:textId="2BD2512C" w:rsidR="00007351" w:rsidRPr="00B26F63" w:rsidRDefault="00007351" w:rsidP="00913B06">
      <w:pPr>
        <w:pStyle w:val="Bezodstpw"/>
        <w:spacing w:before="240" w:line="360" w:lineRule="auto"/>
        <w:jc w:val="both"/>
        <w:rPr>
          <w:rFonts w:ascii="Times New Roman" w:hAnsi="Times New Roman"/>
          <w:b/>
          <w:sz w:val="24"/>
          <w:szCs w:val="24"/>
        </w:rPr>
      </w:pPr>
      <w:r>
        <w:rPr>
          <w:rFonts w:ascii="Times New Roman" w:hAnsi="Times New Roman"/>
          <w:b/>
          <w:sz w:val="24"/>
          <w:szCs w:val="24"/>
        </w:rPr>
        <w:t xml:space="preserve">USŁUGI </w:t>
      </w:r>
      <w:r w:rsidR="00913B06">
        <w:rPr>
          <w:rFonts w:ascii="Times New Roman" w:hAnsi="Times New Roman"/>
          <w:b/>
          <w:sz w:val="24"/>
          <w:szCs w:val="24"/>
        </w:rPr>
        <w:t xml:space="preserve">- </w:t>
      </w:r>
      <w:r w:rsidRPr="00B26F63">
        <w:rPr>
          <w:rFonts w:ascii="Times New Roman" w:hAnsi="Times New Roman"/>
          <w:b/>
          <w:sz w:val="24"/>
          <w:szCs w:val="24"/>
        </w:rPr>
        <w:t>Zakres usług</w:t>
      </w:r>
    </w:p>
    <w:p w14:paraId="1EAAB8FB" w14:textId="77777777" w:rsidR="00007351" w:rsidRPr="000A7786" w:rsidRDefault="00007351" w:rsidP="00913B06">
      <w:pPr>
        <w:spacing w:after="0" w:line="276" w:lineRule="auto"/>
        <w:jc w:val="both"/>
        <w:rPr>
          <w:rFonts w:ascii="Times New Roman" w:hAnsi="Times New Roman"/>
          <w:sz w:val="24"/>
          <w:szCs w:val="24"/>
        </w:rPr>
      </w:pPr>
      <w:r w:rsidRPr="000A7786">
        <w:rPr>
          <w:rFonts w:ascii="Times New Roman" w:hAnsi="Times New Roman"/>
          <w:sz w:val="24"/>
          <w:szCs w:val="24"/>
        </w:rPr>
        <w:t>Zakres usług jest bardzo szeroki. W 2021 r. wykonaliśmy:</w:t>
      </w:r>
    </w:p>
    <w:p w14:paraId="16873BFE" w14:textId="77777777" w:rsidR="00007351" w:rsidRPr="000A7786" w:rsidRDefault="00007351" w:rsidP="00913B06">
      <w:pPr>
        <w:numPr>
          <w:ilvl w:val="0"/>
          <w:numId w:val="114"/>
        </w:numPr>
        <w:spacing w:after="0" w:line="276" w:lineRule="auto"/>
        <w:jc w:val="both"/>
        <w:rPr>
          <w:rFonts w:ascii="Times New Roman" w:hAnsi="Times New Roman"/>
          <w:sz w:val="24"/>
          <w:szCs w:val="24"/>
        </w:rPr>
      </w:pPr>
      <w:r w:rsidRPr="000A7786">
        <w:rPr>
          <w:rFonts w:ascii="Times New Roman" w:hAnsi="Times New Roman"/>
          <w:sz w:val="24"/>
          <w:szCs w:val="24"/>
        </w:rPr>
        <w:t xml:space="preserve">12 odcinków wodociągu o łącznej długości 1 992,5 </w:t>
      </w:r>
      <w:proofErr w:type="spellStart"/>
      <w:r w:rsidRPr="000A7786">
        <w:rPr>
          <w:rFonts w:ascii="Times New Roman" w:hAnsi="Times New Roman"/>
          <w:sz w:val="24"/>
          <w:szCs w:val="24"/>
        </w:rPr>
        <w:t>mb</w:t>
      </w:r>
      <w:proofErr w:type="spellEnd"/>
      <w:r w:rsidRPr="000A7786">
        <w:rPr>
          <w:rFonts w:ascii="Times New Roman" w:hAnsi="Times New Roman"/>
          <w:sz w:val="24"/>
          <w:szCs w:val="24"/>
        </w:rPr>
        <w:t>,</w:t>
      </w:r>
    </w:p>
    <w:p w14:paraId="5D154BB3" w14:textId="77777777" w:rsidR="00007351" w:rsidRPr="000A7786" w:rsidRDefault="00007351" w:rsidP="00913B06">
      <w:pPr>
        <w:numPr>
          <w:ilvl w:val="0"/>
          <w:numId w:val="113"/>
        </w:numPr>
        <w:spacing w:after="0" w:line="276" w:lineRule="auto"/>
        <w:jc w:val="both"/>
        <w:rPr>
          <w:rFonts w:ascii="Times New Roman" w:hAnsi="Times New Roman"/>
          <w:sz w:val="24"/>
          <w:szCs w:val="24"/>
        </w:rPr>
      </w:pPr>
      <w:r w:rsidRPr="000A7786">
        <w:rPr>
          <w:rFonts w:ascii="Times New Roman" w:hAnsi="Times New Roman"/>
          <w:sz w:val="24"/>
          <w:szCs w:val="24"/>
        </w:rPr>
        <w:t xml:space="preserve">12 odcinków kanału sanitarnego o łącznej długości 1 545,5 </w:t>
      </w:r>
      <w:proofErr w:type="spellStart"/>
      <w:r w:rsidRPr="000A7786">
        <w:rPr>
          <w:rFonts w:ascii="Times New Roman" w:hAnsi="Times New Roman"/>
          <w:sz w:val="24"/>
          <w:szCs w:val="24"/>
        </w:rPr>
        <w:t>mb</w:t>
      </w:r>
      <w:proofErr w:type="spellEnd"/>
      <w:r w:rsidRPr="000A7786">
        <w:rPr>
          <w:rFonts w:ascii="Times New Roman" w:hAnsi="Times New Roman"/>
          <w:sz w:val="24"/>
          <w:szCs w:val="24"/>
        </w:rPr>
        <w:t>,</w:t>
      </w:r>
    </w:p>
    <w:p w14:paraId="1505F65C" w14:textId="77777777" w:rsidR="00007351" w:rsidRPr="000A7786" w:rsidRDefault="00007351" w:rsidP="00913B06">
      <w:pPr>
        <w:numPr>
          <w:ilvl w:val="0"/>
          <w:numId w:val="113"/>
        </w:numPr>
        <w:spacing w:after="0" w:line="276" w:lineRule="auto"/>
        <w:jc w:val="both"/>
        <w:rPr>
          <w:rFonts w:ascii="Times New Roman" w:hAnsi="Times New Roman"/>
          <w:sz w:val="24"/>
          <w:szCs w:val="24"/>
        </w:rPr>
      </w:pPr>
      <w:r w:rsidRPr="000A7786">
        <w:rPr>
          <w:rFonts w:ascii="Times New Roman" w:hAnsi="Times New Roman"/>
          <w:sz w:val="24"/>
          <w:szCs w:val="24"/>
        </w:rPr>
        <w:t>22 szt. – przyłączy wodociągowych,</w:t>
      </w:r>
    </w:p>
    <w:p w14:paraId="20C8E338" w14:textId="77777777" w:rsidR="00007351" w:rsidRPr="000A7786" w:rsidRDefault="00007351" w:rsidP="00913B06">
      <w:pPr>
        <w:numPr>
          <w:ilvl w:val="0"/>
          <w:numId w:val="113"/>
        </w:numPr>
        <w:spacing w:after="0" w:line="276" w:lineRule="auto"/>
        <w:jc w:val="both"/>
        <w:rPr>
          <w:rFonts w:ascii="Times New Roman" w:hAnsi="Times New Roman"/>
          <w:sz w:val="24"/>
          <w:szCs w:val="24"/>
        </w:rPr>
      </w:pPr>
      <w:r w:rsidRPr="000A7786">
        <w:rPr>
          <w:rFonts w:ascii="Times New Roman" w:hAnsi="Times New Roman"/>
          <w:sz w:val="24"/>
          <w:szCs w:val="24"/>
        </w:rPr>
        <w:t>18 szt. – przyłączy kanalizacyjnych,</w:t>
      </w:r>
    </w:p>
    <w:p w14:paraId="55C18CDF" w14:textId="77777777" w:rsidR="00007351" w:rsidRPr="000A7786" w:rsidRDefault="00007351" w:rsidP="00913B06">
      <w:pPr>
        <w:numPr>
          <w:ilvl w:val="0"/>
          <w:numId w:val="113"/>
        </w:numPr>
        <w:spacing w:after="0" w:line="276" w:lineRule="auto"/>
        <w:jc w:val="both"/>
        <w:rPr>
          <w:rFonts w:ascii="Times New Roman" w:hAnsi="Times New Roman"/>
          <w:sz w:val="24"/>
          <w:szCs w:val="24"/>
        </w:rPr>
      </w:pPr>
      <w:r w:rsidRPr="000A7786">
        <w:rPr>
          <w:rFonts w:ascii="Times New Roman" w:hAnsi="Times New Roman"/>
          <w:sz w:val="24"/>
          <w:szCs w:val="24"/>
        </w:rPr>
        <w:t>zbiornik retencyjny w miejscowości Bilcza,</w:t>
      </w:r>
    </w:p>
    <w:p w14:paraId="7D462352" w14:textId="77777777" w:rsidR="00007351" w:rsidRPr="000A7786" w:rsidRDefault="00007351" w:rsidP="00913B06">
      <w:pPr>
        <w:numPr>
          <w:ilvl w:val="0"/>
          <w:numId w:val="113"/>
        </w:numPr>
        <w:spacing w:after="0" w:line="276" w:lineRule="auto"/>
        <w:jc w:val="both"/>
        <w:rPr>
          <w:rFonts w:ascii="Times New Roman" w:hAnsi="Times New Roman"/>
          <w:sz w:val="24"/>
          <w:szCs w:val="24"/>
        </w:rPr>
      </w:pPr>
      <w:r w:rsidRPr="000A7786">
        <w:rPr>
          <w:rFonts w:ascii="Times New Roman" w:hAnsi="Times New Roman"/>
          <w:sz w:val="24"/>
          <w:szCs w:val="24"/>
        </w:rPr>
        <w:t xml:space="preserve">remont chodnika z kostki betonowej w </w:t>
      </w:r>
      <w:bookmarkStart w:id="33" w:name="_Hlk98927915"/>
      <w:r w:rsidRPr="000A7786">
        <w:rPr>
          <w:rFonts w:ascii="Times New Roman" w:hAnsi="Times New Roman"/>
          <w:sz w:val="24"/>
          <w:szCs w:val="24"/>
        </w:rPr>
        <w:t>miejscowości</w:t>
      </w:r>
      <w:bookmarkEnd w:id="33"/>
      <w:r w:rsidRPr="000A7786">
        <w:rPr>
          <w:rFonts w:ascii="Times New Roman" w:hAnsi="Times New Roman"/>
          <w:sz w:val="24"/>
          <w:szCs w:val="24"/>
        </w:rPr>
        <w:t xml:space="preserve"> Dyminy,</w:t>
      </w:r>
    </w:p>
    <w:p w14:paraId="06C5F89A" w14:textId="77777777" w:rsidR="00007351" w:rsidRPr="000A7786" w:rsidRDefault="00007351" w:rsidP="00913B06">
      <w:pPr>
        <w:numPr>
          <w:ilvl w:val="0"/>
          <w:numId w:val="113"/>
        </w:numPr>
        <w:spacing w:after="0" w:line="276" w:lineRule="auto"/>
        <w:jc w:val="both"/>
        <w:rPr>
          <w:rFonts w:ascii="Times New Roman" w:hAnsi="Times New Roman"/>
          <w:sz w:val="24"/>
          <w:szCs w:val="24"/>
        </w:rPr>
      </w:pPr>
      <w:r w:rsidRPr="000A7786">
        <w:rPr>
          <w:rFonts w:ascii="Times New Roman" w:hAnsi="Times New Roman"/>
          <w:sz w:val="24"/>
          <w:szCs w:val="24"/>
        </w:rPr>
        <w:t>umocnienie skarpy i ułożenie korytek w miejscowości Bilcza,</w:t>
      </w:r>
    </w:p>
    <w:p w14:paraId="73DEF080" w14:textId="77777777" w:rsidR="00007351" w:rsidRPr="000A7786" w:rsidRDefault="00007351" w:rsidP="00913B06">
      <w:pPr>
        <w:numPr>
          <w:ilvl w:val="0"/>
          <w:numId w:val="113"/>
        </w:numPr>
        <w:spacing w:after="0" w:line="276" w:lineRule="auto"/>
        <w:jc w:val="both"/>
        <w:rPr>
          <w:rFonts w:ascii="Times New Roman" w:hAnsi="Times New Roman"/>
          <w:sz w:val="24"/>
          <w:szCs w:val="24"/>
        </w:rPr>
      </w:pPr>
      <w:r w:rsidRPr="000A7786">
        <w:rPr>
          <w:rFonts w:ascii="Times New Roman" w:hAnsi="Times New Roman"/>
          <w:sz w:val="24"/>
          <w:szCs w:val="24"/>
        </w:rPr>
        <w:t>umocnienie rowu w miejscowości Bieleckie Młyny,</w:t>
      </w:r>
    </w:p>
    <w:p w14:paraId="4ABD666B" w14:textId="77777777" w:rsidR="00007351" w:rsidRPr="000A7786" w:rsidRDefault="00007351" w:rsidP="00913B06">
      <w:pPr>
        <w:numPr>
          <w:ilvl w:val="0"/>
          <w:numId w:val="113"/>
        </w:numPr>
        <w:spacing w:after="0" w:line="276" w:lineRule="auto"/>
        <w:jc w:val="both"/>
        <w:rPr>
          <w:rFonts w:ascii="Times New Roman" w:hAnsi="Times New Roman"/>
          <w:sz w:val="24"/>
          <w:szCs w:val="24"/>
        </w:rPr>
      </w:pPr>
      <w:r w:rsidRPr="000A7786">
        <w:rPr>
          <w:rFonts w:ascii="Times New Roman" w:hAnsi="Times New Roman"/>
          <w:sz w:val="24"/>
          <w:szCs w:val="24"/>
        </w:rPr>
        <w:t>przebudowa drogi wewnętrznej w miejscowości Morawica,</w:t>
      </w:r>
    </w:p>
    <w:p w14:paraId="5F0F03E4" w14:textId="77777777" w:rsidR="00007351" w:rsidRPr="000A7786" w:rsidRDefault="00007351" w:rsidP="00913B06">
      <w:pPr>
        <w:numPr>
          <w:ilvl w:val="0"/>
          <w:numId w:val="113"/>
        </w:numPr>
        <w:spacing w:after="0" w:line="276" w:lineRule="auto"/>
        <w:jc w:val="both"/>
        <w:rPr>
          <w:rFonts w:ascii="Times New Roman" w:hAnsi="Times New Roman"/>
          <w:sz w:val="24"/>
          <w:szCs w:val="24"/>
        </w:rPr>
      </w:pPr>
      <w:r w:rsidRPr="000A7786">
        <w:rPr>
          <w:rFonts w:ascii="Times New Roman" w:hAnsi="Times New Roman"/>
          <w:sz w:val="24"/>
          <w:szCs w:val="24"/>
        </w:rPr>
        <w:t>rewitalizacja zbiornika wodnego miejscowości Dębska Wola,</w:t>
      </w:r>
    </w:p>
    <w:p w14:paraId="5E1526AE" w14:textId="77777777" w:rsidR="00007351" w:rsidRPr="000A7786" w:rsidRDefault="00007351" w:rsidP="00913B06">
      <w:pPr>
        <w:numPr>
          <w:ilvl w:val="0"/>
          <w:numId w:val="113"/>
        </w:numPr>
        <w:spacing w:after="0" w:line="276" w:lineRule="auto"/>
        <w:jc w:val="both"/>
        <w:rPr>
          <w:rFonts w:ascii="Times New Roman" w:hAnsi="Times New Roman"/>
          <w:sz w:val="24"/>
          <w:szCs w:val="24"/>
        </w:rPr>
      </w:pPr>
      <w:r w:rsidRPr="000A7786">
        <w:rPr>
          <w:rFonts w:ascii="Times New Roman" w:hAnsi="Times New Roman"/>
          <w:sz w:val="24"/>
          <w:szCs w:val="24"/>
        </w:rPr>
        <w:t>remont garażu OSP Chałupki,</w:t>
      </w:r>
    </w:p>
    <w:p w14:paraId="6C79CDC8" w14:textId="77777777" w:rsidR="00007351" w:rsidRPr="000A7786" w:rsidRDefault="00007351" w:rsidP="00913B06">
      <w:pPr>
        <w:numPr>
          <w:ilvl w:val="0"/>
          <w:numId w:val="113"/>
        </w:numPr>
        <w:spacing w:after="0" w:line="276" w:lineRule="auto"/>
        <w:jc w:val="both"/>
        <w:rPr>
          <w:rFonts w:ascii="Times New Roman" w:hAnsi="Times New Roman"/>
          <w:sz w:val="24"/>
          <w:szCs w:val="24"/>
        </w:rPr>
      </w:pPr>
      <w:r w:rsidRPr="000A7786">
        <w:rPr>
          <w:rFonts w:ascii="Times New Roman" w:hAnsi="Times New Roman"/>
          <w:sz w:val="24"/>
          <w:szCs w:val="24"/>
        </w:rPr>
        <w:t>remont muszli koncertowej w Morawicy,</w:t>
      </w:r>
    </w:p>
    <w:p w14:paraId="17D85311" w14:textId="77777777" w:rsidR="00007351" w:rsidRPr="000A7786" w:rsidRDefault="00007351" w:rsidP="00913B06">
      <w:pPr>
        <w:numPr>
          <w:ilvl w:val="0"/>
          <w:numId w:val="113"/>
        </w:numPr>
        <w:spacing w:after="0" w:line="276" w:lineRule="auto"/>
        <w:jc w:val="both"/>
        <w:rPr>
          <w:rFonts w:ascii="Times New Roman" w:hAnsi="Times New Roman"/>
          <w:sz w:val="24"/>
          <w:szCs w:val="24"/>
        </w:rPr>
      </w:pPr>
      <w:r w:rsidRPr="000A7786">
        <w:rPr>
          <w:rFonts w:ascii="Times New Roman" w:hAnsi="Times New Roman"/>
          <w:sz w:val="24"/>
          <w:szCs w:val="24"/>
        </w:rPr>
        <w:t>wymiana opraw na Stadionie Moravia,</w:t>
      </w:r>
    </w:p>
    <w:p w14:paraId="60F76BBF" w14:textId="77777777" w:rsidR="00007351" w:rsidRPr="000A7786" w:rsidRDefault="00007351" w:rsidP="00913B06">
      <w:pPr>
        <w:numPr>
          <w:ilvl w:val="0"/>
          <w:numId w:val="113"/>
        </w:numPr>
        <w:spacing w:after="0" w:line="276" w:lineRule="auto"/>
        <w:jc w:val="both"/>
        <w:rPr>
          <w:rFonts w:ascii="Times New Roman" w:hAnsi="Times New Roman"/>
          <w:sz w:val="24"/>
          <w:szCs w:val="24"/>
        </w:rPr>
      </w:pPr>
      <w:r w:rsidRPr="000A7786">
        <w:rPr>
          <w:rFonts w:ascii="Times New Roman" w:hAnsi="Times New Roman"/>
          <w:sz w:val="24"/>
          <w:szCs w:val="24"/>
        </w:rPr>
        <w:t>budowa ogrodzenia boiska w miejscowości Bilcza,</w:t>
      </w:r>
    </w:p>
    <w:p w14:paraId="0EED5D8D" w14:textId="77777777" w:rsidR="00007351" w:rsidRPr="000A7786" w:rsidRDefault="00007351" w:rsidP="00913B06">
      <w:pPr>
        <w:numPr>
          <w:ilvl w:val="0"/>
          <w:numId w:val="113"/>
        </w:numPr>
        <w:spacing w:after="0" w:line="276" w:lineRule="auto"/>
        <w:jc w:val="both"/>
        <w:rPr>
          <w:rFonts w:ascii="Times New Roman" w:hAnsi="Times New Roman"/>
          <w:sz w:val="24"/>
          <w:szCs w:val="24"/>
        </w:rPr>
      </w:pPr>
      <w:r w:rsidRPr="000A7786">
        <w:rPr>
          <w:rFonts w:ascii="Times New Roman" w:hAnsi="Times New Roman"/>
          <w:sz w:val="24"/>
          <w:szCs w:val="24"/>
        </w:rPr>
        <w:t>zagospodarowanie terenu przy PSZOK w miejscowości Brzeziny.</w:t>
      </w:r>
    </w:p>
    <w:p w14:paraId="432A918F" w14:textId="77777777" w:rsidR="00007351" w:rsidRPr="000A7786" w:rsidRDefault="00007351" w:rsidP="00913B06">
      <w:pPr>
        <w:spacing w:after="0" w:line="276" w:lineRule="auto"/>
        <w:jc w:val="both"/>
        <w:rPr>
          <w:rFonts w:ascii="Times New Roman" w:hAnsi="Times New Roman"/>
          <w:sz w:val="24"/>
          <w:szCs w:val="24"/>
        </w:rPr>
      </w:pPr>
      <w:r w:rsidRPr="000A7786">
        <w:rPr>
          <w:rFonts w:ascii="Times New Roman" w:hAnsi="Times New Roman"/>
          <w:sz w:val="24"/>
          <w:szCs w:val="24"/>
        </w:rPr>
        <w:t>Na bieżąco wykonujemy prace związane z utrzymaniem dróg miasta i gminy:</w:t>
      </w:r>
    </w:p>
    <w:p w14:paraId="531F02A6" w14:textId="77777777" w:rsidR="00007351" w:rsidRPr="000A7786" w:rsidRDefault="00007351" w:rsidP="00913B06">
      <w:pPr>
        <w:numPr>
          <w:ilvl w:val="0"/>
          <w:numId w:val="99"/>
        </w:numPr>
        <w:spacing w:after="0" w:line="276" w:lineRule="auto"/>
        <w:jc w:val="both"/>
        <w:rPr>
          <w:rFonts w:ascii="Times New Roman" w:hAnsi="Times New Roman"/>
          <w:sz w:val="24"/>
          <w:szCs w:val="24"/>
        </w:rPr>
      </w:pPr>
      <w:r w:rsidRPr="000A7786">
        <w:rPr>
          <w:rFonts w:ascii="Times New Roman" w:hAnsi="Times New Roman"/>
          <w:sz w:val="24"/>
          <w:szCs w:val="24"/>
        </w:rPr>
        <w:t>naprawy nawierzchni tłuczniowych i asfaltowych,</w:t>
      </w:r>
    </w:p>
    <w:p w14:paraId="67B58321" w14:textId="77777777" w:rsidR="00007351" w:rsidRPr="000A7786" w:rsidRDefault="00007351" w:rsidP="00913B06">
      <w:pPr>
        <w:numPr>
          <w:ilvl w:val="0"/>
          <w:numId w:val="99"/>
        </w:numPr>
        <w:spacing w:after="0" w:line="276" w:lineRule="auto"/>
        <w:jc w:val="both"/>
        <w:rPr>
          <w:rFonts w:ascii="Times New Roman" w:hAnsi="Times New Roman"/>
          <w:sz w:val="24"/>
          <w:szCs w:val="24"/>
        </w:rPr>
      </w:pPr>
      <w:r w:rsidRPr="000A7786">
        <w:rPr>
          <w:rFonts w:ascii="Times New Roman" w:hAnsi="Times New Roman"/>
          <w:sz w:val="24"/>
          <w:szCs w:val="24"/>
        </w:rPr>
        <w:t>wykaszanie poboczy,</w:t>
      </w:r>
    </w:p>
    <w:p w14:paraId="39746740" w14:textId="77777777" w:rsidR="00007351" w:rsidRPr="000A7786" w:rsidRDefault="00007351" w:rsidP="00913B06">
      <w:pPr>
        <w:numPr>
          <w:ilvl w:val="0"/>
          <w:numId w:val="99"/>
        </w:numPr>
        <w:spacing w:after="0" w:line="276" w:lineRule="auto"/>
        <w:jc w:val="both"/>
        <w:rPr>
          <w:rFonts w:ascii="Times New Roman" w:hAnsi="Times New Roman"/>
          <w:sz w:val="24"/>
          <w:szCs w:val="24"/>
        </w:rPr>
      </w:pPr>
      <w:r w:rsidRPr="000A7786">
        <w:rPr>
          <w:rFonts w:ascii="Times New Roman" w:hAnsi="Times New Roman"/>
          <w:sz w:val="24"/>
          <w:szCs w:val="24"/>
        </w:rPr>
        <w:t>zamiatanie i odchwaszczanie ulic i chodników,</w:t>
      </w:r>
    </w:p>
    <w:p w14:paraId="41A9C90F" w14:textId="77777777" w:rsidR="00007351" w:rsidRPr="000A7786" w:rsidRDefault="00007351" w:rsidP="00913B06">
      <w:pPr>
        <w:numPr>
          <w:ilvl w:val="0"/>
          <w:numId w:val="99"/>
        </w:numPr>
        <w:spacing w:after="0" w:line="276" w:lineRule="auto"/>
        <w:jc w:val="both"/>
        <w:rPr>
          <w:rFonts w:ascii="Times New Roman" w:hAnsi="Times New Roman"/>
          <w:sz w:val="24"/>
          <w:szCs w:val="24"/>
        </w:rPr>
      </w:pPr>
      <w:r w:rsidRPr="000A7786">
        <w:rPr>
          <w:rFonts w:ascii="Times New Roman" w:hAnsi="Times New Roman"/>
          <w:sz w:val="24"/>
          <w:szCs w:val="24"/>
        </w:rPr>
        <w:t>naprawy i konserwacja wiat przystankowych opróżnianie koszy na śmieci i sprzątanie  terenu wokół wiat,</w:t>
      </w:r>
    </w:p>
    <w:p w14:paraId="299310E1" w14:textId="77777777" w:rsidR="00007351" w:rsidRPr="000A7786" w:rsidRDefault="00007351" w:rsidP="00913B06">
      <w:pPr>
        <w:numPr>
          <w:ilvl w:val="0"/>
          <w:numId w:val="99"/>
        </w:numPr>
        <w:spacing w:after="0" w:line="276" w:lineRule="auto"/>
        <w:jc w:val="both"/>
        <w:rPr>
          <w:rFonts w:ascii="Times New Roman" w:hAnsi="Times New Roman"/>
          <w:sz w:val="24"/>
          <w:szCs w:val="24"/>
        </w:rPr>
      </w:pPr>
      <w:r w:rsidRPr="000A7786">
        <w:rPr>
          <w:rFonts w:ascii="Times New Roman" w:hAnsi="Times New Roman"/>
          <w:sz w:val="24"/>
          <w:szCs w:val="24"/>
        </w:rPr>
        <w:t>renowacja rowów odwadniających,</w:t>
      </w:r>
    </w:p>
    <w:p w14:paraId="09FB45B5" w14:textId="77777777" w:rsidR="00007351" w:rsidRPr="000A7786" w:rsidRDefault="00007351" w:rsidP="00913B06">
      <w:pPr>
        <w:numPr>
          <w:ilvl w:val="0"/>
          <w:numId w:val="99"/>
        </w:numPr>
        <w:spacing w:after="0" w:line="276" w:lineRule="auto"/>
        <w:jc w:val="both"/>
        <w:rPr>
          <w:rFonts w:ascii="Times New Roman" w:hAnsi="Times New Roman"/>
          <w:sz w:val="24"/>
          <w:szCs w:val="24"/>
        </w:rPr>
      </w:pPr>
      <w:r w:rsidRPr="000A7786">
        <w:rPr>
          <w:rFonts w:ascii="Times New Roman" w:hAnsi="Times New Roman"/>
          <w:sz w:val="24"/>
          <w:szCs w:val="24"/>
        </w:rPr>
        <w:t>zimowe utrzymanie,</w:t>
      </w:r>
    </w:p>
    <w:p w14:paraId="07ADEC8D" w14:textId="77777777" w:rsidR="00007351" w:rsidRPr="000A7786" w:rsidRDefault="00007351" w:rsidP="00913B06">
      <w:pPr>
        <w:numPr>
          <w:ilvl w:val="0"/>
          <w:numId w:val="99"/>
        </w:numPr>
        <w:spacing w:after="0" w:line="276" w:lineRule="auto"/>
        <w:jc w:val="both"/>
        <w:rPr>
          <w:rFonts w:ascii="Times New Roman" w:hAnsi="Times New Roman"/>
          <w:sz w:val="24"/>
          <w:szCs w:val="24"/>
        </w:rPr>
      </w:pPr>
      <w:r w:rsidRPr="000A7786">
        <w:rPr>
          <w:rFonts w:ascii="Times New Roman" w:hAnsi="Times New Roman"/>
          <w:sz w:val="24"/>
          <w:szCs w:val="24"/>
        </w:rPr>
        <w:lastRenderedPageBreak/>
        <w:t>zakładanie i utrzymanie zieleńców, placów zabaw i parku.</w:t>
      </w:r>
    </w:p>
    <w:p w14:paraId="36588EC0" w14:textId="3790C196" w:rsidR="00007351" w:rsidRPr="000A7786" w:rsidRDefault="00007351" w:rsidP="00913B06">
      <w:pPr>
        <w:spacing w:after="0" w:line="276" w:lineRule="auto"/>
        <w:jc w:val="both"/>
        <w:rPr>
          <w:rFonts w:ascii="Times New Roman" w:hAnsi="Times New Roman"/>
          <w:sz w:val="24"/>
          <w:szCs w:val="24"/>
        </w:rPr>
      </w:pPr>
      <w:r w:rsidRPr="000A7786">
        <w:rPr>
          <w:rFonts w:ascii="Times New Roman" w:hAnsi="Times New Roman"/>
          <w:sz w:val="24"/>
          <w:szCs w:val="24"/>
        </w:rPr>
        <w:t>Zakład Gospodarki Komunalnej w Morawicy Sp. z o.o. zajmuje się również pracami związanymi z oświetleniem drogowym tzn. prowadzimy bieżącą konserwację istniejącego oświetlenia 2995 sz</w:t>
      </w:r>
      <w:r w:rsidR="00F15F61">
        <w:rPr>
          <w:rFonts w:ascii="Times New Roman" w:hAnsi="Times New Roman"/>
          <w:sz w:val="24"/>
          <w:szCs w:val="24"/>
        </w:rPr>
        <w:t xml:space="preserve">t. </w:t>
      </w:r>
      <w:r w:rsidRPr="000A7786">
        <w:rPr>
          <w:rFonts w:ascii="Times New Roman" w:hAnsi="Times New Roman"/>
          <w:sz w:val="24"/>
          <w:szCs w:val="24"/>
        </w:rPr>
        <w:t xml:space="preserve">W 2021 r. wykonano nowe inwestycje: </w:t>
      </w:r>
    </w:p>
    <w:p w14:paraId="7E69380F" w14:textId="77777777" w:rsidR="00007351" w:rsidRPr="000A7786" w:rsidRDefault="00007351" w:rsidP="00913B06">
      <w:pPr>
        <w:numPr>
          <w:ilvl w:val="0"/>
          <w:numId w:val="101"/>
        </w:numPr>
        <w:spacing w:after="0" w:line="276" w:lineRule="auto"/>
        <w:jc w:val="both"/>
        <w:rPr>
          <w:rFonts w:ascii="Times New Roman" w:hAnsi="Times New Roman"/>
          <w:sz w:val="24"/>
          <w:szCs w:val="24"/>
        </w:rPr>
      </w:pPr>
      <w:r w:rsidRPr="000A7786">
        <w:rPr>
          <w:rFonts w:ascii="Times New Roman" w:hAnsi="Times New Roman"/>
          <w:sz w:val="24"/>
          <w:szCs w:val="24"/>
        </w:rPr>
        <w:t xml:space="preserve">ułożono 787 m linii napowietrznej, </w:t>
      </w:r>
    </w:p>
    <w:p w14:paraId="25988F43" w14:textId="77777777" w:rsidR="00007351" w:rsidRPr="000A7786" w:rsidRDefault="00007351" w:rsidP="00913B06">
      <w:pPr>
        <w:numPr>
          <w:ilvl w:val="0"/>
          <w:numId w:val="101"/>
        </w:numPr>
        <w:spacing w:after="0" w:line="276" w:lineRule="auto"/>
        <w:jc w:val="both"/>
        <w:rPr>
          <w:rFonts w:ascii="Times New Roman" w:hAnsi="Times New Roman"/>
          <w:sz w:val="24"/>
          <w:szCs w:val="24"/>
        </w:rPr>
      </w:pPr>
      <w:r w:rsidRPr="000A7786">
        <w:rPr>
          <w:rFonts w:ascii="Times New Roman" w:hAnsi="Times New Roman"/>
          <w:sz w:val="24"/>
          <w:szCs w:val="24"/>
        </w:rPr>
        <w:t xml:space="preserve">1 907 </w:t>
      </w:r>
      <w:proofErr w:type="spellStart"/>
      <w:r w:rsidRPr="000A7786">
        <w:rPr>
          <w:rFonts w:ascii="Times New Roman" w:hAnsi="Times New Roman"/>
          <w:sz w:val="24"/>
          <w:szCs w:val="24"/>
        </w:rPr>
        <w:t>mb</w:t>
      </w:r>
      <w:proofErr w:type="spellEnd"/>
      <w:r w:rsidRPr="000A7786">
        <w:rPr>
          <w:rFonts w:ascii="Times New Roman" w:hAnsi="Times New Roman"/>
          <w:sz w:val="24"/>
          <w:szCs w:val="24"/>
        </w:rPr>
        <w:t xml:space="preserve"> linii kablowej, </w:t>
      </w:r>
    </w:p>
    <w:p w14:paraId="68BCC1E6" w14:textId="77777777" w:rsidR="00007351" w:rsidRPr="000A7786" w:rsidRDefault="00007351" w:rsidP="00913B06">
      <w:pPr>
        <w:numPr>
          <w:ilvl w:val="0"/>
          <w:numId w:val="101"/>
        </w:numPr>
        <w:spacing w:after="0" w:line="276" w:lineRule="auto"/>
        <w:jc w:val="both"/>
        <w:rPr>
          <w:rFonts w:ascii="Times New Roman" w:hAnsi="Times New Roman"/>
          <w:sz w:val="24"/>
          <w:szCs w:val="24"/>
        </w:rPr>
      </w:pPr>
      <w:r w:rsidRPr="000A7786">
        <w:rPr>
          <w:rFonts w:ascii="Times New Roman" w:hAnsi="Times New Roman"/>
          <w:sz w:val="24"/>
          <w:szCs w:val="24"/>
        </w:rPr>
        <w:t>zainstalowano 61 punktów oświetlenia ulicznego.</w:t>
      </w:r>
    </w:p>
    <w:p w14:paraId="2C67761D" w14:textId="77777777" w:rsidR="00007351" w:rsidRPr="000A7786" w:rsidRDefault="00007351" w:rsidP="00913B06">
      <w:pPr>
        <w:spacing w:after="0" w:line="276" w:lineRule="auto"/>
        <w:jc w:val="both"/>
        <w:rPr>
          <w:rFonts w:ascii="Times New Roman" w:hAnsi="Times New Roman"/>
          <w:sz w:val="24"/>
          <w:szCs w:val="24"/>
        </w:rPr>
      </w:pPr>
      <w:r w:rsidRPr="000A7786">
        <w:rPr>
          <w:rFonts w:ascii="Times New Roman" w:hAnsi="Times New Roman"/>
          <w:sz w:val="24"/>
          <w:szCs w:val="24"/>
        </w:rPr>
        <w:t xml:space="preserve">W 2021 r. wydano oraz uzgodniono 280 warunków </w:t>
      </w:r>
      <w:bookmarkStart w:id="34" w:name="_Hlk99435953"/>
      <w:r w:rsidRPr="000A7786">
        <w:rPr>
          <w:rFonts w:ascii="Times New Roman" w:hAnsi="Times New Roman"/>
          <w:sz w:val="24"/>
          <w:szCs w:val="24"/>
        </w:rPr>
        <w:t>przyłączenia</w:t>
      </w:r>
      <w:bookmarkEnd w:id="34"/>
      <w:r w:rsidRPr="000A7786">
        <w:rPr>
          <w:rFonts w:ascii="Times New Roman" w:hAnsi="Times New Roman"/>
          <w:sz w:val="24"/>
          <w:szCs w:val="24"/>
        </w:rPr>
        <w:t xml:space="preserve"> do sieci wodociągowo kanalizacyjnej:</w:t>
      </w:r>
    </w:p>
    <w:p w14:paraId="182AFD0C" w14:textId="77777777" w:rsidR="00007351" w:rsidRPr="000A7786" w:rsidRDefault="00007351" w:rsidP="00913B06">
      <w:pPr>
        <w:numPr>
          <w:ilvl w:val="0"/>
          <w:numId w:val="101"/>
        </w:numPr>
        <w:spacing w:after="0" w:line="276" w:lineRule="auto"/>
        <w:jc w:val="both"/>
        <w:rPr>
          <w:rFonts w:ascii="Times New Roman" w:hAnsi="Times New Roman"/>
          <w:sz w:val="24"/>
          <w:szCs w:val="24"/>
        </w:rPr>
      </w:pPr>
      <w:r w:rsidRPr="000A7786">
        <w:rPr>
          <w:rFonts w:ascii="Times New Roman" w:hAnsi="Times New Roman"/>
          <w:sz w:val="24"/>
          <w:szCs w:val="24"/>
        </w:rPr>
        <w:t>10 warunków przyłączenia do sieci wodociągowej,</w:t>
      </w:r>
    </w:p>
    <w:p w14:paraId="443A65EA" w14:textId="77777777" w:rsidR="00007351" w:rsidRPr="000A7786" w:rsidRDefault="00007351" w:rsidP="00913B06">
      <w:pPr>
        <w:numPr>
          <w:ilvl w:val="0"/>
          <w:numId w:val="101"/>
        </w:numPr>
        <w:spacing w:after="0" w:line="276" w:lineRule="auto"/>
        <w:jc w:val="both"/>
        <w:rPr>
          <w:rFonts w:ascii="Times New Roman" w:hAnsi="Times New Roman"/>
          <w:sz w:val="24"/>
          <w:szCs w:val="24"/>
        </w:rPr>
      </w:pPr>
      <w:bookmarkStart w:id="35" w:name="_Hlk99435987"/>
      <w:r w:rsidRPr="000A7786">
        <w:rPr>
          <w:rFonts w:ascii="Times New Roman" w:hAnsi="Times New Roman"/>
          <w:sz w:val="24"/>
          <w:szCs w:val="24"/>
        </w:rPr>
        <w:t>23 warunków przyłączenia do sieci kanalizacyjnej</w:t>
      </w:r>
      <w:bookmarkEnd w:id="35"/>
      <w:r w:rsidRPr="000A7786">
        <w:rPr>
          <w:rFonts w:ascii="Times New Roman" w:hAnsi="Times New Roman"/>
          <w:sz w:val="24"/>
          <w:szCs w:val="24"/>
        </w:rPr>
        <w:t>,</w:t>
      </w:r>
    </w:p>
    <w:p w14:paraId="0F649076" w14:textId="77777777" w:rsidR="00007351" w:rsidRPr="000A7786" w:rsidRDefault="00007351" w:rsidP="00913B06">
      <w:pPr>
        <w:numPr>
          <w:ilvl w:val="0"/>
          <w:numId w:val="101"/>
        </w:numPr>
        <w:spacing w:after="0" w:line="276" w:lineRule="auto"/>
        <w:jc w:val="both"/>
        <w:rPr>
          <w:rFonts w:ascii="Times New Roman" w:hAnsi="Times New Roman"/>
          <w:sz w:val="24"/>
          <w:szCs w:val="24"/>
        </w:rPr>
      </w:pPr>
      <w:r w:rsidRPr="000A7786">
        <w:rPr>
          <w:rFonts w:ascii="Times New Roman" w:hAnsi="Times New Roman"/>
          <w:sz w:val="24"/>
          <w:szCs w:val="24"/>
        </w:rPr>
        <w:t>247 warunków przyłączenia do sieci wodociągowo kanalizacyjnej.</w:t>
      </w:r>
    </w:p>
    <w:p w14:paraId="2006B92A" w14:textId="77777777" w:rsidR="00007351" w:rsidRPr="000A7786" w:rsidRDefault="00007351" w:rsidP="00913B06">
      <w:pPr>
        <w:spacing w:after="0" w:line="276" w:lineRule="auto"/>
        <w:jc w:val="both"/>
        <w:rPr>
          <w:rFonts w:ascii="Times New Roman" w:hAnsi="Times New Roman"/>
          <w:sz w:val="24"/>
          <w:szCs w:val="24"/>
        </w:rPr>
      </w:pPr>
      <w:r w:rsidRPr="000A7786">
        <w:rPr>
          <w:rFonts w:ascii="Times New Roman" w:hAnsi="Times New Roman"/>
          <w:sz w:val="24"/>
          <w:szCs w:val="24"/>
        </w:rPr>
        <w:t xml:space="preserve">W 2021 r. oddano do użytku: </w:t>
      </w:r>
    </w:p>
    <w:p w14:paraId="3CFA3FDF" w14:textId="77777777" w:rsidR="00007351" w:rsidRPr="000A7786" w:rsidRDefault="00007351" w:rsidP="00913B06">
      <w:pPr>
        <w:numPr>
          <w:ilvl w:val="0"/>
          <w:numId w:val="101"/>
        </w:numPr>
        <w:spacing w:after="0" w:line="276" w:lineRule="auto"/>
        <w:jc w:val="both"/>
        <w:rPr>
          <w:rFonts w:ascii="Times New Roman" w:hAnsi="Times New Roman"/>
          <w:sz w:val="24"/>
          <w:szCs w:val="24"/>
        </w:rPr>
      </w:pPr>
      <w:r w:rsidRPr="000A7786">
        <w:rPr>
          <w:rFonts w:ascii="Times New Roman" w:hAnsi="Times New Roman"/>
          <w:sz w:val="24"/>
          <w:szCs w:val="24"/>
        </w:rPr>
        <w:t>2,0 km sieci wodociągowej; 154 przyłączy</w:t>
      </w:r>
    </w:p>
    <w:p w14:paraId="67713004" w14:textId="4858BCD3" w:rsidR="00007351" w:rsidRPr="000A7786" w:rsidRDefault="00007351" w:rsidP="00913B06">
      <w:pPr>
        <w:numPr>
          <w:ilvl w:val="0"/>
          <w:numId w:val="101"/>
        </w:numPr>
        <w:spacing w:after="0" w:line="276" w:lineRule="auto"/>
        <w:jc w:val="both"/>
        <w:rPr>
          <w:rFonts w:ascii="Times New Roman" w:hAnsi="Times New Roman"/>
          <w:sz w:val="24"/>
          <w:szCs w:val="24"/>
        </w:rPr>
      </w:pPr>
      <w:r w:rsidRPr="000A7786">
        <w:rPr>
          <w:rFonts w:ascii="Times New Roman" w:hAnsi="Times New Roman"/>
          <w:sz w:val="24"/>
          <w:szCs w:val="24"/>
        </w:rPr>
        <w:t>1,5 km sieci kanalizacyjnej; 134 przyłączy</w:t>
      </w:r>
      <w:r w:rsidR="00C22F1C">
        <w:rPr>
          <w:rFonts w:ascii="Times New Roman" w:hAnsi="Times New Roman"/>
          <w:sz w:val="24"/>
          <w:szCs w:val="24"/>
        </w:rPr>
        <w:t>.</w:t>
      </w:r>
    </w:p>
    <w:p w14:paraId="7C4BF9C4" w14:textId="77777777" w:rsidR="00007351" w:rsidRPr="000A7786" w:rsidRDefault="00007351" w:rsidP="00913B06">
      <w:pPr>
        <w:spacing w:after="0" w:line="276" w:lineRule="auto"/>
        <w:jc w:val="both"/>
        <w:rPr>
          <w:rFonts w:ascii="Times New Roman" w:hAnsi="Times New Roman"/>
          <w:sz w:val="24"/>
          <w:szCs w:val="24"/>
        </w:rPr>
      </w:pPr>
      <w:r w:rsidRPr="000A7786">
        <w:rPr>
          <w:rFonts w:ascii="Times New Roman" w:hAnsi="Times New Roman"/>
          <w:sz w:val="24"/>
          <w:szCs w:val="24"/>
        </w:rPr>
        <w:t>Zakład posiada w swoim administrowaniu zarówno budynki z lokalami użytkowymi jak również mieszkalnymi w tym:</w:t>
      </w:r>
    </w:p>
    <w:p w14:paraId="09B9DF20" w14:textId="6B737B94" w:rsidR="00007351" w:rsidRPr="000A7786" w:rsidRDefault="00007351" w:rsidP="00913B06">
      <w:pPr>
        <w:numPr>
          <w:ilvl w:val="0"/>
          <w:numId w:val="108"/>
        </w:numPr>
        <w:spacing w:after="0" w:line="276" w:lineRule="auto"/>
        <w:jc w:val="both"/>
        <w:rPr>
          <w:rFonts w:ascii="Times New Roman" w:hAnsi="Times New Roman"/>
          <w:sz w:val="24"/>
          <w:szCs w:val="24"/>
        </w:rPr>
      </w:pPr>
      <w:r w:rsidRPr="000A7786">
        <w:rPr>
          <w:rFonts w:ascii="Times New Roman" w:hAnsi="Times New Roman"/>
          <w:sz w:val="24"/>
          <w:szCs w:val="24"/>
        </w:rPr>
        <w:t>Budynek administracyjny Morawica ul. Kielecka 38, w którym znajduje się 11 lokali użytkowych o pow. 516,7 m</w:t>
      </w:r>
      <w:r w:rsidRPr="000A7786">
        <w:rPr>
          <w:rFonts w:ascii="Times New Roman" w:hAnsi="Times New Roman"/>
          <w:sz w:val="24"/>
          <w:szCs w:val="24"/>
          <w:vertAlign w:val="superscript"/>
        </w:rPr>
        <w:t>2</w:t>
      </w:r>
    </w:p>
    <w:p w14:paraId="3AB1791C" w14:textId="77777777" w:rsidR="00007351" w:rsidRPr="000A7786" w:rsidRDefault="00007351" w:rsidP="00913B06">
      <w:pPr>
        <w:numPr>
          <w:ilvl w:val="0"/>
          <w:numId w:val="108"/>
        </w:numPr>
        <w:spacing w:after="0" w:line="276" w:lineRule="auto"/>
        <w:jc w:val="both"/>
        <w:rPr>
          <w:rFonts w:ascii="Times New Roman" w:hAnsi="Times New Roman"/>
          <w:sz w:val="24"/>
          <w:szCs w:val="24"/>
        </w:rPr>
      </w:pPr>
      <w:r w:rsidRPr="000A7786">
        <w:rPr>
          <w:rFonts w:ascii="Times New Roman" w:hAnsi="Times New Roman"/>
          <w:sz w:val="24"/>
          <w:szCs w:val="24"/>
        </w:rPr>
        <w:t xml:space="preserve">Budynek biurowo – użytkowy Morawica ul. Kielecka 9, w którym na parterze działa „Kino za Rogiem”. Na I piętrze mieści się siedziba Zakładu Gospodarki Komunalnej w Morawicy </w:t>
      </w:r>
      <w:r w:rsidRPr="000A7786">
        <w:rPr>
          <w:rFonts w:ascii="Times New Roman" w:hAnsi="Times New Roman"/>
          <w:sz w:val="24"/>
          <w:szCs w:val="24"/>
        </w:rPr>
        <w:br/>
        <w:t>Sp. z o.o. oraz siedziba MGOPS w Morawicy. Na II piętrze znajduje się 13 pokoi „Hostelu Parkowego” o łącznej powierzchni 319,5 m</w:t>
      </w:r>
      <w:r w:rsidRPr="000A7786">
        <w:rPr>
          <w:rFonts w:ascii="Times New Roman" w:hAnsi="Times New Roman"/>
          <w:sz w:val="24"/>
          <w:szCs w:val="24"/>
          <w:vertAlign w:val="superscript"/>
        </w:rPr>
        <w:t>2</w:t>
      </w:r>
    </w:p>
    <w:p w14:paraId="458000A3" w14:textId="77777777" w:rsidR="00007351" w:rsidRPr="000A7786" w:rsidRDefault="00007351" w:rsidP="00913B06">
      <w:pPr>
        <w:numPr>
          <w:ilvl w:val="0"/>
          <w:numId w:val="108"/>
        </w:numPr>
        <w:spacing w:after="0" w:line="276" w:lineRule="auto"/>
        <w:jc w:val="both"/>
        <w:rPr>
          <w:rFonts w:ascii="Times New Roman" w:hAnsi="Times New Roman"/>
          <w:sz w:val="24"/>
          <w:szCs w:val="24"/>
        </w:rPr>
      </w:pPr>
      <w:r w:rsidRPr="000A7786">
        <w:rPr>
          <w:rFonts w:ascii="Times New Roman" w:hAnsi="Times New Roman"/>
          <w:sz w:val="24"/>
          <w:szCs w:val="24"/>
        </w:rPr>
        <w:t xml:space="preserve">Budynek mieszkalny Morawica ul. Spacerowa 4, w którym znajduje się 41 lokali </w:t>
      </w:r>
      <w:r w:rsidRPr="000A7786">
        <w:rPr>
          <w:rFonts w:ascii="Times New Roman" w:hAnsi="Times New Roman"/>
          <w:sz w:val="24"/>
          <w:szCs w:val="24"/>
        </w:rPr>
        <w:br/>
        <w:t>o pow. 629,1m</w:t>
      </w:r>
      <w:r w:rsidRPr="000A7786">
        <w:rPr>
          <w:rFonts w:ascii="Times New Roman" w:hAnsi="Times New Roman"/>
          <w:sz w:val="24"/>
          <w:szCs w:val="24"/>
          <w:vertAlign w:val="superscript"/>
        </w:rPr>
        <w:t>2</w:t>
      </w:r>
    </w:p>
    <w:p w14:paraId="5AA54268" w14:textId="77777777" w:rsidR="00007351" w:rsidRPr="000A7786" w:rsidRDefault="00007351" w:rsidP="00913B06">
      <w:pPr>
        <w:numPr>
          <w:ilvl w:val="0"/>
          <w:numId w:val="108"/>
        </w:numPr>
        <w:spacing w:after="0" w:line="276" w:lineRule="auto"/>
        <w:jc w:val="both"/>
        <w:rPr>
          <w:rFonts w:ascii="Times New Roman" w:hAnsi="Times New Roman"/>
          <w:sz w:val="24"/>
          <w:szCs w:val="24"/>
        </w:rPr>
      </w:pPr>
      <w:bookmarkStart w:id="36" w:name="_Hlk8998050"/>
      <w:r w:rsidRPr="000A7786">
        <w:rPr>
          <w:rFonts w:ascii="Times New Roman" w:hAnsi="Times New Roman"/>
          <w:sz w:val="24"/>
          <w:szCs w:val="24"/>
        </w:rPr>
        <w:t xml:space="preserve">Budynek mieszkalny Morawica ul. Szkolna 4 (Dom Nauczyciela), w którym znajdują się </w:t>
      </w:r>
      <w:r w:rsidRPr="000A7786">
        <w:rPr>
          <w:rFonts w:ascii="Times New Roman" w:hAnsi="Times New Roman"/>
          <w:sz w:val="24"/>
          <w:szCs w:val="24"/>
        </w:rPr>
        <w:br/>
        <w:t>4 lokale o pow. 192 m</w:t>
      </w:r>
      <w:r w:rsidRPr="000A7786">
        <w:rPr>
          <w:rFonts w:ascii="Times New Roman" w:hAnsi="Times New Roman"/>
          <w:sz w:val="24"/>
          <w:szCs w:val="24"/>
          <w:vertAlign w:val="superscript"/>
        </w:rPr>
        <w:t>2</w:t>
      </w:r>
    </w:p>
    <w:bookmarkEnd w:id="36"/>
    <w:p w14:paraId="10F17DC7" w14:textId="77777777" w:rsidR="00007351" w:rsidRPr="000A7786" w:rsidRDefault="00007351" w:rsidP="00913B06">
      <w:pPr>
        <w:numPr>
          <w:ilvl w:val="0"/>
          <w:numId w:val="108"/>
        </w:numPr>
        <w:spacing w:after="0" w:line="276" w:lineRule="auto"/>
        <w:jc w:val="both"/>
        <w:rPr>
          <w:rFonts w:ascii="Times New Roman" w:hAnsi="Times New Roman"/>
          <w:sz w:val="24"/>
          <w:szCs w:val="24"/>
        </w:rPr>
      </w:pPr>
      <w:r w:rsidRPr="000A7786">
        <w:rPr>
          <w:rFonts w:ascii="Times New Roman" w:hAnsi="Times New Roman"/>
          <w:sz w:val="24"/>
          <w:szCs w:val="24"/>
        </w:rPr>
        <w:t>Budynek mieszkalny Morawica ul. Spacerowa 3, w którym znajduje się 5  lokali mieszkalnych (w tym 1 socjalny) o łącznej powierzchni 206 m</w:t>
      </w:r>
      <w:r w:rsidRPr="000A7786">
        <w:rPr>
          <w:rFonts w:ascii="Times New Roman" w:hAnsi="Times New Roman"/>
          <w:sz w:val="24"/>
          <w:szCs w:val="24"/>
          <w:vertAlign w:val="superscript"/>
        </w:rPr>
        <w:t>2</w:t>
      </w:r>
    </w:p>
    <w:p w14:paraId="1B7307A6" w14:textId="77777777" w:rsidR="00007351" w:rsidRPr="000A7786" w:rsidRDefault="00007351" w:rsidP="00913B06">
      <w:pPr>
        <w:numPr>
          <w:ilvl w:val="0"/>
          <w:numId w:val="108"/>
        </w:numPr>
        <w:spacing w:after="0" w:line="276" w:lineRule="auto"/>
        <w:jc w:val="both"/>
        <w:rPr>
          <w:rFonts w:ascii="Times New Roman" w:hAnsi="Times New Roman"/>
          <w:sz w:val="24"/>
          <w:szCs w:val="24"/>
        </w:rPr>
      </w:pPr>
      <w:r w:rsidRPr="000A7786">
        <w:rPr>
          <w:rFonts w:ascii="Times New Roman" w:hAnsi="Times New Roman"/>
          <w:sz w:val="24"/>
          <w:szCs w:val="24"/>
        </w:rPr>
        <w:t>Lokal mieszkalny przy szkole w Brzezinach o pow. 45 m</w:t>
      </w:r>
      <w:r w:rsidRPr="000A7786">
        <w:rPr>
          <w:rFonts w:ascii="Times New Roman" w:hAnsi="Times New Roman"/>
          <w:sz w:val="24"/>
          <w:szCs w:val="24"/>
          <w:vertAlign w:val="superscript"/>
        </w:rPr>
        <w:t xml:space="preserve">2 </w:t>
      </w:r>
    </w:p>
    <w:p w14:paraId="26F9224E" w14:textId="77777777" w:rsidR="00007351" w:rsidRPr="000A7786" w:rsidRDefault="00007351" w:rsidP="00913B06">
      <w:pPr>
        <w:numPr>
          <w:ilvl w:val="0"/>
          <w:numId w:val="108"/>
        </w:numPr>
        <w:spacing w:after="0" w:line="276" w:lineRule="auto"/>
        <w:jc w:val="both"/>
        <w:rPr>
          <w:rFonts w:ascii="Times New Roman" w:hAnsi="Times New Roman"/>
          <w:sz w:val="24"/>
          <w:szCs w:val="24"/>
        </w:rPr>
      </w:pPr>
      <w:bookmarkStart w:id="37" w:name="_Hlk8997353"/>
      <w:r w:rsidRPr="000A7786">
        <w:rPr>
          <w:rFonts w:ascii="Times New Roman" w:hAnsi="Times New Roman"/>
          <w:sz w:val="24"/>
          <w:szCs w:val="24"/>
        </w:rPr>
        <w:t>Lokal mieszkalny przy szkole w Nidzie o pow. 60,3 m</w:t>
      </w:r>
      <w:r w:rsidRPr="000A7786">
        <w:rPr>
          <w:rFonts w:ascii="Times New Roman" w:hAnsi="Times New Roman"/>
          <w:sz w:val="24"/>
          <w:szCs w:val="24"/>
          <w:vertAlign w:val="superscript"/>
        </w:rPr>
        <w:t>2</w:t>
      </w:r>
    </w:p>
    <w:bookmarkEnd w:id="37"/>
    <w:p w14:paraId="3EA5CA40" w14:textId="77777777" w:rsidR="00007351" w:rsidRPr="000A7786" w:rsidRDefault="00007351" w:rsidP="00913B06">
      <w:pPr>
        <w:numPr>
          <w:ilvl w:val="0"/>
          <w:numId w:val="108"/>
        </w:numPr>
        <w:spacing w:after="0" w:line="276" w:lineRule="auto"/>
        <w:jc w:val="both"/>
        <w:rPr>
          <w:rFonts w:ascii="Times New Roman" w:hAnsi="Times New Roman"/>
          <w:sz w:val="24"/>
          <w:szCs w:val="24"/>
        </w:rPr>
      </w:pPr>
      <w:r w:rsidRPr="000A7786">
        <w:rPr>
          <w:rFonts w:ascii="Times New Roman" w:hAnsi="Times New Roman"/>
          <w:sz w:val="24"/>
          <w:szCs w:val="24"/>
        </w:rPr>
        <w:t>2 lokale mieszkalne przy szkole w Obicach o pow. 105 m</w:t>
      </w:r>
      <w:r w:rsidRPr="000A7786">
        <w:rPr>
          <w:rFonts w:ascii="Times New Roman" w:hAnsi="Times New Roman"/>
          <w:sz w:val="24"/>
          <w:szCs w:val="24"/>
          <w:vertAlign w:val="superscript"/>
        </w:rPr>
        <w:t>2</w:t>
      </w:r>
      <w:r w:rsidRPr="000A7786">
        <w:rPr>
          <w:rFonts w:ascii="Times New Roman" w:hAnsi="Times New Roman"/>
          <w:sz w:val="24"/>
          <w:szCs w:val="24"/>
        </w:rPr>
        <w:t xml:space="preserve"> .</w:t>
      </w:r>
    </w:p>
    <w:p w14:paraId="794CD0C3" w14:textId="77777777" w:rsidR="00007351" w:rsidRPr="000A7786" w:rsidRDefault="00007351" w:rsidP="00913B06">
      <w:pPr>
        <w:numPr>
          <w:ilvl w:val="0"/>
          <w:numId w:val="108"/>
        </w:numPr>
        <w:spacing w:after="0" w:line="276" w:lineRule="auto"/>
        <w:jc w:val="both"/>
        <w:rPr>
          <w:rFonts w:ascii="Times New Roman" w:hAnsi="Times New Roman"/>
          <w:sz w:val="24"/>
          <w:szCs w:val="24"/>
        </w:rPr>
      </w:pPr>
      <w:r w:rsidRPr="000A7786">
        <w:rPr>
          <w:rFonts w:ascii="Times New Roman" w:hAnsi="Times New Roman"/>
          <w:sz w:val="24"/>
          <w:szCs w:val="24"/>
        </w:rPr>
        <w:t>3 lokale mieszkalne w Domu Nauczyciela w Lisowie o pow. 156,6 m</w:t>
      </w:r>
      <w:r w:rsidRPr="000A7786">
        <w:rPr>
          <w:rFonts w:ascii="Times New Roman" w:hAnsi="Times New Roman"/>
          <w:sz w:val="24"/>
          <w:szCs w:val="24"/>
          <w:vertAlign w:val="superscript"/>
        </w:rPr>
        <w:t>2</w:t>
      </w:r>
    </w:p>
    <w:p w14:paraId="12F1CF0A" w14:textId="77777777" w:rsidR="00007351" w:rsidRPr="000A7786" w:rsidRDefault="00007351" w:rsidP="00913B06">
      <w:pPr>
        <w:numPr>
          <w:ilvl w:val="0"/>
          <w:numId w:val="108"/>
        </w:numPr>
        <w:spacing w:after="0" w:line="276" w:lineRule="auto"/>
        <w:jc w:val="both"/>
        <w:rPr>
          <w:rFonts w:ascii="Times New Roman" w:hAnsi="Times New Roman"/>
          <w:sz w:val="24"/>
          <w:szCs w:val="24"/>
        </w:rPr>
      </w:pPr>
      <w:r w:rsidRPr="000A7786">
        <w:rPr>
          <w:rFonts w:ascii="Times New Roman" w:hAnsi="Times New Roman"/>
          <w:sz w:val="24"/>
          <w:szCs w:val="24"/>
        </w:rPr>
        <w:t>Lokal mieszkalny przy szkole w Radomicach o pow. 50,4 m</w:t>
      </w:r>
      <w:r w:rsidRPr="000A7786">
        <w:rPr>
          <w:rFonts w:ascii="Times New Roman" w:hAnsi="Times New Roman"/>
          <w:sz w:val="24"/>
          <w:szCs w:val="24"/>
          <w:vertAlign w:val="superscript"/>
        </w:rPr>
        <w:t>2</w:t>
      </w:r>
    </w:p>
    <w:p w14:paraId="61A07265" w14:textId="77777777" w:rsidR="00007351" w:rsidRPr="000A7786" w:rsidRDefault="00007351" w:rsidP="00913B06">
      <w:pPr>
        <w:numPr>
          <w:ilvl w:val="0"/>
          <w:numId w:val="108"/>
        </w:numPr>
        <w:spacing w:after="0" w:line="276" w:lineRule="auto"/>
        <w:jc w:val="both"/>
        <w:rPr>
          <w:rFonts w:ascii="Times New Roman" w:hAnsi="Times New Roman"/>
          <w:sz w:val="24"/>
          <w:szCs w:val="24"/>
        </w:rPr>
      </w:pPr>
      <w:r w:rsidRPr="000A7786">
        <w:rPr>
          <w:rFonts w:ascii="Times New Roman" w:hAnsi="Times New Roman"/>
          <w:sz w:val="24"/>
          <w:szCs w:val="24"/>
        </w:rPr>
        <w:t xml:space="preserve">Lokal mieszkalny przy remizie OSP w Chałupkach o pow. 30,2 </w:t>
      </w:r>
      <w:bookmarkStart w:id="38" w:name="_Hlk38453629"/>
      <w:r w:rsidRPr="000A7786">
        <w:rPr>
          <w:rFonts w:ascii="Times New Roman" w:hAnsi="Times New Roman"/>
          <w:sz w:val="24"/>
          <w:szCs w:val="24"/>
        </w:rPr>
        <w:t>m</w:t>
      </w:r>
      <w:r w:rsidRPr="000A7786">
        <w:rPr>
          <w:rFonts w:ascii="Times New Roman" w:hAnsi="Times New Roman"/>
          <w:sz w:val="24"/>
          <w:szCs w:val="24"/>
          <w:vertAlign w:val="superscript"/>
        </w:rPr>
        <w:t>2</w:t>
      </w:r>
      <w:bookmarkEnd w:id="38"/>
    </w:p>
    <w:p w14:paraId="63517CA2" w14:textId="77777777" w:rsidR="00007351" w:rsidRPr="000A7786" w:rsidRDefault="00007351" w:rsidP="00913B06">
      <w:pPr>
        <w:numPr>
          <w:ilvl w:val="0"/>
          <w:numId w:val="108"/>
        </w:numPr>
        <w:spacing w:after="0" w:line="276" w:lineRule="auto"/>
        <w:jc w:val="both"/>
        <w:rPr>
          <w:rFonts w:ascii="Times New Roman" w:hAnsi="Times New Roman"/>
          <w:sz w:val="24"/>
          <w:szCs w:val="24"/>
        </w:rPr>
      </w:pPr>
      <w:r w:rsidRPr="000A7786">
        <w:rPr>
          <w:rFonts w:ascii="Times New Roman" w:hAnsi="Times New Roman"/>
          <w:sz w:val="24"/>
          <w:szCs w:val="24"/>
        </w:rPr>
        <w:t>Lokal mieszkalny przy ŚDS w Brudzowie o pow. 48,4 m</w:t>
      </w:r>
      <w:r w:rsidRPr="000A7786">
        <w:rPr>
          <w:rFonts w:ascii="Times New Roman" w:hAnsi="Times New Roman"/>
          <w:sz w:val="24"/>
          <w:szCs w:val="24"/>
          <w:vertAlign w:val="superscript"/>
        </w:rPr>
        <w:t>2</w:t>
      </w:r>
      <w:r w:rsidRPr="000A7786">
        <w:rPr>
          <w:rFonts w:ascii="Times New Roman" w:hAnsi="Times New Roman"/>
          <w:sz w:val="24"/>
          <w:szCs w:val="24"/>
        </w:rPr>
        <w:t xml:space="preserve"> (wolny)</w:t>
      </w:r>
    </w:p>
    <w:p w14:paraId="48273AED" w14:textId="7C3DF476" w:rsidR="00007351" w:rsidRPr="000A7786" w:rsidRDefault="00007351" w:rsidP="00913B06">
      <w:pPr>
        <w:numPr>
          <w:ilvl w:val="0"/>
          <w:numId w:val="108"/>
        </w:numPr>
        <w:spacing w:after="0" w:line="276" w:lineRule="auto"/>
        <w:jc w:val="both"/>
        <w:rPr>
          <w:rFonts w:ascii="Times New Roman" w:hAnsi="Times New Roman"/>
          <w:sz w:val="24"/>
          <w:szCs w:val="24"/>
        </w:rPr>
      </w:pPr>
      <w:r w:rsidRPr="000A7786">
        <w:rPr>
          <w:rFonts w:ascii="Times New Roman" w:hAnsi="Times New Roman"/>
          <w:sz w:val="24"/>
          <w:szCs w:val="24"/>
        </w:rPr>
        <w:t>Budynek oficyny dworskiej w Morawicy ul. Złota 1 C, który obecnie użytkowany jest przez UMiG w Morawicy –  sala ślubów</w:t>
      </w:r>
    </w:p>
    <w:p w14:paraId="240C7B67" w14:textId="77777777" w:rsidR="00007351" w:rsidRPr="000A7786" w:rsidRDefault="00007351" w:rsidP="00913B06">
      <w:pPr>
        <w:numPr>
          <w:ilvl w:val="0"/>
          <w:numId w:val="108"/>
        </w:numPr>
        <w:spacing w:after="0" w:line="276" w:lineRule="auto"/>
        <w:jc w:val="both"/>
        <w:rPr>
          <w:rFonts w:ascii="Times New Roman" w:hAnsi="Times New Roman"/>
          <w:sz w:val="24"/>
          <w:szCs w:val="24"/>
        </w:rPr>
      </w:pPr>
      <w:r w:rsidRPr="000A7786">
        <w:rPr>
          <w:rFonts w:ascii="Times New Roman" w:hAnsi="Times New Roman"/>
          <w:sz w:val="24"/>
          <w:szCs w:val="24"/>
        </w:rPr>
        <w:t>Świetlica w Bieleckich Młynach o pow. użytkowej 219,1 m</w:t>
      </w:r>
      <w:r w:rsidRPr="000A7786">
        <w:rPr>
          <w:rFonts w:ascii="Times New Roman" w:hAnsi="Times New Roman"/>
          <w:sz w:val="24"/>
          <w:szCs w:val="24"/>
          <w:vertAlign w:val="superscript"/>
        </w:rPr>
        <w:t>2</w:t>
      </w:r>
    </w:p>
    <w:p w14:paraId="6C7EC989" w14:textId="77777777" w:rsidR="00913B06" w:rsidRDefault="00913B06" w:rsidP="00913B06">
      <w:pPr>
        <w:spacing w:before="240" w:line="276" w:lineRule="auto"/>
        <w:jc w:val="both"/>
        <w:rPr>
          <w:rFonts w:ascii="Times New Roman" w:hAnsi="Times New Roman"/>
          <w:b/>
          <w:sz w:val="24"/>
          <w:szCs w:val="24"/>
        </w:rPr>
      </w:pPr>
    </w:p>
    <w:p w14:paraId="7BA5F92A" w14:textId="67736C87" w:rsidR="00007351" w:rsidRPr="00A80F4A" w:rsidRDefault="00007351" w:rsidP="00913B06">
      <w:pPr>
        <w:spacing w:before="240" w:line="276" w:lineRule="auto"/>
        <w:jc w:val="both"/>
        <w:rPr>
          <w:rFonts w:ascii="Times New Roman" w:hAnsi="Times New Roman"/>
          <w:sz w:val="24"/>
          <w:szCs w:val="24"/>
        </w:rPr>
      </w:pPr>
      <w:r w:rsidRPr="00EF7B3C">
        <w:rPr>
          <w:rFonts w:ascii="Times New Roman" w:hAnsi="Times New Roman"/>
          <w:b/>
          <w:sz w:val="24"/>
          <w:szCs w:val="24"/>
        </w:rPr>
        <w:lastRenderedPageBreak/>
        <w:t>Z prac remontowo - budowlanych wykonaliśmy:</w:t>
      </w:r>
      <w:r w:rsidR="00913B06">
        <w:rPr>
          <w:rFonts w:ascii="Times New Roman" w:hAnsi="Times New Roman"/>
          <w:b/>
          <w:sz w:val="24"/>
          <w:szCs w:val="24"/>
        </w:rPr>
        <w:t xml:space="preserve"> </w:t>
      </w:r>
      <w:r w:rsidRPr="00605074">
        <w:rPr>
          <w:rFonts w:ascii="Times New Roman" w:hAnsi="Times New Roman"/>
          <w:sz w:val="24"/>
          <w:szCs w:val="24"/>
        </w:rPr>
        <w:t xml:space="preserve">Bieżące remonty i odnowienie pomieszczeń w szkołach, świetlicach i </w:t>
      </w:r>
      <w:r>
        <w:rPr>
          <w:rFonts w:ascii="Times New Roman" w:hAnsi="Times New Roman"/>
          <w:sz w:val="24"/>
          <w:szCs w:val="24"/>
        </w:rPr>
        <w:t>r</w:t>
      </w:r>
      <w:r w:rsidRPr="00605074">
        <w:rPr>
          <w:rFonts w:ascii="Times New Roman" w:hAnsi="Times New Roman"/>
          <w:sz w:val="24"/>
          <w:szCs w:val="24"/>
        </w:rPr>
        <w:t>emizach O.S.P.</w:t>
      </w:r>
      <w:r w:rsidR="00913B06">
        <w:rPr>
          <w:rFonts w:ascii="Times New Roman" w:hAnsi="Times New Roman"/>
          <w:sz w:val="24"/>
          <w:szCs w:val="24"/>
        </w:rPr>
        <w:t xml:space="preserve">; </w:t>
      </w:r>
      <w:r w:rsidRPr="00605074">
        <w:rPr>
          <w:rFonts w:ascii="Times New Roman" w:hAnsi="Times New Roman"/>
          <w:sz w:val="24"/>
          <w:szCs w:val="24"/>
        </w:rPr>
        <w:t>W zakresie: malowanie, tynki, oświetlenie, posadzki, instalacje wodociągowo – kanalizacyjne, ogrodzenie terenu</w:t>
      </w:r>
      <w:r w:rsidR="00913B06">
        <w:rPr>
          <w:rFonts w:ascii="Times New Roman" w:hAnsi="Times New Roman"/>
          <w:sz w:val="24"/>
          <w:szCs w:val="24"/>
        </w:rPr>
        <w:t xml:space="preserve">; </w:t>
      </w:r>
      <w:r w:rsidRPr="00605074">
        <w:rPr>
          <w:rFonts w:ascii="Times New Roman" w:hAnsi="Times New Roman"/>
          <w:sz w:val="24"/>
          <w:szCs w:val="24"/>
        </w:rPr>
        <w:t xml:space="preserve">Zagospodarowanie placów zabaw i boisk wiejskich. </w:t>
      </w:r>
    </w:p>
    <w:p w14:paraId="2954B2C0" w14:textId="19C1166D" w:rsidR="00007351" w:rsidRPr="008A18B7" w:rsidRDefault="00007351" w:rsidP="00007351">
      <w:pPr>
        <w:spacing w:line="240" w:lineRule="auto"/>
        <w:rPr>
          <w:rFonts w:ascii="Times New Roman" w:hAnsi="Times New Roman"/>
          <w:b/>
          <w:bCs/>
          <w:sz w:val="24"/>
          <w:szCs w:val="24"/>
        </w:rPr>
      </w:pPr>
      <w:r w:rsidRPr="008A18B7">
        <w:rPr>
          <w:rFonts w:ascii="Times New Roman" w:hAnsi="Times New Roman"/>
          <w:b/>
          <w:bCs/>
          <w:sz w:val="24"/>
          <w:szCs w:val="24"/>
        </w:rPr>
        <w:t>Hostel Parkowy</w:t>
      </w:r>
    </w:p>
    <w:p w14:paraId="6160145C" w14:textId="2603D638" w:rsidR="00007351" w:rsidRPr="000A7786" w:rsidRDefault="00007351" w:rsidP="00913B06">
      <w:pPr>
        <w:spacing w:line="276" w:lineRule="auto"/>
        <w:jc w:val="both"/>
        <w:rPr>
          <w:rFonts w:ascii="Times New Roman" w:eastAsia="Times New Roman" w:hAnsi="Times New Roman"/>
          <w:sz w:val="24"/>
          <w:szCs w:val="24"/>
          <w:lang w:eastAsia="pl-PL"/>
        </w:rPr>
      </w:pPr>
      <w:r w:rsidRPr="000A7786">
        <w:rPr>
          <w:rFonts w:ascii="Times New Roman" w:eastAsia="Times New Roman" w:hAnsi="Times New Roman"/>
          <w:sz w:val="24"/>
          <w:szCs w:val="24"/>
          <w:lang w:eastAsia="pl-PL"/>
        </w:rPr>
        <w:t>Hostel Parkowy” zlokalizowany jest w centrum Morawicy w odległości 10 km od miasta wojewódzkiego Kielce, przy drodze krajowej E73, został oddany do użytku w październiku 2018.</w:t>
      </w:r>
      <w:r w:rsidR="00913B06">
        <w:rPr>
          <w:rFonts w:ascii="Times New Roman" w:eastAsia="Times New Roman" w:hAnsi="Times New Roman"/>
          <w:sz w:val="24"/>
          <w:szCs w:val="24"/>
          <w:lang w:eastAsia="pl-PL"/>
        </w:rPr>
        <w:t xml:space="preserve"> </w:t>
      </w:r>
      <w:r w:rsidRPr="000A7786">
        <w:rPr>
          <w:rFonts w:ascii="Times New Roman" w:eastAsia="Times New Roman" w:hAnsi="Times New Roman"/>
          <w:sz w:val="24"/>
          <w:szCs w:val="24"/>
          <w:lang w:eastAsia="pl-PL"/>
        </w:rPr>
        <w:t>Budynek ten jest własnością Miasta i Gminy Morawica, po przeprowadzeniu rewitalizacji obiekt został przekazany w administrowanie do Zakładu Gospodarki Komunalnej w Morawicy Sp. z o.o.</w:t>
      </w:r>
      <w:r w:rsidR="00913B06">
        <w:rPr>
          <w:rFonts w:ascii="Times New Roman" w:eastAsia="Times New Roman" w:hAnsi="Times New Roman"/>
          <w:sz w:val="24"/>
          <w:szCs w:val="24"/>
          <w:lang w:eastAsia="pl-PL"/>
        </w:rPr>
        <w:t xml:space="preserve"> </w:t>
      </w:r>
      <w:r w:rsidRPr="000A7786">
        <w:rPr>
          <w:rFonts w:ascii="Times New Roman" w:eastAsia="Times New Roman" w:hAnsi="Times New Roman"/>
          <w:sz w:val="24"/>
          <w:szCs w:val="24"/>
          <w:lang w:eastAsia="pl-PL"/>
        </w:rPr>
        <w:t>Jest to budynek wielofunkcyjny, w którym znajduje się m.in. Kino za Rogiem, Klub Seniora, MGOPS w Morawicy, Uniwersytet Trzeciego Wieku, Pracownia Artystyczna oraz  Hostel Parkowy w Morawicy.</w:t>
      </w:r>
      <w:r w:rsidR="00913B06">
        <w:rPr>
          <w:rFonts w:ascii="Times New Roman" w:eastAsia="Times New Roman" w:hAnsi="Times New Roman"/>
          <w:sz w:val="24"/>
          <w:szCs w:val="24"/>
          <w:lang w:eastAsia="pl-PL"/>
        </w:rPr>
        <w:t xml:space="preserve"> </w:t>
      </w:r>
      <w:r w:rsidRPr="000A7786">
        <w:rPr>
          <w:rFonts w:ascii="Times New Roman" w:eastAsia="Times New Roman" w:hAnsi="Times New Roman"/>
          <w:sz w:val="24"/>
          <w:szCs w:val="24"/>
          <w:lang w:eastAsia="pl-PL"/>
        </w:rPr>
        <w:t>Główna działalność Hostelu Parkowego polega na prowadzeniu usług noclegowych oferowanych dla osób indywidualnych, firm, grup zorganizowanych i rodzin z dziećmi z wykorzystaniem lokalnych atrakcji.</w:t>
      </w:r>
      <w:r w:rsidR="00913B06">
        <w:rPr>
          <w:rFonts w:ascii="Times New Roman" w:eastAsia="Times New Roman" w:hAnsi="Times New Roman"/>
          <w:sz w:val="24"/>
          <w:szCs w:val="24"/>
          <w:lang w:eastAsia="pl-PL"/>
        </w:rPr>
        <w:t xml:space="preserve"> </w:t>
      </w:r>
      <w:bookmarkStart w:id="39" w:name="Bookmark"/>
      <w:r w:rsidRPr="000A7786">
        <w:rPr>
          <w:rFonts w:ascii="Times New Roman" w:eastAsia="Times New Roman" w:hAnsi="Times New Roman"/>
          <w:sz w:val="24"/>
          <w:szCs w:val="24"/>
          <w:lang w:eastAsia="pl-PL"/>
        </w:rPr>
        <w:t>Hostel oferuje 44 miejsc noclegowych</w:t>
      </w:r>
      <w:bookmarkEnd w:id="39"/>
      <w:r w:rsidRPr="000A7786">
        <w:rPr>
          <w:rFonts w:ascii="Times New Roman" w:eastAsia="Times New Roman" w:hAnsi="Times New Roman"/>
          <w:sz w:val="24"/>
          <w:szCs w:val="24"/>
          <w:lang w:eastAsia="pl-PL"/>
        </w:rPr>
        <w:t xml:space="preserve">, dysponujemy 13 pokojami: jedno, dwu, trzy, </w:t>
      </w:r>
      <w:proofErr w:type="spellStart"/>
      <w:r w:rsidRPr="000A7786">
        <w:rPr>
          <w:rFonts w:ascii="Times New Roman" w:eastAsia="Times New Roman" w:hAnsi="Times New Roman"/>
          <w:sz w:val="24"/>
          <w:szCs w:val="24"/>
          <w:lang w:eastAsia="pl-PL"/>
        </w:rPr>
        <w:t>cztero</w:t>
      </w:r>
      <w:proofErr w:type="spellEnd"/>
      <w:r w:rsidRPr="000A7786">
        <w:rPr>
          <w:rFonts w:ascii="Times New Roman" w:eastAsia="Times New Roman" w:hAnsi="Times New Roman"/>
          <w:sz w:val="24"/>
          <w:szCs w:val="24"/>
          <w:lang w:eastAsia="pl-PL"/>
        </w:rPr>
        <w:t xml:space="preserve"> i pięcioosobowymi, z zastosowaniem nowoczesnych technologii: wejście do pokoi na kartę, monitoring, Wifi dostępne w pokoju, każdy z pokoi wyposażony w telewizor LCD, łazienkę oraz klimatyzację. W hostelu znajduje się wspólny pokój dla gości jak również parking oraz dostęp do infrastruktury ogólnej (sklepy, poczta, służba zdrowia, punkty gastronomiczne). Ponadto obiekt dysponuje nowoczesną salą konferencyjną, a także w pełni wyposażonym aneksem kuchennym w którym znajduje się lodówka, zmywarka oraz zastawa stołowa do samodzielnego przygotowania posiłków. Hostel przy jednoczesnym zachowaniu najwyższego standardu usług oferuje gościom niskie ceny i możliwość skorzystania z wielu atrakcji turystycznych od Juniora do Seniora.</w:t>
      </w:r>
      <w:r w:rsidR="00913B06">
        <w:rPr>
          <w:rFonts w:ascii="Times New Roman" w:eastAsia="Times New Roman" w:hAnsi="Times New Roman"/>
          <w:sz w:val="24"/>
          <w:szCs w:val="24"/>
          <w:lang w:eastAsia="pl-PL"/>
        </w:rPr>
        <w:t xml:space="preserve"> </w:t>
      </w:r>
      <w:r w:rsidRPr="000A7786">
        <w:rPr>
          <w:rFonts w:ascii="Times New Roman" w:eastAsia="Times New Roman" w:hAnsi="Times New Roman"/>
          <w:sz w:val="24"/>
          <w:szCs w:val="24"/>
          <w:lang w:eastAsia="pl-PL"/>
        </w:rPr>
        <w:t xml:space="preserve">Kluczowym klientem hostelu są osoby indywidualne, pracownicy lokalnych firm, grupy zorganizowane, rodziny z dziećmi oraz przyjmowanie delegacji miast partnerskich Miasta i Gminy Morawica. W celu promocji na ogólnopolskim rynku usług hotelarskich </w:t>
      </w:r>
      <w:r w:rsidR="00C22F1C">
        <w:rPr>
          <w:rFonts w:ascii="Times New Roman" w:eastAsia="Times New Roman" w:hAnsi="Times New Roman"/>
          <w:sz w:val="24"/>
          <w:szCs w:val="24"/>
          <w:lang w:eastAsia="pl-PL"/>
        </w:rPr>
        <w:br/>
      </w:r>
      <w:r w:rsidRPr="000A7786">
        <w:rPr>
          <w:rFonts w:ascii="Times New Roman" w:eastAsia="Times New Roman" w:hAnsi="Times New Roman"/>
          <w:sz w:val="24"/>
          <w:szCs w:val="24"/>
          <w:lang w:eastAsia="pl-PL"/>
        </w:rPr>
        <w:t xml:space="preserve">w dobie pandemii Covid-19 bierzemy udział w akcji organizowanej przez Ministerstwo Rozwoju Sportu i Turystyki takich jak realizacja „Bonu Turystycznego”.  </w:t>
      </w:r>
    </w:p>
    <w:p w14:paraId="3DF9F101" w14:textId="0991BB82" w:rsidR="00007351" w:rsidRPr="000A7786" w:rsidRDefault="00007351" w:rsidP="00913B06">
      <w:pPr>
        <w:spacing w:line="276" w:lineRule="auto"/>
        <w:jc w:val="both"/>
        <w:rPr>
          <w:rFonts w:ascii="Times New Roman" w:eastAsia="Times New Roman" w:hAnsi="Times New Roman"/>
          <w:sz w:val="24"/>
          <w:szCs w:val="24"/>
          <w:lang w:eastAsia="pl-PL"/>
        </w:rPr>
      </w:pPr>
      <w:r w:rsidRPr="000A7786">
        <w:rPr>
          <w:rFonts w:ascii="Times New Roman" w:eastAsia="Times New Roman" w:hAnsi="Times New Roman"/>
          <w:sz w:val="24"/>
          <w:szCs w:val="24"/>
          <w:lang w:eastAsia="pl-PL"/>
        </w:rPr>
        <w:t>Rok 2021 dla branży hotelowej był niekorzystny ze względu na wprowadzone restrykcje związane</w:t>
      </w:r>
      <w:r w:rsidR="00F15F61">
        <w:rPr>
          <w:rFonts w:ascii="Times New Roman" w:eastAsia="Times New Roman" w:hAnsi="Times New Roman"/>
          <w:sz w:val="24"/>
          <w:szCs w:val="24"/>
          <w:lang w:eastAsia="pl-PL"/>
        </w:rPr>
        <w:t xml:space="preserve"> </w:t>
      </w:r>
      <w:r w:rsidRPr="000A7786">
        <w:rPr>
          <w:rFonts w:ascii="Times New Roman" w:eastAsia="Times New Roman" w:hAnsi="Times New Roman"/>
          <w:sz w:val="24"/>
          <w:szCs w:val="24"/>
          <w:lang w:eastAsia="pl-PL"/>
        </w:rPr>
        <w:t xml:space="preserve">z epidemią Covid – 19, czasowo wprowadzano całkowity zakaz wynajmu noclegów osobom indywidualnym, natomiast w okresie wakacyjnym limit wynosił 75 % oraz 50 % obłożenia obiektu. Sytuacja ta bezpośrednio wpłynęła na działalność hostelu. </w:t>
      </w:r>
      <w:bookmarkStart w:id="40" w:name="_Hlk74911968"/>
    </w:p>
    <w:bookmarkEnd w:id="40"/>
    <w:p w14:paraId="389F7633" w14:textId="44DD66EB" w:rsidR="00007351" w:rsidRDefault="00007351" w:rsidP="00007351">
      <w:pPr>
        <w:spacing w:line="240" w:lineRule="auto"/>
        <w:rPr>
          <w:rFonts w:ascii="Times New Roman" w:hAnsi="Times New Roman"/>
          <w:sz w:val="24"/>
          <w:szCs w:val="24"/>
        </w:rPr>
      </w:pPr>
      <w:r>
        <w:rPr>
          <w:rFonts w:ascii="Times New Roman" w:hAnsi="Times New Roman"/>
          <w:noProof/>
          <w:sz w:val="24"/>
          <w:szCs w:val="24"/>
        </w:rPr>
        <w:drawing>
          <wp:inline distT="0" distB="0" distL="0" distR="0" wp14:anchorId="3C4E6203" wp14:editId="123E0F9A">
            <wp:extent cx="2510222" cy="1788915"/>
            <wp:effectExtent l="0" t="0" r="4445" b="1905"/>
            <wp:docPr id="79" name="Obraz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537888" cy="1808631"/>
                    </a:xfrm>
                    <a:prstGeom prst="rect">
                      <a:avLst/>
                    </a:prstGeom>
                    <a:noFill/>
                  </pic:spPr>
                </pic:pic>
              </a:graphicData>
            </a:graphic>
          </wp:inline>
        </w:drawing>
      </w:r>
      <w:r w:rsidR="00F15F61">
        <w:rPr>
          <w:rFonts w:ascii="Times New Roman" w:hAnsi="Times New Roman"/>
          <w:noProof/>
          <w:sz w:val="24"/>
          <w:szCs w:val="24"/>
        </w:rPr>
        <w:t xml:space="preserve">    </w:t>
      </w:r>
      <w:r w:rsidR="00F15F61">
        <w:rPr>
          <w:rFonts w:ascii="Times New Roman" w:hAnsi="Times New Roman"/>
          <w:noProof/>
          <w:sz w:val="24"/>
          <w:szCs w:val="24"/>
        </w:rPr>
        <w:drawing>
          <wp:inline distT="0" distB="0" distL="0" distR="0" wp14:anchorId="62EC2F25" wp14:editId="19D99701">
            <wp:extent cx="2704220" cy="1800560"/>
            <wp:effectExtent l="0" t="0" r="1270" b="9525"/>
            <wp:docPr id="80" name="Obraz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2739274" cy="1823900"/>
                    </a:xfrm>
                    <a:prstGeom prst="rect">
                      <a:avLst/>
                    </a:prstGeom>
                    <a:noFill/>
                  </pic:spPr>
                </pic:pic>
              </a:graphicData>
            </a:graphic>
          </wp:inline>
        </w:drawing>
      </w:r>
    </w:p>
    <w:p w14:paraId="58865D44" w14:textId="77777777" w:rsidR="00007351" w:rsidRDefault="00007351" w:rsidP="00007351">
      <w:pPr>
        <w:spacing w:line="240" w:lineRule="auto"/>
        <w:rPr>
          <w:rFonts w:ascii="Times New Roman" w:hAnsi="Times New Roman"/>
          <w:sz w:val="24"/>
          <w:szCs w:val="24"/>
        </w:rPr>
      </w:pPr>
    </w:p>
    <w:p w14:paraId="0843A2E9" w14:textId="7F5C10F0" w:rsidR="00007351" w:rsidRDefault="00007351" w:rsidP="00007351">
      <w:pPr>
        <w:spacing w:line="240" w:lineRule="auto"/>
        <w:rPr>
          <w:rFonts w:ascii="Times New Roman" w:hAnsi="Times New Roman"/>
          <w:sz w:val="24"/>
          <w:szCs w:val="24"/>
        </w:rPr>
      </w:pPr>
      <w:r>
        <w:rPr>
          <w:noProof/>
        </w:rPr>
        <w:drawing>
          <wp:inline distT="0" distB="0" distL="0" distR="0" wp14:anchorId="7F7EE140" wp14:editId="2F74F92A">
            <wp:extent cx="2736240" cy="1824159"/>
            <wp:effectExtent l="0" t="0" r="6985" b="5080"/>
            <wp:docPr id="81" name="Obraz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0" cstate="print">
                      <a:extLst>
                        <a:ext uri="{28A0092B-C50C-407E-A947-70E740481C1C}">
                          <a14:useLocalDpi xmlns:a14="http://schemas.microsoft.com/office/drawing/2010/main" val="0"/>
                        </a:ext>
                      </a:extLst>
                    </a:blip>
                    <a:srcRect/>
                    <a:stretch>
                      <a:fillRect/>
                    </a:stretch>
                  </pic:blipFill>
                  <pic:spPr bwMode="auto">
                    <a:xfrm>
                      <a:off x="0" y="0"/>
                      <a:ext cx="2760073" cy="1840048"/>
                    </a:xfrm>
                    <a:prstGeom prst="rect">
                      <a:avLst/>
                    </a:prstGeom>
                    <a:noFill/>
                    <a:ln>
                      <a:noFill/>
                    </a:ln>
                  </pic:spPr>
                </pic:pic>
              </a:graphicData>
            </a:graphic>
          </wp:inline>
        </w:drawing>
      </w:r>
      <w:r w:rsidR="00F15F61">
        <w:rPr>
          <w:noProof/>
        </w:rPr>
        <w:t xml:space="preserve">   </w:t>
      </w:r>
      <w:r w:rsidR="00F15F61">
        <w:rPr>
          <w:noProof/>
        </w:rPr>
        <w:drawing>
          <wp:inline distT="0" distB="0" distL="0" distR="0" wp14:anchorId="26C40575" wp14:editId="7F7742DF">
            <wp:extent cx="2740282" cy="1826855"/>
            <wp:effectExtent l="0" t="0" r="3175" b="2540"/>
            <wp:docPr id="82" name="Obraz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2782069" cy="1854713"/>
                    </a:xfrm>
                    <a:prstGeom prst="rect">
                      <a:avLst/>
                    </a:prstGeom>
                    <a:noFill/>
                    <a:ln>
                      <a:noFill/>
                    </a:ln>
                  </pic:spPr>
                </pic:pic>
              </a:graphicData>
            </a:graphic>
          </wp:inline>
        </w:drawing>
      </w:r>
    </w:p>
    <w:p w14:paraId="25CD6F48" w14:textId="77777777" w:rsidR="00007351" w:rsidRDefault="00007351" w:rsidP="00007351">
      <w:pPr>
        <w:spacing w:line="240" w:lineRule="auto"/>
        <w:rPr>
          <w:rFonts w:ascii="Times New Roman" w:hAnsi="Times New Roman"/>
          <w:sz w:val="24"/>
          <w:szCs w:val="24"/>
        </w:rPr>
      </w:pPr>
    </w:p>
    <w:p w14:paraId="0968D448" w14:textId="77777777" w:rsidR="00007351" w:rsidRPr="008A18B7" w:rsidRDefault="00007351" w:rsidP="00F15F61">
      <w:pPr>
        <w:spacing w:line="240" w:lineRule="auto"/>
        <w:jc w:val="center"/>
        <w:rPr>
          <w:rFonts w:ascii="Times New Roman" w:hAnsi="Times New Roman"/>
          <w:sz w:val="24"/>
          <w:szCs w:val="24"/>
        </w:rPr>
      </w:pPr>
      <w:r>
        <w:rPr>
          <w:noProof/>
        </w:rPr>
        <w:drawing>
          <wp:inline distT="0" distB="0" distL="0" distR="0" wp14:anchorId="75FEF913" wp14:editId="32353F7B">
            <wp:extent cx="3875070" cy="2583380"/>
            <wp:effectExtent l="0" t="0" r="0" b="7620"/>
            <wp:docPr id="83" name="Obraz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2" cstate="print">
                      <a:extLst>
                        <a:ext uri="{28A0092B-C50C-407E-A947-70E740481C1C}">
                          <a14:useLocalDpi xmlns:a14="http://schemas.microsoft.com/office/drawing/2010/main" val="0"/>
                        </a:ext>
                      </a:extLst>
                    </a:blip>
                    <a:srcRect/>
                    <a:stretch>
                      <a:fillRect/>
                    </a:stretch>
                  </pic:blipFill>
                  <pic:spPr bwMode="auto">
                    <a:xfrm>
                      <a:off x="0" y="0"/>
                      <a:ext cx="3889768" cy="2593179"/>
                    </a:xfrm>
                    <a:prstGeom prst="rect">
                      <a:avLst/>
                    </a:prstGeom>
                    <a:noFill/>
                    <a:ln>
                      <a:noFill/>
                    </a:ln>
                  </pic:spPr>
                </pic:pic>
              </a:graphicData>
            </a:graphic>
          </wp:inline>
        </w:drawing>
      </w:r>
    </w:p>
    <w:p w14:paraId="15A49378" w14:textId="77777777" w:rsidR="00007351" w:rsidRDefault="00007351" w:rsidP="00007351">
      <w:pPr>
        <w:pStyle w:val="Akapitzlist"/>
        <w:spacing w:before="240" w:line="240" w:lineRule="auto"/>
        <w:ind w:left="0"/>
        <w:jc w:val="both"/>
        <w:rPr>
          <w:rFonts w:ascii="Times New Roman" w:hAnsi="Times New Roman"/>
          <w:b/>
          <w:sz w:val="24"/>
          <w:szCs w:val="24"/>
        </w:rPr>
      </w:pPr>
    </w:p>
    <w:p w14:paraId="65BA16BE" w14:textId="77777777" w:rsidR="00007351" w:rsidRDefault="00007351" w:rsidP="00007351">
      <w:pPr>
        <w:pStyle w:val="Akapitzlist"/>
        <w:spacing w:before="240" w:line="240" w:lineRule="auto"/>
        <w:ind w:left="0"/>
        <w:jc w:val="both"/>
        <w:rPr>
          <w:rFonts w:ascii="Times New Roman" w:hAnsi="Times New Roman"/>
          <w:sz w:val="24"/>
          <w:szCs w:val="24"/>
        </w:rPr>
      </w:pPr>
      <w:r w:rsidRPr="003E6B3C">
        <w:rPr>
          <w:rFonts w:ascii="Times New Roman" w:hAnsi="Times New Roman"/>
          <w:b/>
          <w:sz w:val="24"/>
          <w:szCs w:val="24"/>
        </w:rPr>
        <w:t>Zaopatrzenie w wodę odbiór i oczyszczanie ścieków na terenie Miasta i Gminy Morawica</w:t>
      </w:r>
      <w:r>
        <w:rPr>
          <w:rFonts w:ascii="Times New Roman" w:hAnsi="Times New Roman"/>
          <w:sz w:val="24"/>
          <w:szCs w:val="24"/>
        </w:rPr>
        <w:t xml:space="preserve">. </w:t>
      </w:r>
    </w:p>
    <w:p w14:paraId="4922E406" w14:textId="4D7BEB6F" w:rsidR="00007351" w:rsidRPr="009102BD" w:rsidRDefault="00007351" w:rsidP="00C22F1C">
      <w:pPr>
        <w:pStyle w:val="Bezodstpw"/>
        <w:jc w:val="both"/>
        <w:rPr>
          <w:rFonts w:ascii="Times New Roman" w:hAnsi="Times New Roman"/>
          <w:sz w:val="24"/>
          <w:szCs w:val="24"/>
        </w:rPr>
      </w:pPr>
      <w:r>
        <w:rPr>
          <w:rFonts w:ascii="Times New Roman" w:hAnsi="Times New Roman"/>
          <w:sz w:val="24"/>
          <w:szCs w:val="24"/>
        </w:rPr>
        <w:t xml:space="preserve">Dostarczamy wodę do </w:t>
      </w:r>
      <w:r w:rsidRPr="002F6726">
        <w:rPr>
          <w:rFonts w:ascii="Times New Roman" w:hAnsi="Times New Roman"/>
          <w:sz w:val="24"/>
          <w:szCs w:val="24"/>
        </w:rPr>
        <w:t>6 1</w:t>
      </w:r>
      <w:r>
        <w:rPr>
          <w:rFonts w:ascii="Times New Roman" w:hAnsi="Times New Roman"/>
          <w:sz w:val="24"/>
          <w:szCs w:val="24"/>
        </w:rPr>
        <w:t>70</w:t>
      </w:r>
      <w:r w:rsidRPr="002F6726">
        <w:rPr>
          <w:rFonts w:ascii="Times New Roman" w:hAnsi="Times New Roman"/>
          <w:sz w:val="24"/>
          <w:szCs w:val="24"/>
        </w:rPr>
        <w:t xml:space="preserve"> </w:t>
      </w:r>
      <w:r>
        <w:rPr>
          <w:rFonts w:ascii="Times New Roman" w:hAnsi="Times New Roman"/>
          <w:sz w:val="24"/>
          <w:szCs w:val="24"/>
        </w:rPr>
        <w:t>odbiorców</w:t>
      </w:r>
      <w:r w:rsidRPr="00590F82">
        <w:rPr>
          <w:rFonts w:ascii="Times New Roman" w:hAnsi="Times New Roman"/>
          <w:sz w:val="24"/>
          <w:szCs w:val="24"/>
        </w:rPr>
        <w:t xml:space="preserve">. </w:t>
      </w:r>
      <w:r>
        <w:rPr>
          <w:rFonts w:ascii="Times New Roman" w:hAnsi="Times New Roman"/>
          <w:sz w:val="24"/>
          <w:szCs w:val="24"/>
        </w:rPr>
        <w:t>Dostarczana</w:t>
      </w:r>
      <w:r w:rsidRPr="00590F82">
        <w:rPr>
          <w:rFonts w:ascii="Times New Roman" w:hAnsi="Times New Roman"/>
          <w:sz w:val="24"/>
          <w:szCs w:val="24"/>
        </w:rPr>
        <w:t xml:space="preserve"> </w:t>
      </w:r>
      <w:r>
        <w:rPr>
          <w:rFonts w:ascii="Times New Roman" w:hAnsi="Times New Roman"/>
          <w:sz w:val="24"/>
          <w:szCs w:val="24"/>
        </w:rPr>
        <w:t xml:space="preserve">woda </w:t>
      </w:r>
      <w:r w:rsidRPr="00590F82">
        <w:rPr>
          <w:rFonts w:ascii="Times New Roman" w:hAnsi="Times New Roman"/>
          <w:sz w:val="24"/>
          <w:szCs w:val="24"/>
        </w:rPr>
        <w:t xml:space="preserve">pochodzi z trzech własnych ujęć, </w:t>
      </w:r>
      <w:r w:rsidR="00913B06">
        <w:rPr>
          <w:rFonts w:ascii="Times New Roman" w:hAnsi="Times New Roman"/>
          <w:sz w:val="24"/>
          <w:szCs w:val="24"/>
        </w:rPr>
        <w:br/>
      </w:r>
      <w:r w:rsidRPr="00590F82">
        <w:rPr>
          <w:rFonts w:ascii="Times New Roman" w:hAnsi="Times New Roman"/>
          <w:sz w:val="24"/>
          <w:szCs w:val="24"/>
        </w:rPr>
        <w:t>a część</w:t>
      </w:r>
      <w:r>
        <w:rPr>
          <w:rFonts w:ascii="Times New Roman" w:hAnsi="Times New Roman"/>
          <w:sz w:val="24"/>
          <w:szCs w:val="24"/>
        </w:rPr>
        <w:t xml:space="preserve"> jej jest kupowana od przedsiębiorstw wodociągowych sąsiadujących z Miastem </w:t>
      </w:r>
      <w:r w:rsidR="00913B06">
        <w:rPr>
          <w:rFonts w:ascii="Times New Roman" w:hAnsi="Times New Roman"/>
          <w:sz w:val="24"/>
          <w:szCs w:val="24"/>
        </w:rPr>
        <w:br/>
      </w:r>
      <w:r>
        <w:rPr>
          <w:rFonts w:ascii="Times New Roman" w:hAnsi="Times New Roman"/>
          <w:sz w:val="24"/>
          <w:szCs w:val="24"/>
        </w:rPr>
        <w:t>i Gminą.</w:t>
      </w:r>
      <w:r w:rsidR="00C22F1C">
        <w:rPr>
          <w:rFonts w:ascii="Times New Roman" w:hAnsi="Times New Roman"/>
          <w:sz w:val="24"/>
          <w:szCs w:val="24"/>
        </w:rPr>
        <w:t xml:space="preserve"> </w:t>
      </w:r>
      <w:r>
        <w:rPr>
          <w:rFonts w:ascii="Times New Roman" w:hAnsi="Times New Roman"/>
          <w:sz w:val="24"/>
          <w:szCs w:val="24"/>
        </w:rPr>
        <w:t xml:space="preserve">Odbiór i oczyszczanie ścieków realizowane jest za pomocą sieci kanalizacyjnej </w:t>
      </w:r>
      <w:r>
        <w:rPr>
          <w:rFonts w:ascii="Times New Roman" w:hAnsi="Times New Roman"/>
          <w:sz w:val="24"/>
          <w:szCs w:val="24"/>
        </w:rPr>
        <w:br/>
        <w:t xml:space="preserve">w skład, której wchodzi </w:t>
      </w:r>
      <w:proofErr w:type="spellStart"/>
      <w:r>
        <w:rPr>
          <w:rFonts w:ascii="Times New Roman" w:hAnsi="Times New Roman"/>
          <w:sz w:val="24"/>
          <w:szCs w:val="24"/>
        </w:rPr>
        <w:t>mechaniczno</w:t>
      </w:r>
      <w:proofErr w:type="spellEnd"/>
      <w:r>
        <w:rPr>
          <w:rFonts w:ascii="Times New Roman" w:hAnsi="Times New Roman"/>
          <w:sz w:val="24"/>
          <w:szCs w:val="24"/>
        </w:rPr>
        <w:t xml:space="preserve"> - biologiczna oczyszczalnia ścieków, przepompownie lokalne przetłaczające ścieki przez przeszkody terenowe oraz grawitacyjna sieć sanitarna.</w:t>
      </w:r>
    </w:p>
    <w:p w14:paraId="5A928BC6" w14:textId="77777777" w:rsidR="00007351" w:rsidRDefault="00007351" w:rsidP="00007351">
      <w:pPr>
        <w:pStyle w:val="Akapitzlist"/>
        <w:spacing w:after="0" w:line="240" w:lineRule="auto"/>
        <w:ind w:left="0"/>
        <w:jc w:val="both"/>
        <w:rPr>
          <w:rFonts w:ascii="Times New Roman" w:hAnsi="Times New Roman"/>
          <w:b/>
          <w:sz w:val="24"/>
          <w:szCs w:val="24"/>
        </w:rPr>
      </w:pPr>
    </w:p>
    <w:p w14:paraId="430923B7" w14:textId="77777777" w:rsidR="00007351" w:rsidRDefault="00007351" w:rsidP="00007351">
      <w:pPr>
        <w:pStyle w:val="Akapitzlist"/>
        <w:spacing w:after="0" w:line="240" w:lineRule="auto"/>
        <w:ind w:left="1248" w:firstLine="168"/>
        <w:jc w:val="both"/>
        <w:rPr>
          <w:rFonts w:ascii="Times New Roman" w:hAnsi="Times New Roman"/>
          <w:b/>
          <w:sz w:val="24"/>
          <w:szCs w:val="24"/>
        </w:rPr>
      </w:pPr>
      <w:r w:rsidRPr="00E54F67">
        <w:rPr>
          <w:rFonts w:ascii="Times New Roman" w:hAnsi="Times New Roman"/>
          <w:b/>
          <w:sz w:val="24"/>
          <w:szCs w:val="24"/>
        </w:rPr>
        <w:t xml:space="preserve">Struktura dostaw wody </w:t>
      </w:r>
      <w:r>
        <w:rPr>
          <w:rFonts w:ascii="Times New Roman" w:hAnsi="Times New Roman"/>
          <w:b/>
          <w:sz w:val="24"/>
          <w:szCs w:val="24"/>
        </w:rPr>
        <w:t>w 2021 roku</w:t>
      </w:r>
    </w:p>
    <w:tbl>
      <w:tblPr>
        <w:tblpPr w:leftFromText="141" w:rightFromText="141" w:vertAnchor="text" w:horzAnchor="page" w:tblpX="2271" w:tblpY="106"/>
        <w:tblW w:w="637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704"/>
        <w:gridCol w:w="3686"/>
        <w:gridCol w:w="1984"/>
      </w:tblGrid>
      <w:tr w:rsidR="00007351" w14:paraId="2037EA01" w14:textId="77777777" w:rsidTr="006E7367">
        <w:trPr>
          <w:trHeight w:hRule="exact" w:val="574"/>
        </w:trPr>
        <w:tc>
          <w:tcPr>
            <w:tcW w:w="704" w:type="dxa"/>
            <w:vAlign w:val="center"/>
          </w:tcPr>
          <w:p w14:paraId="50ABF5D3" w14:textId="77777777" w:rsidR="00007351" w:rsidRPr="002127E8" w:rsidRDefault="00007351" w:rsidP="006E7367">
            <w:pPr>
              <w:pStyle w:val="Bezodstpw"/>
              <w:jc w:val="center"/>
              <w:rPr>
                <w:rFonts w:ascii="Times New Roman" w:hAnsi="Times New Roman"/>
                <w:b/>
                <w:sz w:val="24"/>
                <w:szCs w:val="24"/>
              </w:rPr>
            </w:pPr>
            <w:r w:rsidRPr="002127E8">
              <w:rPr>
                <w:rFonts w:ascii="Times New Roman" w:hAnsi="Times New Roman"/>
                <w:b/>
                <w:sz w:val="24"/>
                <w:szCs w:val="24"/>
              </w:rPr>
              <w:t>Lp.</w:t>
            </w:r>
          </w:p>
        </w:tc>
        <w:tc>
          <w:tcPr>
            <w:tcW w:w="3686" w:type="dxa"/>
            <w:vAlign w:val="center"/>
          </w:tcPr>
          <w:p w14:paraId="70029164" w14:textId="77777777" w:rsidR="00007351" w:rsidRPr="002127E8" w:rsidRDefault="00007351" w:rsidP="006E7367">
            <w:pPr>
              <w:pStyle w:val="Bezodstpw"/>
              <w:jc w:val="center"/>
              <w:rPr>
                <w:rFonts w:ascii="Times New Roman" w:hAnsi="Times New Roman"/>
                <w:b/>
                <w:sz w:val="24"/>
                <w:szCs w:val="24"/>
              </w:rPr>
            </w:pPr>
            <w:r w:rsidRPr="002127E8">
              <w:rPr>
                <w:rFonts w:ascii="Times New Roman" w:hAnsi="Times New Roman"/>
                <w:b/>
                <w:sz w:val="24"/>
                <w:szCs w:val="24"/>
              </w:rPr>
              <w:t>Wyszczególnienie</w:t>
            </w:r>
          </w:p>
        </w:tc>
        <w:tc>
          <w:tcPr>
            <w:tcW w:w="1984" w:type="dxa"/>
            <w:vAlign w:val="center"/>
          </w:tcPr>
          <w:p w14:paraId="2D909F31" w14:textId="77777777" w:rsidR="00007351" w:rsidRPr="00A41605" w:rsidRDefault="00007351" w:rsidP="006E7367">
            <w:pPr>
              <w:pStyle w:val="Bezodstpw"/>
              <w:jc w:val="center"/>
              <w:rPr>
                <w:rFonts w:ascii="Times New Roman" w:hAnsi="Times New Roman"/>
                <w:b/>
                <w:sz w:val="24"/>
                <w:szCs w:val="24"/>
                <w:vertAlign w:val="superscript"/>
              </w:rPr>
            </w:pPr>
            <w:r>
              <w:rPr>
                <w:rFonts w:ascii="Times New Roman" w:hAnsi="Times New Roman"/>
                <w:b/>
                <w:sz w:val="24"/>
                <w:szCs w:val="24"/>
              </w:rPr>
              <w:t>Wydobycie m</w:t>
            </w:r>
            <w:r>
              <w:rPr>
                <w:rFonts w:ascii="Times New Roman" w:hAnsi="Times New Roman"/>
                <w:b/>
                <w:sz w:val="24"/>
                <w:szCs w:val="24"/>
                <w:vertAlign w:val="superscript"/>
              </w:rPr>
              <w:t>3</w:t>
            </w:r>
            <w:r>
              <w:rPr>
                <w:rFonts w:ascii="Times New Roman" w:hAnsi="Times New Roman"/>
                <w:b/>
                <w:sz w:val="24"/>
                <w:szCs w:val="24"/>
              </w:rPr>
              <w:t xml:space="preserve"> </w:t>
            </w:r>
          </w:p>
        </w:tc>
      </w:tr>
      <w:tr w:rsidR="00007351" w14:paraId="0AB98E32" w14:textId="77777777" w:rsidTr="006E7367">
        <w:trPr>
          <w:trHeight w:hRule="exact" w:val="284"/>
        </w:trPr>
        <w:tc>
          <w:tcPr>
            <w:tcW w:w="704" w:type="dxa"/>
            <w:vAlign w:val="center"/>
          </w:tcPr>
          <w:p w14:paraId="1C18DB9E" w14:textId="77777777" w:rsidR="00007351" w:rsidRPr="002127E8" w:rsidRDefault="00007351" w:rsidP="0070405E">
            <w:pPr>
              <w:pStyle w:val="Akapitzlist"/>
              <w:numPr>
                <w:ilvl w:val="0"/>
                <w:numId w:val="100"/>
              </w:numPr>
              <w:tabs>
                <w:tab w:val="left" w:pos="0"/>
                <w:tab w:val="left" w:pos="180"/>
              </w:tabs>
              <w:spacing w:after="200" w:line="240" w:lineRule="auto"/>
              <w:rPr>
                <w:rFonts w:ascii="Times New Roman" w:hAnsi="Times New Roman"/>
                <w:sz w:val="24"/>
                <w:szCs w:val="24"/>
              </w:rPr>
            </w:pPr>
          </w:p>
        </w:tc>
        <w:tc>
          <w:tcPr>
            <w:tcW w:w="3686" w:type="dxa"/>
            <w:vAlign w:val="center"/>
          </w:tcPr>
          <w:p w14:paraId="00ADF92B" w14:textId="77777777" w:rsidR="00007351" w:rsidRPr="002127E8" w:rsidRDefault="00007351" w:rsidP="006E7367">
            <w:pPr>
              <w:pStyle w:val="Akapitzlist"/>
              <w:spacing w:line="240" w:lineRule="auto"/>
              <w:ind w:left="0"/>
              <w:rPr>
                <w:rFonts w:ascii="Times New Roman" w:hAnsi="Times New Roman"/>
                <w:sz w:val="24"/>
                <w:szCs w:val="24"/>
              </w:rPr>
            </w:pPr>
            <w:r w:rsidRPr="002127E8">
              <w:rPr>
                <w:rFonts w:ascii="Times New Roman" w:hAnsi="Times New Roman"/>
                <w:sz w:val="24"/>
                <w:szCs w:val="24"/>
              </w:rPr>
              <w:t>Ujęcie Brzeziny</w:t>
            </w:r>
          </w:p>
        </w:tc>
        <w:tc>
          <w:tcPr>
            <w:tcW w:w="1984" w:type="dxa"/>
            <w:vAlign w:val="center"/>
          </w:tcPr>
          <w:p w14:paraId="2D3CA603" w14:textId="77777777" w:rsidR="00007351" w:rsidRPr="002127E8" w:rsidRDefault="00007351" w:rsidP="006E7367">
            <w:pPr>
              <w:pStyle w:val="Bezodstpw"/>
              <w:jc w:val="right"/>
              <w:rPr>
                <w:rFonts w:ascii="Times New Roman" w:hAnsi="Times New Roman"/>
                <w:sz w:val="24"/>
                <w:szCs w:val="24"/>
              </w:rPr>
            </w:pPr>
            <w:r>
              <w:rPr>
                <w:rFonts w:ascii="Times New Roman" w:hAnsi="Times New Roman"/>
                <w:sz w:val="24"/>
                <w:szCs w:val="24"/>
              </w:rPr>
              <w:t>683 260</w:t>
            </w:r>
          </w:p>
        </w:tc>
      </w:tr>
      <w:tr w:rsidR="00007351" w14:paraId="07649F5D" w14:textId="77777777" w:rsidTr="006E7367">
        <w:trPr>
          <w:trHeight w:hRule="exact" w:val="284"/>
        </w:trPr>
        <w:tc>
          <w:tcPr>
            <w:tcW w:w="704" w:type="dxa"/>
            <w:vAlign w:val="center"/>
          </w:tcPr>
          <w:p w14:paraId="0B90CFA0" w14:textId="77777777" w:rsidR="00007351" w:rsidRPr="002127E8" w:rsidRDefault="00007351" w:rsidP="0070405E">
            <w:pPr>
              <w:pStyle w:val="Akapitzlist"/>
              <w:numPr>
                <w:ilvl w:val="0"/>
                <w:numId w:val="100"/>
              </w:numPr>
              <w:tabs>
                <w:tab w:val="left" w:pos="0"/>
                <w:tab w:val="left" w:pos="180"/>
              </w:tabs>
              <w:spacing w:after="200" w:line="240" w:lineRule="auto"/>
              <w:rPr>
                <w:rFonts w:ascii="Times New Roman" w:hAnsi="Times New Roman"/>
                <w:sz w:val="24"/>
                <w:szCs w:val="24"/>
              </w:rPr>
            </w:pPr>
          </w:p>
        </w:tc>
        <w:tc>
          <w:tcPr>
            <w:tcW w:w="3686" w:type="dxa"/>
            <w:vAlign w:val="center"/>
          </w:tcPr>
          <w:p w14:paraId="4D79D27A" w14:textId="77777777" w:rsidR="00007351" w:rsidRPr="002127E8" w:rsidRDefault="00007351" w:rsidP="006E7367">
            <w:pPr>
              <w:pStyle w:val="Akapitzlist"/>
              <w:spacing w:line="240" w:lineRule="auto"/>
              <w:ind w:left="0"/>
              <w:rPr>
                <w:rFonts w:ascii="Times New Roman" w:hAnsi="Times New Roman"/>
                <w:sz w:val="24"/>
                <w:szCs w:val="24"/>
              </w:rPr>
            </w:pPr>
            <w:r w:rsidRPr="002127E8">
              <w:rPr>
                <w:rFonts w:ascii="Times New Roman" w:hAnsi="Times New Roman"/>
                <w:sz w:val="24"/>
                <w:szCs w:val="24"/>
              </w:rPr>
              <w:t>Ujęcie Dębska Wola</w:t>
            </w:r>
          </w:p>
        </w:tc>
        <w:tc>
          <w:tcPr>
            <w:tcW w:w="1984" w:type="dxa"/>
            <w:vAlign w:val="center"/>
          </w:tcPr>
          <w:p w14:paraId="558C6DFE" w14:textId="77777777" w:rsidR="00007351" w:rsidRPr="002127E8" w:rsidRDefault="00007351" w:rsidP="006E7367">
            <w:pPr>
              <w:pStyle w:val="Bezodstpw"/>
              <w:jc w:val="right"/>
              <w:rPr>
                <w:rFonts w:ascii="Times New Roman" w:hAnsi="Times New Roman"/>
                <w:sz w:val="24"/>
                <w:szCs w:val="24"/>
              </w:rPr>
            </w:pPr>
            <w:r>
              <w:rPr>
                <w:rFonts w:ascii="Times New Roman" w:hAnsi="Times New Roman"/>
                <w:sz w:val="24"/>
                <w:szCs w:val="24"/>
              </w:rPr>
              <w:t>150 310</w:t>
            </w:r>
          </w:p>
        </w:tc>
      </w:tr>
      <w:tr w:rsidR="00007351" w14:paraId="07212E7D" w14:textId="77777777" w:rsidTr="006E7367">
        <w:trPr>
          <w:trHeight w:hRule="exact" w:val="284"/>
        </w:trPr>
        <w:tc>
          <w:tcPr>
            <w:tcW w:w="704" w:type="dxa"/>
            <w:vAlign w:val="center"/>
          </w:tcPr>
          <w:p w14:paraId="3A427074" w14:textId="77777777" w:rsidR="00007351" w:rsidRPr="002127E8" w:rsidRDefault="00007351" w:rsidP="0070405E">
            <w:pPr>
              <w:pStyle w:val="Akapitzlist"/>
              <w:numPr>
                <w:ilvl w:val="0"/>
                <w:numId w:val="100"/>
              </w:numPr>
              <w:tabs>
                <w:tab w:val="left" w:pos="0"/>
                <w:tab w:val="left" w:pos="180"/>
              </w:tabs>
              <w:spacing w:after="200" w:line="240" w:lineRule="auto"/>
              <w:rPr>
                <w:rFonts w:ascii="Times New Roman" w:hAnsi="Times New Roman"/>
                <w:sz w:val="24"/>
                <w:szCs w:val="24"/>
              </w:rPr>
            </w:pPr>
          </w:p>
        </w:tc>
        <w:tc>
          <w:tcPr>
            <w:tcW w:w="3686" w:type="dxa"/>
            <w:vAlign w:val="center"/>
          </w:tcPr>
          <w:p w14:paraId="21E0D86D" w14:textId="77777777" w:rsidR="00007351" w:rsidRPr="002127E8" w:rsidRDefault="00007351" w:rsidP="006E7367">
            <w:pPr>
              <w:pStyle w:val="Akapitzlist"/>
              <w:spacing w:line="240" w:lineRule="auto"/>
              <w:ind w:left="0"/>
              <w:rPr>
                <w:rFonts w:ascii="Times New Roman" w:hAnsi="Times New Roman"/>
                <w:sz w:val="24"/>
                <w:szCs w:val="24"/>
              </w:rPr>
            </w:pPr>
            <w:r w:rsidRPr="002127E8">
              <w:rPr>
                <w:rFonts w:ascii="Times New Roman" w:hAnsi="Times New Roman"/>
                <w:sz w:val="24"/>
                <w:szCs w:val="24"/>
              </w:rPr>
              <w:t>Ujęcie Bilcza</w:t>
            </w:r>
          </w:p>
        </w:tc>
        <w:tc>
          <w:tcPr>
            <w:tcW w:w="1984" w:type="dxa"/>
            <w:vAlign w:val="center"/>
          </w:tcPr>
          <w:p w14:paraId="49DB8F9C" w14:textId="77777777" w:rsidR="00007351" w:rsidRPr="002127E8" w:rsidRDefault="00007351" w:rsidP="006E7367">
            <w:pPr>
              <w:pStyle w:val="Bezodstpw"/>
              <w:jc w:val="right"/>
              <w:rPr>
                <w:rFonts w:ascii="Times New Roman" w:hAnsi="Times New Roman"/>
                <w:sz w:val="24"/>
                <w:szCs w:val="24"/>
              </w:rPr>
            </w:pPr>
            <w:r>
              <w:rPr>
                <w:rFonts w:ascii="Times New Roman" w:hAnsi="Times New Roman"/>
                <w:sz w:val="24"/>
                <w:szCs w:val="24"/>
              </w:rPr>
              <w:t>182 758</w:t>
            </w:r>
          </w:p>
        </w:tc>
      </w:tr>
      <w:tr w:rsidR="00007351" w14:paraId="5BC51B71" w14:textId="77777777" w:rsidTr="006E7367">
        <w:trPr>
          <w:trHeight w:hRule="exact" w:val="284"/>
        </w:trPr>
        <w:tc>
          <w:tcPr>
            <w:tcW w:w="704" w:type="dxa"/>
            <w:vAlign w:val="center"/>
          </w:tcPr>
          <w:p w14:paraId="1F012A95" w14:textId="77777777" w:rsidR="00007351" w:rsidRPr="002127E8" w:rsidRDefault="00007351" w:rsidP="0070405E">
            <w:pPr>
              <w:pStyle w:val="Akapitzlist"/>
              <w:numPr>
                <w:ilvl w:val="0"/>
                <w:numId w:val="100"/>
              </w:numPr>
              <w:tabs>
                <w:tab w:val="left" w:pos="0"/>
                <w:tab w:val="left" w:pos="180"/>
              </w:tabs>
              <w:spacing w:after="200" w:line="240" w:lineRule="auto"/>
              <w:rPr>
                <w:rFonts w:ascii="Times New Roman" w:hAnsi="Times New Roman"/>
                <w:sz w:val="24"/>
                <w:szCs w:val="24"/>
              </w:rPr>
            </w:pPr>
          </w:p>
        </w:tc>
        <w:tc>
          <w:tcPr>
            <w:tcW w:w="3686" w:type="dxa"/>
            <w:vAlign w:val="center"/>
          </w:tcPr>
          <w:p w14:paraId="0ACB6050" w14:textId="77777777" w:rsidR="00007351" w:rsidRPr="002127E8" w:rsidRDefault="00007351" w:rsidP="006E7367">
            <w:pPr>
              <w:pStyle w:val="Akapitzlist"/>
              <w:spacing w:line="240" w:lineRule="auto"/>
              <w:ind w:left="0"/>
              <w:rPr>
                <w:rFonts w:ascii="Times New Roman" w:hAnsi="Times New Roman"/>
                <w:sz w:val="24"/>
                <w:szCs w:val="24"/>
              </w:rPr>
            </w:pPr>
            <w:r w:rsidRPr="002127E8">
              <w:rPr>
                <w:rFonts w:ascii="Times New Roman" w:hAnsi="Times New Roman"/>
                <w:sz w:val="24"/>
                <w:szCs w:val="24"/>
              </w:rPr>
              <w:t>Zakup wody Wodociągi Kieleckie</w:t>
            </w:r>
          </w:p>
        </w:tc>
        <w:tc>
          <w:tcPr>
            <w:tcW w:w="1984" w:type="dxa"/>
            <w:vAlign w:val="center"/>
          </w:tcPr>
          <w:p w14:paraId="373A89CC" w14:textId="77777777" w:rsidR="00007351" w:rsidRPr="002127E8" w:rsidRDefault="00007351" w:rsidP="006E7367">
            <w:pPr>
              <w:pStyle w:val="Bezodstpw"/>
              <w:jc w:val="right"/>
              <w:rPr>
                <w:rFonts w:ascii="Times New Roman" w:hAnsi="Times New Roman"/>
                <w:sz w:val="24"/>
                <w:szCs w:val="24"/>
              </w:rPr>
            </w:pPr>
            <w:r>
              <w:rPr>
                <w:rFonts w:ascii="Times New Roman" w:hAnsi="Times New Roman"/>
                <w:sz w:val="24"/>
                <w:szCs w:val="24"/>
              </w:rPr>
              <w:t>40 859</w:t>
            </w:r>
          </w:p>
        </w:tc>
      </w:tr>
      <w:tr w:rsidR="00007351" w14:paraId="5491972F" w14:textId="77777777" w:rsidTr="006E7367">
        <w:trPr>
          <w:trHeight w:hRule="exact" w:val="284"/>
        </w:trPr>
        <w:tc>
          <w:tcPr>
            <w:tcW w:w="704" w:type="dxa"/>
            <w:vAlign w:val="center"/>
          </w:tcPr>
          <w:p w14:paraId="33BAB111" w14:textId="77777777" w:rsidR="00007351" w:rsidRPr="002127E8" w:rsidRDefault="00007351" w:rsidP="0070405E">
            <w:pPr>
              <w:pStyle w:val="Akapitzlist"/>
              <w:numPr>
                <w:ilvl w:val="0"/>
                <w:numId w:val="100"/>
              </w:numPr>
              <w:tabs>
                <w:tab w:val="left" w:pos="0"/>
                <w:tab w:val="left" w:pos="180"/>
              </w:tabs>
              <w:spacing w:after="200" w:line="240" w:lineRule="auto"/>
              <w:rPr>
                <w:rFonts w:ascii="Times New Roman" w:hAnsi="Times New Roman"/>
                <w:sz w:val="24"/>
                <w:szCs w:val="24"/>
              </w:rPr>
            </w:pPr>
          </w:p>
        </w:tc>
        <w:tc>
          <w:tcPr>
            <w:tcW w:w="3686" w:type="dxa"/>
            <w:vAlign w:val="center"/>
          </w:tcPr>
          <w:p w14:paraId="1C27AC0D" w14:textId="77777777" w:rsidR="00007351" w:rsidRPr="002127E8" w:rsidRDefault="00007351" w:rsidP="006E7367">
            <w:pPr>
              <w:pStyle w:val="Akapitzlist"/>
              <w:spacing w:line="240" w:lineRule="auto"/>
              <w:ind w:left="0"/>
              <w:rPr>
                <w:rFonts w:ascii="Times New Roman" w:hAnsi="Times New Roman"/>
                <w:sz w:val="24"/>
                <w:szCs w:val="24"/>
              </w:rPr>
            </w:pPr>
            <w:r w:rsidRPr="002127E8">
              <w:rPr>
                <w:rFonts w:ascii="Times New Roman" w:hAnsi="Times New Roman"/>
                <w:sz w:val="24"/>
                <w:szCs w:val="24"/>
              </w:rPr>
              <w:t>Zakup wody ZGK Chęciny</w:t>
            </w:r>
          </w:p>
        </w:tc>
        <w:tc>
          <w:tcPr>
            <w:tcW w:w="1984" w:type="dxa"/>
            <w:vAlign w:val="center"/>
          </w:tcPr>
          <w:p w14:paraId="39001E27" w14:textId="77777777" w:rsidR="00007351" w:rsidRPr="002127E8" w:rsidRDefault="00007351" w:rsidP="006E7367">
            <w:pPr>
              <w:pStyle w:val="Bezodstpw"/>
              <w:jc w:val="right"/>
              <w:rPr>
                <w:rFonts w:ascii="Times New Roman" w:hAnsi="Times New Roman"/>
                <w:sz w:val="24"/>
                <w:szCs w:val="24"/>
              </w:rPr>
            </w:pPr>
            <w:r>
              <w:rPr>
                <w:rFonts w:ascii="Times New Roman" w:hAnsi="Times New Roman"/>
                <w:sz w:val="24"/>
                <w:szCs w:val="24"/>
              </w:rPr>
              <w:t>1 305</w:t>
            </w:r>
          </w:p>
        </w:tc>
      </w:tr>
      <w:tr w:rsidR="00007351" w14:paraId="7925518E" w14:textId="77777777" w:rsidTr="006E7367">
        <w:trPr>
          <w:trHeight w:hRule="exact" w:val="284"/>
        </w:trPr>
        <w:tc>
          <w:tcPr>
            <w:tcW w:w="4390" w:type="dxa"/>
            <w:gridSpan w:val="2"/>
            <w:vAlign w:val="center"/>
          </w:tcPr>
          <w:p w14:paraId="7061B7D1" w14:textId="77777777" w:rsidR="00007351" w:rsidRPr="002127E8" w:rsidRDefault="00007351" w:rsidP="006E7367">
            <w:pPr>
              <w:pStyle w:val="Akapitzlist"/>
              <w:spacing w:after="0" w:line="240" w:lineRule="auto"/>
              <w:ind w:left="0"/>
              <w:rPr>
                <w:rFonts w:ascii="Times New Roman" w:hAnsi="Times New Roman"/>
                <w:b/>
                <w:sz w:val="24"/>
                <w:szCs w:val="24"/>
              </w:rPr>
            </w:pPr>
            <w:r w:rsidRPr="002127E8">
              <w:rPr>
                <w:rFonts w:ascii="Times New Roman" w:hAnsi="Times New Roman"/>
                <w:b/>
                <w:sz w:val="24"/>
                <w:szCs w:val="24"/>
              </w:rPr>
              <w:t xml:space="preserve">Suma dostawy wody: </w:t>
            </w:r>
          </w:p>
        </w:tc>
        <w:tc>
          <w:tcPr>
            <w:tcW w:w="1984" w:type="dxa"/>
            <w:vAlign w:val="center"/>
          </w:tcPr>
          <w:p w14:paraId="6FD5D3A5" w14:textId="77777777" w:rsidR="00007351" w:rsidRPr="002127E8" w:rsidRDefault="00007351" w:rsidP="006E7367">
            <w:pPr>
              <w:pStyle w:val="Bezodstpw"/>
              <w:jc w:val="right"/>
              <w:rPr>
                <w:rFonts w:ascii="Times New Roman" w:hAnsi="Times New Roman"/>
                <w:b/>
                <w:sz w:val="24"/>
                <w:szCs w:val="24"/>
              </w:rPr>
            </w:pPr>
            <w:r>
              <w:rPr>
                <w:rFonts w:ascii="Times New Roman" w:hAnsi="Times New Roman"/>
                <w:b/>
                <w:sz w:val="24"/>
                <w:szCs w:val="24"/>
              </w:rPr>
              <w:t>1 058 492</w:t>
            </w:r>
          </w:p>
        </w:tc>
      </w:tr>
    </w:tbl>
    <w:p w14:paraId="27B6B517" w14:textId="77777777" w:rsidR="00007351" w:rsidRDefault="00007351" w:rsidP="00007351">
      <w:pPr>
        <w:pStyle w:val="Bezodstpw"/>
        <w:rPr>
          <w:rFonts w:ascii="Times New Roman" w:hAnsi="Times New Roman"/>
          <w:b/>
          <w:sz w:val="24"/>
          <w:szCs w:val="24"/>
        </w:rPr>
      </w:pPr>
    </w:p>
    <w:p w14:paraId="274DFA9D" w14:textId="77777777" w:rsidR="00007351" w:rsidRDefault="00007351" w:rsidP="00007351">
      <w:pPr>
        <w:pStyle w:val="Bezodstpw"/>
        <w:jc w:val="both"/>
        <w:rPr>
          <w:rFonts w:ascii="Times New Roman" w:hAnsi="Times New Roman"/>
          <w:b/>
          <w:sz w:val="24"/>
          <w:szCs w:val="24"/>
        </w:rPr>
      </w:pPr>
    </w:p>
    <w:p w14:paraId="759428E8" w14:textId="77777777" w:rsidR="00007351" w:rsidRDefault="00007351" w:rsidP="00007351">
      <w:pPr>
        <w:pStyle w:val="Bezodstpw"/>
        <w:jc w:val="both"/>
        <w:rPr>
          <w:rFonts w:ascii="Times New Roman" w:hAnsi="Times New Roman"/>
          <w:b/>
          <w:sz w:val="24"/>
          <w:szCs w:val="24"/>
        </w:rPr>
      </w:pPr>
    </w:p>
    <w:p w14:paraId="4FF23E3F" w14:textId="77777777" w:rsidR="00007351" w:rsidRDefault="00007351" w:rsidP="00007351">
      <w:pPr>
        <w:pStyle w:val="Bezodstpw"/>
        <w:jc w:val="both"/>
        <w:rPr>
          <w:rFonts w:ascii="Times New Roman" w:hAnsi="Times New Roman"/>
          <w:b/>
          <w:sz w:val="24"/>
          <w:szCs w:val="24"/>
        </w:rPr>
      </w:pPr>
    </w:p>
    <w:p w14:paraId="1B4ADB5E" w14:textId="77777777" w:rsidR="00007351" w:rsidRDefault="00007351" w:rsidP="00007351">
      <w:pPr>
        <w:pStyle w:val="Bezodstpw"/>
        <w:jc w:val="both"/>
        <w:rPr>
          <w:rFonts w:ascii="Times New Roman" w:hAnsi="Times New Roman"/>
          <w:b/>
          <w:sz w:val="24"/>
          <w:szCs w:val="24"/>
        </w:rPr>
      </w:pPr>
    </w:p>
    <w:p w14:paraId="21CE6EE1" w14:textId="77777777" w:rsidR="00007351" w:rsidRDefault="00007351" w:rsidP="00007351">
      <w:pPr>
        <w:pStyle w:val="Bezodstpw"/>
        <w:jc w:val="both"/>
        <w:rPr>
          <w:rFonts w:ascii="Times New Roman" w:hAnsi="Times New Roman"/>
          <w:b/>
          <w:sz w:val="24"/>
          <w:szCs w:val="24"/>
        </w:rPr>
      </w:pPr>
    </w:p>
    <w:p w14:paraId="07807D64" w14:textId="77777777" w:rsidR="00007351" w:rsidRDefault="00007351" w:rsidP="00007351">
      <w:pPr>
        <w:pStyle w:val="Bezodstpw"/>
        <w:jc w:val="both"/>
        <w:rPr>
          <w:rFonts w:ascii="Times New Roman" w:hAnsi="Times New Roman"/>
          <w:b/>
          <w:sz w:val="24"/>
          <w:szCs w:val="24"/>
        </w:rPr>
      </w:pPr>
    </w:p>
    <w:p w14:paraId="67571C06" w14:textId="77777777" w:rsidR="00007351" w:rsidRDefault="00007351" w:rsidP="00007351">
      <w:pPr>
        <w:pStyle w:val="Bezodstpw"/>
        <w:jc w:val="both"/>
        <w:rPr>
          <w:rFonts w:ascii="Times New Roman" w:hAnsi="Times New Roman"/>
          <w:b/>
          <w:sz w:val="24"/>
          <w:szCs w:val="24"/>
        </w:rPr>
      </w:pPr>
    </w:p>
    <w:p w14:paraId="13DB02F3" w14:textId="77777777" w:rsidR="00007351" w:rsidRDefault="00007351" w:rsidP="00007351">
      <w:pPr>
        <w:pStyle w:val="Bezodstpw"/>
        <w:jc w:val="both"/>
        <w:rPr>
          <w:rFonts w:ascii="Times New Roman" w:hAnsi="Times New Roman"/>
          <w:b/>
          <w:sz w:val="24"/>
          <w:szCs w:val="24"/>
        </w:rPr>
      </w:pPr>
    </w:p>
    <w:p w14:paraId="540CE5EA" w14:textId="77777777" w:rsidR="00007351" w:rsidRDefault="00007351" w:rsidP="00007351">
      <w:pPr>
        <w:pStyle w:val="Bezodstpw"/>
        <w:jc w:val="both"/>
        <w:rPr>
          <w:rFonts w:ascii="Times New Roman" w:hAnsi="Times New Roman"/>
          <w:b/>
          <w:sz w:val="24"/>
          <w:szCs w:val="24"/>
        </w:rPr>
      </w:pPr>
    </w:p>
    <w:p w14:paraId="772E9DBE" w14:textId="3FD1138C" w:rsidR="00007351" w:rsidRDefault="00007351" w:rsidP="00007351">
      <w:pPr>
        <w:pStyle w:val="Bezodstpw"/>
        <w:jc w:val="both"/>
        <w:rPr>
          <w:rFonts w:ascii="Times New Roman" w:hAnsi="Times New Roman"/>
          <w:b/>
          <w:sz w:val="24"/>
          <w:szCs w:val="24"/>
        </w:rPr>
      </w:pPr>
      <w:r>
        <w:rPr>
          <w:noProof/>
        </w:rPr>
        <w:lastRenderedPageBreak/>
        <w:drawing>
          <wp:anchor distT="0" distB="0" distL="114300" distR="114300" simplePos="0" relativeHeight="251725824" behindDoc="0" locked="0" layoutInCell="1" allowOverlap="0" wp14:anchorId="6FF602D5" wp14:editId="2BE02152">
            <wp:simplePos x="0" y="0"/>
            <wp:positionH relativeFrom="column">
              <wp:posOffset>612140</wp:posOffset>
            </wp:positionH>
            <wp:positionV relativeFrom="paragraph">
              <wp:posOffset>6985</wp:posOffset>
            </wp:positionV>
            <wp:extent cx="4283710" cy="4946015"/>
            <wp:effectExtent l="0" t="0" r="0" b="0"/>
            <wp:wrapTight wrapText="bothSides">
              <wp:wrapPolygon edited="0">
                <wp:start x="6724" y="416"/>
                <wp:lineTo x="6724" y="1082"/>
                <wp:lineTo x="9318" y="1913"/>
                <wp:lineTo x="10758" y="1913"/>
                <wp:lineTo x="10758" y="3245"/>
                <wp:lineTo x="4707" y="3993"/>
                <wp:lineTo x="2690" y="4326"/>
                <wp:lineTo x="288" y="4576"/>
                <wp:lineTo x="288" y="4908"/>
                <wp:lineTo x="2594" y="5907"/>
                <wp:lineTo x="288" y="6240"/>
                <wp:lineTo x="288" y="6572"/>
                <wp:lineTo x="2594" y="7238"/>
                <wp:lineTo x="288" y="8070"/>
                <wp:lineTo x="288" y="8403"/>
                <wp:lineTo x="2594" y="8569"/>
                <wp:lineTo x="192" y="9900"/>
                <wp:lineTo x="192" y="9983"/>
                <wp:lineTo x="2497" y="11231"/>
                <wp:lineTo x="288" y="11398"/>
                <wp:lineTo x="288" y="11730"/>
                <wp:lineTo x="2594" y="12562"/>
                <wp:lineTo x="288" y="13228"/>
                <wp:lineTo x="288" y="13561"/>
                <wp:lineTo x="2594" y="13893"/>
                <wp:lineTo x="672" y="14725"/>
                <wp:lineTo x="192" y="15058"/>
                <wp:lineTo x="288" y="15308"/>
                <wp:lineTo x="2497" y="16556"/>
                <wp:lineTo x="1537" y="16888"/>
                <wp:lineTo x="1825" y="16972"/>
                <wp:lineTo x="10758" y="17887"/>
                <wp:lineTo x="2882" y="18136"/>
                <wp:lineTo x="2497" y="18220"/>
                <wp:lineTo x="2497" y="19883"/>
                <wp:lineTo x="18923" y="19883"/>
                <wp:lineTo x="19115" y="18220"/>
                <wp:lineTo x="18347" y="18136"/>
                <wp:lineTo x="12295" y="17887"/>
                <wp:lineTo x="20268" y="16805"/>
                <wp:lineTo x="20652" y="16556"/>
                <wp:lineTo x="21036" y="15890"/>
                <wp:lineTo x="21133" y="4077"/>
                <wp:lineTo x="18923" y="3827"/>
                <wp:lineTo x="10662" y="3245"/>
                <wp:lineTo x="10758" y="1913"/>
                <wp:lineTo x="13736" y="1913"/>
                <wp:lineTo x="17867" y="1165"/>
                <wp:lineTo x="17771" y="416"/>
                <wp:lineTo x="6724" y="416"/>
              </wp:wrapPolygon>
            </wp:wrapTight>
            <wp:docPr id="84" name="Obiekt 3"/>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3"/>
              </a:graphicData>
            </a:graphic>
            <wp14:sizeRelH relativeFrom="page">
              <wp14:pctWidth>0</wp14:pctWidth>
            </wp14:sizeRelH>
            <wp14:sizeRelV relativeFrom="page">
              <wp14:pctHeight>0</wp14:pctHeight>
            </wp14:sizeRelV>
          </wp:anchor>
        </w:drawing>
      </w:r>
    </w:p>
    <w:p w14:paraId="526670B1" w14:textId="77777777" w:rsidR="00007351" w:rsidRDefault="00007351" w:rsidP="00007351">
      <w:pPr>
        <w:pStyle w:val="Bezodstpw"/>
        <w:jc w:val="both"/>
        <w:rPr>
          <w:rFonts w:ascii="Times New Roman" w:hAnsi="Times New Roman"/>
          <w:b/>
          <w:sz w:val="24"/>
          <w:szCs w:val="24"/>
        </w:rPr>
      </w:pPr>
    </w:p>
    <w:p w14:paraId="3EFE1B14" w14:textId="77777777" w:rsidR="00007351" w:rsidRDefault="00007351" w:rsidP="00007351">
      <w:pPr>
        <w:pStyle w:val="Bezodstpw"/>
        <w:jc w:val="both"/>
        <w:rPr>
          <w:rFonts w:ascii="Times New Roman" w:hAnsi="Times New Roman"/>
          <w:b/>
          <w:sz w:val="24"/>
          <w:szCs w:val="24"/>
        </w:rPr>
      </w:pPr>
    </w:p>
    <w:p w14:paraId="3561B3DF" w14:textId="77777777" w:rsidR="00007351" w:rsidRDefault="00007351" w:rsidP="00007351">
      <w:pPr>
        <w:pStyle w:val="Bezodstpw"/>
        <w:jc w:val="both"/>
        <w:rPr>
          <w:rFonts w:ascii="Times New Roman" w:hAnsi="Times New Roman"/>
          <w:b/>
          <w:sz w:val="24"/>
          <w:szCs w:val="24"/>
        </w:rPr>
      </w:pPr>
    </w:p>
    <w:p w14:paraId="003E312E" w14:textId="77777777" w:rsidR="00007351" w:rsidRDefault="00007351" w:rsidP="00007351">
      <w:pPr>
        <w:pStyle w:val="Bezodstpw"/>
        <w:jc w:val="both"/>
        <w:rPr>
          <w:rFonts w:ascii="Times New Roman" w:hAnsi="Times New Roman"/>
          <w:b/>
          <w:sz w:val="24"/>
          <w:szCs w:val="24"/>
        </w:rPr>
      </w:pPr>
    </w:p>
    <w:p w14:paraId="6CF169E8" w14:textId="77777777" w:rsidR="00007351" w:rsidRDefault="00007351" w:rsidP="00007351">
      <w:pPr>
        <w:pStyle w:val="Bezodstpw"/>
        <w:jc w:val="both"/>
        <w:rPr>
          <w:rFonts w:ascii="Times New Roman" w:hAnsi="Times New Roman"/>
          <w:b/>
          <w:sz w:val="24"/>
          <w:szCs w:val="24"/>
        </w:rPr>
      </w:pPr>
    </w:p>
    <w:p w14:paraId="0478CBF8" w14:textId="77777777" w:rsidR="00007351" w:rsidRDefault="00007351" w:rsidP="00007351">
      <w:pPr>
        <w:pStyle w:val="Bezodstpw"/>
        <w:jc w:val="both"/>
        <w:rPr>
          <w:rFonts w:ascii="Times New Roman" w:hAnsi="Times New Roman"/>
          <w:b/>
          <w:sz w:val="24"/>
          <w:szCs w:val="24"/>
        </w:rPr>
      </w:pPr>
    </w:p>
    <w:p w14:paraId="29358D23" w14:textId="77777777" w:rsidR="00007351" w:rsidRDefault="00007351" w:rsidP="00007351">
      <w:pPr>
        <w:pStyle w:val="Bezodstpw"/>
        <w:jc w:val="both"/>
        <w:rPr>
          <w:rFonts w:ascii="Times New Roman" w:hAnsi="Times New Roman"/>
          <w:b/>
          <w:sz w:val="24"/>
          <w:szCs w:val="24"/>
        </w:rPr>
      </w:pPr>
    </w:p>
    <w:p w14:paraId="0674395B" w14:textId="77777777" w:rsidR="00007351" w:rsidRDefault="00007351" w:rsidP="00007351">
      <w:pPr>
        <w:pStyle w:val="Bezodstpw"/>
        <w:jc w:val="both"/>
        <w:rPr>
          <w:rFonts w:ascii="Times New Roman" w:hAnsi="Times New Roman"/>
          <w:b/>
          <w:sz w:val="24"/>
          <w:szCs w:val="24"/>
        </w:rPr>
      </w:pPr>
    </w:p>
    <w:p w14:paraId="33C91008" w14:textId="77777777" w:rsidR="00007351" w:rsidRDefault="00007351" w:rsidP="00007351">
      <w:pPr>
        <w:pStyle w:val="Bezodstpw"/>
        <w:jc w:val="both"/>
        <w:rPr>
          <w:rFonts w:ascii="Times New Roman" w:hAnsi="Times New Roman"/>
          <w:b/>
          <w:sz w:val="24"/>
          <w:szCs w:val="24"/>
        </w:rPr>
      </w:pPr>
    </w:p>
    <w:p w14:paraId="4378D0AF" w14:textId="77777777" w:rsidR="00007351" w:rsidRDefault="00007351" w:rsidP="00007351">
      <w:pPr>
        <w:pStyle w:val="Bezodstpw"/>
        <w:jc w:val="both"/>
        <w:rPr>
          <w:rFonts w:ascii="Times New Roman" w:hAnsi="Times New Roman"/>
          <w:b/>
          <w:sz w:val="24"/>
          <w:szCs w:val="24"/>
        </w:rPr>
      </w:pPr>
    </w:p>
    <w:p w14:paraId="0CEA91E2" w14:textId="77777777" w:rsidR="00007351" w:rsidRDefault="00007351" w:rsidP="00007351">
      <w:pPr>
        <w:pStyle w:val="Bezodstpw"/>
        <w:jc w:val="both"/>
        <w:rPr>
          <w:rFonts w:ascii="Times New Roman" w:hAnsi="Times New Roman"/>
          <w:b/>
          <w:sz w:val="24"/>
          <w:szCs w:val="24"/>
        </w:rPr>
      </w:pPr>
    </w:p>
    <w:p w14:paraId="1DEB4972" w14:textId="77777777" w:rsidR="00007351" w:rsidRDefault="00007351" w:rsidP="00007351">
      <w:pPr>
        <w:pStyle w:val="Bezodstpw"/>
        <w:jc w:val="both"/>
        <w:rPr>
          <w:rFonts w:ascii="Times New Roman" w:hAnsi="Times New Roman"/>
          <w:b/>
          <w:sz w:val="24"/>
          <w:szCs w:val="24"/>
        </w:rPr>
      </w:pPr>
    </w:p>
    <w:p w14:paraId="666D52AF" w14:textId="77777777" w:rsidR="00007351" w:rsidRDefault="00007351" w:rsidP="00007351">
      <w:pPr>
        <w:pStyle w:val="Bezodstpw"/>
        <w:jc w:val="both"/>
        <w:rPr>
          <w:rFonts w:ascii="Times New Roman" w:hAnsi="Times New Roman"/>
          <w:b/>
          <w:sz w:val="24"/>
          <w:szCs w:val="24"/>
        </w:rPr>
      </w:pPr>
    </w:p>
    <w:p w14:paraId="0B09ED3A" w14:textId="77777777" w:rsidR="00007351" w:rsidRDefault="00007351" w:rsidP="00007351">
      <w:pPr>
        <w:pStyle w:val="Bezodstpw"/>
        <w:jc w:val="both"/>
        <w:rPr>
          <w:rFonts w:ascii="Times New Roman" w:hAnsi="Times New Roman"/>
          <w:b/>
          <w:sz w:val="24"/>
          <w:szCs w:val="24"/>
        </w:rPr>
      </w:pPr>
    </w:p>
    <w:p w14:paraId="16DE81E5" w14:textId="77777777" w:rsidR="00007351" w:rsidRDefault="00007351" w:rsidP="00007351">
      <w:pPr>
        <w:pStyle w:val="Bezodstpw"/>
        <w:jc w:val="both"/>
        <w:rPr>
          <w:rFonts w:ascii="Times New Roman" w:hAnsi="Times New Roman"/>
          <w:b/>
          <w:sz w:val="24"/>
          <w:szCs w:val="24"/>
        </w:rPr>
      </w:pPr>
    </w:p>
    <w:p w14:paraId="7129EE07" w14:textId="77777777" w:rsidR="00007351" w:rsidRDefault="00007351" w:rsidP="00007351">
      <w:pPr>
        <w:pStyle w:val="Bezodstpw"/>
        <w:jc w:val="both"/>
        <w:rPr>
          <w:rFonts w:ascii="Times New Roman" w:hAnsi="Times New Roman"/>
          <w:b/>
          <w:sz w:val="24"/>
          <w:szCs w:val="24"/>
        </w:rPr>
      </w:pPr>
    </w:p>
    <w:p w14:paraId="709D7974" w14:textId="77777777" w:rsidR="00007351" w:rsidRDefault="00007351" w:rsidP="00007351">
      <w:pPr>
        <w:pStyle w:val="Bezodstpw"/>
        <w:jc w:val="both"/>
        <w:rPr>
          <w:rFonts w:ascii="Times New Roman" w:hAnsi="Times New Roman"/>
          <w:b/>
          <w:sz w:val="24"/>
          <w:szCs w:val="24"/>
        </w:rPr>
      </w:pPr>
    </w:p>
    <w:p w14:paraId="64493B2B" w14:textId="77777777" w:rsidR="00007351" w:rsidRDefault="00007351" w:rsidP="00007351">
      <w:pPr>
        <w:pStyle w:val="Bezodstpw"/>
        <w:jc w:val="both"/>
        <w:rPr>
          <w:rFonts w:ascii="Times New Roman" w:hAnsi="Times New Roman"/>
          <w:b/>
          <w:sz w:val="24"/>
          <w:szCs w:val="24"/>
        </w:rPr>
      </w:pPr>
    </w:p>
    <w:p w14:paraId="686FCD57" w14:textId="77777777" w:rsidR="00007351" w:rsidRDefault="00007351" w:rsidP="00007351">
      <w:pPr>
        <w:pStyle w:val="Bezodstpw"/>
        <w:jc w:val="both"/>
        <w:rPr>
          <w:rFonts w:ascii="Times New Roman" w:hAnsi="Times New Roman"/>
          <w:b/>
          <w:sz w:val="24"/>
          <w:szCs w:val="24"/>
        </w:rPr>
      </w:pPr>
    </w:p>
    <w:p w14:paraId="242571F3" w14:textId="77777777" w:rsidR="00007351" w:rsidRDefault="00007351" w:rsidP="00007351">
      <w:pPr>
        <w:pStyle w:val="Bezodstpw"/>
        <w:ind w:left="708" w:firstLine="708"/>
        <w:jc w:val="both"/>
        <w:rPr>
          <w:rFonts w:ascii="Times New Roman" w:hAnsi="Times New Roman"/>
          <w:b/>
          <w:sz w:val="24"/>
          <w:szCs w:val="24"/>
        </w:rPr>
      </w:pPr>
    </w:p>
    <w:p w14:paraId="4B914DF8" w14:textId="77777777" w:rsidR="00007351" w:rsidRDefault="00007351" w:rsidP="00007351">
      <w:pPr>
        <w:pStyle w:val="Bezodstpw"/>
        <w:jc w:val="both"/>
        <w:rPr>
          <w:rFonts w:ascii="Times New Roman" w:hAnsi="Times New Roman"/>
          <w:b/>
          <w:sz w:val="24"/>
          <w:szCs w:val="24"/>
        </w:rPr>
      </w:pPr>
    </w:p>
    <w:p w14:paraId="20690301" w14:textId="77777777" w:rsidR="00007351" w:rsidRDefault="00007351" w:rsidP="00007351">
      <w:pPr>
        <w:pStyle w:val="Bezodstpw"/>
        <w:jc w:val="both"/>
        <w:rPr>
          <w:rFonts w:ascii="Times New Roman" w:hAnsi="Times New Roman"/>
          <w:b/>
          <w:sz w:val="24"/>
          <w:szCs w:val="24"/>
        </w:rPr>
      </w:pPr>
    </w:p>
    <w:p w14:paraId="77A50405" w14:textId="77777777" w:rsidR="00007351" w:rsidRDefault="00007351" w:rsidP="00007351">
      <w:pPr>
        <w:pStyle w:val="Bezodstpw"/>
        <w:jc w:val="both"/>
        <w:rPr>
          <w:rFonts w:ascii="Times New Roman" w:hAnsi="Times New Roman"/>
          <w:b/>
          <w:sz w:val="24"/>
          <w:szCs w:val="24"/>
        </w:rPr>
      </w:pPr>
    </w:p>
    <w:p w14:paraId="109818AC" w14:textId="77777777" w:rsidR="00007351" w:rsidRDefault="00007351" w:rsidP="00007351">
      <w:pPr>
        <w:pStyle w:val="Bezodstpw"/>
        <w:ind w:left="708" w:firstLine="708"/>
        <w:jc w:val="both"/>
        <w:rPr>
          <w:rFonts w:ascii="Times New Roman" w:hAnsi="Times New Roman"/>
          <w:b/>
          <w:sz w:val="24"/>
          <w:szCs w:val="24"/>
        </w:rPr>
      </w:pPr>
    </w:p>
    <w:p w14:paraId="35F744D8" w14:textId="77777777" w:rsidR="00007351" w:rsidRDefault="00007351" w:rsidP="00007351">
      <w:pPr>
        <w:pStyle w:val="Bezodstpw"/>
        <w:jc w:val="both"/>
        <w:rPr>
          <w:rFonts w:ascii="Times New Roman" w:hAnsi="Times New Roman"/>
          <w:b/>
          <w:sz w:val="24"/>
          <w:szCs w:val="24"/>
        </w:rPr>
      </w:pPr>
    </w:p>
    <w:p w14:paraId="6A18DB72" w14:textId="77777777" w:rsidR="00007351" w:rsidRDefault="00007351" w:rsidP="00007351">
      <w:pPr>
        <w:pStyle w:val="Bezodstpw"/>
        <w:jc w:val="both"/>
        <w:rPr>
          <w:rFonts w:ascii="Times New Roman" w:hAnsi="Times New Roman"/>
          <w:b/>
          <w:sz w:val="24"/>
          <w:szCs w:val="24"/>
        </w:rPr>
      </w:pPr>
    </w:p>
    <w:p w14:paraId="56A7A178" w14:textId="77777777" w:rsidR="00007351" w:rsidRDefault="00007351" w:rsidP="00007351">
      <w:pPr>
        <w:pStyle w:val="Bezodstpw"/>
        <w:jc w:val="both"/>
        <w:rPr>
          <w:rFonts w:ascii="Times New Roman" w:hAnsi="Times New Roman"/>
          <w:b/>
          <w:sz w:val="24"/>
          <w:szCs w:val="24"/>
        </w:rPr>
      </w:pPr>
    </w:p>
    <w:tbl>
      <w:tblPr>
        <w:tblpPr w:leftFromText="141" w:rightFromText="141" w:vertAnchor="page" w:horzAnchor="page" w:tblpX="2236" w:tblpY="871"/>
        <w:tblW w:w="62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04"/>
        <w:gridCol w:w="2552"/>
        <w:gridCol w:w="2976"/>
      </w:tblGrid>
      <w:tr w:rsidR="00007351" w14:paraId="6ECCD023" w14:textId="77777777" w:rsidTr="006E7367">
        <w:trPr>
          <w:trHeight w:hRule="exact" w:val="576"/>
        </w:trPr>
        <w:tc>
          <w:tcPr>
            <w:tcW w:w="704" w:type="dxa"/>
            <w:vAlign w:val="center"/>
          </w:tcPr>
          <w:p w14:paraId="77EA5880" w14:textId="77777777" w:rsidR="00007351" w:rsidRPr="002127E8" w:rsidRDefault="00007351" w:rsidP="006E7367">
            <w:pPr>
              <w:pStyle w:val="Akapitzlist"/>
              <w:spacing w:after="0" w:line="360" w:lineRule="auto"/>
              <w:ind w:left="0"/>
              <w:rPr>
                <w:rFonts w:ascii="Times New Roman" w:hAnsi="Times New Roman"/>
                <w:b/>
                <w:sz w:val="24"/>
                <w:szCs w:val="24"/>
              </w:rPr>
            </w:pPr>
            <w:bookmarkStart w:id="41" w:name="_Hlk4758070"/>
            <w:r w:rsidRPr="002127E8">
              <w:rPr>
                <w:rFonts w:ascii="Times New Roman" w:hAnsi="Times New Roman"/>
                <w:b/>
                <w:sz w:val="24"/>
                <w:szCs w:val="24"/>
              </w:rPr>
              <w:t>Lp.</w:t>
            </w:r>
          </w:p>
        </w:tc>
        <w:tc>
          <w:tcPr>
            <w:tcW w:w="2552" w:type="dxa"/>
            <w:vAlign w:val="center"/>
          </w:tcPr>
          <w:p w14:paraId="74521385" w14:textId="77777777" w:rsidR="00007351" w:rsidRPr="005A192C" w:rsidRDefault="00007351" w:rsidP="006E7367">
            <w:pPr>
              <w:pStyle w:val="Akapitzlist"/>
              <w:spacing w:after="0" w:line="360" w:lineRule="auto"/>
              <w:ind w:left="0"/>
              <w:rPr>
                <w:rFonts w:ascii="Times New Roman" w:hAnsi="Times New Roman"/>
                <w:b/>
                <w:sz w:val="24"/>
                <w:szCs w:val="24"/>
              </w:rPr>
            </w:pPr>
            <w:r w:rsidRPr="005A192C">
              <w:rPr>
                <w:rFonts w:ascii="Times New Roman" w:hAnsi="Times New Roman"/>
                <w:b/>
                <w:sz w:val="24"/>
                <w:szCs w:val="24"/>
              </w:rPr>
              <w:t>Wyszczególnienie</w:t>
            </w:r>
          </w:p>
        </w:tc>
        <w:tc>
          <w:tcPr>
            <w:tcW w:w="2976" w:type="dxa"/>
            <w:vAlign w:val="center"/>
          </w:tcPr>
          <w:p w14:paraId="0BC3BA40" w14:textId="77777777" w:rsidR="00007351" w:rsidRPr="002127E8" w:rsidRDefault="00007351" w:rsidP="006E7367">
            <w:pPr>
              <w:pStyle w:val="Akapitzlist"/>
              <w:spacing w:after="0" w:line="360" w:lineRule="auto"/>
              <w:ind w:left="0"/>
              <w:jc w:val="center"/>
              <w:rPr>
                <w:rFonts w:ascii="Times New Roman" w:hAnsi="Times New Roman"/>
                <w:b/>
                <w:sz w:val="24"/>
                <w:szCs w:val="24"/>
              </w:rPr>
            </w:pPr>
            <w:r w:rsidRPr="002127E8">
              <w:rPr>
                <w:rFonts w:ascii="Times New Roman" w:hAnsi="Times New Roman"/>
                <w:b/>
                <w:sz w:val="24"/>
                <w:szCs w:val="24"/>
              </w:rPr>
              <w:t>20</w:t>
            </w:r>
            <w:r>
              <w:rPr>
                <w:rFonts w:ascii="Times New Roman" w:hAnsi="Times New Roman"/>
                <w:b/>
                <w:sz w:val="24"/>
                <w:szCs w:val="24"/>
              </w:rPr>
              <w:t>21</w:t>
            </w:r>
            <w:r w:rsidRPr="002127E8">
              <w:rPr>
                <w:rFonts w:ascii="Times New Roman" w:hAnsi="Times New Roman"/>
                <w:b/>
                <w:sz w:val="24"/>
                <w:szCs w:val="24"/>
              </w:rPr>
              <w:t xml:space="preserve"> r.</w:t>
            </w:r>
            <w:r>
              <w:rPr>
                <w:rFonts w:ascii="Times New Roman" w:hAnsi="Times New Roman"/>
                <w:b/>
                <w:sz w:val="24"/>
                <w:szCs w:val="24"/>
              </w:rPr>
              <w:t xml:space="preserve">  m</w:t>
            </w:r>
            <w:r>
              <w:rPr>
                <w:rFonts w:ascii="Times New Roman" w:hAnsi="Times New Roman"/>
                <w:b/>
                <w:sz w:val="24"/>
                <w:szCs w:val="24"/>
                <w:vertAlign w:val="superscript"/>
              </w:rPr>
              <w:t>3</w:t>
            </w:r>
          </w:p>
        </w:tc>
      </w:tr>
      <w:tr w:rsidR="00007351" w14:paraId="0633AF6F" w14:textId="77777777" w:rsidTr="006E7367">
        <w:trPr>
          <w:trHeight w:hRule="exact" w:val="284"/>
        </w:trPr>
        <w:tc>
          <w:tcPr>
            <w:tcW w:w="6232" w:type="dxa"/>
            <w:gridSpan w:val="3"/>
            <w:shd w:val="clear" w:color="auto" w:fill="F2F2F2" w:themeFill="background1" w:themeFillShade="F2"/>
            <w:vAlign w:val="center"/>
          </w:tcPr>
          <w:p w14:paraId="4259B2F8" w14:textId="77777777" w:rsidR="00007351" w:rsidRPr="005A192C" w:rsidRDefault="00007351" w:rsidP="006E7367">
            <w:pPr>
              <w:pStyle w:val="Akapitzlist"/>
              <w:spacing w:after="0" w:line="240" w:lineRule="auto"/>
              <w:ind w:left="0"/>
              <w:jc w:val="center"/>
              <w:rPr>
                <w:rFonts w:ascii="Times New Roman" w:hAnsi="Times New Roman"/>
                <w:sz w:val="24"/>
                <w:szCs w:val="24"/>
              </w:rPr>
            </w:pPr>
            <w:r w:rsidRPr="005A192C">
              <w:rPr>
                <w:rFonts w:ascii="Times New Roman" w:hAnsi="Times New Roman"/>
                <w:sz w:val="24"/>
                <w:szCs w:val="24"/>
              </w:rPr>
              <w:t>woda dostarczana do odbiorców</w:t>
            </w:r>
          </w:p>
        </w:tc>
      </w:tr>
      <w:bookmarkEnd w:id="41"/>
      <w:tr w:rsidR="00007351" w14:paraId="1D714B34" w14:textId="77777777" w:rsidTr="006E7367">
        <w:tc>
          <w:tcPr>
            <w:tcW w:w="704" w:type="dxa"/>
            <w:vAlign w:val="center"/>
          </w:tcPr>
          <w:p w14:paraId="07DDF8EA" w14:textId="77777777" w:rsidR="00007351" w:rsidRPr="000664A2" w:rsidRDefault="00007351" w:rsidP="0070405E">
            <w:pPr>
              <w:pStyle w:val="Akapitzlist"/>
              <w:numPr>
                <w:ilvl w:val="0"/>
                <w:numId w:val="112"/>
              </w:numPr>
              <w:tabs>
                <w:tab w:val="left" w:pos="0"/>
                <w:tab w:val="left" w:pos="60"/>
                <w:tab w:val="left" w:pos="180"/>
              </w:tabs>
              <w:spacing w:before="240" w:after="0" w:line="240" w:lineRule="auto"/>
              <w:rPr>
                <w:rFonts w:ascii="Times New Roman" w:hAnsi="Times New Roman"/>
                <w:sz w:val="24"/>
                <w:szCs w:val="24"/>
              </w:rPr>
            </w:pPr>
          </w:p>
        </w:tc>
        <w:tc>
          <w:tcPr>
            <w:tcW w:w="2552" w:type="dxa"/>
            <w:vAlign w:val="center"/>
          </w:tcPr>
          <w:p w14:paraId="69A2D656" w14:textId="77777777" w:rsidR="00007351" w:rsidRPr="005A192C" w:rsidRDefault="00007351" w:rsidP="006E7367">
            <w:pPr>
              <w:pStyle w:val="Akapitzlist"/>
              <w:spacing w:before="240" w:after="0" w:line="240" w:lineRule="auto"/>
              <w:ind w:left="0"/>
              <w:rPr>
                <w:rFonts w:ascii="Times New Roman" w:hAnsi="Times New Roman"/>
                <w:sz w:val="24"/>
                <w:szCs w:val="24"/>
              </w:rPr>
            </w:pPr>
            <w:r w:rsidRPr="005A192C">
              <w:rPr>
                <w:rFonts w:ascii="Times New Roman" w:hAnsi="Times New Roman"/>
                <w:sz w:val="24"/>
                <w:szCs w:val="24"/>
              </w:rPr>
              <w:t>ogółem</w:t>
            </w:r>
          </w:p>
        </w:tc>
        <w:tc>
          <w:tcPr>
            <w:tcW w:w="2976" w:type="dxa"/>
            <w:tcBorders>
              <w:top w:val="single" w:sz="4" w:space="0" w:color="auto"/>
              <w:left w:val="nil"/>
              <w:bottom w:val="single" w:sz="4" w:space="0" w:color="auto"/>
              <w:right w:val="single" w:sz="4" w:space="0" w:color="auto"/>
            </w:tcBorders>
            <w:shd w:val="clear" w:color="auto" w:fill="auto"/>
            <w:vAlign w:val="center"/>
          </w:tcPr>
          <w:p w14:paraId="27059D53" w14:textId="77777777" w:rsidR="00007351" w:rsidRPr="00A20CEE" w:rsidRDefault="00007351" w:rsidP="006E7367">
            <w:pPr>
              <w:pStyle w:val="Akapitzlist"/>
              <w:spacing w:after="0" w:line="240" w:lineRule="auto"/>
              <w:ind w:left="0"/>
              <w:jc w:val="right"/>
              <w:rPr>
                <w:rFonts w:ascii="Times New Roman" w:hAnsi="Times New Roman"/>
                <w:sz w:val="24"/>
                <w:szCs w:val="24"/>
              </w:rPr>
            </w:pPr>
            <w:r>
              <w:rPr>
                <w:rFonts w:ascii="Times New Roman" w:hAnsi="Times New Roman"/>
                <w:sz w:val="24"/>
                <w:szCs w:val="24"/>
              </w:rPr>
              <w:t>719 649,97</w:t>
            </w:r>
          </w:p>
        </w:tc>
      </w:tr>
      <w:tr w:rsidR="00007351" w14:paraId="3FA5C3B1" w14:textId="77777777" w:rsidTr="006E7367">
        <w:tc>
          <w:tcPr>
            <w:tcW w:w="704" w:type="dxa"/>
            <w:vAlign w:val="center"/>
          </w:tcPr>
          <w:p w14:paraId="1E5EB966" w14:textId="77777777" w:rsidR="00007351" w:rsidRPr="000664A2" w:rsidRDefault="00007351" w:rsidP="0070405E">
            <w:pPr>
              <w:pStyle w:val="Akapitzlist"/>
              <w:numPr>
                <w:ilvl w:val="0"/>
                <w:numId w:val="112"/>
              </w:numPr>
              <w:tabs>
                <w:tab w:val="left" w:pos="0"/>
                <w:tab w:val="left" w:pos="60"/>
                <w:tab w:val="left" w:pos="180"/>
              </w:tabs>
              <w:spacing w:before="240" w:after="0" w:line="240" w:lineRule="auto"/>
              <w:rPr>
                <w:rFonts w:ascii="Times New Roman" w:hAnsi="Times New Roman"/>
                <w:sz w:val="24"/>
                <w:szCs w:val="24"/>
              </w:rPr>
            </w:pPr>
          </w:p>
        </w:tc>
        <w:tc>
          <w:tcPr>
            <w:tcW w:w="2552" w:type="dxa"/>
            <w:vAlign w:val="center"/>
          </w:tcPr>
          <w:p w14:paraId="32FB37AD" w14:textId="77777777" w:rsidR="00007351" w:rsidRPr="005A192C" w:rsidRDefault="00007351" w:rsidP="006E7367">
            <w:pPr>
              <w:pStyle w:val="Akapitzlist"/>
              <w:spacing w:before="240" w:after="0" w:line="240" w:lineRule="auto"/>
              <w:ind w:left="0"/>
              <w:rPr>
                <w:rFonts w:ascii="Times New Roman" w:hAnsi="Times New Roman"/>
                <w:sz w:val="24"/>
                <w:szCs w:val="24"/>
              </w:rPr>
            </w:pPr>
            <w:r w:rsidRPr="005A192C">
              <w:rPr>
                <w:rFonts w:ascii="Times New Roman" w:hAnsi="Times New Roman"/>
                <w:sz w:val="24"/>
                <w:szCs w:val="24"/>
              </w:rPr>
              <w:t>gospodarstwa domowe</w:t>
            </w:r>
          </w:p>
        </w:tc>
        <w:tc>
          <w:tcPr>
            <w:tcW w:w="2976" w:type="dxa"/>
            <w:tcBorders>
              <w:top w:val="single" w:sz="4" w:space="0" w:color="auto"/>
              <w:left w:val="nil"/>
              <w:bottom w:val="single" w:sz="4" w:space="0" w:color="auto"/>
              <w:right w:val="single" w:sz="4" w:space="0" w:color="auto"/>
            </w:tcBorders>
            <w:shd w:val="clear" w:color="auto" w:fill="auto"/>
            <w:vAlign w:val="center"/>
          </w:tcPr>
          <w:p w14:paraId="6A93B579" w14:textId="77777777" w:rsidR="00007351" w:rsidRPr="00A20CEE" w:rsidRDefault="00007351" w:rsidP="006E7367">
            <w:pPr>
              <w:pStyle w:val="Akapitzlist"/>
              <w:spacing w:before="240" w:after="0" w:line="240" w:lineRule="auto"/>
              <w:ind w:left="0"/>
              <w:jc w:val="right"/>
              <w:rPr>
                <w:rFonts w:ascii="Times New Roman" w:hAnsi="Times New Roman"/>
                <w:sz w:val="24"/>
                <w:szCs w:val="24"/>
              </w:rPr>
            </w:pPr>
            <w:r>
              <w:rPr>
                <w:rFonts w:ascii="Times New Roman" w:hAnsi="Times New Roman"/>
                <w:sz w:val="24"/>
                <w:szCs w:val="24"/>
              </w:rPr>
              <w:t>649 219,31</w:t>
            </w:r>
          </w:p>
        </w:tc>
      </w:tr>
      <w:tr w:rsidR="00007351" w14:paraId="46E6EB31" w14:textId="77777777" w:rsidTr="006E7367">
        <w:tc>
          <w:tcPr>
            <w:tcW w:w="704" w:type="dxa"/>
            <w:vAlign w:val="center"/>
          </w:tcPr>
          <w:p w14:paraId="555123E2" w14:textId="77777777" w:rsidR="00007351" w:rsidRPr="000664A2" w:rsidRDefault="00007351" w:rsidP="0070405E">
            <w:pPr>
              <w:pStyle w:val="Akapitzlist"/>
              <w:numPr>
                <w:ilvl w:val="0"/>
                <w:numId w:val="112"/>
              </w:numPr>
              <w:tabs>
                <w:tab w:val="left" w:pos="0"/>
                <w:tab w:val="left" w:pos="60"/>
                <w:tab w:val="left" w:pos="180"/>
              </w:tabs>
              <w:spacing w:before="240" w:after="0" w:line="240" w:lineRule="auto"/>
              <w:rPr>
                <w:rFonts w:ascii="Times New Roman" w:hAnsi="Times New Roman"/>
                <w:sz w:val="24"/>
                <w:szCs w:val="24"/>
              </w:rPr>
            </w:pPr>
          </w:p>
        </w:tc>
        <w:tc>
          <w:tcPr>
            <w:tcW w:w="2552" w:type="dxa"/>
            <w:vAlign w:val="center"/>
          </w:tcPr>
          <w:p w14:paraId="24DA72FD" w14:textId="77777777" w:rsidR="00007351" w:rsidRPr="005A192C" w:rsidRDefault="00007351" w:rsidP="006E7367">
            <w:pPr>
              <w:pStyle w:val="Akapitzlist"/>
              <w:spacing w:before="240" w:after="0" w:line="240" w:lineRule="auto"/>
              <w:ind w:left="0"/>
              <w:rPr>
                <w:rFonts w:ascii="Times New Roman" w:hAnsi="Times New Roman"/>
                <w:sz w:val="24"/>
                <w:szCs w:val="24"/>
              </w:rPr>
            </w:pPr>
            <w:r w:rsidRPr="005A192C">
              <w:rPr>
                <w:rFonts w:ascii="Times New Roman" w:hAnsi="Times New Roman"/>
                <w:sz w:val="24"/>
                <w:szCs w:val="24"/>
              </w:rPr>
              <w:t xml:space="preserve">przemysł </w:t>
            </w:r>
          </w:p>
        </w:tc>
        <w:tc>
          <w:tcPr>
            <w:tcW w:w="2976" w:type="dxa"/>
            <w:tcBorders>
              <w:top w:val="single" w:sz="4" w:space="0" w:color="auto"/>
              <w:left w:val="nil"/>
              <w:bottom w:val="single" w:sz="4" w:space="0" w:color="auto"/>
              <w:right w:val="single" w:sz="4" w:space="0" w:color="auto"/>
            </w:tcBorders>
            <w:shd w:val="clear" w:color="auto" w:fill="auto"/>
            <w:vAlign w:val="center"/>
          </w:tcPr>
          <w:p w14:paraId="6B7A1E3D" w14:textId="77777777" w:rsidR="00007351" w:rsidRPr="00A20CEE" w:rsidRDefault="00007351" w:rsidP="006E7367">
            <w:pPr>
              <w:pStyle w:val="Akapitzlist"/>
              <w:spacing w:before="240" w:after="0" w:line="240" w:lineRule="auto"/>
              <w:ind w:left="0"/>
              <w:jc w:val="right"/>
              <w:rPr>
                <w:rFonts w:ascii="Times New Roman" w:hAnsi="Times New Roman"/>
                <w:sz w:val="24"/>
                <w:szCs w:val="24"/>
              </w:rPr>
            </w:pPr>
            <w:r>
              <w:rPr>
                <w:rFonts w:ascii="Times New Roman" w:hAnsi="Times New Roman"/>
                <w:sz w:val="24"/>
                <w:szCs w:val="24"/>
              </w:rPr>
              <w:t>70 430,66</w:t>
            </w:r>
          </w:p>
        </w:tc>
      </w:tr>
      <w:tr w:rsidR="00007351" w14:paraId="6DDC263F" w14:textId="77777777" w:rsidTr="006E7367">
        <w:trPr>
          <w:trHeight w:hRule="exact" w:val="284"/>
        </w:trPr>
        <w:tc>
          <w:tcPr>
            <w:tcW w:w="6232" w:type="dxa"/>
            <w:gridSpan w:val="3"/>
            <w:shd w:val="clear" w:color="auto" w:fill="F2F2F2" w:themeFill="background1" w:themeFillShade="F2"/>
            <w:vAlign w:val="center"/>
          </w:tcPr>
          <w:p w14:paraId="23D99955" w14:textId="77777777" w:rsidR="00007351" w:rsidRPr="005A192C" w:rsidRDefault="00007351" w:rsidP="006E7367">
            <w:pPr>
              <w:pStyle w:val="Akapitzlist"/>
              <w:spacing w:after="0" w:line="240" w:lineRule="auto"/>
              <w:ind w:left="0"/>
              <w:jc w:val="center"/>
              <w:rPr>
                <w:rFonts w:ascii="Times New Roman" w:hAnsi="Times New Roman"/>
                <w:sz w:val="24"/>
                <w:szCs w:val="24"/>
              </w:rPr>
            </w:pPr>
            <w:r w:rsidRPr="005A192C">
              <w:rPr>
                <w:rFonts w:ascii="Times New Roman" w:hAnsi="Times New Roman"/>
                <w:sz w:val="24"/>
                <w:szCs w:val="24"/>
              </w:rPr>
              <w:t>ścieki odebrane i oczyszczone</w:t>
            </w:r>
          </w:p>
        </w:tc>
      </w:tr>
      <w:tr w:rsidR="00007351" w14:paraId="041407E0" w14:textId="77777777" w:rsidTr="006E7367">
        <w:tc>
          <w:tcPr>
            <w:tcW w:w="704" w:type="dxa"/>
            <w:vAlign w:val="center"/>
          </w:tcPr>
          <w:p w14:paraId="31B42CF5" w14:textId="77777777" w:rsidR="00007351" w:rsidRPr="000664A2" w:rsidRDefault="00007351" w:rsidP="0070405E">
            <w:pPr>
              <w:pStyle w:val="Akapitzlist"/>
              <w:numPr>
                <w:ilvl w:val="0"/>
                <w:numId w:val="97"/>
              </w:numPr>
              <w:tabs>
                <w:tab w:val="left" w:pos="0"/>
                <w:tab w:val="left" w:pos="60"/>
                <w:tab w:val="left" w:pos="180"/>
              </w:tabs>
              <w:spacing w:before="240" w:after="0" w:line="240" w:lineRule="auto"/>
              <w:rPr>
                <w:rFonts w:ascii="Times New Roman" w:hAnsi="Times New Roman"/>
                <w:sz w:val="24"/>
                <w:szCs w:val="24"/>
              </w:rPr>
            </w:pPr>
          </w:p>
        </w:tc>
        <w:tc>
          <w:tcPr>
            <w:tcW w:w="2552" w:type="dxa"/>
            <w:vAlign w:val="center"/>
          </w:tcPr>
          <w:p w14:paraId="682D8666" w14:textId="77777777" w:rsidR="00007351" w:rsidRPr="005A192C" w:rsidRDefault="00007351" w:rsidP="006E7367">
            <w:pPr>
              <w:pStyle w:val="Akapitzlist"/>
              <w:spacing w:before="240" w:after="0" w:line="240" w:lineRule="auto"/>
              <w:ind w:left="0"/>
              <w:rPr>
                <w:rFonts w:ascii="Times New Roman" w:hAnsi="Times New Roman"/>
                <w:sz w:val="24"/>
                <w:szCs w:val="24"/>
              </w:rPr>
            </w:pPr>
            <w:r w:rsidRPr="005A192C">
              <w:rPr>
                <w:rFonts w:ascii="Times New Roman" w:hAnsi="Times New Roman"/>
                <w:sz w:val="24"/>
                <w:szCs w:val="24"/>
              </w:rPr>
              <w:t>ogółem</w:t>
            </w:r>
          </w:p>
        </w:tc>
        <w:tc>
          <w:tcPr>
            <w:tcW w:w="2976" w:type="dxa"/>
            <w:vAlign w:val="center"/>
          </w:tcPr>
          <w:p w14:paraId="3589D743" w14:textId="77777777" w:rsidR="00007351" w:rsidRPr="005A192C" w:rsidRDefault="00007351" w:rsidP="006E7367">
            <w:pPr>
              <w:pStyle w:val="Akapitzlist"/>
              <w:spacing w:before="240" w:after="0" w:line="240" w:lineRule="auto"/>
              <w:ind w:left="0"/>
              <w:jc w:val="right"/>
              <w:rPr>
                <w:rFonts w:ascii="Times New Roman" w:hAnsi="Times New Roman"/>
                <w:sz w:val="24"/>
                <w:szCs w:val="24"/>
              </w:rPr>
            </w:pPr>
            <w:r>
              <w:rPr>
                <w:rFonts w:ascii="Times New Roman" w:hAnsi="Times New Roman"/>
                <w:sz w:val="24"/>
                <w:szCs w:val="24"/>
              </w:rPr>
              <w:t>661 056,24</w:t>
            </w:r>
          </w:p>
        </w:tc>
      </w:tr>
      <w:tr w:rsidR="00007351" w14:paraId="4DF4BC0E" w14:textId="77777777" w:rsidTr="006E7367">
        <w:tc>
          <w:tcPr>
            <w:tcW w:w="704" w:type="dxa"/>
            <w:vAlign w:val="center"/>
          </w:tcPr>
          <w:p w14:paraId="0F7ECA62" w14:textId="77777777" w:rsidR="00007351" w:rsidRPr="002127E8" w:rsidRDefault="00007351" w:rsidP="0070405E">
            <w:pPr>
              <w:pStyle w:val="Akapitzlist"/>
              <w:numPr>
                <w:ilvl w:val="0"/>
                <w:numId w:val="97"/>
              </w:numPr>
              <w:tabs>
                <w:tab w:val="left" w:pos="0"/>
                <w:tab w:val="left" w:pos="60"/>
                <w:tab w:val="left" w:pos="180"/>
              </w:tabs>
              <w:spacing w:before="240" w:after="0" w:line="240" w:lineRule="auto"/>
              <w:rPr>
                <w:rFonts w:ascii="Times New Roman" w:hAnsi="Times New Roman"/>
                <w:sz w:val="24"/>
                <w:szCs w:val="24"/>
              </w:rPr>
            </w:pPr>
          </w:p>
        </w:tc>
        <w:tc>
          <w:tcPr>
            <w:tcW w:w="2552" w:type="dxa"/>
            <w:vAlign w:val="center"/>
          </w:tcPr>
          <w:p w14:paraId="0E26D950" w14:textId="77777777" w:rsidR="00007351" w:rsidRPr="005A192C" w:rsidRDefault="00007351" w:rsidP="006E7367">
            <w:pPr>
              <w:pStyle w:val="Akapitzlist"/>
              <w:spacing w:before="240" w:after="0" w:line="240" w:lineRule="auto"/>
              <w:ind w:left="0"/>
              <w:rPr>
                <w:rFonts w:ascii="Times New Roman" w:hAnsi="Times New Roman"/>
                <w:sz w:val="24"/>
                <w:szCs w:val="24"/>
              </w:rPr>
            </w:pPr>
            <w:r w:rsidRPr="005A192C">
              <w:rPr>
                <w:rFonts w:ascii="Times New Roman" w:hAnsi="Times New Roman"/>
                <w:sz w:val="24"/>
                <w:szCs w:val="24"/>
              </w:rPr>
              <w:t>gospodarstwa domowe</w:t>
            </w:r>
          </w:p>
        </w:tc>
        <w:tc>
          <w:tcPr>
            <w:tcW w:w="2976" w:type="dxa"/>
            <w:vAlign w:val="center"/>
          </w:tcPr>
          <w:p w14:paraId="036B7F06" w14:textId="77777777" w:rsidR="00007351" w:rsidRPr="005A192C" w:rsidRDefault="00007351" w:rsidP="006E7367">
            <w:pPr>
              <w:pStyle w:val="Akapitzlist"/>
              <w:spacing w:before="240" w:after="0" w:line="240" w:lineRule="auto"/>
              <w:ind w:left="0"/>
              <w:jc w:val="right"/>
              <w:rPr>
                <w:rFonts w:ascii="Times New Roman" w:hAnsi="Times New Roman"/>
                <w:sz w:val="24"/>
                <w:szCs w:val="24"/>
              </w:rPr>
            </w:pPr>
            <w:r>
              <w:rPr>
                <w:rFonts w:ascii="Times New Roman" w:hAnsi="Times New Roman"/>
                <w:sz w:val="24"/>
                <w:szCs w:val="24"/>
              </w:rPr>
              <w:t>571 073,08</w:t>
            </w:r>
          </w:p>
        </w:tc>
      </w:tr>
      <w:tr w:rsidR="00007351" w14:paraId="310330E7" w14:textId="77777777" w:rsidTr="006E7367">
        <w:tc>
          <w:tcPr>
            <w:tcW w:w="704" w:type="dxa"/>
            <w:vAlign w:val="center"/>
          </w:tcPr>
          <w:p w14:paraId="40DF4BBD" w14:textId="77777777" w:rsidR="00007351" w:rsidRPr="002127E8" w:rsidRDefault="00007351" w:rsidP="0070405E">
            <w:pPr>
              <w:pStyle w:val="Akapitzlist"/>
              <w:numPr>
                <w:ilvl w:val="0"/>
                <w:numId w:val="97"/>
              </w:numPr>
              <w:tabs>
                <w:tab w:val="left" w:pos="0"/>
                <w:tab w:val="left" w:pos="60"/>
                <w:tab w:val="left" w:pos="180"/>
              </w:tabs>
              <w:spacing w:before="240" w:after="0" w:line="240" w:lineRule="auto"/>
              <w:rPr>
                <w:rFonts w:ascii="Times New Roman" w:hAnsi="Times New Roman"/>
                <w:sz w:val="24"/>
                <w:szCs w:val="24"/>
              </w:rPr>
            </w:pPr>
          </w:p>
        </w:tc>
        <w:tc>
          <w:tcPr>
            <w:tcW w:w="2552" w:type="dxa"/>
            <w:vAlign w:val="center"/>
          </w:tcPr>
          <w:p w14:paraId="516965A7" w14:textId="77777777" w:rsidR="00007351" w:rsidRPr="005A192C" w:rsidRDefault="00007351" w:rsidP="006E7367">
            <w:pPr>
              <w:pStyle w:val="Akapitzlist"/>
              <w:spacing w:before="240" w:after="0" w:line="240" w:lineRule="auto"/>
              <w:ind w:left="0"/>
              <w:rPr>
                <w:rFonts w:ascii="Times New Roman" w:hAnsi="Times New Roman"/>
                <w:sz w:val="24"/>
                <w:szCs w:val="24"/>
              </w:rPr>
            </w:pPr>
            <w:r w:rsidRPr="005A192C">
              <w:rPr>
                <w:rFonts w:ascii="Times New Roman" w:hAnsi="Times New Roman"/>
                <w:sz w:val="24"/>
                <w:szCs w:val="24"/>
              </w:rPr>
              <w:t xml:space="preserve">przemysł </w:t>
            </w:r>
          </w:p>
        </w:tc>
        <w:tc>
          <w:tcPr>
            <w:tcW w:w="2976" w:type="dxa"/>
            <w:vAlign w:val="center"/>
          </w:tcPr>
          <w:p w14:paraId="536DA942" w14:textId="77777777" w:rsidR="00007351" w:rsidRPr="005A192C" w:rsidRDefault="00007351" w:rsidP="006E7367">
            <w:pPr>
              <w:pStyle w:val="Akapitzlist"/>
              <w:spacing w:before="240" w:after="0" w:line="240" w:lineRule="auto"/>
              <w:ind w:left="0"/>
              <w:jc w:val="right"/>
              <w:rPr>
                <w:rFonts w:ascii="Times New Roman" w:hAnsi="Times New Roman"/>
                <w:sz w:val="24"/>
                <w:szCs w:val="24"/>
              </w:rPr>
            </w:pPr>
            <w:r>
              <w:rPr>
                <w:rFonts w:ascii="Times New Roman" w:hAnsi="Times New Roman"/>
                <w:sz w:val="24"/>
                <w:szCs w:val="24"/>
              </w:rPr>
              <w:t>89 983,16</w:t>
            </w:r>
          </w:p>
        </w:tc>
      </w:tr>
    </w:tbl>
    <w:p w14:paraId="6277E548" w14:textId="506B1709" w:rsidR="00007351" w:rsidRDefault="00007351" w:rsidP="00007351">
      <w:pPr>
        <w:pStyle w:val="Bezodstpw"/>
        <w:jc w:val="both"/>
        <w:rPr>
          <w:rFonts w:ascii="Times New Roman" w:hAnsi="Times New Roman"/>
          <w:b/>
          <w:sz w:val="24"/>
          <w:szCs w:val="24"/>
        </w:rPr>
      </w:pPr>
    </w:p>
    <w:p w14:paraId="375FA2B7" w14:textId="6AF21647" w:rsidR="00F15F61" w:rsidRDefault="00F15F61" w:rsidP="00007351">
      <w:pPr>
        <w:pStyle w:val="Bezodstpw"/>
        <w:jc w:val="both"/>
        <w:rPr>
          <w:rFonts w:ascii="Times New Roman" w:hAnsi="Times New Roman"/>
          <w:b/>
          <w:sz w:val="24"/>
          <w:szCs w:val="24"/>
        </w:rPr>
      </w:pPr>
    </w:p>
    <w:p w14:paraId="644D8CCA" w14:textId="77777777" w:rsidR="00F15F61" w:rsidRDefault="00F15F61" w:rsidP="00007351">
      <w:pPr>
        <w:pStyle w:val="Bezodstpw"/>
        <w:jc w:val="both"/>
        <w:rPr>
          <w:rFonts w:ascii="Times New Roman" w:hAnsi="Times New Roman"/>
          <w:b/>
          <w:sz w:val="24"/>
          <w:szCs w:val="24"/>
        </w:rPr>
      </w:pPr>
    </w:p>
    <w:p w14:paraId="57CBF208" w14:textId="77777777" w:rsidR="00F15F61" w:rsidRDefault="00F15F61" w:rsidP="00007351">
      <w:pPr>
        <w:pStyle w:val="Bezodstpw"/>
        <w:jc w:val="both"/>
        <w:rPr>
          <w:rFonts w:ascii="Times New Roman" w:hAnsi="Times New Roman"/>
          <w:b/>
          <w:sz w:val="24"/>
          <w:szCs w:val="24"/>
        </w:rPr>
      </w:pPr>
    </w:p>
    <w:p w14:paraId="2CA3F36B" w14:textId="0E1F09E9" w:rsidR="00007351" w:rsidRDefault="00007351" w:rsidP="00007351">
      <w:pPr>
        <w:pStyle w:val="Bezodstpw"/>
        <w:jc w:val="both"/>
        <w:rPr>
          <w:rFonts w:ascii="Times New Roman" w:hAnsi="Times New Roman"/>
          <w:b/>
          <w:sz w:val="24"/>
          <w:szCs w:val="24"/>
        </w:rPr>
      </w:pPr>
      <w:r>
        <w:rPr>
          <w:noProof/>
        </w:rPr>
        <w:lastRenderedPageBreak/>
        <w:drawing>
          <wp:anchor distT="0" distB="0" distL="114300" distR="114300" simplePos="0" relativeHeight="251726848" behindDoc="0" locked="0" layoutInCell="1" allowOverlap="0" wp14:anchorId="2871540D" wp14:editId="52528DF0">
            <wp:simplePos x="0" y="0"/>
            <wp:positionH relativeFrom="column">
              <wp:posOffset>800735</wp:posOffset>
            </wp:positionH>
            <wp:positionV relativeFrom="paragraph">
              <wp:posOffset>8255</wp:posOffset>
            </wp:positionV>
            <wp:extent cx="5003165" cy="6305550"/>
            <wp:effectExtent l="0" t="0" r="8890" b="0"/>
            <wp:wrapTight wrapText="bothSides">
              <wp:wrapPolygon edited="0">
                <wp:start x="4030" y="2545"/>
                <wp:lineTo x="4030" y="3132"/>
                <wp:lineTo x="7895" y="3720"/>
                <wp:lineTo x="10774" y="3720"/>
                <wp:lineTo x="10774" y="4764"/>
                <wp:lineTo x="493" y="4894"/>
                <wp:lineTo x="411" y="5743"/>
                <wp:lineTo x="3372" y="5808"/>
                <wp:lineTo x="493" y="6852"/>
                <wp:lineTo x="329" y="7178"/>
                <wp:lineTo x="1069" y="7439"/>
                <wp:lineTo x="3372" y="7896"/>
                <wp:lineTo x="411" y="8353"/>
                <wp:lineTo x="411" y="8744"/>
                <wp:lineTo x="3372" y="8940"/>
                <wp:lineTo x="329" y="9919"/>
                <wp:lineTo x="329" y="10180"/>
                <wp:lineTo x="2879" y="11028"/>
                <wp:lineTo x="3372" y="11028"/>
                <wp:lineTo x="411" y="11289"/>
                <wp:lineTo x="411" y="11746"/>
                <wp:lineTo x="3372" y="12073"/>
                <wp:lineTo x="822" y="12725"/>
                <wp:lineTo x="329" y="12921"/>
                <wp:lineTo x="411" y="13247"/>
                <wp:lineTo x="3043" y="14161"/>
                <wp:lineTo x="493" y="14291"/>
                <wp:lineTo x="493" y="14748"/>
                <wp:lineTo x="3372" y="15205"/>
                <wp:lineTo x="1974" y="16184"/>
                <wp:lineTo x="6004" y="16314"/>
                <wp:lineTo x="6004" y="16771"/>
                <wp:lineTo x="10774" y="17293"/>
                <wp:lineTo x="7073" y="17424"/>
                <wp:lineTo x="6744" y="17489"/>
                <wp:lineTo x="6744" y="19055"/>
                <wp:lineTo x="8060" y="19381"/>
                <wp:lineTo x="6826" y="19381"/>
                <wp:lineTo x="6826" y="20425"/>
                <wp:lineTo x="9129" y="20425"/>
                <wp:lineTo x="6826" y="20752"/>
                <wp:lineTo x="6826" y="21143"/>
                <wp:lineTo x="9129" y="21274"/>
                <wp:lineTo x="11103" y="21274"/>
                <wp:lineTo x="14639" y="20425"/>
                <wp:lineTo x="15380" y="20425"/>
                <wp:lineTo x="14804" y="19447"/>
                <wp:lineTo x="10938" y="19381"/>
                <wp:lineTo x="14557" y="18402"/>
                <wp:lineTo x="14639" y="17750"/>
                <wp:lineTo x="13324" y="17358"/>
                <wp:lineTo x="10774" y="17293"/>
                <wp:lineTo x="17518" y="16771"/>
                <wp:lineTo x="17518" y="16314"/>
                <wp:lineTo x="21219" y="16053"/>
                <wp:lineTo x="21219" y="4894"/>
                <wp:lineTo x="20396" y="4829"/>
                <wp:lineTo x="10692" y="4764"/>
                <wp:lineTo x="10774" y="3720"/>
                <wp:lineTo x="17518" y="3198"/>
                <wp:lineTo x="18094" y="3067"/>
                <wp:lineTo x="17682" y="2545"/>
                <wp:lineTo x="4030" y="2545"/>
              </wp:wrapPolygon>
            </wp:wrapTight>
            <wp:docPr id="85" name="Obiekt 4"/>
            <wp:cNvGraphicFramePr>
              <a:graphicFrameLocks xmlns:a="http://schemas.openxmlformats.org/drawingml/2006/main"/>
            </wp:cNvGraphicFramePr>
            <a:graphic xmlns:a="http://schemas.openxmlformats.org/drawingml/2006/main">
              <a:graphicData uri="http://schemas.openxmlformats.org/drawingml/2006/chart">
                <c:chart xmlns:c="http://schemas.openxmlformats.org/drawingml/2006/chart" xmlns:r="http://schemas.openxmlformats.org/officeDocument/2006/relationships" r:id="rId164"/>
              </a:graphicData>
            </a:graphic>
            <wp14:sizeRelH relativeFrom="page">
              <wp14:pctWidth>0</wp14:pctWidth>
            </wp14:sizeRelH>
            <wp14:sizeRelV relativeFrom="page">
              <wp14:pctHeight>0</wp14:pctHeight>
            </wp14:sizeRelV>
          </wp:anchor>
        </w:drawing>
      </w:r>
    </w:p>
    <w:p w14:paraId="28BE17CE" w14:textId="77777777" w:rsidR="00007351" w:rsidRDefault="00007351" w:rsidP="00007351">
      <w:pPr>
        <w:pStyle w:val="Bezodstpw"/>
        <w:jc w:val="both"/>
        <w:rPr>
          <w:rFonts w:ascii="Times New Roman" w:hAnsi="Times New Roman"/>
          <w:b/>
          <w:sz w:val="24"/>
          <w:szCs w:val="24"/>
        </w:rPr>
      </w:pPr>
    </w:p>
    <w:p w14:paraId="1FA3FBB3" w14:textId="77777777" w:rsidR="00007351" w:rsidRDefault="00007351" w:rsidP="00007351">
      <w:pPr>
        <w:pStyle w:val="Bezodstpw"/>
        <w:jc w:val="both"/>
        <w:rPr>
          <w:rFonts w:ascii="Times New Roman" w:hAnsi="Times New Roman"/>
          <w:b/>
          <w:sz w:val="24"/>
          <w:szCs w:val="24"/>
        </w:rPr>
      </w:pPr>
    </w:p>
    <w:p w14:paraId="70FBCEE7" w14:textId="77777777" w:rsidR="00007351" w:rsidRDefault="00007351" w:rsidP="00007351">
      <w:pPr>
        <w:pStyle w:val="Bezodstpw"/>
        <w:jc w:val="both"/>
        <w:rPr>
          <w:rFonts w:ascii="Times New Roman" w:hAnsi="Times New Roman"/>
          <w:b/>
          <w:sz w:val="24"/>
          <w:szCs w:val="24"/>
        </w:rPr>
      </w:pPr>
    </w:p>
    <w:p w14:paraId="073D5BB3" w14:textId="77777777" w:rsidR="00007351" w:rsidRDefault="00007351" w:rsidP="00007351">
      <w:pPr>
        <w:pStyle w:val="Bezodstpw"/>
        <w:jc w:val="both"/>
        <w:rPr>
          <w:rFonts w:ascii="Times New Roman" w:hAnsi="Times New Roman"/>
          <w:b/>
          <w:sz w:val="24"/>
          <w:szCs w:val="24"/>
        </w:rPr>
      </w:pPr>
    </w:p>
    <w:p w14:paraId="57F3852B" w14:textId="77777777" w:rsidR="00007351" w:rsidRDefault="00007351" w:rsidP="00007351">
      <w:pPr>
        <w:pStyle w:val="Bezodstpw"/>
        <w:jc w:val="both"/>
        <w:rPr>
          <w:rFonts w:ascii="Times New Roman" w:hAnsi="Times New Roman"/>
          <w:b/>
          <w:sz w:val="24"/>
          <w:szCs w:val="24"/>
        </w:rPr>
      </w:pPr>
    </w:p>
    <w:p w14:paraId="3448A3BB" w14:textId="77777777" w:rsidR="00007351" w:rsidRDefault="00007351" w:rsidP="00007351">
      <w:pPr>
        <w:pStyle w:val="Bezodstpw"/>
        <w:jc w:val="both"/>
        <w:rPr>
          <w:rFonts w:ascii="Times New Roman" w:hAnsi="Times New Roman"/>
          <w:b/>
          <w:sz w:val="24"/>
          <w:szCs w:val="24"/>
        </w:rPr>
      </w:pPr>
    </w:p>
    <w:p w14:paraId="61BDFFFE" w14:textId="77777777" w:rsidR="00007351" w:rsidRDefault="00007351" w:rsidP="00007351">
      <w:pPr>
        <w:pStyle w:val="Bezodstpw"/>
        <w:jc w:val="both"/>
        <w:rPr>
          <w:rFonts w:ascii="Times New Roman" w:hAnsi="Times New Roman"/>
          <w:b/>
          <w:sz w:val="24"/>
          <w:szCs w:val="24"/>
        </w:rPr>
      </w:pPr>
    </w:p>
    <w:p w14:paraId="5112A2EA" w14:textId="77777777" w:rsidR="00007351" w:rsidRDefault="00007351" w:rsidP="00007351">
      <w:pPr>
        <w:pStyle w:val="Bezodstpw"/>
        <w:jc w:val="both"/>
        <w:rPr>
          <w:rFonts w:ascii="Times New Roman" w:hAnsi="Times New Roman"/>
          <w:b/>
          <w:sz w:val="24"/>
          <w:szCs w:val="24"/>
        </w:rPr>
      </w:pPr>
    </w:p>
    <w:p w14:paraId="5300DD93" w14:textId="77777777" w:rsidR="00007351" w:rsidRPr="00A75628" w:rsidRDefault="00007351" w:rsidP="00007351">
      <w:pPr>
        <w:pStyle w:val="Bezodstpw"/>
        <w:rPr>
          <w:rFonts w:ascii="Times New Roman" w:hAnsi="Times New Roman"/>
          <w:b/>
          <w:sz w:val="24"/>
          <w:szCs w:val="24"/>
        </w:rPr>
      </w:pPr>
    </w:p>
    <w:p w14:paraId="63411FD3" w14:textId="77777777" w:rsidR="00007351" w:rsidRPr="002A3D47" w:rsidRDefault="00007351" w:rsidP="00007351"/>
    <w:p w14:paraId="546ED02C" w14:textId="77777777" w:rsidR="00007351" w:rsidRPr="002A3D47" w:rsidRDefault="00007351" w:rsidP="00007351"/>
    <w:p w14:paraId="3A34FEC1" w14:textId="77777777" w:rsidR="00007351" w:rsidRPr="002A3D47" w:rsidRDefault="00007351" w:rsidP="00007351"/>
    <w:p w14:paraId="1E1DF2A1" w14:textId="77777777" w:rsidR="00007351" w:rsidRPr="002A3D47" w:rsidRDefault="00007351" w:rsidP="00007351"/>
    <w:p w14:paraId="7DF1CD05" w14:textId="77777777" w:rsidR="00007351" w:rsidRPr="002A3D47" w:rsidRDefault="00007351" w:rsidP="00007351"/>
    <w:p w14:paraId="40534468" w14:textId="77777777" w:rsidR="00007351" w:rsidRPr="002A3D47" w:rsidRDefault="00007351" w:rsidP="00007351"/>
    <w:p w14:paraId="557432E8" w14:textId="77777777" w:rsidR="00007351" w:rsidRPr="002A3D47" w:rsidRDefault="00007351" w:rsidP="00007351"/>
    <w:p w14:paraId="65D1C20D" w14:textId="77777777" w:rsidR="00007351" w:rsidRPr="002A3D47" w:rsidRDefault="00007351" w:rsidP="00007351"/>
    <w:p w14:paraId="3B0E4969" w14:textId="77777777" w:rsidR="00007351" w:rsidRPr="002A3D47" w:rsidRDefault="00007351" w:rsidP="00007351"/>
    <w:p w14:paraId="2E230F12" w14:textId="77777777" w:rsidR="00007351" w:rsidRPr="002A3D47" w:rsidRDefault="00007351" w:rsidP="00007351"/>
    <w:p w14:paraId="1205FBC9" w14:textId="77777777" w:rsidR="00007351" w:rsidRPr="002A3D47" w:rsidRDefault="00007351" w:rsidP="00007351"/>
    <w:p w14:paraId="0A99041F" w14:textId="77777777" w:rsidR="00007351" w:rsidRPr="002A3D47" w:rsidRDefault="00007351" w:rsidP="00007351"/>
    <w:p w14:paraId="2B3FD249" w14:textId="77777777" w:rsidR="00007351" w:rsidRDefault="00007351" w:rsidP="00007351">
      <w:pPr>
        <w:rPr>
          <w:rFonts w:ascii="Times New Roman" w:hAnsi="Times New Roman"/>
          <w:b/>
          <w:sz w:val="24"/>
          <w:szCs w:val="24"/>
        </w:rPr>
      </w:pPr>
    </w:p>
    <w:p w14:paraId="4A72F6C3" w14:textId="77777777" w:rsidR="00007351" w:rsidRDefault="00007351" w:rsidP="00007351"/>
    <w:p w14:paraId="3771722E" w14:textId="77777777" w:rsidR="00007351" w:rsidRDefault="00007351" w:rsidP="00007351">
      <w:pPr>
        <w:spacing w:after="0" w:line="240" w:lineRule="auto"/>
        <w:rPr>
          <w:rFonts w:ascii="Times New Roman" w:hAnsi="Times New Roman"/>
          <w:sz w:val="24"/>
          <w:szCs w:val="24"/>
        </w:rPr>
      </w:pPr>
    </w:p>
    <w:p w14:paraId="1636124D" w14:textId="77777777" w:rsidR="00007351" w:rsidRDefault="00007351" w:rsidP="00007351">
      <w:pPr>
        <w:spacing w:after="0" w:line="240" w:lineRule="auto"/>
        <w:rPr>
          <w:rFonts w:ascii="Times New Roman" w:hAnsi="Times New Roman"/>
          <w:sz w:val="24"/>
          <w:szCs w:val="24"/>
        </w:rPr>
      </w:pPr>
    </w:p>
    <w:p w14:paraId="3368C14E" w14:textId="77777777" w:rsidR="00007351" w:rsidRDefault="00007351" w:rsidP="00007351">
      <w:pPr>
        <w:spacing w:after="0" w:line="240" w:lineRule="auto"/>
        <w:rPr>
          <w:rFonts w:ascii="Times New Roman" w:hAnsi="Times New Roman"/>
          <w:sz w:val="24"/>
          <w:szCs w:val="24"/>
        </w:rPr>
      </w:pPr>
    </w:p>
    <w:p w14:paraId="54CCA30E" w14:textId="77777777" w:rsidR="00007351" w:rsidRDefault="00007351" w:rsidP="00007351">
      <w:pPr>
        <w:spacing w:after="0" w:line="240" w:lineRule="auto"/>
        <w:rPr>
          <w:rFonts w:ascii="Times New Roman" w:hAnsi="Times New Roman"/>
          <w:sz w:val="24"/>
          <w:szCs w:val="24"/>
        </w:rPr>
      </w:pPr>
    </w:p>
    <w:p w14:paraId="49982222" w14:textId="77777777" w:rsidR="00007351" w:rsidRDefault="00007351" w:rsidP="00007351">
      <w:pPr>
        <w:spacing w:after="0" w:line="240" w:lineRule="auto"/>
        <w:rPr>
          <w:rFonts w:ascii="Times New Roman" w:hAnsi="Times New Roman"/>
          <w:sz w:val="24"/>
          <w:szCs w:val="24"/>
        </w:rPr>
      </w:pPr>
    </w:p>
    <w:p w14:paraId="6C624838" w14:textId="77777777" w:rsidR="00007351" w:rsidRDefault="00007351" w:rsidP="00007351">
      <w:pPr>
        <w:spacing w:after="0" w:line="240" w:lineRule="auto"/>
        <w:rPr>
          <w:rFonts w:ascii="Times New Roman" w:hAnsi="Times New Roman"/>
          <w:sz w:val="24"/>
          <w:szCs w:val="24"/>
        </w:rPr>
      </w:pPr>
    </w:p>
    <w:p w14:paraId="305C98BC" w14:textId="2383D759" w:rsidR="00007351" w:rsidRDefault="00007351" w:rsidP="00007351">
      <w:pPr>
        <w:spacing w:after="0" w:line="240" w:lineRule="auto"/>
        <w:rPr>
          <w:rFonts w:ascii="Times New Roman" w:hAnsi="Times New Roman"/>
          <w:sz w:val="24"/>
          <w:szCs w:val="24"/>
        </w:rPr>
      </w:pPr>
    </w:p>
    <w:p w14:paraId="13E92F60" w14:textId="73CB38A2" w:rsidR="00F15F61" w:rsidRDefault="00F15F61" w:rsidP="00007351">
      <w:pPr>
        <w:spacing w:after="0" w:line="240" w:lineRule="auto"/>
        <w:rPr>
          <w:rFonts w:ascii="Times New Roman" w:hAnsi="Times New Roman"/>
          <w:sz w:val="24"/>
          <w:szCs w:val="24"/>
        </w:rPr>
      </w:pPr>
    </w:p>
    <w:p w14:paraId="564898FC" w14:textId="3A21D862" w:rsidR="00F15F61" w:rsidRDefault="00F15F61" w:rsidP="00007351">
      <w:pPr>
        <w:spacing w:after="0" w:line="240" w:lineRule="auto"/>
        <w:rPr>
          <w:rFonts w:ascii="Times New Roman" w:hAnsi="Times New Roman"/>
          <w:sz w:val="24"/>
          <w:szCs w:val="24"/>
        </w:rPr>
      </w:pPr>
    </w:p>
    <w:p w14:paraId="3F770377" w14:textId="53CCBA3B" w:rsidR="00F15F61" w:rsidRDefault="00F15F61" w:rsidP="00007351">
      <w:pPr>
        <w:spacing w:after="0" w:line="240" w:lineRule="auto"/>
        <w:rPr>
          <w:rFonts w:ascii="Times New Roman" w:hAnsi="Times New Roman"/>
          <w:sz w:val="24"/>
          <w:szCs w:val="24"/>
        </w:rPr>
      </w:pPr>
    </w:p>
    <w:p w14:paraId="701146A4" w14:textId="61D00048" w:rsidR="00F15F61" w:rsidRDefault="00F15F61" w:rsidP="00007351">
      <w:pPr>
        <w:spacing w:after="0" w:line="240" w:lineRule="auto"/>
        <w:rPr>
          <w:rFonts w:ascii="Times New Roman" w:hAnsi="Times New Roman"/>
          <w:sz w:val="24"/>
          <w:szCs w:val="24"/>
        </w:rPr>
      </w:pPr>
    </w:p>
    <w:p w14:paraId="03A7A9FE" w14:textId="523134F6" w:rsidR="00F15F61" w:rsidRDefault="00F15F61" w:rsidP="00007351">
      <w:pPr>
        <w:spacing w:after="0" w:line="240" w:lineRule="auto"/>
        <w:rPr>
          <w:rFonts w:ascii="Times New Roman" w:hAnsi="Times New Roman"/>
          <w:sz w:val="24"/>
          <w:szCs w:val="24"/>
        </w:rPr>
      </w:pPr>
    </w:p>
    <w:p w14:paraId="44C9AA57" w14:textId="0798B7CE" w:rsidR="00F15F61" w:rsidRDefault="00F15F61" w:rsidP="00007351">
      <w:pPr>
        <w:spacing w:after="0" w:line="240" w:lineRule="auto"/>
        <w:rPr>
          <w:rFonts w:ascii="Times New Roman" w:hAnsi="Times New Roman"/>
          <w:sz w:val="24"/>
          <w:szCs w:val="24"/>
        </w:rPr>
      </w:pPr>
    </w:p>
    <w:p w14:paraId="08D01868" w14:textId="3244F498" w:rsidR="00F15F61" w:rsidRDefault="00F15F61" w:rsidP="00007351">
      <w:pPr>
        <w:spacing w:after="0" w:line="240" w:lineRule="auto"/>
        <w:rPr>
          <w:rFonts w:ascii="Times New Roman" w:hAnsi="Times New Roman"/>
          <w:sz w:val="24"/>
          <w:szCs w:val="24"/>
        </w:rPr>
      </w:pPr>
    </w:p>
    <w:p w14:paraId="1A684882" w14:textId="2DB25C2C" w:rsidR="00F15F61" w:rsidRDefault="00F15F61" w:rsidP="00007351">
      <w:pPr>
        <w:spacing w:after="0" w:line="240" w:lineRule="auto"/>
        <w:rPr>
          <w:rFonts w:ascii="Times New Roman" w:hAnsi="Times New Roman"/>
          <w:sz w:val="24"/>
          <w:szCs w:val="24"/>
        </w:rPr>
      </w:pPr>
    </w:p>
    <w:p w14:paraId="2E86DFA0" w14:textId="77777777" w:rsidR="00F15F61" w:rsidRDefault="00F15F61" w:rsidP="00007351">
      <w:pPr>
        <w:spacing w:after="0" w:line="240" w:lineRule="auto"/>
        <w:rPr>
          <w:rFonts w:ascii="Times New Roman" w:hAnsi="Times New Roman"/>
          <w:sz w:val="24"/>
          <w:szCs w:val="24"/>
        </w:rPr>
      </w:pPr>
    </w:p>
    <w:p w14:paraId="6B5C3524" w14:textId="77777777" w:rsidR="00007351" w:rsidRDefault="00007351" w:rsidP="00007351">
      <w:pPr>
        <w:spacing w:after="0" w:line="240" w:lineRule="auto"/>
        <w:rPr>
          <w:rFonts w:ascii="Times New Roman" w:hAnsi="Times New Roman"/>
          <w:sz w:val="24"/>
          <w:szCs w:val="24"/>
        </w:rPr>
      </w:pPr>
    </w:p>
    <w:p w14:paraId="4B6FA5E8" w14:textId="77777777" w:rsidR="00007351" w:rsidRDefault="00007351" w:rsidP="00007351">
      <w:pPr>
        <w:spacing w:after="0" w:line="240" w:lineRule="auto"/>
        <w:rPr>
          <w:rFonts w:ascii="Times New Roman" w:hAnsi="Times New Roman"/>
          <w:sz w:val="24"/>
          <w:szCs w:val="24"/>
        </w:rPr>
      </w:pPr>
      <w:r w:rsidRPr="009E66C9">
        <w:rPr>
          <w:rFonts w:ascii="Times New Roman" w:hAnsi="Times New Roman"/>
          <w:sz w:val="24"/>
          <w:szCs w:val="24"/>
        </w:rPr>
        <w:lastRenderedPageBreak/>
        <w:t>Do dużych obiektów, które Zakład Gospodarki eksploatuje należą:</w:t>
      </w:r>
    </w:p>
    <w:p w14:paraId="153C8AA1" w14:textId="77777777" w:rsidR="00007351" w:rsidRPr="00913B06" w:rsidRDefault="00007351" w:rsidP="00913B06">
      <w:pPr>
        <w:spacing w:before="240" w:after="0" w:line="240" w:lineRule="auto"/>
        <w:rPr>
          <w:rFonts w:ascii="Times New Roman" w:hAnsi="Times New Roman"/>
          <w:sz w:val="24"/>
          <w:szCs w:val="24"/>
        </w:rPr>
      </w:pPr>
      <w:proofErr w:type="spellStart"/>
      <w:r w:rsidRPr="00913B06">
        <w:rPr>
          <w:rFonts w:ascii="Times New Roman" w:hAnsi="Times New Roman"/>
          <w:sz w:val="24"/>
          <w:szCs w:val="24"/>
        </w:rPr>
        <w:t>Mechaniczno</w:t>
      </w:r>
      <w:proofErr w:type="spellEnd"/>
      <w:r w:rsidRPr="00913B06">
        <w:rPr>
          <w:rFonts w:ascii="Times New Roman" w:hAnsi="Times New Roman"/>
          <w:sz w:val="24"/>
          <w:szCs w:val="24"/>
        </w:rPr>
        <w:t xml:space="preserve"> – biologiczna oczyszczalnia ścieków wraz z infrastrukturą</w:t>
      </w:r>
    </w:p>
    <w:p w14:paraId="4E9EF1B1" w14:textId="77777777" w:rsidR="00007351" w:rsidRDefault="00007351" w:rsidP="00007351">
      <w:pPr>
        <w:spacing w:line="240" w:lineRule="auto"/>
        <w:rPr>
          <w:rFonts w:ascii="Times New Roman" w:hAnsi="Times New Roman"/>
          <w:sz w:val="24"/>
          <w:szCs w:val="24"/>
        </w:rPr>
      </w:pPr>
    </w:p>
    <w:p w14:paraId="34D6730A" w14:textId="23483B7E" w:rsidR="00007351" w:rsidRDefault="00007351" w:rsidP="00007351">
      <w:pPr>
        <w:spacing w:line="240" w:lineRule="auto"/>
        <w:rPr>
          <w:rFonts w:ascii="Times New Roman" w:hAnsi="Times New Roman"/>
          <w:sz w:val="24"/>
          <w:szCs w:val="24"/>
        </w:rPr>
      </w:pPr>
      <w:r w:rsidRPr="00555AED">
        <w:rPr>
          <w:noProof/>
        </w:rPr>
        <w:drawing>
          <wp:inline distT="0" distB="0" distL="0" distR="0" wp14:anchorId="370935AC" wp14:editId="3C30B8E2">
            <wp:extent cx="2793646" cy="1864625"/>
            <wp:effectExtent l="0" t="0" r="6985" b="2540"/>
            <wp:docPr id="86" name="Obraz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a:off x="0" y="0"/>
                      <a:ext cx="2812618" cy="1877288"/>
                    </a:xfrm>
                    <a:prstGeom prst="rect">
                      <a:avLst/>
                    </a:prstGeom>
                  </pic:spPr>
                </pic:pic>
              </a:graphicData>
            </a:graphic>
          </wp:inline>
        </w:drawing>
      </w:r>
      <w:r w:rsidR="00F15F61">
        <w:rPr>
          <w:rFonts w:ascii="Times New Roman" w:hAnsi="Times New Roman"/>
          <w:sz w:val="24"/>
          <w:szCs w:val="24"/>
        </w:rPr>
        <w:t xml:space="preserve">    </w:t>
      </w:r>
      <w:r>
        <w:rPr>
          <w:noProof/>
        </w:rPr>
        <w:drawing>
          <wp:inline distT="0" distB="0" distL="0" distR="0" wp14:anchorId="3D408CBC" wp14:editId="6CA76931">
            <wp:extent cx="2791625" cy="1863410"/>
            <wp:effectExtent l="0" t="0" r="8890" b="3810"/>
            <wp:docPr id="87" name="Obraz 87" descr="28 wiata kompostown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28 wiata kompostowni"/>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2844311" cy="1898578"/>
                    </a:xfrm>
                    <a:prstGeom prst="rect">
                      <a:avLst/>
                    </a:prstGeom>
                    <a:noFill/>
                    <a:ln>
                      <a:noFill/>
                    </a:ln>
                  </pic:spPr>
                </pic:pic>
              </a:graphicData>
            </a:graphic>
          </wp:inline>
        </w:drawing>
      </w:r>
    </w:p>
    <w:p w14:paraId="2DA18A52" w14:textId="77777777" w:rsidR="00007351" w:rsidRDefault="00007351" w:rsidP="00007351">
      <w:pPr>
        <w:spacing w:line="240" w:lineRule="auto"/>
        <w:rPr>
          <w:rFonts w:ascii="Times New Roman" w:hAnsi="Times New Roman"/>
          <w:sz w:val="24"/>
          <w:szCs w:val="24"/>
        </w:rPr>
      </w:pPr>
    </w:p>
    <w:p w14:paraId="29442902" w14:textId="77777777" w:rsidR="00007351" w:rsidRPr="00913B06" w:rsidRDefault="00007351" w:rsidP="00913B06">
      <w:pPr>
        <w:spacing w:after="200" w:line="240" w:lineRule="auto"/>
        <w:rPr>
          <w:rFonts w:ascii="Times New Roman" w:hAnsi="Times New Roman"/>
          <w:sz w:val="24"/>
          <w:szCs w:val="24"/>
        </w:rPr>
      </w:pPr>
      <w:r w:rsidRPr="00913B06">
        <w:rPr>
          <w:rFonts w:ascii="Times New Roman" w:hAnsi="Times New Roman"/>
          <w:sz w:val="24"/>
          <w:szCs w:val="24"/>
        </w:rPr>
        <w:t xml:space="preserve">Ujęcie wody w Bilczy </w:t>
      </w:r>
    </w:p>
    <w:p w14:paraId="2EE4130D" w14:textId="7A141C5A" w:rsidR="00007351" w:rsidRDefault="00007351" w:rsidP="00007351">
      <w:pPr>
        <w:spacing w:line="240" w:lineRule="auto"/>
        <w:rPr>
          <w:rFonts w:ascii="Times New Roman" w:hAnsi="Times New Roman"/>
          <w:sz w:val="24"/>
          <w:szCs w:val="24"/>
        </w:rPr>
      </w:pPr>
      <w:r w:rsidRPr="00555AED">
        <w:rPr>
          <w:noProof/>
        </w:rPr>
        <w:drawing>
          <wp:inline distT="0" distB="0" distL="0" distR="0" wp14:anchorId="439F221C" wp14:editId="0B9E4B76">
            <wp:extent cx="2963244" cy="1777889"/>
            <wp:effectExtent l="0" t="0" r="8890" b="0"/>
            <wp:docPr id="88" name="Obraz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a:off x="0" y="0"/>
                      <a:ext cx="3024606" cy="1814705"/>
                    </a:xfrm>
                    <a:prstGeom prst="rect">
                      <a:avLst/>
                    </a:prstGeom>
                  </pic:spPr>
                </pic:pic>
              </a:graphicData>
            </a:graphic>
          </wp:inline>
        </w:drawing>
      </w:r>
      <w:r>
        <w:rPr>
          <w:noProof/>
        </w:rPr>
        <w:drawing>
          <wp:inline distT="0" distB="0" distL="0" distR="0" wp14:anchorId="6ABECB00" wp14:editId="3C007EFA">
            <wp:extent cx="2743259" cy="2056770"/>
            <wp:effectExtent l="0" t="0" r="0" b="635"/>
            <wp:docPr id="89" name="Obraz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767599" cy="2075019"/>
                    </a:xfrm>
                    <a:prstGeom prst="rect">
                      <a:avLst/>
                    </a:prstGeom>
                    <a:noFill/>
                    <a:ln>
                      <a:noFill/>
                    </a:ln>
                  </pic:spPr>
                </pic:pic>
              </a:graphicData>
            </a:graphic>
          </wp:inline>
        </w:drawing>
      </w:r>
    </w:p>
    <w:p w14:paraId="6088D0DE" w14:textId="77777777" w:rsidR="00007351" w:rsidRDefault="00007351" w:rsidP="00007351">
      <w:pPr>
        <w:spacing w:line="240" w:lineRule="auto"/>
        <w:rPr>
          <w:rFonts w:ascii="Times New Roman" w:hAnsi="Times New Roman"/>
          <w:sz w:val="24"/>
          <w:szCs w:val="24"/>
        </w:rPr>
      </w:pPr>
      <w:r>
        <w:rPr>
          <w:rFonts w:ascii="Times New Roman" w:hAnsi="Times New Roman"/>
          <w:sz w:val="24"/>
          <w:szCs w:val="24"/>
        </w:rPr>
        <w:t xml:space="preserve"> </w:t>
      </w:r>
    </w:p>
    <w:p w14:paraId="7BC1C9D6" w14:textId="77777777" w:rsidR="00007351" w:rsidRPr="00913B06" w:rsidRDefault="00007351" w:rsidP="00913B06">
      <w:pPr>
        <w:spacing w:after="200" w:line="240" w:lineRule="auto"/>
        <w:rPr>
          <w:rFonts w:ascii="Times New Roman" w:hAnsi="Times New Roman"/>
          <w:sz w:val="24"/>
          <w:szCs w:val="24"/>
        </w:rPr>
      </w:pPr>
      <w:r w:rsidRPr="00913B06">
        <w:rPr>
          <w:rFonts w:ascii="Times New Roman" w:hAnsi="Times New Roman"/>
          <w:sz w:val="24"/>
          <w:szCs w:val="24"/>
        </w:rPr>
        <w:t>Ujęcie wody w Brzezinach</w:t>
      </w:r>
    </w:p>
    <w:p w14:paraId="5CD3488E" w14:textId="35744C47" w:rsidR="00007351" w:rsidRDefault="00007351" w:rsidP="00007351">
      <w:pPr>
        <w:spacing w:line="240" w:lineRule="auto"/>
        <w:rPr>
          <w:rFonts w:ascii="Times New Roman" w:hAnsi="Times New Roman"/>
          <w:sz w:val="24"/>
          <w:szCs w:val="24"/>
        </w:rPr>
      </w:pPr>
      <w:r w:rsidRPr="00653F06">
        <w:rPr>
          <w:noProof/>
        </w:rPr>
        <w:drawing>
          <wp:inline distT="0" distB="0" distL="0" distR="0" wp14:anchorId="7AD95DD2" wp14:editId="2C081C2D">
            <wp:extent cx="2860863" cy="1609130"/>
            <wp:effectExtent l="0" t="0" r="0" b="0"/>
            <wp:docPr id="90" name="Obraz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9"/>
                    <a:stretch>
                      <a:fillRect/>
                    </a:stretch>
                  </pic:blipFill>
                  <pic:spPr>
                    <a:xfrm>
                      <a:off x="0" y="0"/>
                      <a:ext cx="2918476" cy="1641535"/>
                    </a:xfrm>
                    <a:prstGeom prst="rect">
                      <a:avLst/>
                    </a:prstGeom>
                  </pic:spPr>
                </pic:pic>
              </a:graphicData>
            </a:graphic>
          </wp:inline>
        </w:drawing>
      </w:r>
      <w:r w:rsidR="00C14B40">
        <w:rPr>
          <w:rFonts w:ascii="Times New Roman" w:hAnsi="Times New Roman"/>
          <w:sz w:val="24"/>
          <w:szCs w:val="24"/>
        </w:rPr>
        <w:t xml:space="preserve">     </w:t>
      </w:r>
      <w:r>
        <w:rPr>
          <w:noProof/>
        </w:rPr>
        <w:drawing>
          <wp:inline distT="0" distB="0" distL="0" distR="0" wp14:anchorId="6622483E" wp14:editId="5D13134D">
            <wp:extent cx="2656800" cy="1992732"/>
            <wp:effectExtent l="0" t="0" r="0" b="7620"/>
            <wp:docPr id="91" name="Obraz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688638" cy="2016612"/>
                    </a:xfrm>
                    <a:prstGeom prst="rect">
                      <a:avLst/>
                    </a:prstGeom>
                    <a:noFill/>
                    <a:ln>
                      <a:noFill/>
                    </a:ln>
                  </pic:spPr>
                </pic:pic>
              </a:graphicData>
            </a:graphic>
          </wp:inline>
        </w:drawing>
      </w:r>
    </w:p>
    <w:p w14:paraId="3093623A" w14:textId="77777777" w:rsidR="00007351" w:rsidRDefault="00007351" w:rsidP="00007351">
      <w:pPr>
        <w:spacing w:line="240" w:lineRule="auto"/>
        <w:rPr>
          <w:rFonts w:ascii="Times New Roman" w:hAnsi="Times New Roman"/>
          <w:sz w:val="24"/>
          <w:szCs w:val="24"/>
        </w:rPr>
      </w:pPr>
    </w:p>
    <w:p w14:paraId="350C9644" w14:textId="77777777" w:rsidR="00007351" w:rsidRDefault="00007351" w:rsidP="00007351">
      <w:pPr>
        <w:spacing w:line="240" w:lineRule="auto"/>
        <w:rPr>
          <w:rFonts w:ascii="Times New Roman" w:hAnsi="Times New Roman"/>
          <w:sz w:val="24"/>
          <w:szCs w:val="24"/>
        </w:rPr>
      </w:pPr>
    </w:p>
    <w:p w14:paraId="3EED85D8" w14:textId="77777777" w:rsidR="00007351" w:rsidRPr="00044F72" w:rsidRDefault="00007351" w:rsidP="00044F72">
      <w:pPr>
        <w:spacing w:after="200" w:line="240" w:lineRule="auto"/>
        <w:rPr>
          <w:rFonts w:ascii="Times New Roman" w:hAnsi="Times New Roman"/>
          <w:sz w:val="24"/>
          <w:szCs w:val="24"/>
        </w:rPr>
      </w:pPr>
      <w:r w:rsidRPr="00044F72">
        <w:rPr>
          <w:rFonts w:ascii="Times New Roman" w:hAnsi="Times New Roman"/>
          <w:sz w:val="24"/>
          <w:szCs w:val="24"/>
        </w:rPr>
        <w:lastRenderedPageBreak/>
        <w:t>Ujęcie wody w Dębskiej Woli</w:t>
      </w:r>
    </w:p>
    <w:p w14:paraId="30F17CF3" w14:textId="47051360" w:rsidR="00007351" w:rsidRDefault="00007351" w:rsidP="00007351">
      <w:pPr>
        <w:spacing w:line="240" w:lineRule="auto"/>
        <w:rPr>
          <w:rFonts w:ascii="Times New Roman" w:hAnsi="Times New Roman"/>
          <w:sz w:val="24"/>
          <w:szCs w:val="24"/>
        </w:rPr>
      </w:pPr>
      <w:r>
        <w:rPr>
          <w:noProof/>
        </w:rPr>
        <w:drawing>
          <wp:inline distT="0" distB="0" distL="0" distR="0" wp14:anchorId="754549CC" wp14:editId="7FE832B4">
            <wp:extent cx="2727325" cy="2045093"/>
            <wp:effectExtent l="0" t="0" r="0" b="0"/>
            <wp:docPr id="92" name="Obraz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1" cstate="print">
                      <a:extLst>
                        <a:ext uri="{28A0092B-C50C-407E-A947-70E740481C1C}">
                          <a14:useLocalDpi xmlns:a14="http://schemas.microsoft.com/office/drawing/2010/main" val="0"/>
                        </a:ext>
                      </a:extLst>
                    </a:blip>
                    <a:srcRect/>
                    <a:stretch>
                      <a:fillRect/>
                    </a:stretch>
                  </pic:blipFill>
                  <pic:spPr bwMode="auto">
                    <a:xfrm>
                      <a:off x="0" y="0"/>
                      <a:ext cx="2771198" cy="2077991"/>
                    </a:xfrm>
                    <a:prstGeom prst="rect">
                      <a:avLst/>
                    </a:prstGeom>
                    <a:noFill/>
                    <a:ln>
                      <a:noFill/>
                    </a:ln>
                  </pic:spPr>
                </pic:pic>
              </a:graphicData>
            </a:graphic>
          </wp:inline>
        </w:drawing>
      </w:r>
      <w:r w:rsidR="00C14B40">
        <w:rPr>
          <w:rFonts w:ascii="Times New Roman" w:hAnsi="Times New Roman"/>
          <w:sz w:val="24"/>
          <w:szCs w:val="24"/>
        </w:rPr>
        <w:t xml:space="preserve">       </w:t>
      </w:r>
      <w:r>
        <w:rPr>
          <w:noProof/>
        </w:rPr>
        <w:drawing>
          <wp:inline distT="0" distB="0" distL="0" distR="0" wp14:anchorId="20F00050" wp14:editId="72F7F6C0">
            <wp:extent cx="2692800" cy="2019732"/>
            <wp:effectExtent l="0" t="0" r="0" b="0"/>
            <wp:docPr id="93" name="Obraz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cstate="print">
                      <a:extLst>
                        <a:ext uri="{28A0092B-C50C-407E-A947-70E740481C1C}">
                          <a14:useLocalDpi xmlns:a14="http://schemas.microsoft.com/office/drawing/2010/main" val="0"/>
                        </a:ext>
                      </a:extLst>
                    </a:blip>
                    <a:srcRect/>
                    <a:stretch>
                      <a:fillRect/>
                    </a:stretch>
                  </pic:blipFill>
                  <pic:spPr bwMode="auto">
                    <a:xfrm flipH="1">
                      <a:off x="0" y="0"/>
                      <a:ext cx="2717001" cy="2037884"/>
                    </a:xfrm>
                    <a:prstGeom prst="rect">
                      <a:avLst/>
                    </a:prstGeom>
                    <a:noFill/>
                    <a:ln>
                      <a:noFill/>
                    </a:ln>
                  </pic:spPr>
                </pic:pic>
              </a:graphicData>
            </a:graphic>
          </wp:inline>
        </w:drawing>
      </w:r>
    </w:p>
    <w:p w14:paraId="11EA3356" w14:textId="7B14CBED" w:rsidR="00007351" w:rsidRDefault="00007351" w:rsidP="00913B06">
      <w:pPr>
        <w:spacing w:after="200" w:line="276" w:lineRule="auto"/>
        <w:jc w:val="both"/>
        <w:rPr>
          <w:rFonts w:ascii="Times New Roman" w:hAnsi="Times New Roman"/>
          <w:sz w:val="24"/>
          <w:szCs w:val="24"/>
        </w:rPr>
      </w:pPr>
      <w:r w:rsidRPr="00044F72">
        <w:rPr>
          <w:rFonts w:ascii="Times New Roman" w:hAnsi="Times New Roman"/>
          <w:sz w:val="24"/>
          <w:szCs w:val="24"/>
        </w:rPr>
        <w:t>Zakład posiada w dzierżawie następujące sprzęty które wykorzystuje podczas wykonywanych prac oraz zadań zleconych:</w:t>
      </w:r>
      <w:r w:rsidR="00C14B40">
        <w:rPr>
          <w:rFonts w:ascii="Times New Roman" w:hAnsi="Times New Roman"/>
          <w:sz w:val="24"/>
          <w:szCs w:val="24"/>
        </w:rPr>
        <w:t xml:space="preserve"> s</w:t>
      </w:r>
      <w:r>
        <w:rPr>
          <w:rFonts w:ascii="Times New Roman" w:hAnsi="Times New Roman"/>
          <w:sz w:val="24"/>
          <w:szCs w:val="24"/>
        </w:rPr>
        <w:t>amochód ciężarowy Scania</w:t>
      </w:r>
      <w:r w:rsidR="00C14B40">
        <w:rPr>
          <w:rFonts w:ascii="Times New Roman" w:hAnsi="Times New Roman"/>
          <w:sz w:val="24"/>
          <w:szCs w:val="24"/>
        </w:rPr>
        <w:t>, s</w:t>
      </w:r>
      <w:r>
        <w:rPr>
          <w:rFonts w:ascii="Times New Roman" w:hAnsi="Times New Roman"/>
          <w:sz w:val="24"/>
          <w:szCs w:val="24"/>
        </w:rPr>
        <w:t>amochód specjalny WUKO DAF</w:t>
      </w:r>
      <w:r w:rsidR="00C14B40">
        <w:rPr>
          <w:rFonts w:ascii="Times New Roman" w:hAnsi="Times New Roman"/>
          <w:sz w:val="24"/>
          <w:szCs w:val="24"/>
        </w:rPr>
        <w:t>, s</w:t>
      </w:r>
      <w:r>
        <w:rPr>
          <w:rFonts w:ascii="Times New Roman" w:hAnsi="Times New Roman"/>
          <w:sz w:val="24"/>
          <w:szCs w:val="24"/>
        </w:rPr>
        <w:t>amochód Ford Transit z wyposażeniem wodociągowo kanalizacyjnym</w:t>
      </w:r>
      <w:r w:rsidR="00C14B40">
        <w:rPr>
          <w:rFonts w:ascii="Times New Roman" w:hAnsi="Times New Roman"/>
          <w:sz w:val="24"/>
          <w:szCs w:val="24"/>
        </w:rPr>
        <w:t xml:space="preserve">, samochód Mercedes </w:t>
      </w:r>
      <w:r w:rsidR="00C14B40">
        <w:rPr>
          <w:rFonts w:ascii="Times New Roman" w:hAnsi="Times New Roman"/>
          <w:sz w:val="24"/>
          <w:szCs w:val="24"/>
        </w:rPr>
        <w:br/>
        <w:t>z podnośnikiem koszowym, u</w:t>
      </w:r>
      <w:r>
        <w:rPr>
          <w:rFonts w:ascii="Times New Roman" w:hAnsi="Times New Roman"/>
          <w:sz w:val="24"/>
          <w:szCs w:val="24"/>
        </w:rPr>
        <w:t>rządzenie do zadymiania</w:t>
      </w:r>
      <w:r w:rsidR="00C14B40">
        <w:rPr>
          <w:rFonts w:ascii="Times New Roman" w:hAnsi="Times New Roman"/>
          <w:sz w:val="24"/>
          <w:szCs w:val="24"/>
        </w:rPr>
        <w:t>, koparko ładowarka New Holland,</w:t>
      </w:r>
      <w:r>
        <w:rPr>
          <w:rFonts w:ascii="Times New Roman" w:hAnsi="Times New Roman"/>
          <w:sz w:val="24"/>
          <w:szCs w:val="24"/>
        </w:rPr>
        <w:t xml:space="preserve"> </w:t>
      </w:r>
    </w:p>
    <w:p w14:paraId="1036AE52" w14:textId="5E81D823" w:rsidR="00007351" w:rsidRDefault="00007351" w:rsidP="00007351">
      <w:pPr>
        <w:spacing w:line="240" w:lineRule="auto"/>
        <w:rPr>
          <w:rFonts w:ascii="Times New Roman" w:hAnsi="Times New Roman"/>
          <w:sz w:val="24"/>
          <w:szCs w:val="24"/>
        </w:rPr>
      </w:pPr>
      <w:r>
        <w:rPr>
          <w:rFonts w:ascii="Times New Roman" w:hAnsi="Times New Roman"/>
          <w:noProof/>
          <w:sz w:val="24"/>
          <w:szCs w:val="24"/>
        </w:rPr>
        <w:drawing>
          <wp:inline distT="0" distB="0" distL="0" distR="0" wp14:anchorId="6071CEBC" wp14:editId="473100CC">
            <wp:extent cx="2607541" cy="1742780"/>
            <wp:effectExtent l="0" t="0" r="2540" b="0"/>
            <wp:docPr id="193" name="Obraz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627483" cy="1756109"/>
                    </a:xfrm>
                    <a:prstGeom prst="rect">
                      <a:avLst/>
                    </a:prstGeom>
                    <a:noFill/>
                  </pic:spPr>
                </pic:pic>
              </a:graphicData>
            </a:graphic>
          </wp:inline>
        </w:drawing>
      </w:r>
      <w:r w:rsidR="00C14B40">
        <w:rPr>
          <w:rFonts w:ascii="Times New Roman" w:hAnsi="Times New Roman"/>
          <w:sz w:val="24"/>
          <w:szCs w:val="24"/>
        </w:rPr>
        <w:t xml:space="preserve">   </w:t>
      </w:r>
      <w:r>
        <w:rPr>
          <w:rFonts w:ascii="Times New Roman" w:hAnsi="Times New Roman"/>
          <w:noProof/>
          <w:sz w:val="24"/>
          <w:szCs w:val="24"/>
        </w:rPr>
        <w:drawing>
          <wp:inline distT="0" distB="0" distL="0" distR="0" wp14:anchorId="308EDB88" wp14:editId="56851C17">
            <wp:extent cx="2866798" cy="1715970"/>
            <wp:effectExtent l="0" t="0" r="0" b="0"/>
            <wp:docPr id="195" name="Obraz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2899419" cy="1735496"/>
                    </a:xfrm>
                    <a:prstGeom prst="rect">
                      <a:avLst/>
                    </a:prstGeom>
                    <a:noFill/>
                  </pic:spPr>
                </pic:pic>
              </a:graphicData>
            </a:graphic>
          </wp:inline>
        </w:drawing>
      </w:r>
    </w:p>
    <w:p w14:paraId="1769B3B3" w14:textId="77777777" w:rsidR="00C22F1C" w:rsidRDefault="00C22F1C" w:rsidP="00044F72">
      <w:pPr>
        <w:spacing w:line="240" w:lineRule="auto"/>
        <w:rPr>
          <w:rFonts w:ascii="Times New Roman" w:hAnsi="Times New Roman"/>
          <w:sz w:val="24"/>
          <w:szCs w:val="24"/>
        </w:rPr>
      </w:pPr>
    </w:p>
    <w:p w14:paraId="16E6694E" w14:textId="7D328D75" w:rsidR="00007351" w:rsidRDefault="00C14B40" w:rsidP="00044F72">
      <w:pPr>
        <w:spacing w:line="240" w:lineRule="auto"/>
        <w:rPr>
          <w:rFonts w:ascii="Times New Roman" w:hAnsi="Times New Roman"/>
          <w:sz w:val="24"/>
          <w:szCs w:val="24"/>
        </w:rPr>
      </w:pPr>
      <w:r>
        <w:rPr>
          <w:rFonts w:ascii="Times New Roman" w:hAnsi="Times New Roman"/>
          <w:sz w:val="24"/>
          <w:szCs w:val="24"/>
        </w:rPr>
        <w:t>u</w:t>
      </w:r>
      <w:r w:rsidR="00007351">
        <w:rPr>
          <w:rFonts w:ascii="Times New Roman" w:hAnsi="Times New Roman"/>
          <w:sz w:val="24"/>
          <w:szCs w:val="24"/>
        </w:rPr>
        <w:t>rządzenia i maszyny niezbędne do utrzymania dróg i poboczy w okresie letnim i zimowym</w:t>
      </w:r>
    </w:p>
    <w:p w14:paraId="20629627" w14:textId="1E5E0D6E" w:rsidR="00007351" w:rsidRDefault="00007351" w:rsidP="00913B06">
      <w:pPr>
        <w:spacing w:line="240" w:lineRule="auto"/>
        <w:jc w:val="center"/>
        <w:rPr>
          <w:rFonts w:ascii="Times New Roman" w:hAnsi="Times New Roman"/>
          <w:sz w:val="24"/>
          <w:szCs w:val="24"/>
        </w:rPr>
      </w:pPr>
      <w:r>
        <w:rPr>
          <w:rFonts w:ascii="Times New Roman" w:hAnsi="Times New Roman"/>
          <w:noProof/>
          <w:sz w:val="24"/>
          <w:szCs w:val="24"/>
        </w:rPr>
        <w:drawing>
          <wp:inline distT="0" distB="0" distL="0" distR="0" wp14:anchorId="5DE1114E" wp14:editId="1A327FD0">
            <wp:extent cx="3649362" cy="2431954"/>
            <wp:effectExtent l="0" t="0" r="8255" b="6985"/>
            <wp:docPr id="196" name="Obraz 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75" cstate="print">
                      <a:extLst>
                        <a:ext uri="{28A0092B-C50C-407E-A947-70E740481C1C}">
                          <a14:useLocalDpi xmlns:a14="http://schemas.microsoft.com/office/drawing/2010/main" val="0"/>
                        </a:ext>
                      </a:extLst>
                    </a:blip>
                    <a:srcRect/>
                    <a:stretch>
                      <a:fillRect/>
                    </a:stretch>
                  </pic:blipFill>
                  <pic:spPr bwMode="auto">
                    <a:xfrm>
                      <a:off x="0" y="0"/>
                      <a:ext cx="3686205" cy="2456506"/>
                    </a:xfrm>
                    <a:prstGeom prst="rect">
                      <a:avLst/>
                    </a:prstGeom>
                    <a:noFill/>
                  </pic:spPr>
                </pic:pic>
              </a:graphicData>
            </a:graphic>
          </wp:inline>
        </w:drawing>
      </w:r>
    </w:p>
    <w:p w14:paraId="01270E38" w14:textId="01DBCB6C" w:rsidR="00007351" w:rsidRDefault="00007351" w:rsidP="00007351">
      <w:pPr>
        <w:spacing w:line="240" w:lineRule="auto"/>
        <w:rPr>
          <w:rFonts w:ascii="Times New Roman" w:hAnsi="Times New Roman"/>
          <w:sz w:val="24"/>
          <w:szCs w:val="24"/>
        </w:rPr>
      </w:pPr>
    </w:p>
    <w:p w14:paraId="6817908D" w14:textId="6B115268" w:rsidR="00913B06" w:rsidRDefault="00913B06" w:rsidP="00007351">
      <w:pPr>
        <w:spacing w:line="240" w:lineRule="auto"/>
        <w:rPr>
          <w:rFonts w:ascii="Times New Roman" w:hAnsi="Times New Roman"/>
          <w:sz w:val="24"/>
          <w:szCs w:val="24"/>
        </w:rPr>
      </w:pPr>
    </w:p>
    <w:p w14:paraId="525928B9" w14:textId="67E04240" w:rsidR="00007351" w:rsidRPr="003F0F82" w:rsidRDefault="00007351" w:rsidP="00913B06">
      <w:pPr>
        <w:spacing w:line="276" w:lineRule="auto"/>
        <w:jc w:val="both"/>
        <w:rPr>
          <w:rFonts w:ascii="Times New Roman" w:hAnsi="Times New Roman"/>
          <w:sz w:val="24"/>
          <w:szCs w:val="24"/>
        </w:rPr>
      </w:pPr>
      <w:r w:rsidRPr="003F0F82">
        <w:rPr>
          <w:rFonts w:ascii="Times New Roman" w:hAnsi="Times New Roman"/>
          <w:sz w:val="24"/>
          <w:szCs w:val="24"/>
        </w:rPr>
        <w:lastRenderedPageBreak/>
        <w:t>Zakład Gospodarki Komunalnej w Morawicy Spółka z o.o. prowadzi swoją działalność na terenie Miasta i Gminy Morawica w oparciu o akt założycielski oraz przepisy ustaw z zakresu zbiorowego zaopatrzenia w wodę, zbiorowego odprowadzania ścieków, ochrony środowiska, gospodarki odpadami, gospodarki lokalami.</w:t>
      </w:r>
    </w:p>
    <w:p w14:paraId="417C2BC2" w14:textId="263552BC" w:rsidR="00007351" w:rsidRPr="003F0F82" w:rsidRDefault="00007351" w:rsidP="00913B06">
      <w:pPr>
        <w:spacing w:line="276" w:lineRule="auto"/>
        <w:jc w:val="both"/>
        <w:rPr>
          <w:rFonts w:ascii="Times New Roman" w:hAnsi="Times New Roman"/>
          <w:sz w:val="24"/>
          <w:szCs w:val="24"/>
        </w:rPr>
      </w:pPr>
      <w:r w:rsidRPr="003F0F82">
        <w:rPr>
          <w:rFonts w:ascii="Times New Roman" w:hAnsi="Times New Roman"/>
          <w:sz w:val="24"/>
          <w:szCs w:val="24"/>
        </w:rPr>
        <w:t>Usługi świadczone przez Zakład na rzecz lokalnej społeczności obejmują</w:t>
      </w:r>
      <w:r>
        <w:rPr>
          <w:rFonts w:ascii="Times New Roman" w:hAnsi="Times New Roman"/>
          <w:sz w:val="24"/>
          <w:szCs w:val="24"/>
        </w:rPr>
        <w:t xml:space="preserve"> </w:t>
      </w:r>
      <w:r w:rsidRPr="003F0F82">
        <w:rPr>
          <w:rFonts w:ascii="Times New Roman" w:hAnsi="Times New Roman"/>
          <w:sz w:val="24"/>
          <w:szCs w:val="24"/>
        </w:rPr>
        <w:t xml:space="preserve">w głównej mierze: dostawę  wody i odbiór ścieków, utrzymanie w należytym stanie sieci wodociągowej </w:t>
      </w:r>
      <w:r w:rsidR="00C14B40">
        <w:rPr>
          <w:rFonts w:ascii="Times New Roman" w:hAnsi="Times New Roman"/>
          <w:sz w:val="24"/>
          <w:szCs w:val="24"/>
        </w:rPr>
        <w:br/>
      </w:r>
      <w:r w:rsidRPr="003F0F82">
        <w:rPr>
          <w:rFonts w:ascii="Times New Roman" w:hAnsi="Times New Roman"/>
          <w:sz w:val="24"/>
          <w:szCs w:val="24"/>
        </w:rPr>
        <w:t>i kanalizacyjne jak również obiektów wyposażenia, utrzymanie w należytym stanie technicznym dróg gminnych ,poboczy i rowów, administrowanie  zasobami lokalowymi – dotyczy to zarówno lokali mieszkalnych jak i użytkowych, utrzymanie oświetlenia ulicznego, utrzymanie terenów zielonych, wykonywanie robót budowlanych obejmujących: budowę   nowych sieci i przyłączy, budowę linii oświetlenia ulicznego, remont budynków oraz usługi hotelowe.</w:t>
      </w:r>
    </w:p>
    <w:p w14:paraId="53A77BA8" w14:textId="0E850BA1" w:rsidR="00007351" w:rsidRDefault="00007351" w:rsidP="00913B06">
      <w:pPr>
        <w:spacing w:line="276" w:lineRule="auto"/>
        <w:jc w:val="both"/>
        <w:rPr>
          <w:rFonts w:ascii="Times New Roman" w:hAnsi="Times New Roman"/>
          <w:sz w:val="24"/>
          <w:szCs w:val="24"/>
        </w:rPr>
      </w:pPr>
      <w:r w:rsidRPr="003F0F82">
        <w:rPr>
          <w:rFonts w:ascii="Times New Roman" w:hAnsi="Times New Roman"/>
          <w:sz w:val="24"/>
          <w:szCs w:val="24"/>
        </w:rPr>
        <w:t xml:space="preserve">Prace wykonywane przez Zakład wymagają odpowiedniej kadry pracowniczej oraz odpowiedniego, solidnego zaplecza technicznego. Na obecną chwilę osoby zatrudnione </w:t>
      </w:r>
      <w:r w:rsidR="00C14B40">
        <w:rPr>
          <w:rFonts w:ascii="Times New Roman" w:hAnsi="Times New Roman"/>
          <w:sz w:val="24"/>
          <w:szCs w:val="24"/>
        </w:rPr>
        <w:br/>
      </w:r>
      <w:r w:rsidRPr="003F0F82">
        <w:rPr>
          <w:rFonts w:ascii="Times New Roman" w:hAnsi="Times New Roman"/>
          <w:sz w:val="24"/>
          <w:szCs w:val="24"/>
        </w:rPr>
        <w:t xml:space="preserve">w zakładzie posiadają odpowiednie kwalifikacje do wykonywania powierzanych im zadań, </w:t>
      </w:r>
      <w:r w:rsidR="00C14B40">
        <w:rPr>
          <w:rFonts w:ascii="Times New Roman" w:hAnsi="Times New Roman"/>
          <w:sz w:val="24"/>
          <w:szCs w:val="24"/>
        </w:rPr>
        <w:br/>
      </w:r>
      <w:r w:rsidRPr="003F0F82">
        <w:rPr>
          <w:rFonts w:ascii="Times New Roman" w:hAnsi="Times New Roman"/>
          <w:sz w:val="24"/>
          <w:szCs w:val="24"/>
        </w:rPr>
        <w:t>a dobrze wyposażone zaplecze techniczne stanowi solidną podstawę podczas realizowa</w:t>
      </w:r>
      <w:r>
        <w:rPr>
          <w:rFonts w:ascii="Times New Roman" w:hAnsi="Times New Roman"/>
          <w:sz w:val="24"/>
          <w:szCs w:val="24"/>
        </w:rPr>
        <w:t>nia</w:t>
      </w:r>
      <w:r w:rsidRPr="003F0F82">
        <w:rPr>
          <w:rFonts w:ascii="Times New Roman" w:hAnsi="Times New Roman"/>
          <w:sz w:val="24"/>
          <w:szCs w:val="24"/>
        </w:rPr>
        <w:t xml:space="preserve"> zadań.  </w:t>
      </w:r>
    </w:p>
    <w:p w14:paraId="5B3FAF20" w14:textId="66B3BB27" w:rsidR="00007351" w:rsidRPr="003F0F82" w:rsidRDefault="00007351" w:rsidP="00913B06">
      <w:pPr>
        <w:spacing w:line="276" w:lineRule="auto"/>
        <w:jc w:val="both"/>
        <w:rPr>
          <w:rFonts w:ascii="Times New Roman" w:hAnsi="Times New Roman"/>
          <w:sz w:val="24"/>
          <w:szCs w:val="24"/>
        </w:rPr>
      </w:pPr>
      <w:r>
        <w:rPr>
          <w:rFonts w:ascii="Times New Roman" w:hAnsi="Times New Roman"/>
          <w:sz w:val="24"/>
          <w:szCs w:val="24"/>
        </w:rPr>
        <w:t xml:space="preserve">Misją Zakładu jest zapewnienie jest zapewnienie mieszkańcom dostaw wody </w:t>
      </w:r>
      <w:r w:rsidR="00C14B40">
        <w:rPr>
          <w:rFonts w:ascii="Times New Roman" w:hAnsi="Times New Roman"/>
          <w:sz w:val="24"/>
          <w:szCs w:val="24"/>
        </w:rPr>
        <w:br/>
      </w:r>
      <w:r>
        <w:rPr>
          <w:rFonts w:ascii="Times New Roman" w:hAnsi="Times New Roman"/>
          <w:sz w:val="24"/>
          <w:szCs w:val="24"/>
        </w:rPr>
        <w:t xml:space="preserve">o wysokiej jakości oraz świadczenie usług na jak największym poziomie. </w:t>
      </w:r>
    </w:p>
    <w:bookmarkEnd w:id="1"/>
    <w:p w14:paraId="352E4953" w14:textId="77777777" w:rsidR="00007351" w:rsidRDefault="00007351" w:rsidP="00913B06">
      <w:pPr>
        <w:spacing w:line="276" w:lineRule="auto"/>
        <w:rPr>
          <w:rFonts w:ascii="Times New Roman" w:hAnsi="Times New Roman"/>
          <w:sz w:val="24"/>
          <w:szCs w:val="24"/>
        </w:rPr>
      </w:pPr>
    </w:p>
    <w:sectPr w:rsidR="00007351" w:rsidSect="00E27306">
      <w:footerReference w:type="default" r:id="rId176"/>
      <w:pgSz w:w="11906" w:h="16838"/>
      <w:pgMar w:top="1417" w:right="1417" w:bottom="1417" w:left="1417" w:header="708" w:footer="708"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931F616" w14:textId="77777777" w:rsidR="007D59F1" w:rsidRDefault="007D59F1" w:rsidP="00E27306">
      <w:pPr>
        <w:spacing w:after="0" w:line="240" w:lineRule="auto"/>
      </w:pPr>
      <w:r>
        <w:separator/>
      </w:r>
    </w:p>
  </w:endnote>
  <w:endnote w:type="continuationSeparator" w:id="0">
    <w:p w14:paraId="5F42BBCB" w14:textId="77777777" w:rsidR="007D59F1" w:rsidRDefault="007D59F1" w:rsidP="00E2730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Segoe UI Symbol"/>
    <w:charset w:val="02"/>
    <w:family w:val="auto"/>
    <w:pitch w:val="default"/>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4002EFF" w:usb1="C000247B" w:usb2="00000009" w:usb3="00000000" w:csb0="000001FF" w:csb1="00000000"/>
  </w:font>
  <w:font w:name="Unicorn">
    <w:altName w:val="Times New Roman"/>
    <w:charset w:val="00"/>
    <w:family w:val="auto"/>
    <w:pitch w:val="variable"/>
    <w:sig w:usb0="00000007" w:usb1="00000000" w:usb2="00000000" w:usb3="00000000" w:csb0="00000003"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1">
    <w:panose1 w:val="00000000000000000000"/>
    <w:charset w:val="00"/>
    <w:family w:val="roman"/>
    <w:notTrueType/>
    <w:pitch w:val="default"/>
  </w:font>
  <w:font w:name="Tahoma">
    <w:panose1 w:val="020B0604030504040204"/>
    <w:charset w:val="EE"/>
    <w:family w:val="swiss"/>
    <w:pitch w:val="variable"/>
    <w:sig w:usb0="E1002EFF" w:usb1="C000605B" w:usb2="00000029" w:usb3="00000000" w:csb0="000101FF" w:csb1="00000000"/>
  </w:font>
  <w:font w:name="Andale Sans UI">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Liberation Serif">
    <w:altName w:val="Times New Roman"/>
    <w:charset w:val="EE"/>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Open Sans">
    <w:charset w:val="00"/>
    <w:family w:val="swiss"/>
    <w:pitch w:val="variable"/>
    <w:sig w:usb0="E00002EF" w:usb1="4000205B" w:usb2="00000028" w:usb3="00000000" w:csb0="0000019F" w:csb1="00000000"/>
  </w:font>
  <w:font w:name="F">
    <w:altName w:val="Calibri"/>
    <w:charset w:val="00"/>
    <w:family w:val="auto"/>
    <w:pitch w:val="variable"/>
  </w:font>
  <w:font w:name="Czcionka tekstu podstawowego">
    <w:altName w:val="Times New Roman"/>
    <w:panose1 w:val="00000000000000000000"/>
    <w:charset w:val="00"/>
    <w:family w:val="roman"/>
    <w:notTrueType/>
    <w:pitch w:val="default"/>
  </w:font>
  <w:font w:name="Czcionka tekstu">
    <w:altName w:val="Cambria"/>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873F5A" w14:textId="0D133076" w:rsidR="00E27306" w:rsidRDefault="007211DA">
    <w:pPr>
      <w:pStyle w:val="Stopka"/>
    </w:pPr>
    <w:r>
      <w:rPr>
        <w:noProof/>
      </w:rPr>
      <w:drawing>
        <wp:inline distT="0" distB="0" distL="0" distR="0" wp14:anchorId="2989BF58" wp14:editId="117B5F02">
          <wp:extent cx="142366" cy="155250"/>
          <wp:effectExtent l="0" t="0" r="0" b="0"/>
          <wp:docPr id="199" name="Obraz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flipH="1">
                    <a:off x="0" y="0"/>
                    <a:ext cx="157964" cy="172260"/>
                  </a:xfrm>
                  <a:prstGeom prst="rect">
                    <a:avLst/>
                  </a:prstGeom>
                  <a:noFill/>
                  <a:ln>
                    <a:noFill/>
                  </a:ln>
                </pic:spPr>
              </pic:pic>
            </a:graphicData>
          </a:graphic>
        </wp:inline>
      </w:drawing>
    </w:r>
    <w:r>
      <w:t xml:space="preserve">  </w:t>
    </w:r>
    <w:r w:rsidRPr="003F20B7">
      <w:rPr>
        <w:color w:val="808080" w:themeColor="background1" w:themeShade="80"/>
        <w:sz w:val="18"/>
        <w:szCs w:val="18"/>
      </w:rPr>
      <w:t>Raport o stanie Miasta i Gminy Morawica</w:t>
    </w:r>
    <w:sdt>
      <w:sdtPr>
        <w:rPr>
          <w:sz w:val="18"/>
          <w:szCs w:val="18"/>
        </w:rPr>
        <w:id w:val="668133210"/>
        <w:docPartObj>
          <w:docPartGallery w:val="Page Numbers (Bottom of Page)"/>
          <w:docPartUnique/>
        </w:docPartObj>
      </w:sdtPr>
      <w:sdtEndPr/>
      <w:sdtContent>
        <w:r w:rsidRPr="007211DA">
          <w:rPr>
            <w:noProof/>
            <w:color w:val="595959" w:themeColor="text1" w:themeTint="A6"/>
            <w:sz w:val="18"/>
            <w:szCs w:val="18"/>
          </w:rPr>
          <mc:AlternateContent>
            <mc:Choice Requires="wps">
              <w:drawing>
                <wp:anchor distT="0" distB="0" distL="114300" distR="114300" simplePos="0" relativeHeight="251659264" behindDoc="0" locked="0" layoutInCell="1" allowOverlap="1" wp14:anchorId="217268BE" wp14:editId="1957C762">
                  <wp:simplePos x="0" y="0"/>
                  <wp:positionH relativeFrom="rightMargin">
                    <wp:align>center</wp:align>
                  </wp:positionH>
                  <wp:positionV relativeFrom="bottomMargin">
                    <wp:align>center</wp:align>
                  </wp:positionV>
                  <wp:extent cx="565785" cy="191770"/>
                  <wp:effectExtent l="0" t="0" r="0" b="0"/>
                  <wp:wrapNone/>
                  <wp:docPr id="198" name="Prostokąt 19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rot="10800000" flipH="1">
                            <a:off x="0" y="0"/>
                            <a:ext cx="565785" cy="191770"/>
                          </a:xfrm>
                          <a:prstGeom prst="rect">
                            <a:avLst/>
                          </a:prstGeom>
                          <a:noFill/>
                          <a:ln>
                            <a:noFill/>
                          </a:ln>
                          <a:extLst>
                            <a:ext uri="{909E8E84-426E-40DD-AFC4-6F175D3DCCD1}">
                              <a14:hiddenFill xmlns:a14="http://schemas.microsoft.com/office/drawing/2010/main">
                                <a:solidFill>
                                  <a:srgbClr val="C0504D"/>
                                </a:solidFill>
                              </a14:hiddenFill>
                            </a:ext>
                            <a:ext uri="{91240B29-F687-4F45-9708-019B960494DF}">
                              <a14:hiddenLine xmlns:a14="http://schemas.microsoft.com/office/drawing/2010/main" w="28575">
                                <a:solidFill>
                                  <a:srgbClr val="5C83B4"/>
                                </a:solidFill>
                                <a:miter lim="800000"/>
                                <a:headEnd/>
                                <a:tailEnd/>
                              </a14:hiddenLine>
                            </a:ext>
                          </a:extLst>
                        </wps:spPr>
                        <wps:txbx>
                          <w:txbxContent>
                            <w:p w14:paraId="3D28F3E6" w14:textId="77777777" w:rsidR="007211DA" w:rsidRPr="007211DA" w:rsidRDefault="007211DA" w:rsidP="007211DA">
                              <w:r w:rsidRPr="007211DA">
                                <w:fldChar w:fldCharType="begin"/>
                              </w:r>
                              <w:r w:rsidRPr="007211DA">
                                <w:instrText>PAGE   \* MERGEFORMAT</w:instrText>
                              </w:r>
                              <w:r w:rsidRPr="007211DA">
                                <w:fldChar w:fldCharType="separate"/>
                              </w:r>
                              <w:r w:rsidRPr="007211DA">
                                <w:t>2</w:t>
                              </w:r>
                              <w:r w:rsidRPr="007211DA">
                                <w:fldChar w:fldCharType="end"/>
                              </w:r>
                            </w:p>
                          </w:txbxContent>
                        </wps:txbx>
                        <wps:bodyPr rot="0" vert="horz" wrap="square" lIns="91440" tIns="0" rIns="91440" bIns="0" anchor="t" anchorCtr="0" upright="1">
                          <a:noAutofit/>
                        </wps:bodyPr>
                      </wps:wsp>
                    </a:graphicData>
                  </a:graphic>
                  <wp14:sizeRelH relativeFrom="page">
                    <wp14:pctWidth>0</wp14:pctWidth>
                  </wp14:sizeRelH>
                  <wp14:sizeRelV relativeFrom="bottomMargin">
                    <wp14:pctHeight>0</wp14:pctHeight>
                  </wp14:sizeRelV>
                </wp:anchor>
              </w:drawing>
            </mc:Choice>
            <mc:Fallback>
              <w:pict>
                <v:rect w14:anchorId="217268BE" id="Prostokąt 198" o:spid="_x0000_s1028" style="position:absolute;margin-left:0;margin-top:0;width:44.55pt;height:15.1pt;rotation:180;flip:x;z-index:251659264;visibility:visible;mso-wrap-style:square;mso-width-percent:0;mso-height-percent:0;mso-wrap-distance-left:9pt;mso-wrap-distance-top:0;mso-wrap-distance-right:9pt;mso-wrap-distance-bottom:0;mso-position-horizontal:center;mso-position-horizontal-relative:right-margin-area;mso-position-vertical:center;mso-position-vertical-relative:bottom-margin-area;mso-width-percent:0;mso-height-percent:0;mso-width-relative:page;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" filled="f" fillcolor="#c0504d" stroked="f" strokecolor="#5c83b4" strokeweight="2.25pt">
                  <v:textbox inset=",0,,0">
                    <w:txbxContent>
                      <w:p w14:paraId="3D28F3E6" w14:textId="77777777" w:rsidR="007211DA" w:rsidRPr="007211DA" w:rsidRDefault="007211DA" w:rsidP="007211DA">
                        <w:r w:rsidRPr="007211DA">
                          <w:fldChar w:fldCharType="begin"/>
                        </w:r>
                        <w:r w:rsidRPr="007211DA">
                          <w:instrText>PAGE   \* MERGEFORMAT</w:instrText>
                        </w:r>
                        <w:r w:rsidRPr="007211DA">
                          <w:fldChar w:fldCharType="separate"/>
                        </w:r>
                        <w:r w:rsidRPr="007211DA">
                          <w:t>2</w:t>
                        </w:r>
                        <w:r w:rsidRPr="007211DA">
                          <w:fldChar w:fldCharType="end"/>
                        </w:r>
                      </w:p>
                    </w:txbxContent>
                  </v:textbox>
                  <w10:wrap anchorx="margin" anchory="margin"/>
                </v:rect>
              </w:pict>
            </mc:Fallback>
          </mc:AlternateContent>
        </w:r>
      </w:sdtContent>
    </w:sdt>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6D84062" w14:textId="77777777" w:rsidR="007D59F1" w:rsidRDefault="007D59F1" w:rsidP="00E27306">
      <w:pPr>
        <w:spacing w:after="0" w:line="240" w:lineRule="auto"/>
      </w:pPr>
      <w:r>
        <w:separator/>
      </w:r>
    </w:p>
  </w:footnote>
  <w:footnote w:type="continuationSeparator" w:id="0">
    <w:p w14:paraId="7FE69815" w14:textId="77777777" w:rsidR="007D59F1" w:rsidRDefault="007D59F1" w:rsidP="00E27306">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6259DF"/>
    <w:multiLevelType w:val="hybridMultilevel"/>
    <w:tmpl w:val="2F486BA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49328E1"/>
    <w:multiLevelType w:val="multilevel"/>
    <w:tmpl w:val="09CE8F80"/>
    <w:lvl w:ilvl="0">
      <w:start w:val="1"/>
      <w:numFmt w:val="decimal"/>
      <w:lvlText w:val="%1)"/>
      <w:lvlJc w:val="left"/>
      <w:pPr>
        <w:tabs>
          <w:tab w:val="num" w:pos="0"/>
        </w:tabs>
        <w:ind w:left="502" w:hanging="360"/>
      </w:pPr>
    </w:lvl>
    <w:lvl w:ilvl="1">
      <w:start w:val="1"/>
      <w:numFmt w:val="lowerLetter"/>
      <w:lvlText w:val="%2."/>
      <w:lvlJc w:val="left"/>
      <w:pPr>
        <w:tabs>
          <w:tab w:val="num" w:pos="0"/>
        </w:tabs>
        <w:ind w:left="720" w:hanging="360"/>
      </w:pPr>
    </w:lvl>
    <w:lvl w:ilvl="2">
      <w:start w:val="1"/>
      <w:numFmt w:val="lowerRoman"/>
      <w:lvlText w:val="%3."/>
      <w:lvlJc w:val="right"/>
      <w:pPr>
        <w:tabs>
          <w:tab w:val="num" w:pos="0"/>
        </w:tabs>
        <w:ind w:left="1440" w:hanging="180"/>
      </w:pPr>
    </w:lvl>
    <w:lvl w:ilvl="3">
      <w:start w:val="1"/>
      <w:numFmt w:val="decimal"/>
      <w:lvlText w:val="%4."/>
      <w:lvlJc w:val="left"/>
      <w:pPr>
        <w:tabs>
          <w:tab w:val="num" w:pos="0"/>
        </w:tabs>
        <w:ind w:left="2160" w:hanging="360"/>
      </w:pPr>
    </w:lvl>
    <w:lvl w:ilvl="4">
      <w:start w:val="1"/>
      <w:numFmt w:val="lowerLetter"/>
      <w:lvlText w:val="%5."/>
      <w:lvlJc w:val="left"/>
      <w:pPr>
        <w:tabs>
          <w:tab w:val="num" w:pos="0"/>
        </w:tabs>
        <w:ind w:left="2880" w:hanging="360"/>
      </w:pPr>
    </w:lvl>
    <w:lvl w:ilvl="5">
      <w:start w:val="1"/>
      <w:numFmt w:val="lowerRoman"/>
      <w:lvlText w:val="%6."/>
      <w:lvlJc w:val="right"/>
      <w:pPr>
        <w:tabs>
          <w:tab w:val="num" w:pos="0"/>
        </w:tabs>
        <w:ind w:left="3600" w:hanging="180"/>
      </w:pPr>
    </w:lvl>
    <w:lvl w:ilvl="6">
      <w:start w:val="1"/>
      <w:numFmt w:val="decimal"/>
      <w:lvlText w:val="%7."/>
      <w:lvlJc w:val="left"/>
      <w:pPr>
        <w:tabs>
          <w:tab w:val="num" w:pos="0"/>
        </w:tabs>
        <w:ind w:left="4320" w:hanging="360"/>
      </w:pPr>
    </w:lvl>
    <w:lvl w:ilvl="7">
      <w:start w:val="1"/>
      <w:numFmt w:val="lowerLetter"/>
      <w:lvlText w:val="%8."/>
      <w:lvlJc w:val="left"/>
      <w:pPr>
        <w:tabs>
          <w:tab w:val="num" w:pos="0"/>
        </w:tabs>
        <w:ind w:left="5040" w:hanging="360"/>
      </w:pPr>
    </w:lvl>
    <w:lvl w:ilvl="8">
      <w:start w:val="1"/>
      <w:numFmt w:val="lowerRoman"/>
      <w:lvlText w:val="%9."/>
      <w:lvlJc w:val="right"/>
      <w:pPr>
        <w:tabs>
          <w:tab w:val="num" w:pos="0"/>
        </w:tabs>
        <w:ind w:left="5760" w:hanging="180"/>
      </w:pPr>
    </w:lvl>
  </w:abstractNum>
  <w:abstractNum w:abstractNumId="2" w15:restartNumberingAfterBreak="0">
    <w:nsid w:val="05CD37A8"/>
    <w:multiLevelType w:val="multilevel"/>
    <w:tmpl w:val="E8E09334"/>
    <w:styleLink w:val="WWNum81"/>
    <w:lvl w:ilvl="0">
      <w:numFmt w:val="bullet"/>
      <w:lvlText w:val=""/>
      <w:lvlJc w:val="left"/>
      <w:pPr>
        <w:ind w:left="747" w:hanging="454"/>
      </w:pPr>
      <w:rPr>
        <w:rFonts w:ascii="Symbol" w:hAnsi="Symbol" w:cs="Symbol"/>
        <w:b w:val="0"/>
        <w:bCs w:val="0"/>
        <w:i w:val="0"/>
        <w:iCs w:val="0"/>
        <w:color w:val="00000A"/>
        <w:sz w:val="20"/>
        <w:szCs w:val="20"/>
      </w:rPr>
    </w:lvl>
    <w:lvl w:ilvl="1">
      <w:start w:val="1"/>
      <w:numFmt w:val="decimal"/>
      <w:lvlText w:val="%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3" w15:restartNumberingAfterBreak="0">
    <w:nsid w:val="0B28339D"/>
    <w:multiLevelType w:val="hybridMultilevel"/>
    <w:tmpl w:val="A604547E"/>
    <w:lvl w:ilvl="0" w:tplc="EAB00C54">
      <w:start w:val="1"/>
      <w:numFmt w:val="decimal"/>
      <w:lvlText w:val="%1."/>
      <w:lvlJc w:val="left"/>
      <w:pPr>
        <w:ind w:left="720" w:hanging="360"/>
      </w:pPr>
      <w:rPr>
        <w:rFonts w:ascii="Times New Roman" w:hAnsi="Times New Roman" w:cs="Times New Roman" w:hint="default"/>
        <w:b w:val="0"/>
        <w:sz w:val="24"/>
        <w:szCs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BAF6A3C"/>
    <w:multiLevelType w:val="multilevel"/>
    <w:tmpl w:val="7B4201A0"/>
    <w:styleLink w:val="WWNum78"/>
    <w:lvl w:ilvl="0">
      <w:numFmt w:val="bullet"/>
      <w:lvlText w:val=""/>
      <w:lvlJc w:val="left"/>
      <w:pPr>
        <w:ind w:left="687" w:hanging="454"/>
      </w:pPr>
      <w:rPr>
        <w:rFonts w:ascii="Symbol" w:hAnsi="Symbol" w:cs="Symbol"/>
        <w:b w:val="0"/>
        <w:bCs w:val="0"/>
        <w:i w:val="0"/>
        <w:iCs w:val="0"/>
        <w:color w:val="00000A"/>
        <w:sz w:val="20"/>
        <w:szCs w:val="20"/>
      </w:rPr>
    </w:lvl>
    <w:lvl w:ilvl="1">
      <w:start w:val="1"/>
      <w:numFmt w:val="decimal"/>
      <w:lvlText w:val="%2."/>
      <w:lvlJc w:val="left"/>
      <w:pPr>
        <w:ind w:left="1560" w:hanging="360"/>
      </w:pPr>
      <w:rPr>
        <w:b w:val="0"/>
        <w:bCs w:val="0"/>
        <w:i w:val="0"/>
        <w:iCs w:val="0"/>
        <w:color w:val="00000A"/>
        <w:sz w:val="20"/>
        <w:szCs w:val="20"/>
      </w:rPr>
    </w:lvl>
    <w:lvl w:ilvl="2">
      <w:numFmt w:val="bullet"/>
      <w:lvlText w:val=""/>
      <w:lvlJc w:val="left"/>
      <w:pPr>
        <w:ind w:left="2280" w:hanging="360"/>
      </w:pPr>
      <w:rPr>
        <w:rFonts w:ascii="Wingdings" w:hAnsi="Wingdings" w:cs="Wingdings"/>
      </w:rPr>
    </w:lvl>
    <w:lvl w:ilvl="3">
      <w:numFmt w:val="bullet"/>
      <w:lvlText w:val=""/>
      <w:lvlJc w:val="left"/>
      <w:pPr>
        <w:ind w:left="3000" w:hanging="360"/>
      </w:pPr>
      <w:rPr>
        <w:rFonts w:ascii="Symbol" w:hAnsi="Symbol" w:cs="Symbol"/>
      </w:rPr>
    </w:lvl>
    <w:lvl w:ilvl="4">
      <w:numFmt w:val="bullet"/>
      <w:lvlText w:val="o"/>
      <w:lvlJc w:val="left"/>
      <w:pPr>
        <w:ind w:left="3720" w:hanging="360"/>
      </w:pPr>
      <w:rPr>
        <w:rFonts w:ascii="Courier New" w:hAnsi="Courier New" w:cs="Courier New"/>
      </w:rPr>
    </w:lvl>
    <w:lvl w:ilvl="5">
      <w:numFmt w:val="bullet"/>
      <w:lvlText w:val=""/>
      <w:lvlJc w:val="left"/>
      <w:pPr>
        <w:ind w:left="4440" w:hanging="360"/>
      </w:pPr>
      <w:rPr>
        <w:rFonts w:ascii="Wingdings" w:hAnsi="Wingdings" w:cs="Wingdings"/>
      </w:rPr>
    </w:lvl>
    <w:lvl w:ilvl="6">
      <w:numFmt w:val="bullet"/>
      <w:lvlText w:val=""/>
      <w:lvlJc w:val="left"/>
      <w:pPr>
        <w:ind w:left="5160" w:hanging="360"/>
      </w:pPr>
      <w:rPr>
        <w:rFonts w:ascii="Symbol" w:hAnsi="Symbol" w:cs="Symbol"/>
      </w:rPr>
    </w:lvl>
    <w:lvl w:ilvl="7">
      <w:numFmt w:val="bullet"/>
      <w:lvlText w:val="o"/>
      <w:lvlJc w:val="left"/>
      <w:pPr>
        <w:ind w:left="5880" w:hanging="360"/>
      </w:pPr>
      <w:rPr>
        <w:rFonts w:ascii="Courier New" w:hAnsi="Courier New" w:cs="Courier New"/>
      </w:rPr>
    </w:lvl>
    <w:lvl w:ilvl="8">
      <w:numFmt w:val="bullet"/>
      <w:lvlText w:val=""/>
      <w:lvlJc w:val="left"/>
      <w:pPr>
        <w:ind w:left="6600" w:hanging="360"/>
      </w:pPr>
      <w:rPr>
        <w:rFonts w:ascii="Wingdings" w:hAnsi="Wingdings" w:cs="Wingdings"/>
      </w:rPr>
    </w:lvl>
  </w:abstractNum>
  <w:abstractNum w:abstractNumId="5" w15:restartNumberingAfterBreak="0">
    <w:nsid w:val="0C4D12FF"/>
    <w:multiLevelType w:val="hybridMultilevel"/>
    <w:tmpl w:val="C7CA3E7A"/>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start w:val="1"/>
      <w:numFmt w:val="bullet"/>
      <w:lvlText w:val=""/>
      <w:lvlJc w:val="left"/>
      <w:pPr>
        <w:ind w:left="2880" w:hanging="360"/>
      </w:pPr>
      <w:rPr>
        <w:rFonts w:ascii="Symbol" w:hAnsi="Symbol" w:hint="default"/>
      </w:rPr>
    </w:lvl>
    <w:lvl w:ilvl="4" w:tplc="04150003">
      <w:start w:val="1"/>
      <w:numFmt w:val="bullet"/>
      <w:lvlText w:val="o"/>
      <w:lvlJc w:val="left"/>
      <w:pPr>
        <w:ind w:left="3600" w:hanging="360"/>
      </w:pPr>
      <w:rPr>
        <w:rFonts w:ascii="Courier New" w:hAnsi="Courier New" w:cs="Courier New" w:hint="default"/>
      </w:rPr>
    </w:lvl>
    <w:lvl w:ilvl="5" w:tplc="04150005">
      <w:start w:val="1"/>
      <w:numFmt w:val="bullet"/>
      <w:lvlText w:val=""/>
      <w:lvlJc w:val="left"/>
      <w:pPr>
        <w:ind w:left="4320" w:hanging="360"/>
      </w:pPr>
      <w:rPr>
        <w:rFonts w:ascii="Wingdings" w:hAnsi="Wingdings" w:hint="default"/>
      </w:rPr>
    </w:lvl>
    <w:lvl w:ilvl="6" w:tplc="04150001">
      <w:start w:val="1"/>
      <w:numFmt w:val="bullet"/>
      <w:lvlText w:val=""/>
      <w:lvlJc w:val="left"/>
      <w:pPr>
        <w:ind w:left="5040" w:hanging="360"/>
      </w:pPr>
      <w:rPr>
        <w:rFonts w:ascii="Symbol" w:hAnsi="Symbol" w:hint="default"/>
      </w:rPr>
    </w:lvl>
    <w:lvl w:ilvl="7" w:tplc="04150003">
      <w:start w:val="1"/>
      <w:numFmt w:val="bullet"/>
      <w:lvlText w:val="o"/>
      <w:lvlJc w:val="left"/>
      <w:pPr>
        <w:ind w:left="5760" w:hanging="360"/>
      </w:pPr>
      <w:rPr>
        <w:rFonts w:ascii="Courier New" w:hAnsi="Courier New" w:cs="Courier New" w:hint="default"/>
      </w:rPr>
    </w:lvl>
    <w:lvl w:ilvl="8" w:tplc="04150005">
      <w:start w:val="1"/>
      <w:numFmt w:val="bullet"/>
      <w:lvlText w:val=""/>
      <w:lvlJc w:val="left"/>
      <w:pPr>
        <w:ind w:left="6480" w:hanging="360"/>
      </w:pPr>
      <w:rPr>
        <w:rFonts w:ascii="Wingdings" w:hAnsi="Wingdings" w:hint="default"/>
      </w:rPr>
    </w:lvl>
  </w:abstractNum>
  <w:abstractNum w:abstractNumId="6" w15:restartNumberingAfterBreak="0">
    <w:nsid w:val="0D216309"/>
    <w:multiLevelType w:val="hybridMultilevel"/>
    <w:tmpl w:val="4CEC6A6E"/>
    <w:lvl w:ilvl="0" w:tplc="0415000F">
      <w:start w:val="1"/>
      <w:numFmt w:val="decimal"/>
      <w:lvlText w:val="%1."/>
      <w:lvlJc w:val="left"/>
      <w:pPr>
        <w:ind w:left="928"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 w15:restartNumberingAfterBreak="0">
    <w:nsid w:val="0D517EAA"/>
    <w:multiLevelType w:val="hybridMultilevel"/>
    <w:tmpl w:val="834A1FE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 w15:restartNumberingAfterBreak="0">
    <w:nsid w:val="0E1F662F"/>
    <w:multiLevelType w:val="multilevel"/>
    <w:tmpl w:val="CCF2095E"/>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 w15:restartNumberingAfterBreak="0">
    <w:nsid w:val="0FED38B2"/>
    <w:multiLevelType w:val="multilevel"/>
    <w:tmpl w:val="948A212C"/>
    <w:lvl w:ilvl="0">
      <w:start w:val="1"/>
      <w:numFmt w:val="decimal"/>
      <w:lvlText w:val="%1)"/>
      <w:lvlJc w:val="left"/>
      <w:pPr>
        <w:tabs>
          <w:tab w:val="num" w:pos="0"/>
        </w:tabs>
        <w:ind w:left="36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10" w15:restartNumberingAfterBreak="0">
    <w:nsid w:val="107D504E"/>
    <w:multiLevelType w:val="multilevel"/>
    <w:tmpl w:val="27B0F2C8"/>
    <w:lvl w:ilvl="0">
      <w:numFmt w:val="bullet"/>
      <w:lvlText w:val=""/>
      <w:lvlJc w:val="left"/>
      <w:pPr>
        <w:tabs>
          <w:tab w:val="num" w:pos="0"/>
        </w:tabs>
        <w:ind w:left="720" w:hanging="360"/>
      </w:pPr>
      <w:rPr>
        <w:rFonts w:ascii="Wingdings" w:hAnsi="Wingdings" w:cs="Wingdings" w:hint="default"/>
      </w:rPr>
    </w:lvl>
    <w:lvl w:ilvl="1">
      <w:numFmt w:val="bullet"/>
      <w:lvlText w:val="o"/>
      <w:lvlJc w:val="left"/>
      <w:pPr>
        <w:tabs>
          <w:tab w:val="num" w:pos="0"/>
        </w:tabs>
        <w:ind w:left="1440" w:hanging="360"/>
      </w:pPr>
      <w:rPr>
        <w:rFonts w:ascii="Courier New" w:hAnsi="Courier New" w:cs="Courier New" w:hint="default"/>
      </w:rPr>
    </w:lvl>
    <w:lvl w:ilvl="2">
      <w:numFmt w:val="bullet"/>
      <w:lvlText w:val=""/>
      <w:lvlJc w:val="left"/>
      <w:pPr>
        <w:tabs>
          <w:tab w:val="num" w:pos="0"/>
        </w:tabs>
        <w:ind w:left="2160" w:hanging="360"/>
      </w:pPr>
      <w:rPr>
        <w:rFonts w:ascii="Wingdings" w:hAnsi="Wingdings" w:cs="Wingdings" w:hint="default"/>
      </w:rPr>
    </w:lvl>
    <w:lvl w:ilvl="3">
      <w:numFmt w:val="bullet"/>
      <w:lvlText w:val=""/>
      <w:lvlJc w:val="left"/>
      <w:pPr>
        <w:tabs>
          <w:tab w:val="num" w:pos="0"/>
        </w:tabs>
        <w:ind w:left="2880" w:hanging="360"/>
      </w:pPr>
      <w:rPr>
        <w:rFonts w:ascii="Symbol" w:hAnsi="Symbol" w:cs="Symbol" w:hint="default"/>
      </w:rPr>
    </w:lvl>
    <w:lvl w:ilvl="4">
      <w:numFmt w:val="bullet"/>
      <w:lvlText w:val="o"/>
      <w:lvlJc w:val="left"/>
      <w:pPr>
        <w:tabs>
          <w:tab w:val="num" w:pos="0"/>
        </w:tabs>
        <w:ind w:left="3600" w:hanging="360"/>
      </w:pPr>
      <w:rPr>
        <w:rFonts w:ascii="Courier New" w:hAnsi="Courier New" w:cs="Courier New" w:hint="default"/>
      </w:rPr>
    </w:lvl>
    <w:lvl w:ilvl="5">
      <w:numFmt w:val="bullet"/>
      <w:lvlText w:val=""/>
      <w:lvlJc w:val="left"/>
      <w:pPr>
        <w:tabs>
          <w:tab w:val="num" w:pos="0"/>
        </w:tabs>
        <w:ind w:left="4320" w:hanging="360"/>
      </w:pPr>
      <w:rPr>
        <w:rFonts w:ascii="Wingdings" w:hAnsi="Wingdings" w:cs="Wingdings" w:hint="default"/>
      </w:rPr>
    </w:lvl>
    <w:lvl w:ilvl="6">
      <w:numFmt w:val="bullet"/>
      <w:lvlText w:val=""/>
      <w:lvlJc w:val="left"/>
      <w:pPr>
        <w:tabs>
          <w:tab w:val="num" w:pos="0"/>
        </w:tabs>
        <w:ind w:left="5040" w:hanging="360"/>
      </w:pPr>
      <w:rPr>
        <w:rFonts w:ascii="Symbol" w:hAnsi="Symbol" w:cs="Symbol" w:hint="default"/>
      </w:rPr>
    </w:lvl>
    <w:lvl w:ilvl="7">
      <w:numFmt w:val="bullet"/>
      <w:lvlText w:val="o"/>
      <w:lvlJc w:val="left"/>
      <w:pPr>
        <w:tabs>
          <w:tab w:val="num" w:pos="0"/>
        </w:tabs>
        <w:ind w:left="5760" w:hanging="360"/>
      </w:pPr>
      <w:rPr>
        <w:rFonts w:ascii="Courier New" w:hAnsi="Courier New" w:cs="Courier New" w:hint="default"/>
      </w:rPr>
    </w:lvl>
    <w:lvl w:ilvl="8">
      <w:numFmt w:val="bullet"/>
      <w:lvlText w:val=""/>
      <w:lvlJc w:val="left"/>
      <w:pPr>
        <w:tabs>
          <w:tab w:val="num" w:pos="0"/>
        </w:tabs>
        <w:ind w:left="6480" w:hanging="360"/>
      </w:pPr>
      <w:rPr>
        <w:rFonts w:ascii="Wingdings" w:hAnsi="Wingdings" w:cs="Wingdings" w:hint="default"/>
      </w:rPr>
    </w:lvl>
  </w:abstractNum>
  <w:abstractNum w:abstractNumId="11" w15:restartNumberingAfterBreak="0">
    <w:nsid w:val="12446D1E"/>
    <w:multiLevelType w:val="multilevel"/>
    <w:tmpl w:val="E4645068"/>
    <w:lvl w:ilvl="0">
      <w:numFmt w:val="bullet"/>
      <w:lvlText w:val=""/>
      <w:lvlJc w:val="left"/>
      <w:pPr>
        <w:tabs>
          <w:tab w:val="num" w:pos="0"/>
        </w:tabs>
        <w:ind w:left="360" w:hanging="360"/>
      </w:pPr>
      <w:rPr>
        <w:rFonts w:ascii="Wingdings" w:hAnsi="Wingdings" w:cs="Wingdings" w:hint="default"/>
      </w:rPr>
    </w:lvl>
    <w:lvl w:ilvl="1">
      <w:numFmt w:val="bullet"/>
      <w:lvlText w:val="o"/>
      <w:lvlJc w:val="left"/>
      <w:pPr>
        <w:tabs>
          <w:tab w:val="num" w:pos="0"/>
        </w:tabs>
        <w:ind w:left="1080" w:hanging="360"/>
      </w:pPr>
      <w:rPr>
        <w:rFonts w:ascii="Courier New" w:hAnsi="Courier New" w:cs="Courier New" w:hint="default"/>
      </w:rPr>
    </w:lvl>
    <w:lvl w:ilvl="2">
      <w:numFmt w:val="bullet"/>
      <w:lvlText w:val=""/>
      <w:lvlJc w:val="left"/>
      <w:pPr>
        <w:tabs>
          <w:tab w:val="num" w:pos="0"/>
        </w:tabs>
        <w:ind w:left="1800" w:hanging="360"/>
      </w:pPr>
      <w:rPr>
        <w:rFonts w:ascii="Wingdings" w:hAnsi="Wingdings" w:cs="Wingdings" w:hint="default"/>
      </w:rPr>
    </w:lvl>
    <w:lvl w:ilvl="3">
      <w:numFmt w:val="bullet"/>
      <w:lvlText w:val=""/>
      <w:lvlJc w:val="left"/>
      <w:pPr>
        <w:tabs>
          <w:tab w:val="num" w:pos="0"/>
        </w:tabs>
        <w:ind w:left="2520" w:hanging="360"/>
      </w:pPr>
      <w:rPr>
        <w:rFonts w:ascii="Symbol" w:hAnsi="Symbol" w:cs="Symbol" w:hint="default"/>
      </w:rPr>
    </w:lvl>
    <w:lvl w:ilvl="4">
      <w:numFmt w:val="bullet"/>
      <w:lvlText w:val="o"/>
      <w:lvlJc w:val="left"/>
      <w:pPr>
        <w:tabs>
          <w:tab w:val="num" w:pos="0"/>
        </w:tabs>
        <w:ind w:left="3240" w:hanging="360"/>
      </w:pPr>
      <w:rPr>
        <w:rFonts w:ascii="Courier New" w:hAnsi="Courier New" w:cs="Courier New" w:hint="default"/>
      </w:rPr>
    </w:lvl>
    <w:lvl w:ilvl="5">
      <w:numFmt w:val="bullet"/>
      <w:lvlText w:val=""/>
      <w:lvlJc w:val="left"/>
      <w:pPr>
        <w:tabs>
          <w:tab w:val="num" w:pos="0"/>
        </w:tabs>
        <w:ind w:left="3960" w:hanging="360"/>
      </w:pPr>
      <w:rPr>
        <w:rFonts w:ascii="Wingdings" w:hAnsi="Wingdings" w:cs="Wingdings" w:hint="default"/>
      </w:rPr>
    </w:lvl>
    <w:lvl w:ilvl="6">
      <w:numFmt w:val="bullet"/>
      <w:lvlText w:val=""/>
      <w:lvlJc w:val="left"/>
      <w:pPr>
        <w:tabs>
          <w:tab w:val="num" w:pos="0"/>
        </w:tabs>
        <w:ind w:left="4680" w:hanging="360"/>
      </w:pPr>
      <w:rPr>
        <w:rFonts w:ascii="Symbol" w:hAnsi="Symbol" w:cs="Symbol" w:hint="default"/>
      </w:rPr>
    </w:lvl>
    <w:lvl w:ilvl="7">
      <w:numFmt w:val="bullet"/>
      <w:lvlText w:val="o"/>
      <w:lvlJc w:val="left"/>
      <w:pPr>
        <w:tabs>
          <w:tab w:val="num" w:pos="0"/>
        </w:tabs>
        <w:ind w:left="5400" w:hanging="360"/>
      </w:pPr>
      <w:rPr>
        <w:rFonts w:ascii="Courier New" w:hAnsi="Courier New" w:cs="Courier New" w:hint="default"/>
      </w:rPr>
    </w:lvl>
    <w:lvl w:ilvl="8">
      <w:numFmt w:val="bullet"/>
      <w:lvlText w:val=""/>
      <w:lvlJc w:val="left"/>
      <w:pPr>
        <w:tabs>
          <w:tab w:val="num" w:pos="0"/>
        </w:tabs>
        <w:ind w:left="6120" w:hanging="360"/>
      </w:pPr>
      <w:rPr>
        <w:rFonts w:ascii="Wingdings" w:hAnsi="Wingdings" w:cs="Wingdings" w:hint="default"/>
      </w:rPr>
    </w:lvl>
  </w:abstractNum>
  <w:abstractNum w:abstractNumId="12" w15:restartNumberingAfterBreak="0">
    <w:nsid w:val="12E75628"/>
    <w:multiLevelType w:val="hybridMultilevel"/>
    <w:tmpl w:val="EBCED67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3" w15:restartNumberingAfterBreak="0">
    <w:nsid w:val="139F78A1"/>
    <w:multiLevelType w:val="hybridMultilevel"/>
    <w:tmpl w:val="C5BC6522"/>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64D42BA"/>
    <w:multiLevelType w:val="hybridMultilevel"/>
    <w:tmpl w:val="1A6C16E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69348CF"/>
    <w:multiLevelType w:val="multilevel"/>
    <w:tmpl w:val="F6802726"/>
    <w:lvl w:ilvl="0">
      <w:numFmt w:val="bullet"/>
      <w:lvlText w:val=""/>
      <w:lvlJc w:val="left"/>
      <w:pPr>
        <w:tabs>
          <w:tab w:val="num" w:pos="0"/>
        </w:tabs>
        <w:ind w:left="360" w:hanging="360"/>
      </w:pPr>
      <w:rPr>
        <w:rFonts w:ascii="Wingdings" w:hAnsi="Wingdings" w:cs="Wingdings" w:hint="default"/>
      </w:rPr>
    </w:lvl>
    <w:lvl w:ilvl="1">
      <w:start w:val="1"/>
      <w:numFmt w:val="decimal"/>
      <w:lvlText w:val="%2."/>
      <w:lvlJc w:val="left"/>
      <w:pPr>
        <w:tabs>
          <w:tab w:val="num" w:pos="0"/>
        </w:tabs>
        <w:ind w:left="1080" w:hanging="360"/>
      </w:pPr>
    </w:lvl>
    <w:lvl w:ilvl="2">
      <w:start w:val="1"/>
      <w:numFmt w:val="decimal"/>
      <w:lvlText w:val="%3."/>
      <w:lvlJc w:val="left"/>
      <w:pPr>
        <w:tabs>
          <w:tab w:val="num" w:pos="0"/>
        </w:tabs>
        <w:ind w:left="1440" w:hanging="360"/>
      </w:pPr>
    </w:lvl>
    <w:lvl w:ilvl="3">
      <w:start w:val="1"/>
      <w:numFmt w:val="decimal"/>
      <w:lvlText w:val="%4."/>
      <w:lvlJc w:val="left"/>
      <w:pPr>
        <w:tabs>
          <w:tab w:val="num" w:pos="0"/>
        </w:tabs>
        <w:ind w:left="1800" w:hanging="360"/>
      </w:pPr>
    </w:lvl>
    <w:lvl w:ilvl="4">
      <w:start w:val="1"/>
      <w:numFmt w:val="decimal"/>
      <w:lvlText w:val="%5."/>
      <w:lvlJc w:val="left"/>
      <w:pPr>
        <w:tabs>
          <w:tab w:val="num" w:pos="0"/>
        </w:tabs>
        <w:ind w:left="2160" w:hanging="360"/>
      </w:pPr>
    </w:lvl>
    <w:lvl w:ilvl="5">
      <w:start w:val="1"/>
      <w:numFmt w:val="decimal"/>
      <w:lvlText w:val="%6."/>
      <w:lvlJc w:val="left"/>
      <w:pPr>
        <w:tabs>
          <w:tab w:val="num" w:pos="0"/>
        </w:tabs>
        <w:ind w:left="2520" w:hanging="360"/>
      </w:pPr>
    </w:lvl>
    <w:lvl w:ilvl="6">
      <w:start w:val="1"/>
      <w:numFmt w:val="decimal"/>
      <w:lvlText w:val="%7."/>
      <w:lvlJc w:val="left"/>
      <w:pPr>
        <w:tabs>
          <w:tab w:val="num" w:pos="0"/>
        </w:tabs>
        <w:ind w:left="2880" w:hanging="360"/>
      </w:pPr>
    </w:lvl>
    <w:lvl w:ilvl="7">
      <w:start w:val="1"/>
      <w:numFmt w:val="decimal"/>
      <w:lvlText w:val="%8."/>
      <w:lvlJc w:val="left"/>
      <w:pPr>
        <w:tabs>
          <w:tab w:val="num" w:pos="0"/>
        </w:tabs>
        <w:ind w:left="3240" w:hanging="360"/>
      </w:pPr>
    </w:lvl>
    <w:lvl w:ilvl="8">
      <w:start w:val="1"/>
      <w:numFmt w:val="decimal"/>
      <w:lvlText w:val="%9."/>
      <w:lvlJc w:val="left"/>
      <w:pPr>
        <w:tabs>
          <w:tab w:val="num" w:pos="0"/>
        </w:tabs>
        <w:ind w:left="3600" w:hanging="360"/>
      </w:pPr>
    </w:lvl>
  </w:abstractNum>
  <w:abstractNum w:abstractNumId="16" w15:restartNumberingAfterBreak="0">
    <w:nsid w:val="17A24FD9"/>
    <w:multiLevelType w:val="hybridMultilevel"/>
    <w:tmpl w:val="EE9A47FC"/>
    <w:lvl w:ilvl="0" w:tplc="D9DA23A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1991727C"/>
    <w:multiLevelType w:val="hybridMultilevel"/>
    <w:tmpl w:val="2C6C99AE"/>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19F15EEC"/>
    <w:multiLevelType w:val="hybridMultilevel"/>
    <w:tmpl w:val="708286EE"/>
    <w:lvl w:ilvl="0" w:tplc="B908F0EE">
      <w:start w:val="1"/>
      <w:numFmt w:val="upperRoman"/>
      <w:lvlText w:val="%1."/>
      <w:lvlJc w:val="left"/>
      <w:pPr>
        <w:ind w:left="1080" w:hanging="72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1A014B50"/>
    <w:multiLevelType w:val="hybridMultilevel"/>
    <w:tmpl w:val="F0CC4CA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1D877505"/>
    <w:multiLevelType w:val="hybridMultilevel"/>
    <w:tmpl w:val="1E809640"/>
    <w:lvl w:ilvl="0" w:tplc="C45C7904">
      <w:start w:val="5"/>
      <w:numFmt w:val="upperRoman"/>
      <w:lvlText w:val="%1."/>
      <w:lvlJc w:val="left"/>
      <w:pPr>
        <w:ind w:left="1080" w:hanging="72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1E002223"/>
    <w:multiLevelType w:val="hybridMultilevel"/>
    <w:tmpl w:val="B4801190"/>
    <w:lvl w:ilvl="0" w:tplc="7488FDAA">
      <w:start w:val="1"/>
      <w:numFmt w:val="decimal"/>
      <w:lvlText w:val="1.%1."/>
      <w:lvlJc w:val="left"/>
      <w:pPr>
        <w:ind w:left="420" w:hanging="360"/>
      </w:pPr>
      <w:rPr>
        <w:rFonts w:hint="default"/>
        <w:b/>
        <w:color w:val="auto"/>
      </w:rPr>
    </w:lvl>
    <w:lvl w:ilvl="1" w:tplc="04150019" w:tentative="1">
      <w:start w:val="1"/>
      <w:numFmt w:val="lowerLetter"/>
      <w:lvlText w:val="%2."/>
      <w:lvlJc w:val="left"/>
      <w:pPr>
        <w:ind w:left="1140" w:hanging="360"/>
      </w:pPr>
    </w:lvl>
    <w:lvl w:ilvl="2" w:tplc="0415001B" w:tentative="1">
      <w:start w:val="1"/>
      <w:numFmt w:val="lowerRoman"/>
      <w:lvlText w:val="%3."/>
      <w:lvlJc w:val="right"/>
      <w:pPr>
        <w:ind w:left="1860" w:hanging="180"/>
      </w:pPr>
    </w:lvl>
    <w:lvl w:ilvl="3" w:tplc="0415000F" w:tentative="1">
      <w:start w:val="1"/>
      <w:numFmt w:val="decimal"/>
      <w:lvlText w:val="%4."/>
      <w:lvlJc w:val="left"/>
      <w:pPr>
        <w:ind w:left="2580" w:hanging="360"/>
      </w:pPr>
    </w:lvl>
    <w:lvl w:ilvl="4" w:tplc="04150019" w:tentative="1">
      <w:start w:val="1"/>
      <w:numFmt w:val="lowerLetter"/>
      <w:lvlText w:val="%5."/>
      <w:lvlJc w:val="left"/>
      <w:pPr>
        <w:ind w:left="3300" w:hanging="360"/>
      </w:pPr>
    </w:lvl>
    <w:lvl w:ilvl="5" w:tplc="0415001B" w:tentative="1">
      <w:start w:val="1"/>
      <w:numFmt w:val="lowerRoman"/>
      <w:lvlText w:val="%6."/>
      <w:lvlJc w:val="right"/>
      <w:pPr>
        <w:ind w:left="4020" w:hanging="180"/>
      </w:pPr>
    </w:lvl>
    <w:lvl w:ilvl="6" w:tplc="0415000F" w:tentative="1">
      <w:start w:val="1"/>
      <w:numFmt w:val="decimal"/>
      <w:lvlText w:val="%7."/>
      <w:lvlJc w:val="left"/>
      <w:pPr>
        <w:ind w:left="4740" w:hanging="360"/>
      </w:pPr>
    </w:lvl>
    <w:lvl w:ilvl="7" w:tplc="04150019" w:tentative="1">
      <w:start w:val="1"/>
      <w:numFmt w:val="lowerLetter"/>
      <w:lvlText w:val="%8."/>
      <w:lvlJc w:val="left"/>
      <w:pPr>
        <w:ind w:left="5460" w:hanging="360"/>
      </w:pPr>
    </w:lvl>
    <w:lvl w:ilvl="8" w:tplc="0415001B" w:tentative="1">
      <w:start w:val="1"/>
      <w:numFmt w:val="lowerRoman"/>
      <w:lvlText w:val="%9."/>
      <w:lvlJc w:val="right"/>
      <w:pPr>
        <w:ind w:left="6180" w:hanging="180"/>
      </w:pPr>
    </w:lvl>
  </w:abstractNum>
  <w:abstractNum w:abstractNumId="22" w15:restartNumberingAfterBreak="0">
    <w:nsid w:val="1EA72399"/>
    <w:multiLevelType w:val="multilevel"/>
    <w:tmpl w:val="BD04B58C"/>
    <w:lvl w:ilvl="0">
      <w:start w:val="1"/>
      <w:numFmt w:val="decimal"/>
      <w:lvlText w:val="%1)"/>
      <w:lvlJc w:val="left"/>
      <w:pPr>
        <w:tabs>
          <w:tab w:val="num" w:pos="0"/>
        </w:tabs>
        <w:ind w:left="36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23" w15:restartNumberingAfterBreak="0">
    <w:nsid w:val="1ECF19CF"/>
    <w:multiLevelType w:val="hybridMultilevel"/>
    <w:tmpl w:val="7CA8A0A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1EDB65DA"/>
    <w:multiLevelType w:val="multilevel"/>
    <w:tmpl w:val="4818545A"/>
    <w:lvl w:ilvl="0">
      <w:numFmt w:val="bullet"/>
      <w:lvlText w:val=""/>
      <w:lvlJc w:val="left"/>
      <w:pPr>
        <w:tabs>
          <w:tab w:val="num" w:pos="0"/>
        </w:tabs>
        <w:ind w:left="720" w:hanging="360"/>
      </w:pPr>
      <w:rPr>
        <w:rFonts w:ascii="Wingdings" w:hAnsi="Wingdings" w:cs="Wingdings" w:hint="default"/>
      </w:rPr>
    </w:lvl>
    <w:lvl w:ilvl="1">
      <w:start w:val="1"/>
      <w:numFmt w:val="decimal"/>
      <w:lvlText w:val="%2."/>
      <w:lvlJc w:val="left"/>
      <w:pPr>
        <w:tabs>
          <w:tab w:val="num" w:pos="0"/>
        </w:tabs>
        <w:ind w:left="1080" w:hanging="360"/>
      </w:pPr>
    </w:lvl>
    <w:lvl w:ilvl="2">
      <w:start w:val="1"/>
      <w:numFmt w:val="decimal"/>
      <w:lvlText w:val="%3."/>
      <w:lvlJc w:val="left"/>
      <w:pPr>
        <w:tabs>
          <w:tab w:val="num" w:pos="0"/>
        </w:tabs>
        <w:ind w:left="1440" w:hanging="360"/>
      </w:pPr>
    </w:lvl>
    <w:lvl w:ilvl="3">
      <w:start w:val="1"/>
      <w:numFmt w:val="decimal"/>
      <w:lvlText w:val="%4."/>
      <w:lvlJc w:val="left"/>
      <w:pPr>
        <w:tabs>
          <w:tab w:val="num" w:pos="0"/>
        </w:tabs>
        <w:ind w:left="1800" w:hanging="360"/>
      </w:pPr>
    </w:lvl>
    <w:lvl w:ilvl="4">
      <w:start w:val="1"/>
      <w:numFmt w:val="decimal"/>
      <w:lvlText w:val="%5."/>
      <w:lvlJc w:val="left"/>
      <w:pPr>
        <w:tabs>
          <w:tab w:val="num" w:pos="0"/>
        </w:tabs>
        <w:ind w:left="2160" w:hanging="360"/>
      </w:pPr>
    </w:lvl>
    <w:lvl w:ilvl="5">
      <w:start w:val="1"/>
      <w:numFmt w:val="decimal"/>
      <w:lvlText w:val="%6."/>
      <w:lvlJc w:val="left"/>
      <w:pPr>
        <w:tabs>
          <w:tab w:val="num" w:pos="0"/>
        </w:tabs>
        <w:ind w:left="2520" w:hanging="360"/>
      </w:pPr>
    </w:lvl>
    <w:lvl w:ilvl="6">
      <w:start w:val="1"/>
      <w:numFmt w:val="decimal"/>
      <w:lvlText w:val="%7."/>
      <w:lvlJc w:val="left"/>
      <w:pPr>
        <w:tabs>
          <w:tab w:val="num" w:pos="0"/>
        </w:tabs>
        <w:ind w:left="2880" w:hanging="360"/>
      </w:pPr>
    </w:lvl>
    <w:lvl w:ilvl="7">
      <w:start w:val="1"/>
      <w:numFmt w:val="decimal"/>
      <w:lvlText w:val="%8."/>
      <w:lvlJc w:val="left"/>
      <w:pPr>
        <w:tabs>
          <w:tab w:val="num" w:pos="0"/>
        </w:tabs>
        <w:ind w:left="3240" w:hanging="360"/>
      </w:pPr>
    </w:lvl>
    <w:lvl w:ilvl="8">
      <w:start w:val="1"/>
      <w:numFmt w:val="decimal"/>
      <w:lvlText w:val="%9."/>
      <w:lvlJc w:val="left"/>
      <w:pPr>
        <w:tabs>
          <w:tab w:val="num" w:pos="0"/>
        </w:tabs>
        <w:ind w:left="3600" w:hanging="360"/>
      </w:pPr>
    </w:lvl>
  </w:abstractNum>
  <w:abstractNum w:abstractNumId="25" w15:restartNumberingAfterBreak="0">
    <w:nsid w:val="20C026C8"/>
    <w:multiLevelType w:val="multilevel"/>
    <w:tmpl w:val="147E73C4"/>
    <w:styleLink w:val="WWNum84"/>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26" w15:restartNumberingAfterBreak="0">
    <w:nsid w:val="20EA769E"/>
    <w:multiLevelType w:val="hybridMultilevel"/>
    <w:tmpl w:val="9370CEEE"/>
    <w:lvl w:ilvl="0" w:tplc="D9DA23A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27" w15:restartNumberingAfterBreak="0">
    <w:nsid w:val="21074F2C"/>
    <w:multiLevelType w:val="multilevel"/>
    <w:tmpl w:val="2BFA7A70"/>
    <w:lvl w:ilvl="0">
      <w:numFmt w:val="bullet"/>
      <w:lvlText w:val=""/>
      <w:lvlJc w:val="left"/>
      <w:pPr>
        <w:tabs>
          <w:tab w:val="num" w:pos="0"/>
        </w:tabs>
        <w:ind w:left="360" w:hanging="360"/>
      </w:pPr>
      <w:rPr>
        <w:rFonts w:ascii="Wingdings" w:hAnsi="Wingdings" w:cs="Wingdings" w:hint="default"/>
      </w:rPr>
    </w:lvl>
    <w:lvl w:ilvl="1">
      <w:numFmt w:val="bullet"/>
      <w:lvlText w:val="o"/>
      <w:lvlJc w:val="left"/>
      <w:pPr>
        <w:tabs>
          <w:tab w:val="num" w:pos="0"/>
        </w:tabs>
        <w:ind w:left="1080" w:hanging="360"/>
      </w:pPr>
      <w:rPr>
        <w:rFonts w:ascii="Courier New" w:hAnsi="Courier New" w:cs="Courier New" w:hint="default"/>
      </w:rPr>
    </w:lvl>
    <w:lvl w:ilvl="2">
      <w:numFmt w:val="bullet"/>
      <w:lvlText w:val=""/>
      <w:lvlJc w:val="left"/>
      <w:pPr>
        <w:tabs>
          <w:tab w:val="num" w:pos="0"/>
        </w:tabs>
        <w:ind w:left="1800" w:hanging="360"/>
      </w:pPr>
      <w:rPr>
        <w:rFonts w:ascii="Wingdings" w:hAnsi="Wingdings" w:cs="Wingdings" w:hint="default"/>
      </w:rPr>
    </w:lvl>
    <w:lvl w:ilvl="3">
      <w:numFmt w:val="bullet"/>
      <w:lvlText w:val=""/>
      <w:lvlJc w:val="left"/>
      <w:pPr>
        <w:tabs>
          <w:tab w:val="num" w:pos="0"/>
        </w:tabs>
        <w:ind w:left="2520" w:hanging="360"/>
      </w:pPr>
      <w:rPr>
        <w:rFonts w:ascii="Symbol" w:hAnsi="Symbol" w:cs="Symbol" w:hint="default"/>
      </w:rPr>
    </w:lvl>
    <w:lvl w:ilvl="4">
      <w:numFmt w:val="bullet"/>
      <w:lvlText w:val="o"/>
      <w:lvlJc w:val="left"/>
      <w:pPr>
        <w:tabs>
          <w:tab w:val="num" w:pos="0"/>
        </w:tabs>
        <w:ind w:left="3240" w:hanging="360"/>
      </w:pPr>
      <w:rPr>
        <w:rFonts w:ascii="Courier New" w:hAnsi="Courier New" w:cs="Courier New" w:hint="default"/>
      </w:rPr>
    </w:lvl>
    <w:lvl w:ilvl="5">
      <w:numFmt w:val="bullet"/>
      <w:lvlText w:val=""/>
      <w:lvlJc w:val="left"/>
      <w:pPr>
        <w:tabs>
          <w:tab w:val="num" w:pos="0"/>
        </w:tabs>
        <w:ind w:left="3960" w:hanging="360"/>
      </w:pPr>
      <w:rPr>
        <w:rFonts w:ascii="Wingdings" w:hAnsi="Wingdings" w:cs="Wingdings" w:hint="default"/>
      </w:rPr>
    </w:lvl>
    <w:lvl w:ilvl="6">
      <w:numFmt w:val="bullet"/>
      <w:lvlText w:val=""/>
      <w:lvlJc w:val="left"/>
      <w:pPr>
        <w:tabs>
          <w:tab w:val="num" w:pos="0"/>
        </w:tabs>
        <w:ind w:left="4680" w:hanging="360"/>
      </w:pPr>
      <w:rPr>
        <w:rFonts w:ascii="Symbol" w:hAnsi="Symbol" w:cs="Symbol" w:hint="default"/>
      </w:rPr>
    </w:lvl>
    <w:lvl w:ilvl="7">
      <w:numFmt w:val="bullet"/>
      <w:lvlText w:val="o"/>
      <w:lvlJc w:val="left"/>
      <w:pPr>
        <w:tabs>
          <w:tab w:val="num" w:pos="0"/>
        </w:tabs>
        <w:ind w:left="5400" w:hanging="360"/>
      </w:pPr>
      <w:rPr>
        <w:rFonts w:ascii="Courier New" w:hAnsi="Courier New" w:cs="Courier New" w:hint="default"/>
      </w:rPr>
    </w:lvl>
    <w:lvl w:ilvl="8">
      <w:numFmt w:val="bullet"/>
      <w:lvlText w:val=""/>
      <w:lvlJc w:val="left"/>
      <w:pPr>
        <w:tabs>
          <w:tab w:val="num" w:pos="0"/>
        </w:tabs>
        <w:ind w:left="6120" w:hanging="360"/>
      </w:pPr>
      <w:rPr>
        <w:rFonts w:ascii="Wingdings" w:hAnsi="Wingdings" w:cs="Wingdings" w:hint="default"/>
      </w:rPr>
    </w:lvl>
  </w:abstractNum>
  <w:abstractNum w:abstractNumId="28" w15:restartNumberingAfterBreak="0">
    <w:nsid w:val="225B4840"/>
    <w:multiLevelType w:val="hybridMultilevel"/>
    <w:tmpl w:val="67162920"/>
    <w:lvl w:ilvl="0" w:tplc="04688A84">
      <w:start w:val="1"/>
      <w:numFmt w:val="decimal"/>
      <w:lvlText w:val="%1."/>
      <w:lvlJc w:val="left"/>
      <w:pPr>
        <w:ind w:left="540" w:hanging="360"/>
      </w:pPr>
      <w:rPr>
        <w:rFonts w:hint="default"/>
        <w:color w:val="auto"/>
      </w:rPr>
    </w:lvl>
    <w:lvl w:ilvl="1" w:tplc="04150019" w:tentative="1">
      <w:start w:val="1"/>
      <w:numFmt w:val="lowerLetter"/>
      <w:lvlText w:val="%2."/>
      <w:lvlJc w:val="left"/>
      <w:pPr>
        <w:ind w:left="1260" w:hanging="360"/>
      </w:pPr>
    </w:lvl>
    <w:lvl w:ilvl="2" w:tplc="0415001B" w:tentative="1">
      <w:start w:val="1"/>
      <w:numFmt w:val="lowerRoman"/>
      <w:lvlText w:val="%3."/>
      <w:lvlJc w:val="right"/>
      <w:pPr>
        <w:ind w:left="1980" w:hanging="180"/>
      </w:pPr>
    </w:lvl>
    <w:lvl w:ilvl="3" w:tplc="0415000F" w:tentative="1">
      <w:start w:val="1"/>
      <w:numFmt w:val="decimal"/>
      <w:lvlText w:val="%4."/>
      <w:lvlJc w:val="left"/>
      <w:pPr>
        <w:ind w:left="2700" w:hanging="360"/>
      </w:pPr>
    </w:lvl>
    <w:lvl w:ilvl="4" w:tplc="04150019" w:tentative="1">
      <w:start w:val="1"/>
      <w:numFmt w:val="lowerLetter"/>
      <w:lvlText w:val="%5."/>
      <w:lvlJc w:val="left"/>
      <w:pPr>
        <w:ind w:left="3420" w:hanging="360"/>
      </w:pPr>
    </w:lvl>
    <w:lvl w:ilvl="5" w:tplc="0415001B" w:tentative="1">
      <w:start w:val="1"/>
      <w:numFmt w:val="lowerRoman"/>
      <w:lvlText w:val="%6."/>
      <w:lvlJc w:val="right"/>
      <w:pPr>
        <w:ind w:left="4140" w:hanging="180"/>
      </w:pPr>
    </w:lvl>
    <w:lvl w:ilvl="6" w:tplc="0415000F" w:tentative="1">
      <w:start w:val="1"/>
      <w:numFmt w:val="decimal"/>
      <w:lvlText w:val="%7."/>
      <w:lvlJc w:val="left"/>
      <w:pPr>
        <w:ind w:left="4860" w:hanging="360"/>
      </w:pPr>
    </w:lvl>
    <w:lvl w:ilvl="7" w:tplc="04150019" w:tentative="1">
      <w:start w:val="1"/>
      <w:numFmt w:val="lowerLetter"/>
      <w:lvlText w:val="%8."/>
      <w:lvlJc w:val="left"/>
      <w:pPr>
        <w:ind w:left="5580" w:hanging="360"/>
      </w:pPr>
    </w:lvl>
    <w:lvl w:ilvl="8" w:tplc="0415001B" w:tentative="1">
      <w:start w:val="1"/>
      <w:numFmt w:val="lowerRoman"/>
      <w:lvlText w:val="%9."/>
      <w:lvlJc w:val="right"/>
      <w:pPr>
        <w:ind w:left="6300" w:hanging="180"/>
      </w:pPr>
    </w:lvl>
  </w:abstractNum>
  <w:abstractNum w:abstractNumId="29" w15:restartNumberingAfterBreak="0">
    <w:nsid w:val="230A7C86"/>
    <w:multiLevelType w:val="singleLevel"/>
    <w:tmpl w:val="0846CAAC"/>
    <w:lvl w:ilvl="0">
      <w:start w:val="2"/>
      <w:numFmt w:val="bullet"/>
      <w:lvlText w:val="-"/>
      <w:lvlJc w:val="left"/>
      <w:pPr>
        <w:tabs>
          <w:tab w:val="num" w:pos="360"/>
        </w:tabs>
        <w:ind w:left="360" w:hanging="360"/>
      </w:pPr>
      <w:rPr>
        <w:rFonts w:hint="default"/>
      </w:rPr>
    </w:lvl>
  </w:abstractNum>
  <w:abstractNum w:abstractNumId="30" w15:restartNumberingAfterBreak="0">
    <w:nsid w:val="23AA773E"/>
    <w:multiLevelType w:val="multilevel"/>
    <w:tmpl w:val="93F24D0E"/>
    <w:lvl w:ilvl="0">
      <w:numFmt w:val="bullet"/>
      <w:lvlText w:val=""/>
      <w:lvlJc w:val="left"/>
      <w:pPr>
        <w:tabs>
          <w:tab w:val="num" w:pos="0"/>
        </w:tabs>
        <w:ind w:left="360" w:hanging="360"/>
      </w:pPr>
      <w:rPr>
        <w:rFonts w:ascii="Symbol" w:hAnsi="Symbol" w:cs="Symbol" w:hint="default"/>
      </w:rPr>
    </w:lvl>
    <w:lvl w:ilvl="1">
      <w:numFmt w:val="bullet"/>
      <w:lvlText w:val="o"/>
      <w:lvlJc w:val="left"/>
      <w:pPr>
        <w:tabs>
          <w:tab w:val="num" w:pos="0"/>
        </w:tabs>
        <w:ind w:left="1080" w:hanging="360"/>
      </w:pPr>
      <w:rPr>
        <w:rFonts w:ascii="Courier New" w:hAnsi="Courier New" w:cs="Courier New" w:hint="default"/>
      </w:rPr>
    </w:lvl>
    <w:lvl w:ilvl="2">
      <w:numFmt w:val="bullet"/>
      <w:lvlText w:val=""/>
      <w:lvlJc w:val="left"/>
      <w:pPr>
        <w:tabs>
          <w:tab w:val="num" w:pos="0"/>
        </w:tabs>
        <w:ind w:left="1800" w:hanging="360"/>
      </w:pPr>
      <w:rPr>
        <w:rFonts w:ascii="Wingdings" w:hAnsi="Wingdings" w:cs="Wingdings" w:hint="default"/>
      </w:rPr>
    </w:lvl>
    <w:lvl w:ilvl="3">
      <w:numFmt w:val="bullet"/>
      <w:lvlText w:val=""/>
      <w:lvlJc w:val="left"/>
      <w:pPr>
        <w:tabs>
          <w:tab w:val="num" w:pos="0"/>
        </w:tabs>
        <w:ind w:left="2520" w:hanging="360"/>
      </w:pPr>
      <w:rPr>
        <w:rFonts w:ascii="Symbol" w:hAnsi="Symbol" w:cs="Symbol" w:hint="default"/>
      </w:rPr>
    </w:lvl>
    <w:lvl w:ilvl="4">
      <w:numFmt w:val="bullet"/>
      <w:lvlText w:val="o"/>
      <w:lvlJc w:val="left"/>
      <w:pPr>
        <w:tabs>
          <w:tab w:val="num" w:pos="0"/>
        </w:tabs>
        <w:ind w:left="3240" w:hanging="360"/>
      </w:pPr>
      <w:rPr>
        <w:rFonts w:ascii="Courier New" w:hAnsi="Courier New" w:cs="Courier New" w:hint="default"/>
      </w:rPr>
    </w:lvl>
    <w:lvl w:ilvl="5">
      <w:numFmt w:val="bullet"/>
      <w:lvlText w:val=""/>
      <w:lvlJc w:val="left"/>
      <w:pPr>
        <w:tabs>
          <w:tab w:val="num" w:pos="0"/>
        </w:tabs>
        <w:ind w:left="3960" w:hanging="360"/>
      </w:pPr>
      <w:rPr>
        <w:rFonts w:ascii="Wingdings" w:hAnsi="Wingdings" w:cs="Wingdings" w:hint="default"/>
      </w:rPr>
    </w:lvl>
    <w:lvl w:ilvl="6">
      <w:numFmt w:val="bullet"/>
      <w:lvlText w:val=""/>
      <w:lvlJc w:val="left"/>
      <w:pPr>
        <w:tabs>
          <w:tab w:val="num" w:pos="0"/>
        </w:tabs>
        <w:ind w:left="4680" w:hanging="360"/>
      </w:pPr>
      <w:rPr>
        <w:rFonts w:ascii="Symbol" w:hAnsi="Symbol" w:cs="Symbol" w:hint="default"/>
      </w:rPr>
    </w:lvl>
    <w:lvl w:ilvl="7">
      <w:numFmt w:val="bullet"/>
      <w:lvlText w:val="o"/>
      <w:lvlJc w:val="left"/>
      <w:pPr>
        <w:tabs>
          <w:tab w:val="num" w:pos="0"/>
        </w:tabs>
        <w:ind w:left="5400" w:hanging="360"/>
      </w:pPr>
      <w:rPr>
        <w:rFonts w:ascii="Courier New" w:hAnsi="Courier New" w:cs="Courier New" w:hint="default"/>
      </w:rPr>
    </w:lvl>
    <w:lvl w:ilvl="8">
      <w:numFmt w:val="bullet"/>
      <w:lvlText w:val=""/>
      <w:lvlJc w:val="left"/>
      <w:pPr>
        <w:tabs>
          <w:tab w:val="num" w:pos="0"/>
        </w:tabs>
        <w:ind w:left="6120" w:hanging="360"/>
      </w:pPr>
      <w:rPr>
        <w:rFonts w:ascii="Wingdings" w:hAnsi="Wingdings" w:cs="Wingdings" w:hint="default"/>
      </w:rPr>
    </w:lvl>
  </w:abstractNum>
  <w:abstractNum w:abstractNumId="31" w15:restartNumberingAfterBreak="0">
    <w:nsid w:val="240D4A13"/>
    <w:multiLevelType w:val="hybridMultilevel"/>
    <w:tmpl w:val="63B20390"/>
    <w:lvl w:ilvl="0" w:tplc="68505092">
      <w:start w:val="1"/>
      <w:numFmt w:val="decimal"/>
      <w:lvlText w:val="2.%1."/>
      <w:lvlJc w:val="left"/>
      <w:pPr>
        <w:tabs>
          <w:tab w:val="num" w:pos="420"/>
        </w:tabs>
        <w:ind w:left="420" w:hanging="360"/>
      </w:pPr>
      <w:rPr>
        <w:rFonts w:hint="default"/>
        <w:b/>
        <w:color w:val="auto"/>
      </w:rPr>
    </w:lvl>
    <w:lvl w:ilvl="1" w:tplc="04150019" w:tentative="1">
      <w:start w:val="1"/>
      <w:numFmt w:val="lowerLetter"/>
      <w:lvlText w:val="%2."/>
      <w:lvlJc w:val="left"/>
      <w:pPr>
        <w:tabs>
          <w:tab w:val="num" w:pos="1140"/>
        </w:tabs>
        <w:ind w:left="1140" w:hanging="360"/>
      </w:pPr>
    </w:lvl>
    <w:lvl w:ilvl="2" w:tplc="0415001B" w:tentative="1">
      <w:start w:val="1"/>
      <w:numFmt w:val="lowerRoman"/>
      <w:lvlText w:val="%3."/>
      <w:lvlJc w:val="right"/>
      <w:pPr>
        <w:tabs>
          <w:tab w:val="num" w:pos="1860"/>
        </w:tabs>
        <w:ind w:left="1860" w:hanging="180"/>
      </w:pPr>
    </w:lvl>
    <w:lvl w:ilvl="3" w:tplc="0415000F" w:tentative="1">
      <w:start w:val="1"/>
      <w:numFmt w:val="decimal"/>
      <w:lvlText w:val="%4."/>
      <w:lvlJc w:val="left"/>
      <w:pPr>
        <w:tabs>
          <w:tab w:val="num" w:pos="2580"/>
        </w:tabs>
        <w:ind w:left="2580" w:hanging="360"/>
      </w:pPr>
    </w:lvl>
    <w:lvl w:ilvl="4" w:tplc="04150019" w:tentative="1">
      <w:start w:val="1"/>
      <w:numFmt w:val="lowerLetter"/>
      <w:lvlText w:val="%5."/>
      <w:lvlJc w:val="left"/>
      <w:pPr>
        <w:tabs>
          <w:tab w:val="num" w:pos="3300"/>
        </w:tabs>
        <w:ind w:left="3300" w:hanging="360"/>
      </w:pPr>
    </w:lvl>
    <w:lvl w:ilvl="5" w:tplc="0415001B" w:tentative="1">
      <w:start w:val="1"/>
      <w:numFmt w:val="lowerRoman"/>
      <w:lvlText w:val="%6."/>
      <w:lvlJc w:val="right"/>
      <w:pPr>
        <w:tabs>
          <w:tab w:val="num" w:pos="4020"/>
        </w:tabs>
        <w:ind w:left="4020" w:hanging="180"/>
      </w:pPr>
    </w:lvl>
    <w:lvl w:ilvl="6" w:tplc="0415000F" w:tentative="1">
      <w:start w:val="1"/>
      <w:numFmt w:val="decimal"/>
      <w:lvlText w:val="%7."/>
      <w:lvlJc w:val="left"/>
      <w:pPr>
        <w:tabs>
          <w:tab w:val="num" w:pos="4740"/>
        </w:tabs>
        <w:ind w:left="4740" w:hanging="360"/>
      </w:pPr>
    </w:lvl>
    <w:lvl w:ilvl="7" w:tplc="04150019" w:tentative="1">
      <w:start w:val="1"/>
      <w:numFmt w:val="lowerLetter"/>
      <w:lvlText w:val="%8."/>
      <w:lvlJc w:val="left"/>
      <w:pPr>
        <w:tabs>
          <w:tab w:val="num" w:pos="5460"/>
        </w:tabs>
        <w:ind w:left="5460" w:hanging="360"/>
      </w:pPr>
    </w:lvl>
    <w:lvl w:ilvl="8" w:tplc="0415001B" w:tentative="1">
      <w:start w:val="1"/>
      <w:numFmt w:val="lowerRoman"/>
      <w:lvlText w:val="%9."/>
      <w:lvlJc w:val="right"/>
      <w:pPr>
        <w:tabs>
          <w:tab w:val="num" w:pos="6180"/>
        </w:tabs>
        <w:ind w:left="6180" w:hanging="180"/>
      </w:pPr>
    </w:lvl>
  </w:abstractNum>
  <w:abstractNum w:abstractNumId="32" w15:restartNumberingAfterBreak="0">
    <w:nsid w:val="258650DE"/>
    <w:multiLevelType w:val="hybridMultilevel"/>
    <w:tmpl w:val="533CBFE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3" w15:restartNumberingAfterBreak="0">
    <w:nsid w:val="25D520C8"/>
    <w:multiLevelType w:val="hybridMultilevel"/>
    <w:tmpl w:val="989E7162"/>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34" w15:restartNumberingAfterBreak="0">
    <w:nsid w:val="26293AC9"/>
    <w:multiLevelType w:val="hybridMultilevel"/>
    <w:tmpl w:val="3F7E2C14"/>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5" w15:restartNumberingAfterBreak="0">
    <w:nsid w:val="262C2D60"/>
    <w:multiLevelType w:val="hybridMultilevel"/>
    <w:tmpl w:val="830CDF40"/>
    <w:styleLink w:val="WW8Num41"/>
    <w:lvl w:ilvl="0" w:tplc="3F8C50F8">
      <w:start w:val="1"/>
      <w:numFmt w:val="decimal"/>
      <w:lvlText w:val="%1."/>
      <w:lvlJc w:val="left"/>
      <w:pPr>
        <w:ind w:left="720" w:hanging="360"/>
      </w:pPr>
      <w:rPr>
        <w:rFonts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275D5987"/>
    <w:multiLevelType w:val="hybridMultilevel"/>
    <w:tmpl w:val="34CE1CDE"/>
    <w:lvl w:ilvl="0" w:tplc="318E6AE4">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29A013B8"/>
    <w:multiLevelType w:val="hybridMultilevel"/>
    <w:tmpl w:val="241E0D56"/>
    <w:lvl w:ilvl="0" w:tplc="0415000F">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2EA77F74"/>
    <w:multiLevelType w:val="multilevel"/>
    <w:tmpl w:val="CCE2A37E"/>
    <w:lvl w:ilvl="0">
      <w:numFmt w:val="bullet"/>
      <w:lvlText w:val=""/>
      <w:lvlJc w:val="left"/>
      <w:pPr>
        <w:tabs>
          <w:tab w:val="num" w:pos="0"/>
        </w:tabs>
        <w:ind w:left="360" w:hanging="360"/>
      </w:pPr>
      <w:rPr>
        <w:rFonts w:ascii="Wingdings" w:hAnsi="Wingdings" w:cs="Wingdings" w:hint="default"/>
      </w:rPr>
    </w:lvl>
    <w:lvl w:ilvl="1">
      <w:numFmt w:val="bullet"/>
      <w:lvlText w:val="o"/>
      <w:lvlJc w:val="left"/>
      <w:pPr>
        <w:tabs>
          <w:tab w:val="num" w:pos="0"/>
        </w:tabs>
        <w:ind w:left="1080" w:hanging="360"/>
      </w:pPr>
      <w:rPr>
        <w:rFonts w:ascii="Courier New" w:hAnsi="Courier New" w:cs="Courier New" w:hint="default"/>
      </w:rPr>
    </w:lvl>
    <w:lvl w:ilvl="2">
      <w:numFmt w:val="bullet"/>
      <w:lvlText w:val=""/>
      <w:lvlJc w:val="left"/>
      <w:pPr>
        <w:tabs>
          <w:tab w:val="num" w:pos="0"/>
        </w:tabs>
        <w:ind w:left="1800" w:hanging="360"/>
      </w:pPr>
      <w:rPr>
        <w:rFonts w:ascii="Wingdings" w:hAnsi="Wingdings" w:cs="Wingdings" w:hint="default"/>
      </w:rPr>
    </w:lvl>
    <w:lvl w:ilvl="3">
      <w:numFmt w:val="bullet"/>
      <w:lvlText w:val=""/>
      <w:lvlJc w:val="left"/>
      <w:pPr>
        <w:tabs>
          <w:tab w:val="num" w:pos="0"/>
        </w:tabs>
        <w:ind w:left="2520" w:hanging="360"/>
      </w:pPr>
      <w:rPr>
        <w:rFonts w:ascii="Symbol" w:hAnsi="Symbol" w:cs="Symbol" w:hint="default"/>
      </w:rPr>
    </w:lvl>
    <w:lvl w:ilvl="4">
      <w:numFmt w:val="bullet"/>
      <w:lvlText w:val="o"/>
      <w:lvlJc w:val="left"/>
      <w:pPr>
        <w:tabs>
          <w:tab w:val="num" w:pos="0"/>
        </w:tabs>
        <w:ind w:left="3240" w:hanging="360"/>
      </w:pPr>
      <w:rPr>
        <w:rFonts w:ascii="Courier New" w:hAnsi="Courier New" w:cs="Courier New" w:hint="default"/>
      </w:rPr>
    </w:lvl>
    <w:lvl w:ilvl="5">
      <w:numFmt w:val="bullet"/>
      <w:lvlText w:val=""/>
      <w:lvlJc w:val="left"/>
      <w:pPr>
        <w:tabs>
          <w:tab w:val="num" w:pos="0"/>
        </w:tabs>
        <w:ind w:left="3960" w:hanging="360"/>
      </w:pPr>
      <w:rPr>
        <w:rFonts w:ascii="Wingdings" w:hAnsi="Wingdings" w:cs="Wingdings" w:hint="default"/>
      </w:rPr>
    </w:lvl>
    <w:lvl w:ilvl="6">
      <w:numFmt w:val="bullet"/>
      <w:lvlText w:val=""/>
      <w:lvlJc w:val="left"/>
      <w:pPr>
        <w:tabs>
          <w:tab w:val="num" w:pos="0"/>
        </w:tabs>
        <w:ind w:left="4680" w:hanging="360"/>
      </w:pPr>
      <w:rPr>
        <w:rFonts w:ascii="Symbol" w:hAnsi="Symbol" w:cs="Symbol" w:hint="default"/>
      </w:rPr>
    </w:lvl>
    <w:lvl w:ilvl="7">
      <w:numFmt w:val="bullet"/>
      <w:lvlText w:val="o"/>
      <w:lvlJc w:val="left"/>
      <w:pPr>
        <w:tabs>
          <w:tab w:val="num" w:pos="0"/>
        </w:tabs>
        <w:ind w:left="5400" w:hanging="360"/>
      </w:pPr>
      <w:rPr>
        <w:rFonts w:ascii="Courier New" w:hAnsi="Courier New" w:cs="Courier New" w:hint="default"/>
      </w:rPr>
    </w:lvl>
    <w:lvl w:ilvl="8">
      <w:numFmt w:val="bullet"/>
      <w:lvlText w:val=""/>
      <w:lvlJc w:val="left"/>
      <w:pPr>
        <w:tabs>
          <w:tab w:val="num" w:pos="0"/>
        </w:tabs>
        <w:ind w:left="6120" w:hanging="360"/>
      </w:pPr>
      <w:rPr>
        <w:rFonts w:ascii="Wingdings" w:hAnsi="Wingdings" w:cs="Wingdings" w:hint="default"/>
      </w:rPr>
    </w:lvl>
  </w:abstractNum>
  <w:abstractNum w:abstractNumId="39" w15:restartNumberingAfterBreak="0">
    <w:nsid w:val="2FF1640E"/>
    <w:multiLevelType w:val="multilevel"/>
    <w:tmpl w:val="9618BFA4"/>
    <w:lvl w:ilvl="0">
      <w:start w:val="1"/>
      <w:numFmt w:val="decimal"/>
      <w:lvlText w:val="%1)"/>
      <w:lvlJc w:val="left"/>
      <w:pPr>
        <w:tabs>
          <w:tab w:val="num" w:pos="0"/>
        </w:tabs>
        <w:ind w:left="426" w:hanging="360"/>
      </w:pPr>
      <w:rPr>
        <w:rFonts w:ascii="Times New Roman" w:hAnsi="Times New Roman" w:cs="Times New Roman"/>
        <w:b/>
        <w:bCs/>
      </w:rPr>
    </w:lvl>
    <w:lvl w:ilvl="1">
      <w:start w:val="1"/>
      <w:numFmt w:val="lowerLetter"/>
      <w:lvlText w:val="%2."/>
      <w:lvlJc w:val="left"/>
      <w:pPr>
        <w:tabs>
          <w:tab w:val="num" w:pos="0"/>
        </w:tabs>
        <w:ind w:left="1146" w:hanging="360"/>
      </w:pPr>
    </w:lvl>
    <w:lvl w:ilvl="2">
      <w:start w:val="1"/>
      <w:numFmt w:val="lowerRoman"/>
      <w:lvlText w:val="%3."/>
      <w:lvlJc w:val="right"/>
      <w:pPr>
        <w:tabs>
          <w:tab w:val="num" w:pos="0"/>
        </w:tabs>
        <w:ind w:left="1866" w:hanging="180"/>
      </w:pPr>
    </w:lvl>
    <w:lvl w:ilvl="3">
      <w:start w:val="1"/>
      <w:numFmt w:val="decimal"/>
      <w:lvlText w:val="%4."/>
      <w:lvlJc w:val="left"/>
      <w:pPr>
        <w:tabs>
          <w:tab w:val="num" w:pos="0"/>
        </w:tabs>
        <w:ind w:left="2586" w:hanging="360"/>
      </w:pPr>
    </w:lvl>
    <w:lvl w:ilvl="4">
      <w:start w:val="1"/>
      <w:numFmt w:val="lowerLetter"/>
      <w:lvlText w:val="%5."/>
      <w:lvlJc w:val="left"/>
      <w:pPr>
        <w:tabs>
          <w:tab w:val="num" w:pos="0"/>
        </w:tabs>
        <w:ind w:left="3306" w:hanging="360"/>
      </w:pPr>
    </w:lvl>
    <w:lvl w:ilvl="5">
      <w:start w:val="1"/>
      <w:numFmt w:val="lowerRoman"/>
      <w:lvlText w:val="%6."/>
      <w:lvlJc w:val="right"/>
      <w:pPr>
        <w:tabs>
          <w:tab w:val="num" w:pos="0"/>
        </w:tabs>
        <w:ind w:left="4026" w:hanging="180"/>
      </w:pPr>
    </w:lvl>
    <w:lvl w:ilvl="6">
      <w:start w:val="1"/>
      <w:numFmt w:val="decimal"/>
      <w:lvlText w:val="%7."/>
      <w:lvlJc w:val="left"/>
      <w:pPr>
        <w:tabs>
          <w:tab w:val="num" w:pos="0"/>
        </w:tabs>
        <w:ind w:left="4746" w:hanging="360"/>
      </w:pPr>
    </w:lvl>
    <w:lvl w:ilvl="7">
      <w:start w:val="1"/>
      <w:numFmt w:val="lowerLetter"/>
      <w:lvlText w:val="%8."/>
      <w:lvlJc w:val="left"/>
      <w:pPr>
        <w:tabs>
          <w:tab w:val="num" w:pos="0"/>
        </w:tabs>
        <w:ind w:left="5466" w:hanging="360"/>
      </w:pPr>
    </w:lvl>
    <w:lvl w:ilvl="8">
      <w:start w:val="1"/>
      <w:numFmt w:val="lowerRoman"/>
      <w:lvlText w:val="%9."/>
      <w:lvlJc w:val="right"/>
      <w:pPr>
        <w:tabs>
          <w:tab w:val="num" w:pos="0"/>
        </w:tabs>
        <w:ind w:left="6186" w:hanging="180"/>
      </w:pPr>
    </w:lvl>
  </w:abstractNum>
  <w:abstractNum w:abstractNumId="40" w15:restartNumberingAfterBreak="0">
    <w:nsid w:val="327F6834"/>
    <w:multiLevelType w:val="hybridMultilevel"/>
    <w:tmpl w:val="C78CD892"/>
    <w:lvl w:ilvl="0" w:tplc="D9DA23A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41" w15:restartNumberingAfterBreak="0">
    <w:nsid w:val="344F66FD"/>
    <w:multiLevelType w:val="multilevel"/>
    <w:tmpl w:val="8D50C022"/>
    <w:lvl w:ilvl="0">
      <w:start w:val="1"/>
      <w:numFmt w:val="decimal"/>
      <w:lvlText w:val="%1)"/>
      <w:lvlJc w:val="left"/>
      <w:pPr>
        <w:tabs>
          <w:tab w:val="num" w:pos="0"/>
        </w:tabs>
        <w:ind w:left="360" w:hanging="360"/>
      </w:pPr>
    </w:lvl>
    <w:lvl w:ilvl="1">
      <w:start w:val="1"/>
      <w:numFmt w:val="decimal"/>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42" w15:restartNumberingAfterBreak="0">
    <w:nsid w:val="35C034D1"/>
    <w:multiLevelType w:val="hybridMultilevel"/>
    <w:tmpl w:val="01DA511E"/>
    <w:lvl w:ilvl="0" w:tplc="EC94A91C">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38B64FE3"/>
    <w:multiLevelType w:val="multilevel"/>
    <w:tmpl w:val="FFC4CC96"/>
    <w:lvl w:ilvl="0">
      <w:numFmt w:val="bullet"/>
      <w:lvlText w:val=""/>
      <w:lvlJc w:val="left"/>
      <w:pPr>
        <w:tabs>
          <w:tab w:val="num" w:pos="0"/>
        </w:tabs>
        <w:ind w:left="360" w:hanging="360"/>
      </w:pPr>
      <w:rPr>
        <w:rFonts w:ascii="Wingdings" w:hAnsi="Wingdings" w:cs="Wingdings" w:hint="default"/>
      </w:rPr>
    </w:lvl>
    <w:lvl w:ilvl="1">
      <w:numFmt w:val="bullet"/>
      <w:lvlText w:val="o"/>
      <w:lvlJc w:val="left"/>
      <w:pPr>
        <w:tabs>
          <w:tab w:val="num" w:pos="0"/>
        </w:tabs>
        <w:ind w:left="1080" w:hanging="360"/>
      </w:pPr>
      <w:rPr>
        <w:rFonts w:ascii="Courier New" w:hAnsi="Courier New" w:cs="Courier New" w:hint="default"/>
      </w:rPr>
    </w:lvl>
    <w:lvl w:ilvl="2">
      <w:numFmt w:val="bullet"/>
      <w:lvlText w:val=""/>
      <w:lvlJc w:val="left"/>
      <w:pPr>
        <w:tabs>
          <w:tab w:val="num" w:pos="0"/>
        </w:tabs>
        <w:ind w:left="1800" w:hanging="360"/>
      </w:pPr>
      <w:rPr>
        <w:rFonts w:ascii="Wingdings" w:hAnsi="Wingdings" w:cs="Wingdings" w:hint="default"/>
      </w:rPr>
    </w:lvl>
    <w:lvl w:ilvl="3">
      <w:numFmt w:val="bullet"/>
      <w:lvlText w:val=""/>
      <w:lvlJc w:val="left"/>
      <w:pPr>
        <w:tabs>
          <w:tab w:val="num" w:pos="0"/>
        </w:tabs>
        <w:ind w:left="2520" w:hanging="360"/>
      </w:pPr>
      <w:rPr>
        <w:rFonts w:ascii="Symbol" w:hAnsi="Symbol" w:cs="Symbol" w:hint="default"/>
      </w:rPr>
    </w:lvl>
    <w:lvl w:ilvl="4">
      <w:numFmt w:val="bullet"/>
      <w:lvlText w:val="o"/>
      <w:lvlJc w:val="left"/>
      <w:pPr>
        <w:tabs>
          <w:tab w:val="num" w:pos="0"/>
        </w:tabs>
        <w:ind w:left="3240" w:hanging="360"/>
      </w:pPr>
      <w:rPr>
        <w:rFonts w:ascii="Courier New" w:hAnsi="Courier New" w:cs="Courier New" w:hint="default"/>
      </w:rPr>
    </w:lvl>
    <w:lvl w:ilvl="5">
      <w:numFmt w:val="bullet"/>
      <w:lvlText w:val=""/>
      <w:lvlJc w:val="left"/>
      <w:pPr>
        <w:tabs>
          <w:tab w:val="num" w:pos="0"/>
        </w:tabs>
        <w:ind w:left="3960" w:hanging="360"/>
      </w:pPr>
      <w:rPr>
        <w:rFonts w:ascii="Wingdings" w:hAnsi="Wingdings" w:cs="Wingdings" w:hint="default"/>
      </w:rPr>
    </w:lvl>
    <w:lvl w:ilvl="6">
      <w:numFmt w:val="bullet"/>
      <w:lvlText w:val=""/>
      <w:lvlJc w:val="left"/>
      <w:pPr>
        <w:tabs>
          <w:tab w:val="num" w:pos="0"/>
        </w:tabs>
        <w:ind w:left="4680" w:hanging="360"/>
      </w:pPr>
      <w:rPr>
        <w:rFonts w:ascii="Symbol" w:hAnsi="Symbol" w:cs="Symbol" w:hint="default"/>
      </w:rPr>
    </w:lvl>
    <w:lvl w:ilvl="7">
      <w:numFmt w:val="bullet"/>
      <w:lvlText w:val="o"/>
      <w:lvlJc w:val="left"/>
      <w:pPr>
        <w:tabs>
          <w:tab w:val="num" w:pos="0"/>
        </w:tabs>
        <w:ind w:left="5400" w:hanging="360"/>
      </w:pPr>
      <w:rPr>
        <w:rFonts w:ascii="Courier New" w:hAnsi="Courier New" w:cs="Courier New" w:hint="default"/>
      </w:rPr>
    </w:lvl>
    <w:lvl w:ilvl="8">
      <w:numFmt w:val="bullet"/>
      <w:lvlText w:val=""/>
      <w:lvlJc w:val="left"/>
      <w:pPr>
        <w:tabs>
          <w:tab w:val="num" w:pos="0"/>
        </w:tabs>
        <w:ind w:left="6120" w:hanging="360"/>
      </w:pPr>
      <w:rPr>
        <w:rFonts w:ascii="Wingdings" w:hAnsi="Wingdings" w:cs="Wingdings" w:hint="default"/>
      </w:rPr>
    </w:lvl>
  </w:abstractNum>
  <w:abstractNum w:abstractNumId="44" w15:restartNumberingAfterBreak="0">
    <w:nsid w:val="3BC36D87"/>
    <w:multiLevelType w:val="multilevel"/>
    <w:tmpl w:val="6B400876"/>
    <w:styleLink w:val="WW8Num7"/>
    <w:lvl w:ilvl="0">
      <w:start w:val="1"/>
      <w:numFmt w:val="decimal"/>
      <w:lvlText w:val="%1."/>
      <w:lvlJc w:val="left"/>
      <w:pPr>
        <w:ind w:left="644" w:hanging="360"/>
      </w:pPr>
    </w:lvl>
    <w:lvl w:ilvl="1">
      <w:start w:val="1"/>
      <w:numFmt w:val="decimal"/>
      <w:lvlText w:val="%2."/>
      <w:lvlJc w:val="left"/>
      <w:pPr>
        <w:ind w:left="644"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45" w15:restartNumberingAfterBreak="0">
    <w:nsid w:val="3D772E8D"/>
    <w:multiLevelType w:val="hybridMultilevel"/>
    <w:tmpl w:val="1CF2F688"/>
    <w:styleLink w:val="WW8Num51"/>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6" w15:restartNumberingAfterBreak="0">
    <w:nsid w:val="3F6E207D"/>
    <w:multiLevelType w:val="hybridMultilevel"/>
    <w:tmpl w:val="0DFAAE0E"/>
    <w:lvl w:ilvl="0" w:tplc="D9DA23AA">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3F8F083E"/>
    <w:multiLevelType w:val="multilevel"/>
    <w:tmpl w:val="D00C16EC"/>
    <w:styleLink w:val="WWNum2"/>
    <w:lvl w:ilvl="0">
      <w:start w:val="1"/>
      <w:numFmt w:val="decimal"/>
      <w:lvlText w:val="%1)"/>
      <w:lvlJc w:val="left"/>
      <w:pPr>
        <w:ind w:left="720" w:hanging="360"/>
      </w:pPr>
      <w:rPr>
        <w:rFonts w:cs="Times New Roman"/>
      </w:rPr>
    </w:lvl>
    <w:lvl w:ilvl="1">
      <w:start w:val="1"/>
      <w:numFmt w:val="lowerLetter"/>
      <w:lvlText w:val="%2."/>
      <w:lvlJc w:val="left"/>
      <w:pPr>
        <w:ind w:left="1440" w:hanging="360"/>
      </w:pPr>
      <w:rPr>
        <w:rFonts w:cs="Times New Roman"/>
      </w:rPr>
    </w:lvl>
    <w:lvl w:ilvl="2">
      <w:start w:val="1"/>
      <w:numFmt w:val="lowerRoman"/>
      <w:lvlText w:val="%1.%2.%3."/>
      <w:lvlJc w:val="right"/>
      <w:pPr>
        <w:ind w:left="2160" w:hanging="180"/>
      </w:pPr>
      <w:rPr>
        <w:rFonts w:cs="Times New Roman"/>
      </w:rPr>
    </w:lvl>
    <w:lvl w:ilvl="3">
      <w:start w:val="1"/>
      <w:numFmt w:val="decimal"/>
      <w:lvlText w:val="%1.%2.%3.%4."/>
      <w:lvlJc w:val="left"/>
      <w:pPr>
        <w:ind w:left="2880" w:hanging="360"/>
      </w:pPr>
      <w:rPr>
        <w:rFonts w:cs="Times New Roman"/>
      </w:rPr>
    </w:lvl>
    <w:lvl w:ilvl="4">
      <w:start w:val="1"/>
      <w:numFmt w:val="lowerLetter"/>
      <w:lvlText w:val="%1.%2.%3.%4.%5."/>
      <w:lvlJc w:val="left"/>
      <w:pPr>
        <w:ind w:left="3600" w:hanging="360"/>
      </w:pPr>
      <w:rPr>
        <w:rFonts w:cs="Times New Roman"/>
      </w:rPr>
    </w:lvl>
    <w:lvl w:ilvl="5">
      <w:start w:val="1"/>
      <w:numFmt w:val="lowerRoman"/>
      <w:lvlText w:val="%1.%2.%3.%4.%5.%6."/>
      <w:lvlJc w:val="right"/>
      <w:pPr>
        <w:ind w:left="4320" w:hanging="180"/>
      </w:pPr>
      <w:rPr>
        <w:rFonts w:cs="Times New Roman"/>
      </w:rPr>
    </w:lvl>
    <w:lvl w:ilvl="6">
      <w:start w:val="1"/>
      <w:numFmt w:val="decimal"/>
      <w:lvlText w:val="%1.%2.%3.%4.%5.%6.%7."/>
      <w:lvlJc w:val="left"/>
      <w:pPr>
        <w:ind w:left="5040" w:hanging="360"/>
      </w:pPr>
      <w:rPr>
        <w:rFonts w:cs="Times New Roman"/>
      </w:rPr>
    </w:lvl>
    <w:lvl w:ilvl="7">
      <w:start w:val="1"/>
      <w:numFmt w:val="lowerLetter"/>
      <w:lvlText w:val="%1.%2.%3.%4.%5.%6.%7.%8."/>
      <w:lvlJc w:val="left"/>
      <w:pPr>
        <w:ind w:left="5760" w:hanging="360"/>
      </w:pPr>
      <w:rPr>
        <w:rFonts w:cs="Times New Roman"/>
      </w:rPr>
    </w:lvl>
    <w:lvl w:ilvl="8">
      <w:start w:val="1"/>
      <w:numFmt w:val="lowerRoman"/>
      <w:lvlText w:val="%1.%2.%3.%4.%5.%6.%7.%8.%9."/>
      <w:lvlJc w:val="right"/>
      <w:pPr>
        <w:ind w:left="6480" w:hanging="180"/>
      </w:pPr>
      <w:rPr>
        <w:rFonts w:cs="Times New Roman"/>
      </w:rPr>
    </w:lvl>
  </w:abstractNum>
  <w:abstractNum w:abstractNumId="48" w15:restartNumberingAfterBreak="0">
    <w:nsid w:val="405946D9"/>
    <w:multiLevelType w:val="hybridMultilevel"/>
    <w:tmpl w:val="5414196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406E756A"/>
    <w:multiLevelType w:val="multilevel"/>
    <w:tmpl w:val="89F63A1E"/>
    <w:styleLink w:val="WW8Num1"/>
    <w:lvl w:ilvl="0">
      <w:numFmt w:val="bullet"/>
      <w:lvlText w:val=""/>
      <w:lvlJc w:val="left"/>
      <w:pPr>
        <w:ind w:left="720" w:hanging="360"/>
      </w:pPr>
      <w:rPr>
        <w:rFonts w:ascii="Wingdings" w:hAnsi="Wingdings" w:cs="Wingdings"/>
      </w:r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0" w15:restartNumberingAfterBreak="0">
    <w:nsid w:val="42394A28"/>
    <w:multiLevelType w:val="multilevel"/>
    <w:tmpl w:val="59B029D2"/>
    <w:lvl w:ilvl="0">
      <w:numFmt w:val="bullet"/>
      <w:lvlText w:val="•"/>
      <w:lvlJc w:val="left"/>
      <w:pPr>
        <w:ind w:left="707" w:hanging="283"/>
      </w:pPr>
      <w:rPr>
        <w:rFonts w:ascii="OpenSymbol" w:eastAsia="OpenSymbol" w:hAnsi="OpenSymbol" w:cs="OpenSymbol"/>
      </w:rPr>
    </w:lvl>
    <w:lvl w:ilvl="1">
      <w:numFmt w:val="bullet"/>
      <w:lvlText w:val="•"/>
      <w:lvlJc w:val="left"/>
      <w:pPr>
        <w:ind w:left="1414" w:hanging="283"/>
      </w:pPr>
      <w:rPr>
        <w:rFonts w:ascii="OpenSymbol" w:eastAsia="OpenSymbol" w:hAnsi="OpenSymbol" w:cs="OpenSymbol"/>
      </w:rPr>
    </w:lvl>
    <w:lvl w:ilvl="2">
      <w:numFmt w:val="bullet"/>
      <w:lvlText w:val="•"/>
      <w:lvlJc w:val="left"/>
      <w:pPr>
        <w:ind w:left="2121" w:hanging="283"/>
      </w:pPr>
      <w:rPr>
        <w:rFonts w:ascii="OpenSymbol" w:eastAsia="OpenSymbol" w:hAnsi="OpenSymbol" w:cs="OpenSymbol"/>
      </w:rPr>
    </w:lvl>
    <w:lvl w:ilvl="3">
      <w:numFmt w:val="bullet"/>
      <w:lvlText w:val="•"/>
      <w:lvlJc w:val="left"/>
      <w:pPr>
        <w:ind w:left="2828" w:hanging="283"/>
      </w:pPr>
      <w:rPr>
        <w:rFonts w:ascii="OpenSymbol" w:eastAsia="OpenSymbol" w:hAnsi="OpenSymbol" w:cs="OpenSymbol"/>
      </w:rPr>
    </w:lvl>
    <w:lvl w:ilvl="4">
      <w:numFmt w:val="bullet"/>
      <w:lvlText w:val="•"/>
      <w:lvlJc w:val="left"/>
      <w:pPr>
        <w:ind w:left="3535" w:hanging="283"/>
      </w:pPr>
      <w:rPr>
        <w:rFonts w:ascii="OpenSymbol" w:eastAsia="OpenSymbol" w:hAnsi="OpenSymbol" w:cs="OpenSymbol"/>
      </w:rPr>
    </w:lvl>
    <w:lvl w:ilvl="5">
      <w:numFmt w:val="bullet"/>
      <w:lvlText w:val="•"/>
      <w:lvlJc w:val="left"/>
      <w:pPr>
        <w:ind w:left="4242" w:hanging="283"/>
      </w:pPr>
      <w:rPr>
        <w:rFonts w:ascii="OpenSymbol" w:eastAsia="OpenSymbol" w:hAnsi="OpenSymbol" w:cs="OpenSymbol"/>
      </w:rPr>
    </w:lvl>
    <w:lvl w:ilvl="6">
      <w:numFmt w:val="bullet"/>
      <w:lvlText w:val="•"/>
      <w:lvlJc w:val="left"/>
      <w:pPr>
        <w:ind w:left="4949" w:hanging="283"/>
      </w:pPr>
      <w:rPr>
        <w:rFonts w:ascii="OpenSymbol" w:eastAsia="OpenSymbol" w:hAnsi="OpenSymbol" w:cs="OpenSymbol"/>
      </w:rPr>
    </w:lvl>
    <w:lvl w:ilvl="7">
      <w:numFmt w:val="bullet"/>
      <w:lvlText w:val="•"/>
      <w:lvlJc w:val="left"/>
      <w:pPr>
        <w:ind w:left="5656" w:hanging="283"/>
      </w:pPr>
      <w:rPr>
        <w:rFonts w:ascii="OpenSymbol" w:eastAsia="OpenSymbol" w:hAnsi="OpenSymbol" w:cs="OpenSymbol"/>
      </w:rPr>
    </w:lvl>
    <w:lvl w:ilvl="8">
      <w:numFmt w:val="bullet"/>
      <w:lvlText w:val="•"/>
      <w:lvlJc w:val="left"/>
      <w:pPr>
        <w:ind w:left="6363" w:hanging="283"/>
      </w:pPr>
      <w:rPr>
        <w:rFonts w:ascii="OpenSymbol" w:eastAsia="OpenSymbol" w:hAnsi="OpenSymbol" w:cs="OpenSymbol"/>
      </w:rPr>
    </w:lvl>
  </w:abstractNum>
  <w:abstractNum w:abstractNumId="51" w15:restartNumberingAfterBreak="0">
    <w:nsid w:val="426266CE"/>
    <w:multiLevelType w:val="hybridMultilevel"/>
    <w:tmpl w:val="4926879E"/>
    <w:lvl w:ilvl="0" w:tplc="46A463F2">
      <w:start w:val="1"/>
      <w:numFmt w:val="decimal"/>
      <w:lvlText w:val="%1."/>
      <w:lvlJc w:val="left"/>
      <w:pPr>
        <w:ind w:left="720" w:hanging="360"/>
      </w:pPr>
      <w:rPr>
        <w:b w:val="0"/>
        <w:bCs/>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2" w15:restartNumberingAfterBreak="0">
    <w:nsid w:val="42987443"/>
    <w:multiLevelType w:val="hybridMultilevel"/>
    <w:tmpl w:val="1D06E846"/>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3" w15:restartNumberingAfterBreak="0">
    <w:nsid w:val="449007BA"/>
    <w:multiLevelType w:val="hybridMultilevel"/>
    <w:tmpl w:val="6D606C5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4" w15:restartNumberingAfterBreak="0">
    <w:nsid w:val="44C278AB"/>
    <w:multiLevelType w:val="hybridMultilevel"/>
    <w:tmpl w:val="0A64F640"/>
    <w:lvl w:ilvl="0" w:tplc="74626E1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459656FB"/>
    <w:multiLevelType w:val="multilevel"/>
    <w:tmpl w:val="5A1A31A2"/>
    <w:styleLink w:val="WW8Num6"/>
    <w:lvl w:ilvl="0">
      <w:start w:val="1"/>
      <w:numFmt w:val="decimal"/>
      <w:lvlText w:val="%1."/>
      <w:lvlJc w:val="left"/>
      <w:pPr>
        <w:ind w:left="1800" w:hanging="360"/>
      </w:pPr>
    </w:lvl>
    <w:lvl w:ilvl="1">
      <w:start w:val="1"/>
      <w:numFmt w:val="decimal"/>
      <w:lvlText w:val="%2."/>
      <w:lvlJc w:val="left"/>
      <w:pPr>
        <w:ind w:left="1080" w:hanging="360"/>
      </w:pPr>
    </w:lvl>
    <w:lvl w:ilvl="2">
      <w:start w:val="1"/>
      <w:numFmt w:val="decimal"/>
      <w:lvlText w:val="%3."/>
      <w:lvlJc w:val="left"/>
      <w:pPr>
        <w:ind w:left="1440" w:hanging="360"/>
      </w:pPr>
    </w:lvl>
    <w:lvl w:ilvl="3">
      <w:start w:val="1"/>
      <w:numFmt w:val="decimal"/>
      <w:lvlText w:val="%4."/>
      <w:lvlJc w:val="left"/>
      <w:pPr>
        <w:ind w:left="1800" w:hanging="360"/>
      </w:pPr>
    </w:lvl>
    <w:lvl w:ilvl="4">
      <w:start w:val="1"/>
      <w:numFmt w:val="decimal"/>
      <w:lvlText w:val="%5."/>
      <w:lvlJc w:val="left"/>
      <w:pPr>
        <w:ind w:left="2160" w:hanging="360"/>
      </w:pPr>
    </w:lvl>
    <w:lvl w:ilvl="5">
      <w:start w:val="1"/>
      <w:numFmt w:val="decimal"/>
      <w:lvlText w:val="%6."/>
      <w:lvlJc w:val="left"/>
      <w:pPr>
        <w:ind w:left="2520" w:hanging="360"/>
      </w:pPr>
    </w:lvl>
    <w:lvl w:ilvl="6">
      <w:start w:val="1"/>
      <w:numFmt w:val="decimal"/>
      <w:lvlText w:val="%7."/>
      <w:lvlJc w:val="left"/>
      <w:pPr>
        <w:ind w:left="2880" w:hanging="360"/>
      </w:pPr>
    </w:lvl>
    <w:lvl w:ilvl="7">
      <w:start w:val="1"/>
      <w:numFmt w:val="decimal"/>
      <w:lvlText w:val="%8."/>
      <w:lvlJc w:val="left"/>
      <w:pPr>
        <w:ind w:left="3240" w:hanging="360"/>
      </w:pPr>
    </w:lvl>
    <w:lvl w:ilvl="8">
      <w:start w:val="1"/>
      <w:numFmt w:val="decimal"/>
      <w:lvlText w:val="%9."/>
      <w:lvlJc w:val="left"/>
      <w:pPr>
        <w:ind w:left="3600" w:hanging="360"/>
      </w:pPr>
    </w:lvl>
  </w:abstractNum>
  <w:abstractNum w:abstractNumId="56" w15:restartNumberingAfterBreak="0">
    <w:nsid w:val="45BA3470"/>
    <w:multiLevelType w:val="hybridMultilevel"/>
    <w:tmpl w:val="BE322178"/>
    <w:lvl w:ilvl="0" w:tplc="8A9E524E">
      <w:start w:val="1"/>
      <w:numFmt w:val="upperRoman"/>
      <w:lvlText w:val="%1."/>
      <w:lvlJc w:val="right"/>
      <w:pPr>
        <w:ind w:left="720" w:hanging="360"/>
      </w:pPr>
      <w:rPr>
        <w:rFonts w:hint="default"/>
        <w:b/>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7" w15:restartNumberingAfterBreak="0">
    <w:nsid w:val="46403B2F"/>
    <w:multiLevelType w:val="multilevel"/>
    <w:tmpl w:val="9768FBD6"/>
    <w:lvl w:ilvl="0">
      <w:start w:val="1"/>
      <w:numFmt w:val="decimal"/>
      <w:lvlText w:val="%1)"/>
      <w:lvlJc w:val="left"/>
      <w:pPr>
        <w:tabs>
          <w:tab w:val="num" w:pos="0"/>
        </w:tabs>
        <w:ind w:left="360" w:hanging="360"/>
      </w:pPr>
    </w:lvl>
    <w:lvl w:ilvl="1">
      <w:start w:val="1"/>
      <w:numFmt w:val="lowerLetter"/>
      <w:lvlText w:val="%2."/>
      <w:lvlJc w:val="left"/>
      <w:pPr>
        <w:tabs>
          <w:tab w:val="num" w:pos="0"/>
        </w:tabs>
        <w:ind w:left="1080" w:hanging="360"/>
      </w:p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58" w15:restartNumberingAfterBreak="0">
    <w:nsid w:val="474434E2"/>
    <w:multiLevelType w:val="multilevel"/>
    <w:tmpl w:val="6570FDC2"/>
    <w:lvl w:ilvl="0">
      <w:start w:val="1"/>
      <w:numFmt w:val="bullet"/>
      <w:lvlText w:val=""/>
      <w:lvlJc w:val="left"/>
      <w:pPr>
        <w:tabs>
          <w:tab w:val="num" w:pos="720"/>
        </w:tabs>
        <w:ind w:left="720" w:hanging="360"/>
      </w:pPr>
      <w:rPr>
        <w:rFonts w:ascii="Wingdings" w:hAnsi="Wingdings" w:hint="default"/>
        <w:sz w:val="20"/>
      </w:rPr>
    </w:lvl>
    <w:lvl w:ilvl="1">
      <w:start w:val="1"/>
      <w:numFmt w:val="decimal"/>
      <w:lvlText w:val="%2."/>
      <w:lvlJc w:val="left"/>
      <w:pPr>
        <w:ind w:left="1440" w:hanging="36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9" w15:restartNumberingAfterBreak="0">
    <w:nsid w:val="48B35223"/>
    <w:multiLevelType w:val="hybridMultilevel"/>
    <w:tmpl w:val="97A2B872"/>
    <w:lvl w:ilvl="0" w:tplc="74626E1C">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0" w15:restartNumberingAfterBreak="0">
    <w:nsid w:val="492D7854"/>
    <w:multiLevelType w:val="hybridMultilevel"/>
    <w:tmpl w:val="DF9AABD6"/>
    <w:lvl w:ilvl="0" w:tplc="0415000F">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61" w15:restartNumberingAfterBreak="0">
    <w:nsid w:val="49627D61"/>
    <w:multiLevelType w:val="hybridMultilevel"/>
    <w:tmpl w:val="A3F6A264"/>
    <w:lvl w:ilvl="0" w:tplc="D9DA23A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2" w15:restartNumberingAfterBreak="0">
    <w:nsid w:val="4A7B0292"/>
    <w:multiLevelType w:val="multilevel"/>
    <w:tmpl w:val="B1F8F9D8"/>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3" w15:restartNumberingAfterBreak="0">
    <w:nsid w:val="4B011BB0"/>
    <w:multiLevelType w:val="hybridMultilevel"/>
    <w:tmpl w:val="CA1660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4" w15:restartNumberingAfterBreak="0">
    <w:nsid w:val="4DBD0651"/>
    <w:multiLevelType w:val="multilevel"/>
    <w:tmpl w:val="FF9E0078"/>
    <w:lvl w:ilvl="0">
      <w:numFmt w:val="bullet"/>
      <w:lvlText w:val=""/>
      <w:lvlJc w:val="left"/>
      <w:pPr>
        <w:tabs>
          <w:tab w:val="num" w:pos="0"/>
        </w:tabs>
        <w:ind w:left="720" w:hanging="360"/>
      </w:pPr>
      <w:rPr>
        <w:rFonts w:ascii="Wingdings" w:hAnsi="Wingdings" w:cs="Wingdings" w:hint="default"/>
      </w:rPr>
    </w:lvl>
    <w:lvl w:ilvl="1">
      <w:numFmt w:val="bullet"/>
      <w:lvlText w:val="o"/>
      <w:lvlJc w:val="left"/>
      <w:pPr>
        <w:tabs>
          <w:tab w:val="num" w:pos="0"/>
        </w:tabs>
        <w:ind w:left="1440" w:hanging="360"/>
      </w:pPr>
      <w:rPr>
        <w:rFonts w:ascii="Courier New" w:hAnsi="Courier New" w:cs="Courier New" w:hint="default"/>
      </w:rPr>
    </w:lvl>
    <w:lvl w:ilvl="2">
      <w:numFmt w:val="bullet"/>
      <w:lvlText w:val=""/>
      <w:lvlJc w:val="left"/>
      <w:pPr>
        <w:tabs>
          <w:tab w:val="num" w:pos="0"/>
        </w:tabs>
        <w:ind w:left="2160" w:hanging="360"/>
      </w:pPr>
      <w:rPr>
        <w:rFonts w:ascii="Wingdings" w:hAnsi="Wingdings" w:cs="Wingdings" w:hint="default"/>
      </w:rPr>
    </w:lvl>
    <w:lvl w:ilvl="3">
      <w:numFmt w:val="bullet"/>
      <w:lvlText w:val=""/>
      <w:lvlJc w:val="left"/>
      <w:pPr>
        <w:tabs>
          <w:tab w:val="num" w:pos="0"/>
        </w:tabs>
        <w:ind w:left="2880" w:hanging="360"/>
      </w:pPr>
      <w:rPr>
        <w:rFonts w:ascii="Symbol" w:hAnsi="Symbol" w:cs="Symbol" w:hint="default"/>
      </w:rPr>
    </w:lvl>
    <w:lvl w:ilvl="4">
      <w:numFmt w:val="bullet"/>
      <w:lvlText w:val="o"/>
      <w:lvlJc w:val="left"/>
      <w:pPr>
        <w:tabs>
          <w:tab w:val="num" w:pos="0"/>
        </w:tabs>
        <w:ind w:left="3600" w:hanging="360"/>
      </w:pPr>
      <w:rPr>
        <w:rFonts w:ascii="Courier New" w:hAnsi="Courier New" w:cs="Courier New" w:hint="default"/>
      </w:rPr>
    </w:lvl>
    <w:lvl w:ilvl="5">
      <w:numFmt w:val="bullet"/>
      <w:lvlText w:val=""/>
      <w:lvlJc w:val="left"/>
      <w:pPr>
        <w:tabs>
          <w:tab w:val="num" w:pos="0"/>
        </w:tabs>
        <w:ind w:left="4320" w:hanging="360"/>
      </w:pPr>
      <w:rPr>
        <w:rFonts w:ascii="Wingdings" w:hAnsi="Wingdings" w:cs="Wingdings" w:hint="default"/>
      </w:rPr>
    </w:lvl>
    <w:lvl w:ilvl="6">
      <w:numFmt w:val="bullet"/>
      <w:lvlText w:val=""/>
      <w:lvlJc w:val="left"/>
      <w:pPr>
        <w:tabs>
          <w:tab w:val="num" w:pos="0"/>
        </w:tabs>
        <w:ind w:left="5040" w:hanging="360"/>
      </w:pPr>
      <w:rPr>
        <w:rFonts w:ascii="Symbol" w:hAnsi="Symbol" w:cs="Symbol" w:hint="default"/>
      </w:rPr>
    </w:lvl>
    <w:lvl w:ilvl="7">
      <w:numFmt w:val="bullet"/>
      <w:lvlText w:val="o"/>
      <w:lvlJc w:val="left"/>
      <w:pPr>
        <w:tabs>
          <w:tab w:val="num" w:pos="0"/>
        </w:tabs>
        <w:ind w:left="5760" w:hanging="360"/>
      </w:pPr>
      <w:rPr>
        <w:rFonts w:ascii="Courier New" w:hAnsi="Courier New" w:cs="Courier New" w:hint="default"/>
      </w:rPr>
    </w:lvl>
    <w:lvl w:ilvl="8">
      <w:numFmt w:val="bullet"/>
      <w:lvlText w:val=""/>
      <w:lvlJc w:val="left"/>
      <w:pPr>
        <w:tabs>
          <w:tab w:val="num" w:pos="0"/>
        </w:tabs>
        <w:ind w:left="6480" w:hanging="360"/>
      </w:pPr>
      <w:rPr>
        <w:rFonts w:ascii="Wingdings" w:hAnsi="Wingdings" w:cs="Wingdings" w:hint="default"/>
      </w:rPr>
    </w:lvl>
  </w:abstractNum>
  <w:abstractNum w:abstractNumId="65" w15:restartNumberingAfterBreak="0">
    <w:nsid w:val="4EC40C33"/>
    <w:multiLevelType w:val="multilevel"/>
    <w:tmpl w:val="84EE46CC"/>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6" w15:restartNumberingAfterBreak="0">
    <w:nsid w:val="50C1476D"/>
    <w:multiLevelType w:val="hybridMultilevel"/>
    <w:tmpl w:val="C818E9BE"/>
    <w:lvl w:ilvl="0" w:tplc="D9DA23AA">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67" w15:restartNumberingAfterBreak="0">
    <w:nsid w:val="51AF729B"/>
    <w:multiLevelType w:val="multilevel"/>
    <w:tmpl w:val="E80EE2FA"/>
    <w:lvl w:ilvl="0">
      <w:start w:val="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68" w15:restartNumberingAfterBreak="0">
    <w:nsid w:val="52403242"/>
    <w:multiLevelType w:val="hybridMultilevel"/>
    <w:tmpl w:val="4CEC6A6E"/>
    <w:lvl w:ilvl="0" w:tplc="0415000F">
      <w:start w:val="1"/>
      <w:numFmt w:val="decimal"/>
      <w:lvlText w:val="%1."/>
      <w:lvlJc w:val="left"/>
      <w:pPr>
        <w:ind w:left="928"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9" w15:restartNumberingAfterBreak="0">
    <w:nsid w:val="52B35786"/>
    <w:multiLevelType w:val="hybridMultilevel"/>
    <w:tmpl w:val="D728B8E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0" w15:restartNumberingAfterBreak="0">
    <w:nsid w:val="557F2D0A"/>
    <w:multiLevelType w:val="hybridMultilevel"/>
    <w:tmpl w:val="1556F37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1" w15:restartNumberingAfterBreak="0">
    <w:nsid w:val="55A43B1B"/>
    <w:multiLevelType w:val="hybridMultilevel"/>
    <w:tmpl w:val="8DF4656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2" w15:restartNumberingAfterBreak="0">
    <w:nsid w:val="56EB3530"/>
    <w:multiLevelType w:val="hybridMultilevel"/>
    <w:tmpl w:val="53F2F8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57F17063"/>
    <w:multiLevelType w:val="multilevel"/>
    <w:tmpl w:val="9FAAAE14"/>
    <w:lvl w:ilvl="0">
      <w:start w:val="1"/>
      <w:numFmt w:val="decimal"/>
      <w:lvlText w:val="%1)"/>
      <w:lvlJc w:val="left"/>
      <w:pPr>
        <w:tabs>
          <w:tab w:val="num" w:pos="0"/>
        </w:tabs>
        <w:ind w:left="360" w:hanging="360"/>
      </w:pPr>
      <w:rPr>
        <w:rFonts w:cs="Times New Roman"/>
        <w:b w:val="0"/>
        <w:i w:val="0"/>
      </w:rPr>
    </w:lvl>
    <w:lvl w:ilvl="1">
      <w:start w:val="1"/>
      <w:numFmt w:val="decimal"/>
      <w:lvlText w:val="%2)"/>
      <w:lvlJc w:val="left"/>
      <w:pPr>
        <w:tabs>
          <w:tab w:val="num" w:pos="0"/>
        </w:tabs>
        <w:ind w:left="1080" w:hanging="360"/>
      </w:pPr>
      <w:rPr>
        <w:rFonts w:ascii="Times New Roman" w:eastAsia="Times New Roman" w:hAnsi="Times New Roman" w:cs="Times New Roman"/>
      </w:rPr>
    </w:lvl>
    <w:lvl w:ilvl="2">
      <w:start w:val="1"/>
      <w:numFmt w:val="lowerRoman"/>
      <w:lvlText w:val="%3."/>
      <w:lvlJc w:val="right"/>
      <w:pPr>
        <w:tabs>
          <w:tab w:val="num" w:pos="0"/>
        </w:tabs>
        <w:ind w:left="1800" w:hanging="180"/>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74" w15:restartNumberingAfterBreak="0">
    <w:nsid w:val="580175DF"/>
    <w:multiLevelType w:val="multilevel"/>
    <w:tmpl w:val="9EDAB46A"/>
    <w:styleLink w:val="WWNum80"/>
    <w:lvl w:ilvl="0">
      <w:numFmt w:val="bullet"/>
      <w:lvlText w:val=""/>
      <w:lvlJc w:val="left"/>
      <w:pPr>
        <w:ind w:left="747" w:hanging="454"/>
      </w:pPr>
      <w:rPr>
        <w:rFonts w:ascii="Symbol" w:hAnsi="Symbol" w:cs="Symbol"/>
        <w:b w:val="0"/>
        <w:bCs w:val="0"/>
        <w:i w:val="0"/>
        <w:iCs w:val="0"/>
        <w:color w:val="00000A"/>
        <w:sz w:val="20"/>
        <w:szCs w:val="20"/>
      </w:rPr>
    </w:lvl>
    <w:lvl w:ilvl="1">
      <w:start w:val="1"/>
      <w:numFmt w:val="decimal"/>
      <w:lvlText w:val="%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75" w15:restartNumberingAfterBreak="0">
    <w:nsid w:val="58767659"/>
    <w:multiLevelType w:val="multilevel"/>
    <w:tmpl w:val="15D878B0"/>
    <w:lvl w:ilvl="0">
      <w:numFmt w:val="bullet"/>
      <w:lvlText w:val=""/>
      <w:lvlJc w:val="left"/>
      <w:pPr>
        <w:tabs>
          <w:tab w:val="num" w:pos="0"/>
        </w:tabs>
        <w:ind w:left="360" w:hanging="360"/>
      </w:pPr>
      <w:rPr>
        <w:rFonts w:ascii="Symbol" w:hAnsi="Symbol" w:cs="Symbol" w:hint="default"/>
      </w:rPr>
    </w:lvl>
    <w:lvl w:ilvl="1">
      <w:numFmt w:val="bullet"/>
      <w:lvlText w:val="o"/>
      <w:lvlJc w:val="left"/>
      <w:pPr>
        <w:tabs>
          <w:tab w:val="num" w:pos="0"/>
        </w:tabs>
        <w:ind w:left="1080" w:hanging="360"/>
      </w:pPr>
      <w:rPr>
        <w:rFonts w:ascii="Courier New" w:hAnsi="Courier New" w:cs="Courier New" w:hint="default"/>
      </w:rPr>
    </w:lvl>
    <w:lvl w:ilvl="2">
      <w:numFmt w:val="bullet"/>
      <w:lvlText w:val=""/>
      <w:lvlJc w:val="left"/>
      <w:pPr>
        <w:tabs>
          <w:tab w:val="num" w:pos="0"/>
        </w:tabs>
        <w:ind w:left="1800" w:hanging="360"/>
      </w:pPr>
      <w:rPr>
        <w:rFonts w:ascii="Wingdings" w:hAnsi="Wingdings" w:cs="Wingdings" w:hint="default"/>
      </w:rPr>
    </w:lvl>
    <w:lvl w:ilvl="3">
      <w:numFmt w:val="bullet"/>
      <w:lvlText w:val=""/>
      <w:lvlJc w:val="left"/>
      <w:pPr>
        <w:tabs>
          <w:tab w:val="num" w:pos="0"/>
        </w:tabs>
        <w:ind w:left="2520" w:hanging="360"/>
      </w:pPr>
      <w:rPr>
        <w:rFonts w:ascii="Symbol" w:hAnsi="Symbol" w:cs="Symbol" w:hint="default"/>
      </w:rPr>
    </w:lvl>
    <w:lvl w:ilvl="4">
      <w:numFmt w:val="bullet"/>
      <w:lvlText w:val="o"/>
      <w:lvlJc w:val="left"/>
      <w:pPr>
        <w:tabs>
          <w:tab w:val="num" w:pos="0"/>
        </w:tabs>
        <w:ind w:left="3240" w:hanging="360"/>
      </w:pPr>
      <w:rPr>
        <w:rFonts w:ascii="Courier New" w:hAnsi="Courier New" w:cs="Courier New" w:hint="default"/>
      </w:rPr>
    </w:lvl>
    <w:lvl w:ilvl="5">
      <w:numFmt w:val="bullet"/>
      <w:lvlText w:val=""/>
      <w:lvlJc w:val="left"/>
      <w:pPr>
        <w:tabs>
          <w:tab w:val="num" w:pos="0"/>
        </w:tabs>
        <w:ind w:left="3960" w:hanging="360"/>
      </w:pPr>
      <w:rPr>
        <w:rFonts w:ascii="Wingdings" w:hAnsi="Wingdings" w:cs="Wingdings" w:hint="default"/>
      </w:rPr>
    </w:lvl>
    <w:lvl w:ilvl="6">
      <w:numFmt w:val="bullet"/>
      <w:lvlText w:val=""/>
      <w:lvlJc w:val="left"/>
      <w:pPr>
        <w:tabs>
          <w:tab w:val="num" w:pos="0"/>
        </w:tabs>
        <w:ind w:left="4680" w:hanging="360"/>
      </w:pPr>
      <w:rPr>
        <w:rFonts w:ascii="Symbol" w:hAnsi="Symbol" w:cs="Symbol" w:hint="default"/>
      </w:rPr>
    </w:lvl>
    <w:lvl w:ilvl="7">
      <w:numFmt w:val="bullet"/>
      <w:lvlText w:val="o"/>
      <w:lvlJc w:val="left"/>
      <w:pPr>
        <w:tabs>
          <w:tab w:val="num" w:pos="0"/>
        </w:tabs>
        <w:ind w:left="5400" w:hanging="360"/>
      </w:pPr>
      <w:rPr>
        <w:rFonts w:ascii="Courier New" w:hAnsi="Courier New" w:cs="Courier New" w:hint="default"/>
      </w:rPr>
    </w:lvl>
    <w:lvl w:ilvl="8">
      <w:numFmt w:val="bullet"/>
      <w:lvlText w:val=""/>
      <w:lvlJc w:val="left"/>
      <w:pPr>
        <w:tabs>
          <w:tab w:val="num" w:pos="0"/>
        </w:tabs>
        <w:ind w:left="6120" w:hanging="360"/>
      </w:pPr>
      <w:rPr>
        <w:rFonts w:ascii="Wingdings" w:hAnsi="Wingdings" w:cs="Wingdings" w:hint="default"/>
      </w:rPr>
    </w:lvl>
  </w:abstractNum>
  <w:abstractNum w:abstractNumId="76" w15:restartNumberingAfterBreak="0">
    <w:nsid w:val="588521D2"/>
    <w:multiLevelType w:val="multilevel"/>
    <w:tmpl w:val="7A5ED032"/>
    <w:styleLink w:val="WW8Num3"/>
    <w:lvl w:ilvl="0">
      <w:start w:val="1"/>
      <w:numFmt w:val="decimal"/>
      <w:lvlText w:val="%1."/>
      <w:lvlJc w:val="left"/>
      <w:pPr>
        <w:ind w:left="1211" w:hanging="360"/>
      </w:pPr>
    </w:lvl>
    <w:lvl w:ilvl="1">
      <w:start w:val="1"/>
      <w:numFmt w:val="decimal"/>
      <w:lvlText w:val="%2."/>
      <w:lvlJc w:val="left"/>
      <w:pPr>
        <w:ind w:left="1647" w:hanging="360"/>
      </w:pPr>
    </w:lvl>
    <w:lvl w:ilvl="2">
      <w:start w:val="1"/>
      <w:numFmt w:val="decimal"/>
      <w:lvlText w:val="%3."/>
      <w:lvlJc w:val="left"/>
      <w:pPr>
        <w:ind w:left="2007" w:hanging="360"/>
      </w:pPr>
    </w:lvl>
    <w:lvl w:ilvl="3">
      <w:start w:val="1"/>
      <w:numFmt w:val="decimal"/>
      <w:lvlText w:val="%4."/>
      <w:lvlJc w:val="left"/>
      <w:pPr>
        <w:ind w:left="2367" w:hanging="360"/>
      </w:pPr>
    </w:lvl>
    <w:lvl w:ilvl="4">
      <w:start w:val="1"/>
      <w:numFmt w:val="decimal"/>
      <w:lvlText w:val="%5."/>
      <w:lvlJc w:val="left"/>
      <w:pPr>
        <w:ind w:left="2727" w:hanging="360"/>
      </w:pPr>
    </w:lvl>
    <w:lvl w:ilvl="5">
      <w:start w:val="1"/>
      <w:numFmt w:val="decimal"/>
      <w:lvlText w:val="%6."/>
      <w:lvlJc w:val="left"/>
      <w:pPr>
        <w:ind w:left="3087" w:hanging="360"/>
      </w:pPr>
    </w:lvl>
    <w:lvl w:ilvl="6">
      <w:start w:val="1"/>
      <w:numFmt w:val="decimal"/>
      <w:lvlText w:val="%7."/>
      <w:lvlJc w:val="left"/>
      <w:pPr>
        <w:ind w:left="3447" w:hanging="360"/>
      </w:pPr>
    </w:lvl>
    <w:lvl w:ilvl="7">
      <w:start w:val="1"/>
      <w:numFmt w:val="decimal"/>
      <w:lvlText w:val="%8."/>
      <w:lvlJc w:val="left"/>
      <w:pPr>
        <w:ind w:left="3807" w:hanging="360"/>
      </w:pPr>
    </w:lvl>
    <w:lvl w:ilvl="8">
      <w:start w:val="1"/>
      <w:numFmt w:val="decimal"/>
      <w:lvlText w:val="%9."/>
      <w:lvlJc w:val="left"/>
      <w:pPr>
        <w:ind w:left="4167" w:hanging="360"/>
      </w:pPr>
    </w:lvl>
  </w:abstractNum>
  <w:abstractNum w:abstractNumId="77" w15:restartNumberingAfterBreak="0">
    <w:nsid w:val="58876CA2"/>
    <w:multiLevelType w:val="hybridMultilevel"/>
    <w:tmpl w:val="836A0968"/>
    <w:lvl w:ilvl="0" w:tplc="0415000B">
      <w:start w:val="1"/>
      <w:numFmt w:val="bullet"/>
      <w:lvlText w:val=""/>
      <w:lvlJc w:val="left"/>
      <w:pPr>
        <w:tabs>
          <w:tab w:val="num" w:pos="1440"/>
        </w:tabs>
        <w:ind w:left="1440" w:hanging="360"/>
      </w:pPr>
      <w:rPr>
        <w:rFonts w:ascii="Wingdings" w:hAnsi="Wingdings" w:hint="default"/>
      </w:rPr>
    </w:lvl>
    <w:lvl w:ilvl="1" w:tplc="04150003">
      <w:start w:val="1"/>
      <w:numFmt w:val="bullet"/>
      <w:lvlText w:val="o"/>
      <w:lvlJc w:val="left"/>
      <w:pPr>
        <w:tabs>
          <w:tab w:val="num" w:pos="2160"/>
        </w:tabs>
        <w:ind w:left="2160" w:hanging="360"/>
      </w:pPr>
      <w:rPr>
        <w:rFonts w:ascii="Courier New" w:hAnsi="Courier New" w:cs="Courier New" w:hint="default"/>
      </w:rPr>
    </w:lvl>
    <w:lvl w:ilvl="2" w:tplc="04150005" w:tentative="1">
      <w:start w:val="1"/>
      <w:numFmt w:val="bullet"/>
      <w:lvlText w:val=""/>
      <w:lvlJc w:val="left"/>
      <w:pPr>
        <w:tabs>
          <w:tab w:val="num" w:pos="2880"/>
        </w:tabs>
        <w:ind w:left="2880" w:hanging="360"/>
      </w:pPr>
      <w:rPr>
        <w:rFonts w:ascii="Wingdings" w:hAnsi="Wingdings" w:hint="default"/>
      </w:rPr>
    </w:lvl>
    <w:lvl w:ilvl="3" w:tplc="04150001" w:tentative="1">
      <w:start w:val="1"/>
      <w:numFmt w:val="bullet"/>
      <w:lvlText w:val=""/>
      <w:lvlJc w:val="left"/>
      <w:pPr>
        <w:tabs>
          <w:tab w:val="num" w:pos="3600"/>
        </w:tabs>
        <w:ind w:left="3600" w:hanging="360"/>
      </w:pPr>
      <w:rPr>
        <w:rFonts w:ascii="Symbol" w:hAnsi="Symbol" w:hint="default"/>
      </w:rPr>
    </w:lvl>
    <w:lvl w:ilvl="4" w:tplc="04150003" w:tentative="1">
      <w:start w:val="1"/>
      <w:numFmt w:val="bullet"/>
      <w:lvlText w:val="o"/>
      <w:lvlJc w:val="left"/>
      <w:pPr>
        <w:tabs>
          <w:tab w:val="num" w:pos="4320"/>
        </w:tabs>
        <w:ind w:left="4320" w:hanging="360"/>
      </w:pPr>
      <w:rPr>
        <w:rFonts w:ascii="Courier New" w:hAnsi="Courier New" w:cs="Courier New" w:hint="default"/>
      </w:rPr>
    </w:lvl>
    <w:lvl w:ilvl="5" w:tplc="04150005" w:tentative="1">
      <w:start w:val="1"/>
      <w:numFmt w:val="bullet"/>
      <w:lvlText w:val=""/>
      <w:lvlJc w:val="left"/>
      <w:pPr>
        <w:tabs>
          <w:tab w:val="num" w:pos="5040"/>
        </w:tabs>
        <w:ind w:left="5040" w:hanging="360"/>
      </w:pPr>
      <w:rPr>
        <w:rFonts w:ascii="Wingdings" w:hAnsi="Wingdings" w:hint="default"/>
      </w:rPr>
    </w:lvl>
    <w:lvl w:ilvl="6" w:tplc="04150001" w:tentative="1">
      <w:start w:val="1"/>
      <w:numFmt w:val="bullet"/>
      <w:lvlText w:val=""/>
      <w:lvlJc w:val="left"/>
      <w:pPr>
        <w:tabs>
          <w:tab w:val="num" w:pos="5760"/>
        </w:tabs>
        <w:ind w:left="5760" w:hanging="360"/>
      </w:pPr>
      <w:rPr>
        <w:rFonts w:ascii="Symbol" w:hAnsi="Symbol" w:hint="default"/>
      </w:rPr>
    </w:lvl>
    <w:lvl w:ilvl="7" w:tplc="04150003" w:tentative="1">
      <w:start w:val="1"/>
      <w:numFmt w:val="bullet"/>
      <w:lvlText w:val="o"/>
      <w:lvlJc w:val="left"/>
      <w:pPr>
        <w:tabs>
          <w:tab w:val="num" w:pos="6480"/>
        </w:tabs>
        <w:ind w:left="6480" w:hanging="360"/>
      </w:pPr>
      <w:rPr>
        <w:rFonts w:ascii="Courier New" w:hAnsi="Courier New" w:cs="Courier New" w:hint="default"/>
      </w:rPr>
    </w:lvl>
    <w:lvl w:ilvl="8" w:tplc="04150005" w:tentative="1">
      <w:start w:val="1"/>
      <w:numFmt w:val="bullet"/>
      <w:lvlText w:val=""/>
      <w:lvlJc w:val="left"/>
      <w:pPr>
        <w:tabs>
          <w:tab w:val="num" w:pos="7200"/>
        </w:tabs>
        <w:ind w:left="7200" w:hanging="360"/>
      </w:pPr>
      <w:rPr>
        <w:rFonts w:ascii="Wingdings" w:hAnsi="Wingdings" w:hint="default"/>
      </w:rPr>
    </w:lvl>
  </w:abstractNum>
  <w:abstractNum w:abstractNumId="78" w15:restartNumberingAfterBreak="0">
    <w:nsid w:val="58A3239E"/>
    <w:multiLevelType w:val="multilevel"/>
    <w:tmpl w:val="1D7ECA72"/>
    <w:lvl w:ilvl="0">
      <w:numFmt w:val="bullet"/>
      <w:lvlText w:val=""/>
      <w:lvlJc w:val="left"/>
      <w:pPr>
        <w:tabs>
          <w:tab w:val="num" w:pos="0"/>
        </w:tabs>
        <w:ind w:left="720" w:hanging="360"/>
      </w:pPr>
      <w:rPr>
        <w:rFonts w:ascii="Wingdings" w:hAnsi="Wingdings" w:cs="Wingdings" w:hint="default"/>
      </w:rPr>
    </w:lvl>
    <w:lvl w:ilvl="1">
      <w:numFmt w:val="bullet"/>
      <w:lvlText w:val="o"/>
      <w:lvlJc w:val="left"/>
      <w:pPr>
        <w:tabs>
          <w:tab w:val="num" w:pos="0"/>
        </w:tabs>
        <w:ind w:left="1440" w:hanging="360"/>
      </w:pPr>
      <w:rPr>
        <w:rFonts w:ascii="Courier New" w:hAnsi="Courier New" w:cs="Courier New" w:hint="default"/>
      </w:rPr>
    </w:lvl>
    <w:lvl w:ilvl="2">
      <w:numFmt w:val="bullet"/>
      <w:lvlText w:val=""/>
      <w:lvlJc w:val="left"/>
      <w:pPr>
        <w:tabs>
          <w:tab w:val="num" w:pos="0"/>
        </w:tabs>
        <w:ind w:left="2160" w:hanging="360"/>
      </w:pPr>
      <w:rPr>
        <w:rFonts w:ascii="Wingdings" w:hAnsi="Wingdings" w:cs="Wingdings" w:hint="default"/>
      </w:rPr>
    </w:lvl>
    <w:lvl w:ilvl="3">
      <w:numFmt w:val="bullet"/>
      <w:lvlText w:val=""/>
      <w:lvlJc w:val="left"/>
      <w:pPr>
        <w:tabs>
          <w:tab w:val="num" w:pos="0"/>
        </w:tabs>
        <w:ind w:left="2880" w:hanging="360"/>
      </w:pPr>
      <w:rPr>
        <w:rFonts w:ascii="Symbol" w:hAnsi="Symbol" w:cs="Symbol" w:hint="default"/>
      </w:rPr>
    </w:lvl>
    <w:lvl w:ilvl="4">
      <w:numFmt w:val="bullet"/>
      <w:lvlText w:val="o"/>
      <w:lvlJc w:val="left"/>
      <w:pPr>
        <w:tabs>
          <w:tab w:val="num" w:pos="0"/>
        </w:tabs>
        <w:ind w:left="3600" w:hanging="360"/>
      </w:pPr>
      <w:rPr>
        <w:rFonts w:ascii="Courier New" w:hAnsi="Courier New" w:cs="Courier New" w:hint="default"/>
      </w:rPr>
    </w:lvl>
    <w:lvl w:ilvl="5">
      <w:numFmt w:val="bullet"/>
      <w:lvlText w:val=""/>
      <w:lvlJc w:val="left"/>
      <w:pPr>
        <w:tabs>
          <w:tab w:val="num" w:pos="0"/>
        </w:tabs>
        <w:ind w:left="4320" w:hanging="360"/>
      </w:pPr>
      <w:rPr>
        <w:rFonts w:ascii="Wingdings" w:hAnsi="Wingdings" w:cs="Wingdings" w:hint="default"/>
      </w:rPr>
    </w:lvl>
    <w:lvl w:ilvl="6">
      <w:numFmt w:val="bullet"/>
      <w:lvlText w:val=""/>
      <w:lvlJc w:val="left"/>
      <w:pPr>
        <w:tabs>
          <w:tab w:val="num" w:pos="0"/>
        </w:tabs>
        <w:ind w:left="5040" w:hanging="360"/>
      </w:pPr>
      <w:rPr>
        <w:rFonts w:ascii="Symbol" w:hAnsi="Symbol" w:cs="Symbol" w:hint="default"/>
      </w:rPr>
    </w:lvl>
    <w:lvl w:ilvl="7">
      <w:numFmt w:val="bullet"/>
      <w:lvlText w:val="o"/>
      <w:lvlJc w:val="left"/>
      <w:pPr>
        <w:tabs>
          <w:tab w:val="num" w:pos="0"/>
        </w:tabs>
        <w:ind w:left="5760" w:hanging="360"/>
      </w:pPr>
      <w:rPr>
        <w:rFonts w:ascii="Courier New" w:hAnsi="Courier New" w:cs="Courier New" w:hint="default"/>
      </w:rPr>
    </w:lvl>
    <w:lvl w:ilvl="8">
      <w:numFmt w:val="bullet"/>
      <w:lvlText w:val=""/>
      <w:lvlJc w:val="left"/>
      <w:pPr>
        <w:tabs>
          <w:tab w:val="num" w:pos="0"/>
        </w:tabs>
        <w:ind w:left="6480" w:hanging="360"/>
      </w:pPr>
      <w:rPr>
        <w:rFonts w:ascii="Wingdings" w:hAnsi="Wingdings" w:cs="Wingdings" w:hint="default"/>
      </w:rPr>
    </w:lvl>
  </w:abstractNum>
  <w:abstractNum w:abstractNumId="79" w15:restartNumberingAfterBreak="0">
    <w:nsid w:val="5D206412"/>
    <w:multiLevelType w:val="hybridMultilevel"/>
    <w:tmpl w:val="CAD0398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0" w15:restartNumberingAfterBreak="0">
    <w:nsid w:val="5DCB120A"/>
    <w:multiLevelType w:val="hybridMultilevel"/>
    <w:tmpl w:val="16FAF1E8"/>
    <w:lvl w:ilvl="0" w:tplc="F89049F8">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1" w15:restartNumberingAfterBreak="0">
    <w:nsid w:val="5DEB55D0"/>
    <w:multiLevelType w:val="multilevel"/>
    <w:tmpl w:val="ADB69CE4"/>
    <w:lvl w:ilvl="0">
      <w:numFmt w:val="bullet"/>
      <w:lvlText w:val=""/>
      <w:lvlJc w:val="left"/>
      <w:pPr>
        <w:tabs>
          <w:tab w:val="num" w:pos="0"/>
        </w:tabs>
        <w:ind w:left="720" w:hanging="360"/>
      </w:pPr>
      <w:rPr>
        <w:rFonts w:ascii="Symbol" w:hAnsi="Symbol" w:cs="Symbol" w:hint="default"/>
      </w:rPr>
    </w:lvl>
    <w:lvl w:ilvl="1">
      <w:numFmt w:val="bullet"/>
      <w:lvlText w:val="o"/>
      <w:lvlJc w:val="left"/>
      <w:pPr>
        <w:tabs>
          <w:tab w:val="num" w:pos="0"/>
        </w:tabs>
        <w:ind w:left="1440" w:hanging="360"/>
      </w:pPr>
      <w:rPr>
        <w:rFonts w:ascii="Courier New" w:hAnsi="Courier New" w:cs="Courier New" w:hint="default"/>
      </w:rPr>
    </w:lvl>
    <w:lvl w:ilvl="2">
      <w:numFmt w:val="bullet"/>
      <w:lvlText w:val=""/>
      <w:lvlJc w:val="left"/>
      <w:pPr>
        <w:tabs>
          <w:tab w:val="num" w:pos="0"/>
        </w:tabs>
        <w:ind w:left="2160" w:hanging="360"/>
      </w:pPr>
      <w:rPr>
        <w:rFonts w:ascii="Wingdings" w:hAnsi="Wingdings" w:cs="Wingdings" w:hint="default"/>
      </w:rPr>
    </w:lvl>
    <w:lvl w:ilvl="3">
      <w:numFmt w:val="bullet"/>
      <w:lvlText w:val=""/>
      <w:lvlJc w:val="left"/>
      <w:pPr>
        <w:tabs>
          <w:tab w:val="num" w:pos="0"/>
        </w:tabs>
        <w:ind w:left="2880" w:hanging="360"/>
      </w:pPr>
      <w:rPr>
        <w:rFonts w:ascii="Symbol" w:hAnsi="Symbol" w:cs="Symbol" w:hint="default"/>
      </w:rPr>
    </w:lvl>
    <w:lvl w:ilvl="4">
      <w:numFmt w:val="bullet"/>
      <w:lvlText w:val="o"/>
      <w:lvlJc w:val="left"/>
      <w:pPr>
        <w:tabs>
          <w:tab w:val="num" w:pos="0"/>
        </w:tabs>
        <w:ind w:left="3600" w:hanging="360"/>
      </w:pPr>
      <w:rPr>
        <w:rFonts w:ascii="Courier New" w:hAnsi="Courier New" w:cs="Courier New" w:hint="default"/>
      </w:rPr>
    </w:lvl>
    <w:lvl w:ilvl="5">
      <w:numFmt w:val="bullet"/>
      <w:lvlText w:val=""/>
      <w:lvlJc w:val="left"/>
      <w:pPr>
        <w:tabs>
          <w:tab w:val="num" w:pos="0"/>
        </w:tabs>
        <w:ind w:left="4320" w:hanging="360"/>
      </w:pPr>
      <w:rPr>
        <w:rFonts w:ascii="Wingdings" w:hAnsi="Wingdings" w:cs="Wingdings" w:hint="default"/>
      </w:rPr>
    </w:lvl>
    <w:lvl w:ilvl="6">
      <w:numFmt w:val="bullet"/>
      <w:lvlText w:val=""/>
      <w:lvlJc w:val="left"/>
      <w:pPr>
        <w:tabs>
          <w:tab w:val="num" w:pos="0"/>
        </w:tabs>
        <w:ind w:left="5040" w:hanging="360"/>
      </w:pPr>
      <w:rPr>
        <w:rFonts w:ascii="Symbol" w:hAnsi="Symbol" w:cs="Symbol" w:hint="default"/>
      </w:rPr>
    </w:lvl>
    <w:lvl w:ilvl="7">
      <w:numFmt w:val="bullet"/>
      <w:lvlText w:val="o"/>
      <w:lvlJc w:val="left"/>
      <w:pPr>
        <w:tabs>
          <w:tab w:val="num" w:pos="0"/>
        </w:tabs>
        <w:ind w:left="5760" w:hanging="360"/>
      </w:pPr>
      <w:rPr>
        <w:rFonts w:ascii="Courier New" w:hAnsi="Courier New" w:cs="Courier New" w:hint="default"/>
      </w:rPr>
    </w:lvl>
    <w:lvl w:ilvl="8">
      <w:numFmt w:val="bullet"/>
      <w:lvlText w:val=""/>
      <w:lvlJc w:val="left"/>
      <w:pPr>
        <w:tabs>
          <w:tab w:val="num" w:pos="0"/>
        </w:tabs>
        <w:ind w:left="6480" w:hanging="360"/>
      </w:pPr>
      <w:rPr>
        <w:rFonts w:ascii="Wingdings" w:hAnsi="Wingdings" w:cs="Wingdings" w:hint="default"/>
      </w:rPr>
    </w:lvl>
  </w:abstractNum>
  <w:abstractNum w:abstractNumId="82" w15:restartNumberingAfterBreak="0">
    <w:nsid w:val="5F7A0ED8"/>
    <w:multiLevelType w:val="hybridMultilevel"/>
    <w:tmpl w:val="663C663E"/>
    <w:lvl w:ilvl="0" w:tplc="04150017">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3" w15:restartNumberingAfterBreak="0">
    <w:nsid w:val="607663FE"/>
    <w:multiLevelType w:val="hybridMultilevel"/>
    <w:tmpl w:val="B8C6FD64"/>
    <w:styleLink w:val="WW8Num31"/>
    <w:lvl w:ilvl="0" w:tplc="A3D6CC86">
      <w:start w:val="1"/>
      <w:numFmt w:val="bullet"/>
      <w:lvlText w:val=""/>
      <w:lvlJc w:val="left"/>
      <w:pPr>
        <w:tabs>
          <w:tab w:val="num" w:pos="720"/>
        </w:tabs>
        <w:ind w:left="720" w:hanging="360"/>
      </w:pPr>
      <w:rPr>
        <w:rFonts w:ascii="Wingdings" w:hAnsi="Wingdings" w:hint="default"/>
      </w:rPr>
    </w:lvl>
    <w:lvl w:ilvl="1" w:tplc="E27EB8C4" w:tentative="1">
      <w:start w:val="1"/>
      <w:numFmt w:val="bullet"/>
      <w:lvlText w:val=""/>
      <w:lvlJc w:val="left"/>
      <w:pPr>
        <w:tabs>
          <w:tab w:val="num" w:pos="1440"/>
        </w:tabs>
        <w:ind w:left="1440" w:hanging="360"/>
      </w:pPr>
      <w:rPr>
        <w:rFonts w:ascii="Wingdings" w:hAnsi="Wingdings" w:hint="default"/>
      </w:rPr>
    </w:lvl>
    <w:lvl w:ilvl="2" w:tplc="E58E04D4" w:tentative="1">
      <w:start w:val="1"/>
      <w:numFmt w:val="bullet"/>
      <w:lvlText w:val=""/>
      <w:lvlJc w:val="left"/>
      <w:pPr>
        <w:tabs>
          <w:tab w:val="num" w:pos="2160"/>
        </w:tabs>
        <w:ind w:left="2160" w:hanging="360"/>
      </w:pPr>
      <w:rPr>
        <w:rFonts w:ascii="Wingdings" w:hAnsi="Wingdings" w:hint="default"/>
      </w:rPr>
    </w:lvl>
    <w:lvl w:ilvl="3" w:tplc="B48C0FD4" w:tentative="1">
      <w:start w:val="1"/>
      <w:numFmt w:val="bullet"/>
      <w:lvlText w:val=""/>
      <w:lvlJc w:val="left"/>
      <w:pPr>
        <w:tabs>
          <w:tab w:val="num" w:pos="2880"/>
        </w:tabs>
        <w:ind w:left="2880" w:hanging="360"/>
      </w:pPr>
      <w:rPr>
        <w:rFonts w:ascii="Wingdings" w:hAnsi="Wingdings" w:hint="default"/>
      </w:rPr>
    </w:lvl>
    <w:lvl w:ilvl="4" w:tplc="8EFCF7F8">
      <w:start w:val="1"/>
      <w:numFmt w:val="bullet"/>
      <w:lvlText w:val=""/>
      <w:lvlJc w:val="left"/>
      <w:pPr>
        <w:tabs>
          <w:tab w:val="num" w:pos="3600"/>
        </w:tabs>
        <w:ind w:left="3600" w:hanging="360"/>
      </w:pPr>
      <w:rPr>
        <w:rFonts w:ascii="Wingdings" w:hAnsi="Wingdings" w:hint="default"/>
      </w:rPr>
    </w:lvl>
    <w:lvl w:ilvl="5" w:tplc="AB52F782" w:tentative="1">
      <w:start w:val="1"/>
      <w:numFmt w:val="bullet"/>
      <w:lvlText w:val=""/>
      <w:lvlJc w:val="left"/>
      <w:pPr>
        <w:tabs>
          <w:tab w:val="num" w:pos="4320"/>
        </w:tabs>
        <w:ind w:left="4320" w:hanging="360"/>
      </w:pPr>
      <w:rPr>
        <w:rFonts w:ascii="Wingdings" w:hAnsi="Wingdings" w:hint="default"/>
      </w:rPr>
    </w:lvl>
    <w:lvl w:ilvl="6" w:tplc="BF6E7724" w:tentative="1">
      <w:start w:val="1"/>
      <w:numFmt w:val="bullet"/>
      <w:lvlText w:val=""/>
      <w:lvlJc w:val="left"/>
      <w:pPr>
        <w:tabs>
          <w:tab w:val="num" w:pos="5040"/>
        </w:tabs>
        <w:ind w:left="5040" w:hanging="360"/>
      </w:pPr>
      <w:rPr>
        <w:rFonts w:ascii="Wingdings" w:hAnsi="Wingdings" w:hint="default"/>
      </w:rPr>
    </w:lvl>
    <w:lvl w:ilvl="7" w:tplc="2C18F3DA" w:tentative="1">
      <w:start w:val="1"/>
      <w:numFmt w:val="bullet"/>
      <w:lvlText w:val=""/>
      <w:lvlJc w:val="left"/>
      <w:pPr>
        <w:tabs>
          <w:tab w:val="num" w:pos="5760"/>
        </w:tabs>
        <w:ind w:left="5760" w:hanging="360"/>
      </w:pPr>
      <w:rPr>
        <w:rFonts w:ascii="Wingdings" w:hAnsi="Wingdings" w:hint="default"/>
      </w:rPr>
    </w:lvl>
    <w:lvl w:ilvl="8" w:tplc="9EC43668" w:tentative="1">
      <w:start w:val="1"/>
      <w:numFmt w:val="bullet"/>
      <w:lvlText w:val=""/>
      <w:lvlJc w:val="left"/>
      <w:pPr>
        <w:tabs>
          <w:tab w:val="num" w:pos="6480"/>
        </w:tabs>
        <w:ind w:left="6480" w:hanging="360"/>
      </w:pPr>
      <w:rPr>
        <w:rFonts w:ascii="Wingdings" w:hAnsi="Wingdings" w:hint="default"/>
      </w:rPr>
    </w:lvl>
  </w:abstractNum>
  <w:abstractNum w:abstractNumId="84" w15:restartNumberingAfterBreak="0">
    <w:nsid w:val="6316028D"/>
    <w:multiLevelType w:val="hybridMultilevel"/>
    <w:tmpl w:val="28C45EF8"/>
    <w:styleLink w:val="WWNum11"/>
    <w:lvl w:ilvl="0" w:tplc="04150001">
      <w:start w:val="1"/>
      <w:numFmt w:val="bullet"/>
      <w:lvlText w:val=""/>
      <w:lvlJc w:val="left"/>
      <w:pPr>
        <w:ind w:left="1470" w:hanging="360"/>
      </w:pPr>
      <w:rPr>
        <w:rFonts w:ascii="Symbol" w:hAnsi="Symbol" w:hint="default"/>
      </w:rPr>
    </w:lvl>
    <w:lvl w:ilvl="1" w:tplc="04150003" w:tentative="1">
      <w:start w:val="1"/>
      <w:numFmt w:val="bullet"/>
      <w:lvlText w:val="o"/>
      <w:lvlJc w:val="left"/>
      <w:pPr>
        <w:ind w:left="2190" w:hanging="360"/>
      </w:pPr>
      <w:rPr>
        <w:rFonts w:ascii="Courier New" w:hAnsi="Courier New" w:cs="Courier New" w:hint="default"/>
      </w:rPr>
    </w:lvl>
    <w:lvl w:ilvl="2" w:tplc="04150005" w:tentative="1">
      <w:start w:val="1"/>
      <w:numFmt w:val="bullet"/>
      <w:lvlText w:val=""/>
      <w:lvlJc w:val="left"/>
      <w:pPr>
        <w:ind w:left="2910" w:hanging="360"/>
      </w:pPr>
      <w:rPr>
        <w:rFonts w:ascii="Wingdings" w:hAnsi="Wingdings" w:hint="default"/>
      </w:rPr>
    </w:lvl>
    <w:lvl w:ilvl="3" w:tplc="04150001" w:tentative="1">
      <w:start w:val="1"/>
      <w:numFmt w:val="bullet"/>
      <w:lvlText w:val=""/>
      <w:lvlJc w:val="left"/>
      <w:pPr>
        <w:ind w:left="3630" w:hanging="360"/>
      </w:pPr>
      <w:rPr>
        <w:rFonts w:ascii="Symbol" w:hAnsi="Symbol" w:hint="default"/>
      </w:rPr>
    </w:lvl>
    <w:lvl w:ilvl="4" w:tplc="04150003" w:tentative="1">
      <w:start w:val="1"/>
      <w:numFmt w:val="bullet"/>
      <w:lvlText w:val="o"/>
      <w:lvlJc w:val="left"/>
      <w:pPr>
        <w:ind w:left="4350" w:hanging="360"/>
      </w:pPr>
      <w:rPr>
        <w:rFonts w:ascii="Courier New" w:hAnsi="Courier New" w:cs="Courier New" w:hint="default"/>
      </w:rPr>
    </w:lvl>
    <w:lvl w:ilvl="5" w:tplc="04150005" w:tentative="1">
      <w:start w:val="1"/>
      <w:numFmt w:val="bullet"/>
      <w:lvlText w:val=""/>
      <w:lvlJc w:val="left"/>
      <w:pPr>
        <w:ind w:left="5070" w:hanging="360"/>
      </w:pPr>
      <w:rPr>
        <w:rFonts w:ascii="Wingdings" w:hAnsi="Wingdings" w:hint="default"/>
      </w:rPr>
    </w:lvl>
    <w:lvl w:ilvl="6" w:tplc="04150001" w:tentative="1">
      <w:start w:val="1"/>
      <w:numFmt w:val="bullet"/>
      <w:lvlText w:val=""/>
      <w:lvlJc w:val="left"/>
      <w:pPr>
        <w:ind w:left="5790" w:hanging="360"/>
      </w:pPr>
      <w:rPr>
        <w:rFonts w:ascii="Symbol" w:hAnsi="Symbol" w:hint="default"/>
      </w:rPr>
    </w:lvl>
    <w:lvl w:ilvl="7" w:tplc="04150003" w:tentative="1">
      <w:start w:val="1"/>
      <w:numFmt w:val="bullet"/>
      <w:lvlText w:val="o"/>
      <w:lvlJc w:val="left"/>
      <w:pPr>
        <w:ind w:left="6510" w:hanging="360"/>
      </w:pPr>
      <w:rPr>
        <w:rFonts w:ascii="Courier New" w:hAnsi="Courier New" w:cs="Courier New" w:hint="default"/>
      </w:rPr>
    </w:lvl>
    <w:lvl w:ilvl="8" w:tplc="04150005" w:tentative="1">
      <w:start w:val="1"/>
      <w:numFmt w:val="bullet"/>
      <w:lvlText w:val=""/>
      <w:lvlJc w:val="left"/>
      <w:pPr>
        <w:ind w:left="7230" w:hanging="360"/>
      </w:pPr>
      <w:rPr>
        <w:rFonts w:ascii="Wingdings" w:hAnsi="Wingdings" w:hint="default"/>
      </w:rPr>
    </w:lvl>
  </w:abstractNum>
  <w:abstractNum w:abstractNumId="85" w15:restartNumberingAfterBreak="0">
    <w:nsid w:val="6412470E"/>
    <w:multiLevelType w:val="multilevel"/>
    <w:tmpl w:val="4ADC65DC"/>
    <w:styleLink w:val="WWNum1"/>
    <w:lvl w:ilvl="0">
      <w:numFmt w:val="bullet"/>
      <w:lvlText w:val=""/>
      <w:lvlJc w:val="left"/>
      <w:pPr>
        <w:ind w:left="0" w:firstLine="0"/>
      </w:pPr>
      <w:rPr>
        <w:rFonts w:ascii="Symbol" w:hAnsi="Symbol"/>
      </w:rPr>
    </w:lvl>
    <w:lvl w:ilvl="1">
      <w:numFmt w:val="bullet"/>
      <w:lvlText w:val="o"/>
      <w:lvlJc w:val="left"/>
      <w:pPr>
        <w:ind w:left="0" w:firstLine="0"/>
      </w:pPr>
      <w:rPr>
        <w:rFonts w:ascii="Courier New" w:hAnsi="Courier New" w:cs="Courier New"/>
      </w:rPr>
    </w:lvl>
    <w:lvl w:ilvl="2">
      <w:numFmt w:val="bullet"/>
      <w:lvlText w:val=""/>
      <w:lvlJc w:val="left"/>
      <w:pPr>
        <w:ind w:left="0" w:firstLine="0"/>
      </w:pPr>
      <w:rPr>
        <w:rFonts w:ascii="Wingdings" w:hAnsi="Wingdings"/>
      </w:rPr>
    </w:lvl>
    <w:lvl w:ilvl="3">
      <w:numFmt w:val="bullet"/>
      <w:lvlText w:val=""/>
      <w:lvlJc w:val="left"/>
      <w:pPr>
        <w:ind w:left="0" w:firstLine="0"/>
      </w:pPr>
      <w:rPr>
        <w:rFonts w:ascii="Symbol" w:hAnsi="Symbol"/>
      </w:rPr>
    </w:lvl>
    <w:lvl w:ilvl="4">
      <w:numFmt w:val="bullet"/>
      <w:lvlText w:val="o"/>
      <w:lvlJc w:val="left"/>
      <w:pPr>
        <w:ind w:left="0" w:firstLine="0"/>
      </w:pPr>
      <w:rPr>
        <w:rFonts w:ascii="Courier New" w:hAnsi="Courier New" w:cs="Courier New"/>
      </w:rPr>
    </w:lvl>
    <w:lvl w:ilvl="5">
      <w:numFmt w:val="bullet"/>
      <w:lvlText w:val=""/>
      <w:lvlJc w:val="left"/>
      <w:pPr>
        <w:ind w:left="0" w:firstLine="0"/>
      </w:pPr>
      <w:rPr>
        <w:rFonts w:ascii="Wingdings" w:hAnsi="Wingdings"/>
      </w:rPr>
    </w:lvl>
    <w:lvl w:ilvl="6">
      <w:numFmt w:val="bullet"/>
      <w:lvlText w:val=""/>
      <w:lvlJc w:val="left"/>
      <w:pPr>
        <w:ind w:left="0" w:firstLine="0"/>
      </w:pPr>
      <w:rPr>
        <w:rFonts w:ascii="Symbol" w:hAnsi="Symbol"/>
      </w:rPr>
    </w:lvl>
    <w:lvl w:ilvl="7">
      <w:numFmt w:val="bullet"/>
      <w:lvlText w:val="o"/>
      <w:lvlJc w:val="left"/>
      <w:pPr>
        <w:ind w:left="0" w:firstLine="0"/>
      </w:pPr>
      <w:rPr>
        <w:rFonts w:ascii="Courier New" w:hAnsi="Courier New" w:cs="Courier New"/>
      </w:rPr>
    </w:lvl>
    <w:lvl w:ilvl="8">
      <w:numFmt w:val="bullet"/>
      <w:lvlText w:val=""/>
      <w:lvlJc w:val="left"/>
      <w:pPr>
        <w:ind w:left="0" w:firstLine="0"/>
      </w:pPr>
      <w:rPr>
        <w:rFonts w:ascii="Wingdings" w:hAnsi="Wingdings"/>
      </w:rPr>
    </w:lvl>
  </w:abstractNum>
  <w:abstractNum w:abstractNumId="86" w15:restartNumberingAfterBreak="0">
    <w:nsid w:val="647D67FD"/>
    <w:multiLevelType w:val="multilevel"/>
    <w:tmpl w:val="2CCC1914"/>
    <w:styleLink w:val="WWNum77"/>
    <w:lvl w:ilvl="0">
      <w:numFmt w:val="bullet"/>
      <w:lvlText w:val=""/>
      <w:lvlJc w:val="left"/>
      <w:pPr>
        <w:ind w:left="687" w:hanging="454"/>
      </w:pPr>
      <w:rPr>
        <w:rFonts w:ascii="Symbol" w:hAnsi="Symbol" w:cs="Symbol"/>
        <w:b w:val="0"/>
        <w:bCs w:val="0"/>
        <w:i w:val="0"/>
        <w:iCs w:val="0"/>
        <w:color w:val="00000A"/>
        <w:sz w:val="20"/>
        <w:szCs w:val="20"/>
      </w:rPr>
    </w:lvl>
    <w:lvl w:ilvl="1">
      <w:start w:val="1"/>
      <w:numFmt w:val="decimal"/>
      <w:lvlText w:val="%2."/>
      <w:lvlJc w:val="left"/>
      <w:pPr>
        <w:ind w:left="1440" w:hanging="360"/>
      </w:pPr>
    </w:lvl>
    <w:lvl w:ilvl="2">
      <w:start w:val="1"/>
      <w:numFmt w:val="decimal"/>
      <w:lvlText w:val="%1.%2.%3."/>
      <w:lvlJc w:val="left"/>
      <w:pPr>
        <w:ind w:left="2160" w:hanging="360"/>
      </w:pPr>
    </w:lvl>
    <w:lvl w:ilvl="3">
      <w:start w:val="1"/>
      <w:numFmt w:val="decimal"/>
      <w:lvlText w:val="%1.%2.%3.%4."/>
      <w:lvlJc w:val="left"/>
      <w:pPr>
        <w:ind w:left="2880" w:hanging="360"/>
      </w:pPr>
    </w:lvl>
    <w:lvl w:ilvl="4">
      <w:start w:val="1"/>
      <w:numFmt w:val="decimal"/>
      <w:lvlText w:val="%1.%2.%3.%4.%5."/>
      <w:lvlJc w:val="left"/>
      <w:pPr>
        <w:ind w:left="3600" w:hanging="360"/>
      </w:pPr>
    </w:lvl>
    <w:lvl w:ilvl="5">
      <w:start w:val="1"/>
      <w:numFmt w:val="decimal"/>
      <w:lvlText w:val="%1.%2.%3.%4.%5.%6."/>
      <w:lvlJc w:val="left"/>
      <w:pPr>
        <w:ind w:left="4320" w:hanging="360"/>
      </w:pPr>
    </w:lvl>
    <w:lvl w:ilvl="6">
      <w:start w:val="1"/>
      <w:numFmt w:val="decimal"/>
      <w:lvlText w:val="%1.%2.%3.%4.%5.%6.%7."/>
      <w:lvlJc w:val="left"/>
      <w:pPr>
        <w:ind w:left="5040" w:hanging="360"/>
      </w:pPr>
    </w:lvl>
    <w:lvl w:ilvl="7">
      <w:start w:val="1"/>
      <w:numFmt w:val="decimal"/>
      <w:lvlText w:val="%1.%2.%3.%4.%5.%6.%7.%8."/>
      <w:lvlJc w:val="left"/>
      <w:pPr>
        <w:ind w:left="5760" w:hanging="360"/>
      </w:pPr>
    </w:lvl>
    <w:lvl w:ilvl="8">
      <w:start w:val="1"/>
      <w:numFmt w:val="decimal"/>
      <w:lvlText w:val="%1.%2.%3.%4.%5.%6.%7.%8.%9."/>
      <w:lvlJc w:val="left"/>
      <w:pPr>
        <w:ind w:left="6480" w:hanging="360"/>
      </w:pPr>
    </w:lvl>
  </w:abstractNum>
  <w:abstractNum w:abstractNumId="87" w15:restartNumberingAfterBreak="0">
    <w:nsid w:val="65C62DDD"/>
    <w:multiLevelType w:val="hybridMultilevel"/>
    <w:tmpl w:val="32D21DE8"/>
    <w:lvl w:ilvl="0" w:tplc="61789896">
      <w:start w:val="1"/>
      <w:numFmt w:val="decimal"/>
      <w:lvlText w:val="%1."/>
      <w:lvlJc w:val="left"/>
      <w:pPr>
        <w:ind w:left="720" w:hanging="360"/>
      </w:pPr>
      <w:rPr>
        <w:rFonts w:eastAsia="Lucida Sans Unicode" w:hint="default"/>
        <w:b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8" w15:restartNumberingAfterBreak="0">
    <w:nsid w:val="664A6A41"/>
    <w:multiLevelType w:val="hybridMultilevel"/>
    <w:tmpl w:val="29587E48"/>
    <w:lvl w:ilvl="0" w:tplc="0415000F">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89" w15:restartNumberingAfterBreak="0">
    <w:nsid w:val="672C60BC"/>
    <w:multiLevelType w:val="multilevel"/>
    <w:tmpl w:val="94086168"/>
    <w:lvl w:ilvl="0">
      <w:numFmt w:val="bullet"/>
      <w:lvlText w:val=""/>
      <w:lvlJc w:val="left"/>
      <w:pPr>
        <w:tabs>
          <w:tab w:val="num" w:pos="0"/>
        </w:tabs>
        <w:ind w:left="360" w:hanging="360"/>
      </w:pPr>
      <w:rPr>
        <w:rFonts w:ascii="Symbol" w:hAnsi="Symbol" w:cs="Symbol" w:hint="default"/>
      </w:rPr>
    </w:lvl>
    <w:lvl w:ilvl="1">
      <w:numFmt w:val="bullet"/>
      <w:lvlText w:val="o"/>
      <w:lvlJc w:val="left"/>
      <w:pPr>
        <w:tabs>
          <w:tab w:val="num" w:pos="0"/>
        </w:tabs>
        <w:ind w:left="1080" w:hanging="360"/>
      </w:pPr>
      <w:rPr>
        <w:rFonts w:ascii="Courier New" w:hAnsi="Courier New" w:cs="Courier New" w:hint="default"/>
      </w:rPr>
    </w:lvl>
    <w:lvl w:ilvl="2">
      <w:numFmt w:val="bullet"/>
      <w:lvlText w:val=""/>
      <w:lvlJc w:val="left"/>
      <w:pPr>
        <w:tabs>
          <w:tab w:val="num" w:pos="0"/>
        </w:tabs>
        <w:ind w:left="1800" w:hanging="360"/>
      </w:pPr>
      <w:rPr>
        <w:rFonts w:ascii="Wingdings" w:hAnsi="Wingdings" w:cs="Wingdings" w:hint="default"/>
      </w:rPr>
    </w:lvl>
    <w:lvl w:ilvl="3">
      <w:numFmt w:val="bullet"/>
      <w:lvlText w:val=""/>
      <w:lvlJc w:val="left"/>
      <w:pPr>
        <w:tabs>
          <w:tab w:val="num" w:pos="0"/>
        </w:tabs>
        <w:ind w:left="2520" w:hanging="360"/>
      </w:pPr>
      <w:rPr>
        <w:rFonts w:ascii="Symbol" w:hAnsi="Symbol" w:cs="Symbol" w:hint="default"/>
      </w:rPr>
    </w:lvl>
    <w:lvl w:ilvl="4">
      <w:numFmt w:val="bullet"/>
      <w:lvlText w:val="o"/>
      <w:lvlJc w:val="left"/>
      <w:pPr>
        <w:tabs>
          <w:tab w:val="num" w:pos="0"/>
        </w:tabs>
        <w:ind w:left="3240" w:hanging="360"/>
      </w:pPr>
      <w:rPr>
        <w:rFonts w:ascii="Courier New" w:hAnsi="Courier New" w:cs="Courier New" w:hint="default"/>
      </w:rPr>
    </w:lvl>
    <w:lvl w:ilvl="5">
      <w:numFmt w:val="bullet"/>
      <w:lvlText w:val=""/>
      <w:lvlJc w:val="left"/>
      <w:pPr>
        <w:tabs>
          <w:tab w:val="num" w:pos="0"/>
        </w:tabs>
        <w:ind w:left="3960" w:hanging="360"/>
      </w:pPr>
      <w:rPr>
        <w:rFonts w:ascii="Wingdings" w:hAnsi="Wingdings" w:cs="Wingdings" w:hint="default"/>
      </w:rPr>
    </w:lvl>
    <w:lvl w:ilvl="6">
      <w:numFmt w:val="bullet"/>
      <w:lvlText w:val=""/>
      <w:lvlJc w:val="left"/>
      <w:pPr>
        <w:tabs>
          <w:tab w:val="num" w:pos="0"/>
        </w:tabs>
        <w:ind w:left="4680" w:hanging="360"/>
      </w:pPr>
      <w:rPr>
        <w:rFonts w:ascii="Symbol" w:hAnsi="Symbol" w:cs="Symbol" w:hint="default"/>
      </w:rPr>
    </w:lvl>
    <w:lvl w:ilvl="7">
      <w:numFmt w:val="bullet"/>
      <w:lvlText w:val="o"/>
      <w:lvlJc w:val="left"/>
      <w:pPr>
        <w:tabs>
          <w:tab w:val="num" w:pos="0"/>
        </w:tabs>
        <w:ind w:left="5400" w:hanging="360"/>
      </w:pPr>
      <w:rPr>
        <w:rFonts w:ascii="Courier New" w:hAnsi="Courier New" w:cs="Courier New" w:hint="default"/>
      </w:rPr>
    </w:lvl>
    <w:lvl w:ilvl="8">
      <w:numFmt w:val="bullet"/>
      <w:lvlText w:val=""/>
      <w:lvlJc w:val="left"/>
      <w:pPr>
        <w:tabs>
          <w:tab w:val="num" w:pos="0"/>
        </w:tabs>
        <w:ind w:left="6120" w:hanging="360"/>
      </w:pPr>
      <w:rPr>
        <w:rFonts w:ascii="Wingdings" w:hAnsi="Wingdings" w:cs="Wingdings" w:hint="default"/>
      </w:rPr>
    </w:lvl>
  </w:abstractNum>
  <w:abstractNum w:abstractNumId="90" w15:restartNumberingAfterBreak="0">
    <w:nsid w:val="67AC08CD"/>
    <w:multiLevelType w:val="multilevel"/>
    <w:tmpl w:val="88E89692"/>
    <w:styleLink w:val="WW8Num4"/>
    <w:lvl w:ilvl="0">
      <w:start w:val="1"/>
      <w:numFmt w:val="decimal"/>
      <w:lvlText w:val="%1."/>
      <w:lvlJc w:val="left"/>
      <w:pPr>
        <w:ind w:left="720" w:hanging="360"/>
      </w:pPr>
    </w:lvl>
    <w:lvl w:ilvl="1">
      <w:numFmt w:val="bullet"/>
      <w:lvlText w:val="·"/>
      <w:lvlJc w:val="left"/>
      <w:pPr>
        <w:ind w:left="1440" w:hanging="360"/>
      </w:pPr>
      <w:rPr>
        <w:rFonts w:ascii="Symbol" w:hAnsi="Symbol"/>
      </w:r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91" w15:restartNumberingAfterBreak="0">
    <w:nsid w:val="68DD220F"/>
    <w:multiLevelType w:val="hybridMultilevel"/>
    <w:tmpl w:val="D8F48E00"/>
    <w:lvl w:ilvl="0" w:tplc="12B617F6">
      <w:start w:val="1"/>
      <w:numFmt w:val="decimal"/>
      <w:lvlText w:val="%1."/>
      <w:lvlJc w:val="left"/>
      <w:pPr>
        <w:ind w:left="644" w:hanging="360"/>
      </w:pPr>
      <w:rPr>
        <w:rFonts w:hint="default"/>
        <w:b w:val="0"/>
        <w:sz w:val="24"/>
        <w:szCs w:val="24"/>
      </w:r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92" w15:restartNumberingAfterBreak="0">
    <w:nsid w:val="691D4168"/>
    <w:multiLevelType w:val="multilevel"/>
    <w:tmpl w:val="F918D282"/>
    <w:lvl w:ilvl="0">
      <w:start w:val="11"/>
      <w:numFmt w:val="decimal"/>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abstractNum w:abstractNumId="93" w15:restartNumberingAfterBreak="0">
    <w:nsid w:val="69EA0ACC"/>
    <w:multiLevelType w:val="hybridMultilevel"/>
    <w:tmpl w:val="E56052BA"/>
    <w:styleLink w:val="WW8Num61"/>
    <w:lvl w:ilvl="0" w:tplc="04150001">
      <w:start w:val="1"/>
      <w:numFmt w:val="bullet"/>
      <w:lvlText w:val=""/>
      <w:lvlJc w:val="left"/>
      <w:pPr>
        <w:ind w:left="1080" w:hanging="360"/>
      </w:pPr>
      <w:rPr>
        <w:rFonts w:ascii="Symbol" w:hAnsi="Symbol" w:hint="default"/>
      </w:rPr>
    </w:lvl>
    <w:lvl w:ilvl="1" w:tplc="04150003" w:tentative="1">
      <w:start w:val="1"/>
      <w:numFmt w:val="bullet"/>
      <w:lvlText w:val="o"/>
      <w:lvlJc w:val="left"/>
      <w:pPr>
        <w:ind w:left="1800" w:hanging="360"/>
      </w:pPr>
      <w:rPr>
        <w:rFonts w:ascii="Courier New" w:hAnsi="Courier New" w:cs="Courier New" w:hint="default"/>
      </w:rPr>
    </w:lvl>
    <w:lvl w:ilvl="2" w:tplc="04150005" w:tentative="1">
      <w:start w:val="1"/>
      <w:numFmt w:val="bullet"/>
      <w:lvlText w:val=""/>
      <w:lvlJc w:val="left"/>
      <w:pPr>
        <w:ind w:left="2520" w:hanging="360"/>
      </w:pPr>
      <w:rPr>
        <w:rFonts w:ascii="Wingdings" w:hAnsi="Wingdings" w:hint="default"/>
      </w:rPr>
    </w:lvl>
    <w:lvl w:ilvl="3" w:tplc="04150001" w:tentative="1">
      <w:start w:val="1"/>
      <w:numFmt w:val="bullet"/>
      <w:lvlText w:val=""/>
      <w:lvlJc w:val="left"/>
      <w:pPr>
        <w:ind w:left="3240" w:hanging="360"/>
      </w:pPr>
      <w:rPr>
        <w:rFonts w:ascii="Symbol" w:hAnsi="Symbol" w:hint="default"/>
      </w:rPr>
    </w:lvl>
    <w:lvl w:ilvl="4" w:tplc="04150003" w:tentative="1">
      <w:start w:val="1"/>
      <w:numFmt w:val="bullet"/>
      <w:lvlText w:val="o"/>
      <w:lvlJc w:val="left"/>
      <w:pPr>
        <w:ind w:left="3960" w:hanging="360"/>
      </w:pPr>
      <w:rPr>
        <w:rFonts w:ascii="Courier New" w:hAnsi="Courier New" w:cs="Courier New" w:hint="default"/>
      </w:rPr>
    </w:lvl>
    <w:lvl w:ilvl="5" w:tplc="04150005" w:tentative="1">
      <w:start w:val="1"/>
      <w:numFmt w:val="bullet"/>
      <w:lvlText w:val=""/>
      <w:lvlJc w:val="left"/>
      <w:pPr>
        <w:ind w:left="4680" w:hanging="360"/>
      </w:pPr>
      <w:rPr>
        <w:rFonts w:ascii="Wingdings" w:hAnsi="Wingdings" w:hint="default"/>
      </w:rPr>
    </w:lvl>
    <w:lvl w:ilvl="6" w:tplc="04150001" w:tentative="1">
      <w:start w:val="1"/>
      <w:numFmt w:val="bullet"/>
      <w:lvlText w:val=""/>
      <w:lvlJc w:val="left"/>
      <w:pPr>
        <w:ind w:left="5400" w:hanging="360"/>
      </w:pPr>
      <w:rPr>
        <w:rFonts w:ascii="Symbol" w:hAnsi="Symbol" w:hint="default"/>
      </w:rPr>
    </w:lvl>
    <w:lvl w:ilvl="7" w:tplc="04150003" w:tentative="1">
      <w:start w:val="1"/>
      <w:numFmt w:val="bullet"/>
      <w:lvlText w:val="o"/>
      <w:lvlJc w:val="left"/>
      <w:pPr>
        <w:ind w:left="6120" w:hanging="360"/>
      </w:pPr>
      <w:rPr>
        <w:rFonts w:ascii="Courier New" w:hAnsi="Courier New" w:cs="Courier New" w:hint="default"/>
      </w:rPr>
    </w:lvl>
    <w:lvl w:ilvl="8" w:tplc="04150005" w:tentative="1">
      <w:start w:val="1"/>
      <w:numFmt w:val="bullet"/>
      <w:lvlText w:val=""/>
      <w:lvlJc w:val="left"/>
      <w:pPr>
        <w:ind w:left="6840" w:hanging="360"/>
      </w:pPr>
      <w:rPr>
        <w:rFonts w:ascii="Wingdings" w:hAnsi="Wingdings" w:hint="default"/>
      </w:rPr>
    </w:lvl>
  </w:abstractNum>
  <w:abstractNum w:abstractNumId="94" w15:restartNumberingAfterBreak="0">
    <w:nsid w:val="6D7E5B59"/>
    <w:multiLevelType w:val="hybridMultilevel"/>
    <w:tmpl w:val="73D8A106"/>
    <w:lvl w:ilvl="0" w:tplc="D6A4DCCE">
      <w:start w:val="1"/>
      <w:numFmt w:val="decimal"/>
      <w:lvlText w:val="%1)"/>
      <w:lvlJc w:val="left"/>
      <w:pPr>
        <w:ind w:left="786" w:hanging="360"/>
      </w:pPr>
      <w:rPr>
        <w:rFonts w:hint="default"/>
      </w:rPr>
    </w:lvl>
    <w:lvl w:ilvl="1" w:tplc="04150019" w:tentative="1">
      <w:start w:val="1"/>
      <w:numFmt w:val="lowerLetter"/>
      <w:lvlText w:val="%2."/>
      <w:lvlJc w:val="left"/>
      <w:pPr>
        <w:ind w:left="1506" w:hanging="360"/>
      </w:pPr>
    </w:lvl>
    <w:lvl w:ilvl="2" w:tplc="0415001B" w:tentative="1">
      <w:start w:val="1"/>
      <w:numFmt w:val="lowerRoman"/>
      <w:lvlText w:val="%3."/>
      <w:lvlJc w:val="right"/>
      <w:pPr>
        <w:ind w:left="2226" w:hanging="180"/>
      </w:pPr>
    </w:lvl>
    <w:lvl w:ilvl="3" w:tplc="0415000F" w:tentative="1">
      <w:start w:val="1"/>
      <w:numFmt w:val="decimal"/>
      <w:lvlText w:val="%4."/>
      <w:lvlJc w:val="left"/>
      <w:pPr>
        <w:ind w:left="2946" w:hanging="360"/>
      </w:pPr>
    </w:lvl>
    <w:lvl w:ilvl="4" w:tplc="04150019" w:tentative="1">
      <w:start w:val="1"/>
      <w:numFmt w:val="lowerLetter"/>
      <w:lvlText w:val="%5."/>
      <w:lvlJc w:val="left"/>
      <w:pPr>
        <w:ind w:left="3666" w:hanging="360"/>
      </w:pPr>
    </w:lvl>
    <w:lvl w:ilvl="5" w:tplc="0415001B" w:tentative="1">
      <w:start w:val="1"/>
      <w:numFmt w:val="lowerRoman"/>
      <w:lvlText w:val="%6."/>
      <w:lvlJc w:val="right"/>
      <w:pPr>
        <w:ind w:left="4386" w:hanging="180"/>
      </w:pPr>
    </w:lvl>
    <w:lvl w:ilvl="6" w:tplc="0415000F" w:tentative="1">
      <w:start w:val="1"/>
      <w:numFmt w:val="decimal"/>
      <w:lvlText w:val="%7."/>
      <w:lvlJc w:val="left"/>
      <w:pPr>
        <w:ind w:left="5106" w:hanging="360"/>
      </w:pPr>
    </w:lvl>
    <w:lvl w:ilvl="7" w:tplc="04150019" w:tentative="1">
      <w:start w:val="1"/>
      <w:numFmt w:val="lowerLetter"/>
      <w:lvlText w:val="%8."/>
      <w:lvlJc w:val="left"/>
      <w:pPr>
        <w:ind w:left="5826" w:hanging="360"/>
      </w:pPr>
    </w:lvl>
    <w:lvl w:ilvl="8" w:tplc="0415001B" w:tentative="1">
      <w:start w:val="1"/>
      <w:numFmt w:val="lowerRoman"/>
      <w:lvlText w:val="%9."/>
      <w:lvlJc w:val="right"/>
      <w:pPr>
        <w:ind w:left="6546" w:hanging="180"/>
      </w:pPr>
    </w:lvl>
  </w:abstractNum>
  <w:abstractNum w:abstractNumId="95" w15:restartNumberingAfterBreak="0">
    <w:nsid w:val="6EC728A5"/>
    <w:multiLevelType w:val="multilevel"/>
    <w:tmpl w:val="1070F7DC"/>
    <w:lvl w:ilvl="0">
      <w:numFmt w:val="bullet"/>
      <w:lvlText w:val=""/>
      <w:lvlJc w:val="left"/>
      <w:pPr>
        <w:tabs>
          <w:tab w:val="num" w:pos="0"/>
        </w:tabs>
        <w:ind w:left="720" w:hanging="360"/>
      </w:pPr>
      <w:rPr>
        <w:rFonts w:ascii="Wingdings" w:hAnsi="Wingdings" w:cs="Wingdings" w:hint="default"/>
      </w:rPr>
    </w:lvl>
    <w:lvl w:ilvl="1">
      <w:numFmt w:val="bullet"/>
      <w:lvlText w:val=""/>
      <w:lvlJc w:val="left"/>
      <w:pPr>
        <w:tabs>
          <w:tab w:val="num" w:pos="0"/>
        </w:tabs>
        <w:ind w:left="1440" w:hanging="360"/>
      </w:pPr>
      <w:rPr>
        <w:rFonts w:ascii="Wingdings" w:hAnsi="Wingdings" w:cs="Wingdings" w:hint="default"/>
      </w:rPr>
    </w:lvl>
    <w:lvl w:ilvl="2">
      <w:numFmt w:val="bullet"/>
      <w:lvlText w:val=""/>
      <w:lvlJc w:val="left"/>
      <w:pPr>
        <w:tabs>
          <w:tab w:val="num" w:pos="0"/>
        </w:tabs>
        <w:ind w:left="2160" w:hanging="360"/>
      </w:pPr>
      <w:rPr>
        <w:rFonts w:ascii="Wingdings" w:hAnsi="Wingdings" w:cs="Wingdings" w:hint="default"/>
      </w:rPr>
    </w:lvl>
    <w:lvl w:ilvl="3">
      <w:numFmt w:val="bullet"/>
      <w:lvlText w:val=""/>
      <w:lvlJc w:val="left"/>
      <w:pPr>
        <w:tabs>
          <w:tab w:val="num" w:pos="0"/>
        </w:tabs>
        <w:ind w:left="2880" w:hanging="360"/>
      </w:pPr>
      <w:rPr>
        <w:rFonts w:ascii="Symbol" w:hAnsi="Symbol" w:cs="Symbol" w:hint="default"/>
      </w:rPr>
    </w:lvl>
    <w:lvl w:ilvl="4">
      <w:numFmt w:val="bullet"/>
      <w:lvlText w:val="o"/>
      <w:lvlJc w:val="left"/>
      <w:pPr>
        <w:tabs>
          <w:tab w:val="num" w:pos="0"/>
        </w:tabs>
        <w:ind w:left="3600" w:hanging="360"/>
      </w:pPr>
      <w:rPr>
        <w:rFonts w:ascii="Courier New" w:hAnsi="Courier New" w:cs="Courier New" w:hint="default"/>
      </w:rPr>
    </w:lvl>
    <w:lvl w:ilvl="5">
      <w:numFmt w:val="bullet"/>
      <w:lvlText w:val=""/>
      <w:lvlJc w:val="left"/>
      <w:pPr>
        <w:tabs>
          <w:tab w:val="num" w:pos="0"/>
        </w:tabs>
        <w:ind w:left="4320" w:hanging="360"/>
      </w:pPr>
      <w:rPr>
        <w:rFonts w:ascii="Wingdings" w:hAnsi="Wingdings" w:cs="Wingdings" w:hint="default"/>
      </w:rPr>
    </w:lvl>
    <w:lvl w:ilvl="6">
      <w:numFmt w:val="bullet"/>
      <w:lvlText w:val=""/>
      <w:lvlJc w:val="left"/>
      <w:pPr>
        <w:tabs>
          <w:tab w:val="num" w:pos="0"/>
        </w:tabs>
        <w:ind w:left="5040" w:hanging="360"/>
      </w:pPr>
      <w:rPr>
        <w:rFonts w:ascii="Symbol" w:hAnsi="Symbol" w:cs="Symbol" w:hint="default"/>
      </w:rPr>
    </w:lvl>
    <w:lvl w:ilvl="7">
      <w:numFmt w:val="bullet"/>
      <w:lvlText w:val="o"/>
      <w:lvlJc w:val="left"/>
      <w:pPr>
        <w:tabs>
          <w:tab w:val="num" w:pos="0"/>
        </w:tabs>
        <w:ind w:left="5760" w:hanging="360"/>
      </w:pPr>
      <w:rPr>
        <w:rFonts w:ascii="Courier New" w:hAnsi="Courier New" w:cs="Courier New" w:hint="default"/>
      </w:rPr>
    </w:lvl>
    <w:lvl w:ilvl="8">
      <w:numFmt w:val="bullet"/>
      <w:lvlText w:val=""/>
      <w:lvlJc w:val="left"/>
      <w:pPr>
        <w:tabs>
          <w:tab w:val="num" w:pos="0"/>
        </w:tabs>
        <w:ind w:left="6480" w:hanging="360"/>
      </w:pPr>
      <w:rPr>
        <w:rFonts w:ascii="Wingdings" w:hAnsi="Wingdings" w:cs="Wingdings" w:hint="default"/>
      </w:rPr>
    </w:lvl>
  </w:abstractNum>
  <w:abstractNum w:abstractNumId="96" w15:restartNumberingAfterBreak="0">
    <w:nsid w:val="7010693E"/>
    <w:multiLevelType w:val="hybridMultilevel"/>
    <w:tmpl w:val="671CF80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7" w15:restartNumberingAfterBreak="0">
    <w:nsid w:val="705B27CA"/>
    <w:multiLevelType w:val="hybridMultilevel"/>
    <w:tmpl w:val="6C82565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8" w15:restartNumberingAfterBreak="0">
    <w:nsid w:val="705C369F"/>
    <w:multiLevelType w:val="multilevel"/>
    <w:tmpl w:val="54C206AA"/>
    <w:styleLink w:val="WWNum82"/>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99" w15:restartNumberingAfterBreak="0">
    <w:nsid w:val="71035A50"/>
    <w:multiLevelType w:val="hybridMultilevel"/>
    <w:tmpl w:val="02224490"/>
    <w:styleLink w:val="WW8Num71"/>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00" w15:restartNumberingAfterBreak="0">
    <w:nsid w:val="71662575"/>
    <w:multiLevelType w:val="hybridMultilevel"/>
    <w:tmpl w:val="79E009BA"/>
    <w:lvl w:ilvl="0" w:tplc="04150001">
      <w:start w:val="1"/>
      <w:numFmt w:val="bullet"/>
      <w:lvlText w:val=""/>
      <w:lvlJc w:val="left"/>
      <w:pPr>
        <w:ind w:left="644" w:hanging="360"/>
      </w:pPr>
      <w:rPr>
        <w:rFonts w:ascii="Symbol" w:hAnsi="Symbol" w:hint="default"/>
      </w:rPr>
    </w:lvl>
    <w:lvl w:ilvl="1" w:tplc="04150003">
      <w:start w:val="1"/>
      <w:numFmt w:val="bullet"/>
      <w:lvlText w:val="o"/>
      <w:lvlJc w:val="left"/>
      <w:pPr>
        <w:ind w:left="1364" w:hanging="360"/>
      </w:pPr>
      <w:rPr>
        <w:rFonts w:ascii="Courier New" w:hAnsi="Courier New" w:cs="Courier New" w:hint="default"/>
      </w:rPr>
    </w:lvl>
    <w:lvl w:ilvl="2" w:tplc="04150005">
      <w:start w:val="1"/>
      <w:numFmt w:val="bullet"/>
      <w:lvlText w:val=""/>
      <w:lvlJc w:val="left"/>
      <w:pPr>
        <w:ind w:left="2084" w:hanging="360"/>
      </w:pPr>
      <w:rPr>
        <w:rFonts w:ascii="Wingdings" w:hAnsi="Wingdings" w:hint="default"/>
      </w:rPr>
    </w:lvl>
    <w:lvl w:ilvl="3" w:tplc="04150001">
      <w:start w:val="1"/>
      <w:numFmt w:val="bullet"/>
      <w:lvlText w:val=""/>
      <w:lvlJc w:val="left"/>
      <w:pPr>
        <w:ind w:left="2804" w:hanging="360"/>
      </w:pPr>
      <w:rPr>
        <w:rFonts w:ascii="Symbol" w:hAnsi="Symbol" w:hint="default"/>
      </w:rPr>
    </w:lvl>
    <w:lvl w:ilvl="4" w:tplc="04150003">
      <w:start w:val="1"/>
      <w:numFmt w:val="bullet"/>
      <w:lvlText w:val="o"/>
      <w:lvlJc w:val="left"/>
      <w:pPr>
        <w:ind w:left="3524" w:hanging="360"/>
      </w:pPr>
      <w:rPr>
        <w:rFonts w:ascii="Courier New" w:hAnsi="Courier New" w:cs="Courier New" w:hint="default"/>
      </w:rPr>
    </w:lvl>
    <w:lvl w:ilvl="5" w:tplc="04150005">
      <w:start w:val="1"/>
      <w:numFmt w:val="bullet"/>
      <w:lvlText w:val=""/>
      <w:lvlJc w:val="left"/>
      <w:pPr>
        <w:ind w:left="4244" w:hanging="360"/>
      </w:pPr>
      <w:rPr>
        <w:rFonts w:ascii="Wingdings" w:hAnsi="Wingdings" w:hint="default"/>
      </w:rPr>
    </w:lvl>
    <w:lvl w:ilvl="6" w:tplc="04150001">
      <w:start w:val="1"/>
      <w:numFmt w:val="bullet"/>
      <w:lvlText w:val=""/>
      <w:lvlJc w:val="left"/>
      <w:pPr>
        <w:ind w:left="4964" w:hanging="360"/>
      </w:pPr>
      <w:rPr>
        <w:rFonts w:ascii="Symbol" w:hAnsi="Symbol" w:hint="default"/>
      </w:rPr>
    </w:lvl>
    <w:lvl w:ilvl="7" w:tplc="04150003">
      <w:start w:val="1"/>
      <w:numFmt w:val="bullet"/>
      <w:lvlText w:val="o"/>
      <w:lvlJc w:val="left"/>
      <w:pPr>
        <w:ind w:left="5684" w:hanging="360"/>
      </w:pPr>
      <w:rPr>
        <w:rFonts w:ascii="Courier New" w:hAnsi="Courier New" w:cs="Courier New" w:hint="default"/>
      </w:rPr>
    </w:lvl>
    <w:lvl w:ilvl="8" w:tplc="04150005">
      <w:start w:val="1"/>
      <w:numFmt w:val="bullet"/>
      <w:lvlText w:val=""/>
      <w:lvlJc w:val="left"/>
      <w:pPr>
        <w:ind w:left="6404" w:hanging="360"/>
      </w:pPr>
      <w:rPr>
        <w:rFonts w:ascii="Wingdings" w:hAnsi="Wingdings" w:hint="default"/>
      </w:rPr>
    </w:lvl>
  </w:abstractNum>
  <w:abstractNum w:abstractNumId="101" w15:restartNumberingAfterBreak="0">
    <w:nsid w:val="729F169C"/>
    <w:multiLevelType w:val="hybridMultilevel"/>
    <w:tmpl w:val="C66CA566"/>
    <w:lvl w:ilvl="0" w:tplc="756059AE">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2" w15:restartNumberingAfterBreak="0">
    <w:nsid w:val="735D7856"/>
    <w:multiLevelType w:val="multilevel"/>
    <w:tmpl w:val="9132D958"/>
    <w:styleLink w:val="WW8Num5"/>
    <w:lvl w:ilvl="0">
      <w:start w:val="1"/>
      <w:numFmt w:val="decimal"/>
      <w:lvlText w:val="%1."/>
      <w:lvlJc w:val="left"/>
      <w:pPr>
        <w:ind w:left="2073" w:hanging="360"/>
      </w:pPr>
    </w:lvl>
    <w:lvl w:ilvl="1">
      <w:numFmt w:val="bullet"/>
      <w:lvlText w:val="•"/>
      <w:lvlJc w:val="left"/>
      <w:pPr>
        <w:ind w:left="1724" w:hanging="360"/>
      </w:pPr>
      <w:rPr>
        <w:rFonts w:ascii="Times New Roman" w:hAnsi="Times New Roman" w:cs="Times New Roman"/>
      </w:rPr>
    </w:lvl>
    <w:lvl w:ilvl="2">
      <w:start w:val="1"/>
      <w:numFmt w:val="decimal"/>
      <w:lvlText w:val="%3."/>
      <w:lvlJc w:val="left"/>
      <w:pPr>
        <w:ind w:left="2624" w:hanging="360"/>
      </w:pPr>
    </w:lvl>
    <w:lvl w:ilvl="3">
      <w:start w:val="1"/>
      <w:numFmt w:val="decimal"/>
      <w:lvlText w:val="%4."/>
      <w:lvlJc w:val="left"/>
      <w:pPr>
        <w:ind w:left="3164" w:hanging="360"/>
      </w:pPr>
    </w:lvl>
    <w:lvl w:ilvl="4">
      <w:start w:val="1"/>
      <w:numFmt w:val="lowerLetter"/>
      <w:lvlText w:val="%5."/>
      <w:lvlJc w:val="left"/>
      <w:pPr>
        <w:ind w:left="3884" w:hanging="360"/>
      </w:pPr>
    </w:lvl>
    <w:lvl w:ilvl="5">
      <w:start w:val="1"/>
      <w:numFmt w:val="lowerRoman"/>
      <w:lvlText w:val="%6."/>
      <w:lvlJc w:val="right"/>
      <w:pPr>
        <w:ind w:left="4604" w:hanging="180"/>
      </w:pPr>
    </w:lvl>
    <w:lvl w:ilvl="6">
      <w:start w:val="1"/>
      <w:numFmt w:val="decimal"/>
      <w:lvlText w:val="%7."/>
      <w:lvlJc w:val="left"/>
      <w:pPr>
        <w:ind w:left="5324" w:hanging="360"/>
      </w:pPr>
    </w:lvl>
    <w:lvl w:ilvl="7">
      <w:start w:val="1"/>
      <w:numFmt w:val="lowerLetter"/>
      <w:lvlText w:val="%8."/>
      <w:lvlJc w:val="left"/>
      <w:pPr>
        <w:ind w:left="6044" w:hanging="360"/>
      </w:pPr>
    </w:lvl>
    <w:lvl w:ilvl="8">
      <w:start w:val="1"/>
      <w:numFmt w:val="lowerRoman"/>
      <w:lvlText w:val="%9."/>
      <w:lvlJc w:val="right"/>
      <w:pPr>
        <w:ind w:left="6764" w:hanging="180"/>
      </w:pPr>
    </w:lvl>
  </w:abstractNum>
  <w:abstractNum w:abstractNumId="103" w15:restartNumberingAfterBreak="0">
    <w:nsid w:val="73BD6816"/>
    <w:multiLevelType w:val="multilevel"/>
    <w:tmpl w:val="5FEC7626"/>
    <w:lvl w:ilvl="0">
      <w:start w:val="1"/>
      <w:numFmt w:val="bullet"/>
      <w:lvlText w:val=""/>
      <w:lvlJc w:val="left"/>
      <w:pPr>
        <w:tabs>
          <w:tab w:val="num" w:pos="720"/>
        </w:tabs>
        <w:ind w:left="720" w:hanging="360"/>
      </w:pPr>
      <w:rPr>
        <w:rFonts w:ascii="Wingdings" w:hAnsi="Wingdings" w:hint="default"/>
        <w:sz w:val="20"/>
      </w:rPr>
    </w:lvl>
    <w:lvl w:ilvl="1">
      <w:start w:val="17"/>
      <w:numFmt w:val="upp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4" w15:restartNumberingAfterBreak="0">
    <w:nsid w:val="75005602"/>
    <w:multiLevelType w:val="hybridMultilevel"/>
    <w:tmpl w:val="9914FC5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5" w15:restartNumberingAfterBreak="0">
    <w:nsid w:val="786D305D"/>
    <w:multiLevelType w:val="multilevel"/>
    <w:tmpl w:val="29F2954E"/>
    <w:styleLink w:val="WWNum83"/>
    <w:lvl w:ilvl="0">
      <w:numFmt w:val="bullet"/>
      <w:lvlText w:val=""/>
      <w:lvlJc w:val="left"/>
      <w:pPr>
        <w:ind w:left="720" w:hanging="360"/>
      </w:pPr>
      <w:rPr>
        <w:rFonts w:ascii="Symbol" w:hAnsi="Symbol"/>
      </w:rPr>
    </w:lvl>
    <w:lvl w:ilvl="1">
      <w:numFmt w:val="bullet"/>
      <w:lvlText w:val="o"/>
      <w:lvlJc w:val="left"/>
      <w:pPr>
        <w:ind w:left="1440" w:hanging="360"/>
      </w:pPr>
      <w:rPr>
        <w:rFonts w:ascii="Courier New" w:hAnsi="Courier New" w:cs="Courier New"/>
      </w:rPr>
    </w:lvl>
    <w:lvl w:ilvl="2">
      <w:numFmt w:val="bullet"/>
      <w:lvlText w:val=""/>
      <w:lvlJc w:val="left"/>
      <w:pPr>
        <w:ind w:left="2160" w:hanging="360"/>
      </w:pPr>
      <w:rPr>
        <w:rFonts w:ascii="Wingdings" w:hAnsi="Wingdings"/>
      </w:rPr>
    </w:lvl>
    <w:lvl w:ilvl="3">
      <w:numFmt w:val="bullet"/>
      <w:lvlText w:val=""/>
      <w:lvlJc w:val="left"/>
      <w:pPr>
        <w:ind w:left="2880" w:hanging="360"/>
      </w:pPr>
      <w:rPr>
        <w:rFonts w:ascii="Symbol" w:hAnsi="Symbol"/>
      </w:rPr>
    </w:lvl>
    <w:lvl w:ilvl="4">
      <w:numFmt w:val="bullet"/>
      <w:lvlText w:val="o"/>
      <w:lvlJc w:val="left"/>
      <w:pPr>
        <w:ind w:left="3600" w:hanging="360"/>
      </w:pPr>
      <w:rPr>
        <w:rFonts w:ascii="Courier New" w:hAnsi="Courier New" w:cs="Courier New"/>
      </w:rPr>
    </w:lvl>
    <w:lvl w:ilvl="5">
      <w:numFmt w:val="bullet"/>
      <w:lvlText w:val=""/>
      <w:lvlJc w:val="left"/>
      <w:pPr>
        <w:ind w:left="4320" w:hanging="360"/>
      </w:pPr>
      <w:rPr>
        <w:rFonts w:ascii="Wingdings" w:hAnsi="Wingdings"/>
      </w:rPr>
    </w:lvl>
    <w:lvl w:ilvl="6">
      <w:numFmt w:val="bullet"/>
      <w:lvlText w:val=""/>
      <w:lvlJc w:val="left"/>
      <w:pPr>
        <w:ind w:left="5040" w:hanging="360"/>
      </w:pPr>
      <w:rPr>
        <w:rFonts w:ascii="Symbol" w:hAnsi="Symbol"/>
      </w:rPr>
    </w:lvl>
    <w:lvl w:ilvl="7">
      <w:numFmt w:val="bullet"/>
      <w:lvlText w:val="o"/>
      <w:lvlJc w:val="left"/>
      <w:pPr>
        <w:ind w:left="5760" w:hanging="360"/>
      </w:pPr>
      <w:rPr>
        <w:rFonts w:ascii="Courier New" w:hAnsi="Courier New" w:cs="Courier New"/>
      </w:rPr>
    </w:lvl>
    <w:lvl w:ilvl="8">
      <w:numFmt w:val="bullet"/>
      <w:lvlText w:val=""/>
      <w:lvlJc w:val="left"/>
      <w:pPr>
        <w:ind w:left="6480" w:hanging="360"/>
      </w:pPr>
      <w:rPr>
        <w:rFonts w:ascii="Wingdings" w:hAnsi="Wingdings"/>
      </w:rPr>
    </w:lvl>
  </w:abstractNum>
  <w:abstractNum w:abstractNumId="106" w15:restartNumberingAfterBreak="0">
    <w:nsid w:val="7A2B1BD6"/>
    <w:multiLevelType w:val="hybridMultilevel"/>
    <w:tmpl w:val="2966A5F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7" w15:restartNumberingAfterBreak="0">
    <w:nsid w:val="7A4F06C1"/>
    <w:multiLevelType w:val="hybridMultilevel"/>
    <w:tmpl w:val="B3B0D3E6"/>
    <w:lvl w:ilvl="0" w:tplc="74626E1C">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8" w15:restartNumberingAfterBreak="0">
    <w:nsid w:val="7A584DC9"/>
    <w:multiLevelType w:val="hybridMultilevel"/>
    <w:tmpl w:val="DE2494A6"/>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09" w15:restartNumberingAfterBreak="0">
    <w:nsid w:val="7A8C1498"/>
    <w:multiLevelType w:val="hybridMultilevel"/>
    <w:tmpl w:val="29561524"/>
    <w:lvl w:ilvl="0" w:tplc="04150011">
      <w:start w:val="1"/>
      <w:numFmt w:val="decimal"/>
      <w:lvlText w:val="%1)"/>
      <w:lvlJc w:val="left"/>
      <w:pPr>
        <w:ind w:left="840" w:hanging="360"/>
      </w:pPr>
    </w:lvl>
    <w:lvl w:ilvl="1" w:tplc="04150019" w:tentative="1">
      <w:start w:val="1"/>
      <w:numFmt w:val="lowerLetter"/>
      <w:lvlText w:val="%2."/>
      <w:lvlJc w:val="left"/>
      <w:pPr>
        <w:ind w:left="1560" w:hanging="360"/>
      </w:pPr>
    </w:lvl>
    <w:lvl w:ilvl="2" w:tplc="0415001B" w:tentative="1">
      <w:start w:val="1"/>
      <w:numFmt w:val="lowerRoman"/>
      <w:lvlText w:val="%3."/>
      <w:lvlJc w:val="right"/>
      <w:pPr>
        <w:ind w:left="2280" w:hanging="180"/>
      </w:pPr>
    </w:lvl>
    <w:lvl w:ilvl="3" w:tplc="0415000F" w:tentative="1">
      <w:start w:val="1"/>
      <w:numFmt w:val="decimal"/>
      <w:lvlText w:val="%4."/>
      <w:lvlJc w:val="left"/>
      <w:pPr>
        <w:ind w:left="3000" w:hanging="360"/>
      </w:pPr>
    </w:lvl>
    <w:lvl w:ilvl="4" w:tplc="04150019" w:tentative="1">
      <w:start w:val="1"/>
      <w:numFmt w:val="lowerLetter"/>
      <w:lvlText w:val="%5."/>
      <w:lvlJc w:val="left"/>
      <w:pPr>
        <w:ind w:left="3720" w:hanging="360"/>
      </w:pPr>
    </w:lvl>
    <w:lvl w:ilvl="5" w:tplc="0415001B" w:tentative="1">
      <w:start w:val="1"/>
      <w:numFmt w:val="lowerRoman"/>
      <w:lvlText w:val="%6."/>
      <w:lvlJc w:val="right"/>
      <w:pPr>
        <w:ind w:left="4440" w:hanging="180"/>
      </w:pPr>
    </w:lvl>
    <w:lvl w:ilvl="6" w:tplc="0415000F" w:tentative="1">
      <w:start w:val="1"/>
      <w:numFmt w:val="decimal"/>
      <w:lvlText w:val="%7."/>
      <w:lvlJc w:val="left"/>
      <w:pPr>
        <w:ind w:left="5160" w:hanging="360"/>
      </w:pPr>
    </w:lvl>
    <w:lvl w:ilvl="7" w:tplc="04150019" w:tentative="1">
      <w:start w:val="1"/>
      <w:numFmt w:val="lowerLetter"/>
      <w:lvlText w:val="%8."/>
      <w:lvlJc w:val="left"/>
      <w:pPr>
        <w:ind w:left="5880" w:hanging="360"/>
      </w:pPr>
    </w:lvl>
    <w:lvl w:ilvl="8" w:tplc="0415001B" w:tentative="1">
      <w:start w:val="1"/>
      <w:numFmt w:val="lowerRoman"/>
      <w:lvlText w:val="%9."/>
      <w:lvlJc w:val="right"/>
      <w:pPr>
        <w:ind w:left="6600" w:hanging="180"/>
      </w:pPr>
    </w:lvl>
  </w:abstractNum>
  <w:abstractNum w:abstractNumId="110" w15:restartNumberingAfterBreak="0">
    <w:nsid w:val="7CB15E6D"/>
    <w:multiLevelType w:val="multilevel"/>
    <w:tmpl w:val="70FC02BC"/>
    <w:lvl w:ilvl="0">
      <w:numFmt w:val="bullet"/>
      <w:lvlText w:val=""/>
      <w:lvlJc w:val="left"/>
      <w:pPr>
        <w:tabs>
          <w:tab w:val="num" w:pos="0"/>
        </w:tabs>
        <w:ind w:left="720" w:hanging="360"/>
      </w:pPr>
      <w:rPr>
        <w:rFonts w:ascii="Symbol" w:hAnsi="Symbol" w:cs="Symbol" w:hint="default"/>
      </w:rPr>
    </w:lvl>
    <w:lvl w:ilvl="1">
      <w:numFmt w:val="bullet"/>
      <w:lvlText w:val="o"/>
      <w:lvlJc w:val="left"/>
      <w:pPr>
        <w:tabs>
          <w:tab w:val="num" w:pos="0"/>
        </w:tabs>
        <w:ind w:left="1440" w:hanging="360"/>
      </w:pPr>
      <w:rPr>
        <w:rFonts w:ascii="Courier New" w:hAnsi="Courier New" w:cs="Courier New" w:hint="default"/>
      </w:rPr>
    </w:lvl>
    <w:lvl w:ilvl="2">
      <w:numFmt w:val="bullet"/>
      <w:lvlText w:val=""/>
      <w:lvlJc w:val="left"/>
      <w:pPr>
        <w:tabs>
          <w:tab w:val="num" w:pos="0"/>
        </w:tabs>
        <w:ind w:left="2160" w:hanging="360"/>
      </w:pPr>
      <w:rPr>
        <w:rFonts w:ascii="Wingdings" w:hAnsi="Wingdings" w:cs="Wingdings" w:hint="default"/>
      </w:rPr>
    </w:lvl>
    <w:lvl w:ilvl="3">
      <w:numFmt w:val="bullet"/>
      <w:lvlText w:val=""/>
      <w:lvlJc w:val="left"/>
      <w:pPr>
        <w:tabs>
          <w:tab w:val="num" w:pos="0"/>
        </w:tabs>
        <w:ind w:left="2880" w:hanging="360"/>
      </w:pPr>
      <w:rPr>
        <w:rFonts w:ascii="Symbol" w:hAnsi="Symbol" w:cs="Symbol" w:hint="default"/>
      </w:rPr>
    </w:lvl>
    <w:lvl w:ilvl="4">
      <w:numFmt w:val="bullet"/>
      <w:lvlText w:val="o"/>
      <w:lvlJc w:val="left"/>
      <w:pPr>
        <w:tabs>
          <w:tab w:val="num" w:pos="0"/>
        </w:tabs>
        <w:ind w:left="3600" w:hanging="360"/>
      </w:pPr>
      <w:rPr>
        <w:rFonts w:ascii="Courier New" w:hAnsi="Courier New" w:cs="Courier New" w:hint="default"/>
      </w:rPr>
    </w:lvl>
    <w:lvl w:ilvl="5">
      <w:numFmt w:val="bullet"/>
      <w:lvlText w:val=""/>
      <w:lvlJc w:val="left"/>
      <w:pPr>
        <w:tabs>
          <w:tab w:val="num" w:pos="0"/>
        </w:tabs>
        <w:ind w:left="4320" w:hanging="360"/>
      </w:pPr>
      <w:rPr>
        <w:rFonts w:ascii="Wingdings" w:hAnsi="Wingdings" w:cs="Wingdings" w:hint="default"/>
      </w:rPr>
    </w:lvl>
    <w:lvl w:ilvl="6">
      <w:numFmt w:val="bullet"/>
      <w:lvlText w:val=""/>
      <w:lvlJc w:val="left"/>
      <w:pPr>
        <w:tabs>
          <w:tab w:val="num" w:pos="0"/>
        </w:tabs>
        <w:ind w:left="5040" w:hanging="360"/>
      </w:pPr>
      <w:rPr>
        <w:rFonts w:ascii="Symbol" w:hAnsi="Symbol" w:cs="Symbol" w:hint="default"/>
      </w:rPr>
    </w:lvl>
    <w:lvl w:ilvl="7">
      <w:numFmt w:val="bullet"/>
      <w:lvlText w:val="o"/>
      <w:lvlJc w:val="left"/>
      <w:pPr>
        <w:tabs>
          <w:tab w:val="num" w:pos="0"/>
        </w:tabs>
        <w:ind w:left="5760" w:hanging="360"/>
      </w:pPr>
      <w:rPr>
        <w:rFonts w:ascii="Courier New" w:hAnsi="Courier New" w:cs="Courier New" w:hint="default"/>
      </w:rPr>
    </w:lvl>
    <w:lvl w:ilvl="8">
      <w:numFmt w:val="bullet"/>
      <w:lvlText w:val=""/>
      <w:lvlJc w:val="left"/>
      <w:pPr>
        <w:tabs>
          <w:tab w:val="num" w:pos="0"/>
        </w:tabs>
        <w:ind w:left="6480" w:hanging="360"/>
      </w:pPr>
      <w:rPr>
        <w:rFonts w:ascii="Wingdings" w:hAnsi="Wingdings" w:cs="Wingdings" w:hint="default"/>
      </w:rPr>
    </w:lvl>
  </w:abstractNum>
  <w:abstractNum w:abstractNumId="111" w15:restartNumberingAfterBreak="0">
    <w:nsid w:val="7E374D93"/>
    <w:multiLevelType w:val="multilevel"/>
    <w:tmpl w:val="AC966E56"/>
    <w:lvl w:ilvl="0">
      <w:numFmt w:val="bullet"/>
      <w:lvlText w:val=""/>
      <w:lvlJc w:val="left"/>
      <w:pPr>
        <w:tabs>
          <w:tab w:val="num" w:pos="0"/>
        </w:tabs>
        <w:ind w:left="720" w:hanging="360"/>
      </w:pPr>
      <w:rPr>
        <w:rFonts w:ascii="Symbol" w:hAnsi="Symbol" w:cs="Symbol" w:hint="default"/>
      </w:rPr>
    </w:lvl>
    <w:lvl w:ilvl="1">
      <w:numFmt w:val="bullet"/>
      <w:lvlText w:val="o"/>
      <w:lvlJc w:val="left"/>
      <w:pPr>
        <w:tabs>
          <w:tab w:val="num" w:pos="0"/>
        </w:tabs>
        <w:ind w:left="1440" w:hanging="360"/>
      </w:pPr>
      <w:rPr>
        <w:rFonts w:ascii="Courier New" w:hAnsi="Courier New" w:cs="Courier New" w:hint="default"/>
      </w:rPr>
    </w:lvl>
    <w:lvl w:ilvl="2">
      <w:numFmt w:val="bullet"/>
      <w:lvlText w:val=""/>
      <w:lvlJc w:val="left"/>
      <w:pPr>
        <w:tabs>
          <w:tab w:val="num" w:pos="0"/>
        </w:tabs>
        <w:ind w:left="2160" w:hanging="360"/>
      </w:pPr>
      <w:rPr>
        <w:rFonts w:ascii="Wingdings" w:hAnsi="Wingdings" w:cs="Wingdings" w:hint="default"/>
      </w:rPr>
    </w:lvl>
    <w:lvl w:ilvl="3">
      <w:numFmt w:val="bullet"/>
      <w:lvlText w:val=""/>
      <w:lvlJc w:val="left"/>
      <w:pPr>
        <w:tabs>
          <w:tab w:val="num" w:pos="0"/>
        </w:tabs>
        <w:ind w:left="2880" w:hanging="360"/>
      </w:pPr>
      <w:rPr>
        <w:rFonts w:ascii="Symbol" w:hAnsi="Symbol" w:cs="Symbol" w:hint="default"/>
      </w:rPr>
    </w:lvl>
    <w:lvl w:ilvl="4">
      <w:numFmt w:val="bullet"/>
      <w:lvlText w:val="o"/>
      <w:lvlJc w:val="left"/>
      <w:pPr>
        <w:tabs>
          <w:tab w:val="num" w:pos="0"/>
        </w:tabs>
        <w:ind w:left="3600" w:hanging="360"/>
      </w:pPr>
      <w:rPr>
        <w:rFonts w:ascii="Courier New" w:hAnsi="Courier New" w:cs="Courier New" w:hint="default"/>
      </w:rPr>
    </w:lvl>
    <w:lvl w:ilvl="5">
      <w:numFmt w:val="bullet"/>
      <w:lvlText w:val=""/>
      <w:lvlJc w:val="left"/>
      <w:pPr>
        <w:tabs>
          <w:tab w:val="num" w:pos="0"/>
        </w:tabs>
        <w:ind w:left="4320" w:hanging="360"/>
      </w:pPr>
      <w:rPr>
        <w:rFonts w:ascii="Wingdings" w:hAnsi="Wingdings" w:cs="Wingdings" w:hint="default"/>
      </w:rPr>
    </w:lvl>
    <w:lvl w:ilvl="6">
      <w:numFmt w:val="bullet"/>
      <w:lvlText w:val=""/>
      <w:lvlJc w:val="left"/>
      <w:pPr>
        <w:tabs>
          <w:tab w:val="num" w:pos="0"/>
        </w:tabs>
        <w:ind w:left="5040" w:hanging="360"/>
      </w:pPr>
      <w:rPr>
        <w:rFonts w:ascii="Symbol" w:hAnsi="Symbol" w:cs="Symbol" w:hint="default"/>
      </w:rPr>
    </w:lvl>
    <w:lvl w:ilvl="7">
      <w:numFmt w:val="bullet"/>
      <w:lvlText w:val="o"/>
      <w:lvlJc w:val="left"/>
      <w:pPr>
        <w:tabs>
          <w:tab w:val="num" w:pos="0"/>
        </w:tabs>
        <w:ind w:left="5760" w:hanging="360"/>
      </w:pPr>
      <w:rPr>
        <w:rFonts w:ascii="Courier New" w:hAnsi="Courier New" w:cs="Courier New" w:hint="default"/>
      </w:rPr>
    </w:lvl>
    <w:lvl w:ilvl="8">
      <w:numFmt w:val="bullet"/>
      <w:lvlText w:val=""/>
      <w:lvlJc w:val="left"/>
      <w:pPr>
        <w:tabs>
          <w:tab w:val="num" w:pos="0"/>
        </w:tabs>
        <w:ind w:left="6480" w:hanging="360"/>
      </w:pPr>
      <w:rPr>
        <w:rFonts w:ascii="Wingdings" w:hAnsi="Wingdings" w:cs="Wingdings" w:hint="default"/>
      </w:rPr>
    </w:lvl>
  </w:abstractNum>
  <w:abstractNum w:abstractNumId="112" w15:restartNumberingAfterBreak="0">
    <w:nsid w:val="7EEC0AE1"/>
    <w:multiLevelType w:val="multilevel"/>
    <w:tmpl w:val="FF3C528E"/>
    <w:lvl w:ilvl="0">
      <w:start w:val="1"/>
      <w:numFmt w:val="lowerLetter"/>
      <w:lvlText w:val="%1)"/>
      <w:lvlJc w:val="left"/>
      <w:pPr>
        <w:tabs>
          <w:tab w:val="num" w:pos="0"/>
        </w:tabs>
        <w:ind w:left="720" w:hanging="360"/>
      </w:pPr>
    </w:lvl>
    <w:lvl w:ilvl="1">
      <w:start w:val="1"/>
      <w:numFmt w:val="lowerLetter"/>
      <w:lvlText w:val="%2."/>
      <w:lvlJc w:val="left"/>
      <w:pPr>
        <w:tabs>
          <w:tab w:val="num" w:pos="0"/>
        </w:tabs>
        <w:ind w:left="1440" w:hanging="360"/>
      </w:pPr>
    </w:lvl>
    <w:lvl w:ilvl="2">
      <w:start w:val="1"/>
      <w:numFmt w:val="lowerRoman"/>
      <w:lvlText w:val="%3."/>
      <w:lvlJc w:val="right"/>
      <w:pPr>
        <w:tabs>
          <w:tab w:val="num" w:pos="0"/>
        </w:tabs>
        <w:ind w:left="2160" w:hanging="180"/>
      </w:pPr>
    </w:lvl>
    <w:lvl w:ilvl="3">
      <w:start w:val="1"/>
      <w:numFmt w:val="decimal"/>
      <w:lvlText w:val="%4."/>
      <w:lvlJc w:val="left"/>
      <w:pPr>
        <w:tabs>
          <w:tab w:val="num" w:pos="0"/>
        </w:tabs>
        <w:ind w:left="2880" w:hanging="360"/>
      </w:pPr>
    </w:lvl>
    <w:lvl w:ilvl="4">
      <w:start w:val="1"/>
      <w:numFmt w:val="lowerLetter"/>
      <w:lvlText w:val="%5."/>
      <w:lvlJc w:val="left"/>
      <w:pPr>
        <w:tabs>
          <w:tab w:val="num" w:pos="0"/>
        </w:tabs>
        <w:ind w:left="3600" w:hanging="360"/>
      </w:pPr>
    </w:lvl>
    <w:lvl w:ilvl="5">
      <w:start w:val="1"/>
      <w:numFmt w:val="lowerRoman"/>
      <w:lvlText w:val="%6."/>
      <w:lvlJc w:val="right"/>
      <w:pPr>
        <w:tabs>
          <w:tab w:val="num" w:pos="0"/>
        </w:tabs>
        <w:ind w:left="4320" w:hanging="180"/>
      </w:pPr>
    </w:lvl>
    <w:lvl w:ilvl="6">
      <w:start w:val="1"/>
      <w:numFmt w:val="decimal"/>
      <w:lvlText w:val="%7."/>
      <w:lvlJc w:val="left"/>
      <w:pPr>
        <w:tabs>
          <w:tab w:val="num" w:pos="0"/>
        </w:tabs>
        <w:ind w:left="5040" w:hanging="360"/>
      </w:pPr>
    </w:lvl>
    <w:lvl w:ilvl="7">
      <w:start w:val="1"/>
      <w:numFmt w:val="lowerLetter"/>
      <w:lvlText w:val="%8."/>
      <w:lvlJc w:val="left"/>
      <w:pPr>
        <w:tabs>
          <w:tab w:val="num" w:pos="0"/>
        </w:tabs>
        <w:ind w:left="5760" w:hanging="360"/>
      </w:pPr>
    </w:lvl>
    <w:lvl w:ilvl="8">
      <w:start w:val="1"/>
      <w:numFmt w:val="lowerRoman"/>
      <w:lvlText w:val="%9."/>
      <w:lvlJc w:val="right"/>
      <w:pPr>
        <w:tabs>
          <w:tab w:val="num" w:pos="0"/>
        </w:tabs>
        <w:ind w:left="6480" w:hanging="180"/>
      </w:pPr>
    </w:lvl>
  </w:abstractNum>
  <w:num w:numId="1" w16cid:durableId="1611353902">
    <w:abstractNumId w:val="51"/>
  </w:num>
  <w:num w:numId="2" w16cid:durableId="1821269317">
    <w:abstractNumId w:val="48"/>
  </w:num>
  <w:num w:numId="3" w16cid:durableId="1921140902">
    <w:abstractNumId w:val="6"/>
  </w:num>
  <w:num w:numId="4" w16cid:durableId="1393191686">
    <w:abstractNumId w:val="88"/>
  </w:num>
  <w:num w:numId="5" w16cid:durableId="1989822605">
    <w:abstractNumId w:val="82"/>
  </w:num>
  <w:num w:numId="6" w16cid:durableId="1594392347">
    <w:abstractNumId w:val="77"/>
  </w:num>
  <w:num w:numId="7" w16cid:durableId="101347484">
    <w:abstractNumId w:val="76"/>
  </w:num>
  <w:num w:numId="8" w16cid:durableId="1382556927">
    <w:abstractNumId w:val="90"/>
  </w:num>
  <w:num w:numId="9" w16cid:durableId="159933009">
    <w:abstractNumId w:val="102"/>
  </w:num>
  <w:num w:numId="10" w16cid:durableId="158348718">
    <w:abstractNumId w:val="55"/>
  </w:num>
  <w:num w:numId="11" w16cid:durableId="382214043">
    <w:abstractNumId w:val="44"/>
  </w:num>
  <w:num w:numId="12" w16cid:durableId="709770228">
    <w:abstractNumId w:val="83"/>
  </w:num>
  <w:num w:numId="13" w16cid:durableId="1361778993">
    <w:abstractNumId w:val="35"/>
  </w:num>
  <w:num w:numId="14" w16cid:durableId="349918688">
    <w:abstractNumId w:val="45"/>
  </w:num>
  <w:num w:numId="15" w16cid:durableId="690379986">
    <w:abstractNumId w:val="93"/>
  </w:num>
  <w:num w:numId="16" w16cid:durableId="1061056388">
    <w:abstractNumId w:val="99"/>
  </w:num>
  <w:num w:numId="17" w16cid:durableId="1947082633">
    <w:abstractNumId w:val="84"/>
  </w:num>
  <w:num w:numId="18" w16cid:durableId="1942257488">
    <w:abstractNumId w:val="85"/>
  </w:num>
  <w:num w:numId="19" w16cid:durableId="1430735507">
    <w:abstractNumId w:val="49"/>
  </w:num>
  <w:num w:numId="20" w16cid:durableId="857086032">
    <w:abstractNumId w:val="4"/>
  </w:num>
  <w:num w:numId="21" w16cid:durableId="1764915028">
    <w:abstractNumId w:val="74"/>
  </w:num>
  <w:num w:numId="22" w16cid:durableId="1000544349">
    <w:abstractNumId w:val="3"/>
  </w:num>
  <w:num w:numId="23" w16cid:durableId="1947468678">
    <w:abstractNumId w:val="13"/>
  </w:num>
  <w:num w:numId="24" w16cid:durableId="1483960242">
    <w:abstractNumId w:val="87"/>
  </w:num>
  <w:num w:numId="25" w16cid:durableId="1104152631">
    <w:abstractNumId w:val="7"/>
  </w:num>
  <w:num w:numId="26" w16cid:durableId="1044403242">
    <w:abstractNumId w:val="103"/>
  </w:num>
  <w:num w:numId="27" w16cid:durableId="422803996">
    <w:abstractNumId w:val="58"/>
  </w:num>
  <w:num w:numId="28" w16cid:durableId="7871693">
    <w:abstractNumId w:val="5"/>
  </w:num>
  <w:num w:numId="29" w16cid:durableId="283119893">
    <w:abstractNumId w:val="100"/>
  </w:num>
  <w:num w:numId="30" w16cid:durableId="1790776923">
    <w:abstractNumId w:val="53"/>
  </w:num>
  <w:num w:numId="31" w16cid:durableId="1309900788">
    <w:abstractNumId w:val="34"/>
  </w:num>
  <w:num w:numId="32" w16cid:durableId="29190323">
    <w:abstractNumId w:val="91"/>
  </w:num>
  <w:num w:numId="33" w16cid:durableId="2005816650">
    <w:abstractNumId w:val="101"/>
  </w:num>
  <w:num w:numId="34" w16cid:durableId="922765884">
    <w:abstractNumId w:val="96"/>
  </w:num>
  <w:num w:numId="35" w16cid:durableId="332033916">
    <w:abstractNumId w:val="32"/>
  </w:num>
  <w:num w:numId="36" w16cid:durableId="1069231955">
    <w:abstractNumId w:val="14"/>
  </w:num>
  <w:num w:numId="37" w16cid:durableId="998310025">
    <w:abstractNumId w:val="79"/>
  </w:num>
  <w:num w:numId="38" w16cid:durableId="928007410">
    <w:abstractNumId w:val="12"/>
  </w:num>
  <w:num w:numId="39" w16cid:durableId="752166834">
    <w:abstractNumId w:val="0"/>
  </w:num>
  <w:num w:numId="40" w16cid:durableId="353262774">
    <w:abstractNumId w:val="104"/>
  </w:num>
  <w:num w:numId="41" w16cid:durableId="2129426949">
    <w:abstractNumId w:val="69"/>
  </w:num>
  <w:num w:numId="42" w16cid:durableId="2004628359">
    <w:abstractNumId w:val="23"/>
  </w:num>
  <w:num w:numId="43" w16cid:durableId="2135754762">
    <w:abstractNumId w:val="71"/>
  </w:num>
  <w:num w:numId="44" w16cid:durableId="490145238">
    <w:abstractNumId w:val="36"/>
  </w:num>
  <w:num w:numId="45" w16cid:durableId="633370340">
    <w:abstractNumId w:val="80"/>
  </w:num>
  <w:num w:numId="46" w16cid:durableId="572785234">
    <w:abstractNumId w:val="19"/>
  </w:num>
  <w:num w:numId="47" w16cid:durableId="999577256">
    <w:abstractNumId w:val="63"/>
  </w:num>
  <w:num w:numId="48" w16cid:durableId="715131397">
    <w:abstractNumId w:val="70"/>
  </w:num>
  <w:num w:numId="49" w16cid:durableId="519659721">
    <w:abstractNumId w:val="72"/>
  </w:num>
  <w:num w:numId="50" w16cid:durableId="297610068">
    <w:abstractNumId w:val="68"/>
  </w:num>
  <w:num w:numId="51" w16cid:durableId="1685012424">
    <w:abstractNumId w:val="52"/>
  </w:num>
  <w:num w:numId="52" w16cid:durableId="1788739776">
    <w:abstractNumId w:val="108"/>
  </w:num>
  <w:num w:numId="53" w16cid:durableId="1666014419">
    <w:abstractNumId w:val="109"/>
  </w:num>
  <w:num w:numId="54" w16cid:durableId="1234438049">
    <w:abstractNumId w:val="33"/>
  </w:num>
  <w:num w:numId="55" w16cid:durableId="1223057262">
    <w:abstractNumId w:val="15"/>
  </w:num>
  <w:num w:numId="56" w16cid:durableId="1287663983">
    <w:abstractNumId w:val="24"/>
  </w:num>
  <w:num w:numId="57" w16cid:durableId="763959152">
    <w:abstractNumId w:val="62"/>
  </w:num>
  <w:num w:numId="58" w16cid:durableId="1735621412">
    <w:abstractNumId w:val="67"/>
  </w:num>
  <w:num w:numId="59" w16cid:durableId="1972176336">
    <w:abstractNumId w:val="57"/>
  </w:num>
  <w:num w:numId="60" w16cid:durableId="1027220143">
    <w:abstractNumId w:val="9"/>
  </w:num>
  <w:num w:numId="61" w16cid:durableId="1074429677">
    <w:abstractNumId w:val="41"/>
  </w:num>
  <w:num w:numId="62" w16cid:durableId="672532883">
    <w:abstractNumId w:val="112"/>
  </w:num>
  <w:num w:numId="63" w16cid:durableId="79646324">
    <w:abstractNumId w:val="8"/>
  </w:num>
  <w:num w:numId="64" w16cid:durableId="2076857256">
    <w:abstractNumId w:val="73"/>
  </w:num>
  <w:num w:numId="65" w16cid:durableId="455611294">
    <w:abstractNumId w:val="81"/>
  </w:num>
  <w:num w:numId="66" w16cid:durableId="1292516991">
    <w:abstractNumId w:val="110"/>
  </w:num>
  <w:num w:numId="67" w16cid:durableId="1027021835">
    <w:abstractNumId w:val="10"/>
  </w:num>
  <w:num w:numId="68" w16cid:durableId="1999725242">
    <w:abstractNumId w:val="27"/>
  </w:num>
  <w:num w:numId="69" w16cid:durableId="1358892972">
    <w:abstractNumId w:val="95"/>
  </w:num>
  <w:num w:numId="70" w16cid:durableId="2100561956">
    <w:abstractNumId w:val="30"/>
  </w:num>
  <w:num w:numId="71" w16cid:durableId="212205919">
    <w:abstractNumId w:val="89"/>
  </w:num>
  <w:num w:numId="72" w16cid:durableId="1134325680">
    <w:abstractNumId w:val="75"/>
  </w:num>
  <w:num w:numId="73" w16cid:durableId="142813741">
    <w:abstractNumId w:val="1"/>
  </w:num>
  <w:num w:numId="74" w16cid:durableId="1024015991">
    <w:abstractNumId w:val="43"/>
  </w:num>
  <w:num w:numId="75" w16cid:durableId="288051207">
    <w:abstractNumId w:val="11"/>
  </w:num>
  <w:num w:numId="76" w16cid:durableId="1869830388">
    <w:abstractNumId w:val="38"/>
  </w:num>
  <w:num w:numId="77" w16cid:durableId="1313484746">
    <w:abstractNumId w:val="92"/>
  </w:num>
  <w:num w:numId="78" w16cid:durableId="491138057">
    <w:abstractNumId w:val="39"/>
  </w:num>
  <w:num w:numId="79" w16cid:durableId="381832413">
    <w:abstractNumId w:val="64"/>
  </w:num>
  <w:num w:numId="80" w16cid:durableId="2119640103">
    <w:abstractNumId w:val="78"/>
  </w:num>
  <w:num w:numId="81" w16cid:durableId="605844715">
    <w:abstractNumId w:val="111"/>
  </w:num>
  <w:num w:numId="82" w16cid:durableId="2045908153">
    <w:abstractNumId w:val="22"/>
    <w:lvlOverride w:ilvl="0">
      <w:startOverride w:val="1"/>
    </w:lvlOverride>
  </w:num>
  <w:num w:numId="83" w16cid:durableId="1857769144">
    <w:abstractNumId w:val="22"/>
  </w:num>
  <w:num w:numId="84" w16cid:durableId="188883613">
    <w:abstractNumId w:val="65"/>
    <w:lvlOverride w:ilvl="0">
      <w:startOverride w:val="1"/>
    </w:lvlOverride>
  </w:num>
  <w:num w:numId="85" w16cid:durableId="2077628382">
    <w:abstractNumId w:val="65"/>
  </w:num>
  <w:num w:numId="86" w16cid:durableId="1243565205">
    <w:abstractNumId w:val="47"/>
  </w:num>
  <w:num w:numId="87" w16cid:durableId="877400904">
    <w:abstractNumId w:val="86"/>
  </w:num>
  <w:num w:numId="88" w16cid:durableId="1744179084">
    <w:abstractNumId w:val="2"/>
  </w:num>
  <w:num w:numId="89" w16cid:durableId="346251280">
    <w:abstractNumId w:val="98"/>
  </w:num>
  <w:num w:numId="90" w16cid:durableId="62723572">
    <w:abstractNumId w:val="105"/>
  </w:num>
  <w:num w:numId="91" w16cid:durableId="1625043642">
    <w:abstractNumId w:val="25"/>
  </w:num>
  <w:num w:numId="92" w16cid:durableId="1860578802">
    <w:abstractNumId w:val="47"/>
    <w:lvlOverride w:ilvl="0">
      <w:startOverride w:val="1"/>
    </w:lvlOverride>
  </w:num>
  <w:num w:numId="93" w16cid:durableId="1542475075">
    <w:abstractNumId w:val="20"/>
  </w:num>
  <w:num w:numId="94" w16cid:durableId="1410807547">
    <w:abstractNumId w:val="18"/>
  </w:num>
  <w:num w:numId="95" w16cid:durableId="82268340">
    <w:abstractNumId w:val="56"/>
  </w:num>
  <w:num w:numId="96" w16cid:durableId="1293754735">
    <w:abstractNumId w:val="94"/>
  </w:num>
  <w:num w:numId="97" w16cid:durableId="1492211415">
    <w:abstractNumId w:val="31"/>
  </w:num>
  <w:num w:numId="98" w16cid:durableId="1159228270">
    <w:abstractNumId w:val="37"/>
  </w:num>
  <w:num w:numId="99" w16cid:durableId="581988086">
    <w:abstractNumId w:val="107"/>
  </w:num>
  <w:num w:numId="100" w16cid:durableId="419910093">
    <w:abstractNumId w:val="28"/>
  </w:num>
  <w:num w:numId="101" w16cid:durableId="1807971734">
    <w:abstractNumId w:val="40"/>
  </w:num>
  <w:num w:numId="102" w16cid:durableId="1468936007">
    <w:abstractNumId w:val="46"/>
  </w:num>
  <w:num w:numId="103" w16cid:durableId="1623879697">
    <w:abstractNumId w:val="59"/>
  </w:num>
  <w:num w:numId="104" w16cid:durableId="401372899">
    <w:abstractNumId w:val="54"/>
  </w:num>
  <w:num w:numId="105" w16cid:durableId="1068192172">
    <w:abstractNumId w:val="106"/>
  </w:num>
  <w:num w:numId="106" w16cid:durableId="1762094864">
    <w:abstractNumId w:val="97"/>
  </w:num>
  <w:num w:numId="107" w16cid:durableId="2041974486">
    <w:abstractNumId w:val="29"/>
  </w:num>
  <w:num w:numId="108" w16cid:durableId="1294166802">
    <w:abstractNumId w:val="66"/>
  </w:num>
  <w:num w:numId="109" w16cid:durableId="1445463696">
    <w:abstractNumId w:val="16"/>
  </w:num>
  <w:num w:numId="110" w16cid:durableId="19478540">
    <w:abstractNumId w:val="60"/>
  </w:num>
  <w:num w:numId="111" w16cid:durableId="1866556769">
    <w:abstractNumId w:val="17"/>
  </w:num>
  <w:num w:numId="112" w16cid:durableId="374429837">
    <w:abstractNumId w:val="21"/>
  </w:num>
  <w:num w:numId="113" w16cid:durableId="1652901630">
    <w:abstractNumId w:val="26"/>
  </w:num>
  <w:num w:numId="114" w16cid:durableId="1198010144">
    <w:abstractNumId w:val="61"/>
  </w:num>
  <w:num w:numId="115" w16cid:durableId="474416374">
    <w:abstractNumId w:val="42"/>
  </w:num>
  <w:num w:numId="116" w16cid:durableId="802189729">
    <w:abstractNumId w:val="50"/>
  </w:num>
  <w:numIdMacAtCleanup w:val="11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2"/>
  <w:proofState w:spelling="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27306"/>
    <w:rsid w:val="0000297A"/>
    <w:rsid w:val="00007351"/>
    <w:rsid w:val="00016E13"/>
    <w:rsid w:val="00023062"/>
    <w:rsid w:val="000255B4"/>
    <w:rsid w:val="00030930"/>
    <w:rsid w:val="000444F6"/>
    <w:rsid w:val="00044F72"/>
    <w:rsid w:val="000632EE"/>
    <w:rsid w:val="00075D0C"/>
    <w:rsid w:val="00091CC6"/>
    <w:rsid w:val="000A2603"/>
    <w:rsid w:val="000B0EBB"/>
    <w:rsid w:val="000B2E67"/>
    <w:rsid w:val="000D48E9"/>
    <w:rsid w:val="000E0D7C"/>
    <w:rsid w:val="000F2EA3"/>
    <w:rsid w:val="001022BE"/>
    <w:rsid w:val="00103C65"/>
    <w:rsid w:val="001338AC"/>
    <w:rsid w:val="00135503"/>
    <w:rsid w:val="0014338A"/>
    <w:rsid w:val="00146FAA"/>
    <w:rsid w:val="001569CC"/>
    <w:rsid w:val="00161D07"/>
    <w:rsid w:val="00186420"/>
    <w:rsid w:val="0019226B"/>
    <w:rsid w:val="0019686D"/>
    <w:rsid w:val="001B2E6D"/>
    <w:rsid w:val="001B344B"/>
    <w:rsid w:val="001B6378"/>
    <w:rsid w:val="001C46EE"/>
    <w:rsid w:val="001C4D61"/>
    <w:rsid w:val="001D0B9B"/>
    <w:rsid w:val="001E7E33"/>
    <w:rsid w:val="00212657"/>
    <w:rsid w:val="00221031"/>
    <w:rsid w:val="00234245"/>
    <w:rsid w:val="002346DC"/>
    <w:rsid w:val="00254248"/>
    <w:rsid w:val="00254359"/>
    <w:rsid w:val="00254961"/>
    <w:rsid w:val="002627A5"/>
    <w:rsid w:val="002853BF"/>
    <w:rsid w:val="0029514A"/>
    <w:rsid w:val="00297956"/>
    <w:rsid w:val="002B26C5"/>
    <w:rsid w:val="002B5212"/>
    <w:rsid w:val="002D2039"/>
    <w:rsid w:val="002D7723"/>
    <w:rsid w:val="002E5E59"/>
    <w:rsid w:val="002F209E"/>
    <w:rsid w:val="002F2455"/>
    <w:rsid w:val="002F672D"/>
    <w:rsid w:val="00305A9E"/>
    <w:rsid w:val="00311125"/>
    <w:rsid w:val="0034184D"/>
    <w:rsid w:val="003430DE"/>
    <w:rsid w:val="00375AB1"/>
    <w:rsid w:val="003C5A6A"/>
    <w:rsid w:val="003F20B7"/>
    <w:rsid w:val="00402375"/>
    <w:rsid w:val="004121AB"/>
    <w:rsid w:val="00426244"/>
    <w:rsid w:val="00430A2D"/>
    <w:rsid w:val="00443F1D"/>
    <w:rsid w:val="00444410"/>
    <w:rsid w:val="004506C0"/>
    <w:rsid w:val="004506F4"/>
    <w:rsid w:val="004555BC"/>
    <w:rsid w:val="00461C29"/>
    <w:rsid w:val="00461D85"/>
    <w:rsid w:val="00465C0A"/>
    <w:rsid w:val="004917AF"/>
    <w:rsid w:val="004A1BF7"/>
    <w:rsid w:val="004A446C"/>
    <w:rsid w:val="004A48A7"/>
    <w:rsid w:val="004D133C"/>
    <w:rsid w:val="004D521A"/>
    <w:rsid w:val="004E1E87"/>
    <w:rsid w:val="004E30C5"/>
    <w:rsid w:val="004E46B6"/>
    <w:rsid w:val="004F005F"/>
    <w:rsid w:val="004F66CC"/>
    <w:rsid w:val="00504B7F"/>
    <w:rsid w:val="005151A7"/>
    <w:rsid w:val="00517E4D"/>
    <w:rsid w:val="00556B24"/>
    <w:rsid w:val="005603E1"/>
    <w:rsid w:val="005739BD"/>
    <w:rsid w:val="00576887"/>
    <w:rsid w:val="005C1745"/>
    <w:rsid w:val="005D1C54"/>
    <w:rsid w:val="005E3299"/>
    <w:rsid w:val="005E7AA5"/>
    <w:rsid w:val="00607BEF"/>
    <w:rsid w:val="006228C0"/>
    <w:rsid w:val="00631872"/>
    <w:rsid w:val="006329E3"/>
    <w:rsid w:val="0063618D"/>
    <w:rsid w:val="006551ED"/>
    <w:rsid w:val="006817EF"/>
    <w:rsid w:val="00687547"/>
    <w:rsid w:val="006B0DD9"/>
    <w:rsid w:val="006D5526"/>
    <w:rsid w:val="007017E4"/>
    <w:rsid w:val="0070405E"/>
    <w:rsid w:val="007211DA"/>
    <w:rsid w:val="00726032"/>
    <w:rsid w:val="00732F4B"/>
    <w:rsid w:val="0074479E"/>
    <w:rsid w:val="00761BEC"/>
    <w:rsid w:val="00782021"/>
    <w:rsid w:val="0078364F"/>
    <w:rsid w:val="00783D58"/>
    <w:rsid w:val="00784511"/>
    <w:rsid w:val="00793C74"/>
    <w:rsid w:val="007B547B"/>
    <w:rsid w:val="007B56BB"/>
    <w:rsid w:val="007D4447"/>
    <w:rsid w:val="007D59F1"/>
    <w:rsid w:val="007D74BE"/>
    <w:rsid w:val="00803212"/>
    <w:rsid w:val="00803427"/>
    <w:rsid w:val="008325EF"/>
    <w:rsid w:val="0083448D"/>
    <w:rsid w:val="00835452"/>
    <w:rsid w:val="008421B3"/>
    <w:rsid w:val="00857EA9"/>
    <w:rsid w:val="00892FF6"/>
    <w:rsid w:val="008B2BE7"/>
    <w:rsid w:val="008B5FE7"/>
    <w:rsid w:val="008B7605"/>
    <w:rsid w:val="008E0FD1"/>
    <w:rsid w:val="008E44F7"/>
    <w:rsid w:val="00913B06"/>
    <w:rsid w:val="0092296C"/>
    <w:rsid w:val="00935DD9"/>
    <w:rsid w:val="00944323"/>
    <w:rsid w:val="00956354"/>
    <w:rsid w:val="00961CDF"/>
    <w:rsid w:val="00963C53"/>
    <w:rsid w:val="0096649C"/>
    <w:rsid w:val="00986607"/>
    <w:rsid w:val="009A14AE"/>
    <w:rsid w:val="009B5265"/>
    <w:rsid w:val="009D538E"/>
    <w:rsid w:val="009E27CD"/>
    <w:rsid w:val="009F22E8"/>
    <w:rsid w:val="00A01DCC"/>
    <w:rsid w:val="00A055CA"/>
    <w:rsid w:val="00A21D70"/>
    <w:rsid w:val="00A2365B"/>
    <w:rsid w:val="00A257AD"/>
    <w:rsid w:val="00A3146C"/>
    <w:rsid w:val="00A66566"/>
    <w:rsid w:val="00A67AB9"/>
    <w:rsid w:val="00A9720E"/>
    <w:rsid w:val="00AA7844"/>
    <w:rsid w:val="00AB26CA"/>
    <w:rsid w:val="00AD205A"/>
    <w:rsid w:val="00AF2972"/>
    <w:rsid w:val="00B0254B"/>
    <w:rsid w:val="00B07E63"/>
    <w:rsid w:val="00B22D7B"/>
    <w:rsid w:val="00B24B86"/>
    <w:rsid w:val="00B5588D"/>
    <w:rsid w:val="00BA01A5"/>
    <w:rsid w:val="00BA34B9"/>
    <w:rsid w:val="00BB21F4"/>
    <w:rsid w:val="00BB342E"/>
    <w:rsid w:val="00BB4912"/>
    <w:rsid w:val="00BC684E"/>
    <w:rsid w:val="00BD3266"/>
    <w:rsid w:val="00BF29BC"/>
    <w:rsid w:val="00C03B2A"/>
    <w:rsid w:val="00C14B40"/>
    <w:rsid w:val="00C22F1C"/>
    <w:rsid w:val="00C2791D"/>
    <w:rsid w:val="00C50459"/>
    <w:rsid w:val="00C51754"/>
    <w:rsid w:val="00C714A1"/>
    <w:rsid w:val="00CB3B6A"/>
    <w:rsid w:val="00CB6E74"/>
    <w:rsid w:val="00CC3AA0"/>
    <w:rsid w:val="00CD1C44"/>
    <w:rsid w:val="00D045F0"/>
    <w:rsid w:val="00D113F8"/>
    <w:rsid w:val="00D37EA4"/>
    <w:rsid w:val="00D4101B"/>
    <w:rsid w:val="00D61C5A"/>
    <w:rsid w:val="00D62EE5"/>
    <w:rsid w:val="00D6767B"/>
    <w:rsid w:val="00D8377C"/>
    <w:rsid w:val="00DA0BF5"/>
    <w:rsid w:val="00DB588E"/>
    <w:rsid w:val="00DC1D6B"/>
    <w:rsid w:val="00DC33C2"/>
    <w:rsid w:val="00DD0BCF"/>
    <w:rsid w:val="00DD0E87"/>
    <w:rsid w:val="00DE276D"/>
    <w:rsid w:val="00E04A20"/>
    <w:rsid w:val="00E13904"/>
    <w:rsid w:val="00E14862"/>
    <w:rsid w:val="00E22A2F"/>
    <w:rsid w:val="00E237C9"/>
    <w:rsid w:val="00E23F83"/>
    <w:rsid w:val="00E27306"/>
    <w:rsid w:val="00E30DE1"/>
    <w:rsid w:val="00E45002"/>
    <w:rsid w:val="00E622C4"/>
    <w:rsid w:val="00E659FD"/>
    <w:rsid w:val="00E91E43"/>
    <w:rsid w:val="00EB7017"/>
    <w:rsid w:val="00EB75D4"/>
    <w:rsid w:val="00EC656B"/>
    <w:rsid w:val="00EE101F"/>
    <w:rsid w:val="00F00DCE"/>
    <w:rsid w:val="00F03823"/>
    <w:rsid w:val="00F15F61"/>
    <w:rsid w:val="00F16584"/>
    <w:rsid w:val="00F51DAB"/>
    <w:rsid w:val="00F81CD4"/>
    <w:rsid w:val="00F82F17"/>
    <w:rsid w:val="00F97AA2"/>
    <w:rsid w:val="00FD0A81"/>
    <w:rsid w:val="00FD4C56"/>
    <w:rsid w:val="00FE3917"/>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2050"/>
    <o:shapelayout v:ext="edit">
      <o:idmap v:ext="edit" data="2"/>
    </o:shapelayout>
  </w:shapeDefaults>
  <w:decimalSymbol w:val=","/>
  <w:listSeparator w:val=";"/>
  <w14:docId w14:val="0E5A1D9F"/>
  <w15:chartTrackingRefBased/>
  <w15:docId w15:val="{2B3996C7-8313-4B7A-B26B-30C2973EF05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qFormat="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qFormat="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paragraph" w:styleId="Nagwek1">
    <w:name w:val="heading 1"/>
    <w:basedOn w:val="Normalny"/>
    <w:next w:val="Normalny"/>
    <w:link w:val="Nagwek1Znak"/>
    <w:qFormat/>
    <w:rsid w:val="000A2603"/>
    <w:pPr>
      <w:keepNext/>
      <w:spacing w:after="0" w:line="240" w:lineRule="auto"/>
      <w:jc w:val="center"/>
      <w:outlineLvl w:val="0"/>
    </w:pPr>
    <w:rPr>
      <w:rFonts w:ascii="Unicorn" w:eastAsia="Times New Roman" w:hAnsi="Unicorn" w:cs="Times New Roman"/>
      <w:i/>
      <w:sz w:val="28"/>
      <w:szCs w:val="20"/>
      <w:lang w:eastAsia="pl-PL"/>
    </w:rPr>
  </w:style>
  <w:style w:type="paragraph" w:styleId="Nagwek2">
    <w:name w:val="heading 2"/>
    <w:basedOn w:val="Normalny"/>
    <w:next w:val="Normalny"/>
    <w:link w:val="Nagwek2Znak"/>
    <w:unhideWhenUsed/>
    <w:qFormat/>
    <w:rsid w:val="00CD1C44"/>
    <w:pPr>
      <w:keepNext/>
      <w:spacing w:after="0" w:line="240" w:lineRule="auto"/>
      <w:ind w:left="2832"/>
      <w:jc w:val="both"/>
      <w:outlineLvl w:val="1"/>
    </w:pPr>
    <w:rPr>
      <w:rFonts w:ascii="Times New Roman" w:eastAsia="Times New Roman" w:hAnsi="Times New Roman" w:cs="Times New Roman"/>
      <w:b/>
      <w:bCs/>
      <w:sz w:val="24"/>
      <w:szCs w:val="24"/>
      <w:lang w:eastAsia="pl-PL"/>
    </w:rPr>
  </w:style>
  <w:style w:type="paragraph" w:styleId="Nagwek3">
    <w:name w:val="heading 3"/>
    <w:basedOn w:val="Normalny"/>
    <w:next w:val="Normalny"/>
    <w:link w:val="Nagwek3Znak"/>
    <w:semiHidden/>
    <w:unhideWhenUsed/>
    <w:qFormat/>
    <w:rsid w:val="000A2603"/>
    <w:pPr>
      <w:keepNext/>
      <w:keepLines/>
      <w:spacing w:before="200" w:after="0" w:line="240" w:lineRule="auto"/>
      <w:outlineLvl w:val="2"/>
    </w:pPr>
    <w:rPr>
      <w:rFonts w:ascii="Calibri Light" w:eastAsia="Times New Roman" w:hAnsi="Calibri Light" w:cs="Times New Roman"/>
      <w:b/>
      <w:bCs/>
      <w:color w:val="4472C4"/>
      <w:sz w:val="24"/>
      <w:szCs w:val="24"/>
      <w:lang w:eastAsia="pl-PL"/>
    </w:rPr>
  </w:style>
  <w:style w:type="paragraph" w:styleId="Nagwek4">
    <w:name w:val="heading 4"/>
    <w:basedOn w:val="Normalny"/>
    <w:next w:val="Normalny"/>
    <w:link w:val="Nagwek4Znak"/>
    <w:uiPriority w:val="9"/>
    <w:semiHidden/>
    <w:unhideWhenUsed/>
    <w:qFormat/>
    <w:rsid w:val="000A2603"/>
    <w:pPr>
      <w:keepNext/>
      <w:spacing w:before="240" w:after="60" w:line="240" w:lineRule="auto"/>
      <w:outlineLvl w:val="3"/>
    </w:pPr>
    <w:rPr>
      <w:rFonts w:ascii="Calibri" w:eastAsia="Times New Roman" w:hAnsi="Calibri" w:cs="Times New Roman"/>
      <w:b/>
      <w:bCs/>
      <w:sz w:val="28"/>
      <w:szCs w:val="28"/>
      <w:lang w:eastAsia="pl-PL"/>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Bezodstpw">
    <w:name w:val="No Spacing"/>
    <w:link w:val="BezodstpwZnak"/>
    <w:uiPriority w:val="1"/>
    <w:qFormat/>
    <w:rsid w:val="00E27306"/>
    <w:pPr>
      <w:spacing w:after="0" w:line="240" w:lineRule="auto"/>
    </w:pPr>
    <w:rPr>
      <w:rFonts w:eastAsiaTheme="minorEastAsia"/>
      <w:lang w:eastAsia="pl-PL"/>
    </w:rPr>
  </w:style>
  <w:style w:type="character" w:customStyle="1" w:styleId="BezodstpwZnak">
    <w:name w:val="Bez odstępów Znak"/>
    <w:basedOn w:val="Domylnaczcionkaakapitu"/>
    <w:link w:val="Bezodstpw"/>
    <w:uiPriority w:val="1"/>
    <w:rsid w:val="00E27306"/>
    <w:rPr>
      <w:rFonts w:eastAsiaTheme="minorEastAsia"/>
      <w:lang w:eastAsia="pl-PL"/>
    </w:rPr>
  </w:style>
  <w:style w:type="paragraph" w:styleId="Nagwek">
    <w:name w:val="header"/>
    <w:basedOn w:val="Normalny"/>
    <w:link w:val="NagwekZnak"/>
    <w:uiPriority w:val="99"/>
    <w:unhideWhenUsed/>
    <w:rsid w:val="00E27306"/>
    <w:pPr>
      <w:tabs>
        <w:tab w:val="center" w:pos="4536"/>
        <w:tab w:val="right" w:pos="9072"/>
      </w:tabs>
      <w:spacing w:after="0" w:line="240" w:lineRule="auto"/>
    </w:pPr>
  </w:style>
  <w:style w:type="character" w:customStyle="1" w:styleId="NagwekZnak">
    <w:name w:val="Nagłówek Znak"/>
    <w:basedOn w:val="Domylnaczcionkaakapitu"/>
    <w:link w:val="Nagwek"/>
    <w:uiPriority w:val="99"/>
    <w:qFormat/>
    <w:rsid w:val="00E27306"/>
  </w:style>
  <w:style w:type="paragraph" w:styleId="Stopka">
    <w:name w:val="footer"/>
    <w:basedOn w:val="Normalny"/>
    <w:link w:val="StopkaZnak"/>
    <w:uiPriority w:val="99"/>
    <w:unhideWhenUsed/>
    <w:rsid w:val="00E27306"/>
    <w:pPr>
      <w:tabs>
        <w:tab w:val="center" w:pos="4536"/>
        <w:tab w:val="right" w:pos="9072"/>
      </w:tabs>
      <w:spacing w:after="0" w:line="240" w:lineRule="auto"/>
    </w:pPr>
  </w:style>
  <w:style w:type="character" w:customStyle="1" w:styleId="StopkaZnak">
    <w:name w:val="Stopka Znak"/>
    <w:basedOn w:val="Domylnaczcionkaakapitu"/>
    <w:link w:val="Stopka"/>
    <w:uiPriority w:val="99"/>
    <w:qFormat/>
    <w:rsid w:val="00E27306"/>
  </w:style>
  <w:style w:type="table" w:styleId="Tabela-Siatka">
    <w:name w:val="Table Grid"/>
    <w:basedOn w:val="Standardowy"/>
    <w:uiPriority w:val="39"/>
    <w:rsid w:val="00C714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ogrubienie">
    <w:name w:val="Strong"/>
    <w:aliases w:val="Tekst treści (2) + 11,5 pt"/>
    <w:basedOn w:val="Domylnaczcionkaakapitu"/>
    <w:uiPriority w:val="22"/>
    <w:qFormat/>
    <w:rsid w:val="00C714A1"/>
    <w:rPr>
      <w:b/>
      <w:bCs/>
    </w:rPr>
  </w:style>
  <w:style w:type="paragraph" w:styleId="Akapitzlist">
    <w:name w:val="List Paragraph"/>
    <w:basedOn w:val="Normalny"/>
    <w:uiPriority w:val="34"/>
    <w:qFormat/>
    <w:rsid w:val="00C714A1"/>
    <w:pPr>
      <w:ind w:left="720"/>
      <w:contextualSpacing/>
    </w:pPr>
  </w:style>
  <w:style w:type="character" w:customStyle="1" w:styleId="Nagwek2Znak">
    <w:name w:val="Nagłówek 2 Znak"/>
    <w:basedOn w:val="Domylnaczcionkaakapitu"/>
    <w:link w:val="Nagwek2"/>
    <w:qFormat/>
    <w:rsid w:val="00CD1C44"/>
    <w:rPr>
      <w:rFonts w:ascii="Times New Roman" w:eastAsia="Times New Roman" w:hAnsi="Times New Roman" w:cs="Times New Roman"/>
      <w:b/>
      <w:bCs/>
      <w:sz w:val="24"/>
      <w:szCs w:val="24"/>
      <w:lang w:eastAsia="pl-PL"/>
    </w:rPr>
  </w:style>
  <w:style w:type="paragraph" w:styleId="NormalnyWeb">
    <w:name w:val="Normal (Web)"/>
    <w:basedOn w:val="Normalny"/>
    <w:uiPriority w:val="99"/>
    <w:unhideWhenUsed/>
    <w:qFormat/>
    <w:rsid w:val="00CD1C44"/>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Uwydatnienie">
    <w:name w:val="Emphasis"/>
    <w:basedOn w:val="Domylnaczcionkaakapitu"/>
    <w:uiPriority w:val="20"/>
    <w:qFormat/>
    <w:rsid w:val="00CD1C44"/>
    <w:rPr>
      <w:i/>
      <w:iCs/>
    </w:rPr>
  </w:style>
  <w:style w:type="character" w:styleId="Hipercze">
    <w:name w:val="Hyperlink"/>
    <w:basedOn w:val="Domylnaczcionkaakapitu"/>
    <w:uiPriority w:val="99"/>
    <w:unhideWhenUsed/>
    <w:rsid w:val="000A2603"/>
    <w:rPr>
      <w:color w:val="0563C1"/>
      <w:u w:val="single"/>
    </w:rPr>
  </w:style>
  <w:style w:type="character" w:styleId="UyteHipercze">
    <w:name w:val="FollowedHyperlink"/>
    <w:basedOn w:val="Domylnaczcionkaakapitu"/>
    <w:uiPriority w:val="99"/>
    <w:semiHidden/>
    <w:unhideWhenUsed/>
    <w:rsid w:val="000A2603"/>
    <w:rPr>
      <w:color w:val="954F72"/>
      <w:u w:val="single"/>
    </w:rPr>
  </w:style>
  <w:style w:type="paragraph" w:customStyle="1" w:styleId="msonormal0">
    <w:name w:val="msonormal"/>
    <w:basedOn w:val="Normalny"/>
    <w:rsid w:val="000A2603"/>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font5">
    <w:name w:val="font5"/>
    <w:basedOn w:val="Normalny"/>
    <w:rsid w:val="000A2603"/>
    <w:pPr>
      <w:spacing w:before="100" w:beforeAutospacing="1" w:after="100" w:afterAutospacing="1" w:line="240" w:lineRule="auto"/>
    </w:pPr>
    <w:rPr>
      <w:rFonts w:ascii="Arial" w:eastAsia="Times New Roman" w:hAnsi="Arial" w:cs="Arial"/>
      <w:b/>
      <w:bCs/>
      <w:color w:val="000000"/>
      <w:lang w:eastAsia="pl-PL"/>
    </w:rPr>
  </w:style>
  <w:style w:type="paragraph" w:customStyle="1" w:styleId="xl63">
    <w:name w:val="xl63"/>
    <w:basedOn w:val="Normalny"/>
    <w:rsid w:val="000A2603"/>
    <w:pP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64">
    <w:name w:val="xl64"/>
    <w:basedOn w:val="Normalny"/>
    <w:rsid w:val="000A2603"/>
    <w:pPr>
      <w:spacing w:before="100" w:beforeAutospacing="1" w:after="100" w:afterAutospacing="1" w:line="240" w:lineRule="auto"/>
      <w:jc w:val="center"/>
    </w:pPr>
    <w:rPr>
      <w:rFonts w:ascii="Times New Roman" w:eastAsia="Times New Roman" w:hAnsi="Times New Roman" w:cs="Times New Roman"/>
      <w:sz w:val="24"/>
      <w:szCs w:val="24"/>
      <w:lang w:eastAsia="pl-PL"/>
    </w:rPr>
  </w:style>
  <w:style w:type="paragraph" w:customStyle="1" w:styleId="xl65">
    <w:name w:val="xl65"/>
    <w:basedOn w:val="Normalny"/>
    <w:rsid w:val="000A2603"/>
    <w:pPr>
      <w:spacing w:before="100" w:beforeAutospacing="1" w:after="100" w:afterAutospacing="1" w:line="240" w:lineRule="auto"/>
      <w:jc w:val="center"/>
    </w:pPr>
    <w:rPr>
      <w:rFonts w:ascii="Times New Roman" w:eastAsia="Times New Roman" w:hAnsi="Times New Roman" w:cs="Times New Roman"/>
      <w:sz w:val="14"/>
      <w:szCs w:val="14"/>
      <w:lang w:eastAsia="pl-PL"/>
    </w:rPr>
  </w:style>
  <w:style w:type="paragraph" w:customStyle="1" w:styleId="xl66">
    <w:name w:val="xl66"/>
    <w:basedOn w:val="Normalny"/>
    <w:rsid w:val="000A2603"/>
    <w:pPr>
      <w:pBdr>
        <w:top w:val="single" w:sz="4" w:space="0" w:color="000000"/>
        <w:left w:val="single" w:sz="4" w:space="0" w:color="000000"/>
        <w:bottom w:val="single" w:sz="4" w:space="0" w:color="000000"/>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67">
    <w:name w:val="xl67"/>
    <w:basedOn w:val="Normalny"/>
    <w:rsid w:val="000A2603"/>
    <w:pPr>
      <w:pBdr>
        <w:top w:val="single" w:sz="4" w:space="0" w:color="000000"/>
        <w:left w:val="single" w:sz="4" w:space="0" w:color="000000"/>
        <w:bottom w:val="single" w:sz="4" w:space="0" w:color="000000"/>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68">
    <w:name w:val="xl68"/>
    <w:basedOn w:val="Normalny"/>
    <w:rsid w:val="000A2603"/>
    <w:pPr>
      <w:pBdr>
        <w:top w:val="single" w:sz="4" w:space="0" w:color="000000"/>
        <w:left w:val="single" w:sz="4" w:space="0" w:color="000000"/>
        <w:bottom w:val="single" w:sz="4" w:space="0" w:color="000000"/>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69">
    <w:name w:val="xl69"/>
    <w:basedOn w:val="Normalny"/>
    <w:rsid w:val="000A2603"/>
    <w:pPr>
      <w:pBdr>
        <w:top w:val="single" w:sz="4" w:space="0" w:color="000000"/>
        <w:left w:val="single" w:sz="4" w:space="0" w:color="000000"/>
        <w:bottom w:val="single" w:sz="4" w:space="0" w:color="000000"/>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0"/>
      <w:szCs w:val="20"/>
      <w:lang w:eastAsia="pl-PL"/>
    </w:rPr>
  </w:style>
  <w:style w:type="paragraph" w:customStyle="1" w:styleId="xl70">
    <w:name w:val="xl70"/>
    <w:basedOn w:val="Normalny"/>
    <w:rsid w:val="000A2603"/>
    <w:pPr>
      <w:pBdr>
        <w:top w:val="single" w:sz="4" w:space="0" w:color="000000"/>
        <w:left w:val="single" w:sz="4" w:space="0" w:color="000000"/>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71">
    <w:name w:val="xl71"/>
    <w:basedOn w:val="Normalny"/>
    <w:rsid w:val="000A2603"/>
    <w:pPr>
      <w:pBdr>
        <w:top w:val="single" w:sz="4" w:space="0" w:color="000000"/>
        <w:left w:val="single" w:sz="4" w:space="0" w:color="000000"/>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72">
    <w:name w:val="xl72"/>
    <w:basedOn w:val="Normalny"/>
    <w:rsid w:val="000A2603"/>
    <w:pPr>
      <w:pBdr>
        <w:top w:val="single" w:sz="4" w:space="0" w:color="000000"/>
        <w:left w:val="single" w:sz="4" w:space="0" w:color="000000"/>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73">
    <w:name w:val="xl73"/>
    <w:basedOn w:val="Normalny"/>
    <w:rsid w:val="000A2603"/>
    <w:pPr>
      <w:pBdr>
        <w:top w:val="single" w:sz="4" w:space="0" w:color="000000"/>
        <w:left w:val="single" w:sz="4" w:space="0" w:color="000000"/>
        <w:bottom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74">
    <w:name w:val="xl74"/>
    <w:basedOn w:val="Normalny"/>
    <w:rsid w:val="000A2603"/>
    <w:pPr>
      <w:pBdr>
        <w:left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75">
    <w:name w:val="xl75"/>
    <w:basedOn w:val="Normalny"/>
    <w:rsid w:val="000A2603"/>
    <w:pPr>
      <w:pBdr>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76">
    <w:name w:val="xl76"/>
    <w:basedOn w:val="Normalny"/>
    <w:rsid w:val="000A2603"/>
    <w:pPr>
      <w:pBdr>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77">
    <w:name w:val="xl77"/>
    <w:basedOn w:val="Normalny"/>
    <w:rsid w:val="000A2603"/>
    <w:pPr>
      <w:pBdr>
        <w:lef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b/>
      <w:bCs/>
      <w:color w:val="FF0000"/>
      <w:sz w:val="24"/>
      <w:szCs w:val="24"/>
      <w:lang w:eastAsia="pl-PL"/>
    </w:rPr>
  </w:style>
  <w:style w:type="paragraph" w:customStyle="1" w:styleId="xl78">
    <w:name w:val="xl78"/>
    <w:basedOn w:val="Normalny"/>
    <w:rsid w:val="000A2603"/>
    <w:pPr>
      <w:pBdr>
        <w:left w:val="single" w:sz="8" w:space="0" w:color="000000"/>
        <w:right w:val="single" w:sz="8" w:space="0" w:color="000000"/>
      </w:pBdr>
      <w:shd w:val="clear" w:color="D9D9D9" w:fill="D9D9D9"/>
      <w:spacing w:before="100" w:beforeAutospacing="1" w:after="100" w:afterAutospacing="1" w:line="240" w:lineRule="auto"/>
    </w:pPr>
    <w:rPr>
      <w:rFonts w:ascii="Times New Roman" w:eastAsia="Times New Roman" w:hAnsi="Times New Roman" w:cs="Times New Roman"/>
      <w:b/>
      <w:bCs/>
      <w:color w:val="FF0000"/>
      <w:sz w:val="24"/>
      <w:szCs w:val="24"/>
      <w:lang w:eastAsia="pl-PL"/>
    </w:rPr>
  </w:style>
  <w:style w:type="paragraph" w:customStyle="1" w:styleId="xl79">
    <w:name w:val="xl79"/>
    <w:basedOn w:val="Normalny"/>
    <w:rsid w:val="000A26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0">
    <w:name w:val="xl80"/>
    <w:basedOn w:val="Normalny"/>
    <w:rsid w:val="000A26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1">
    <w:name w:val="xl81"/>
    <w:basedOn w:val="Normalny"/>
    <w:rsid w:val="000A2603"/>
    <w:pPr>
      <w:pBdr>
        <w:left w:val="single" w:sz="8" w:space="0" w:color="000000"/>
      </w:pBdr>
      <w:spacing w:before="100" w:beforeAutospacing="1" w:after="100" w:afterAutospacing="1" w:line="240" w:lineRule="auto"/>
    </w:pPr>
    <w:rPr>
      <w:rFonts w:ascii="Times New Roman" w:eastAsia="Times New Roman" w:hAnsi="Times New Roman" w:cs="Times New Roman"/>
      <w:b/>
      <w:bCs/>
      <w:color w:val="FF0000"/>
      <w:sz w:val="24"/>
      <w:szCs w:val="24"/>
      <w:lang w:eastAsia="pl-PL"/>
    </w:rPr>
  </w:style>
  <w:style w:type="paragraph" w:customStyle="1" w:styleId="xl82">
    <w:name w:val="xl82"/>
    <w:basedOn w:val="Normalny"/>
    <w:rsid w:val="000A2603"/>
    <w:pPr>
      <w:pBdr>
        <w:lef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3">
    <w:name w:val="xl83"/>
    <w:basedOn w:val="Normalny"/>
    <w:rsid w:val="000A2603"/>
    <w:pPr>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4">
    <w:name w:val="xl84"/>
    <w:basedOn w:val="Normalny"/>
    <w:rsid w:val="000A2603"/>
    <w:pPr>
      <w:pBdr>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5">
    <w:name w:val="xl85"/>
    <w:basedOn w:val="Normalny"/>
    <w:rsid w:val="000A2603"/>
    <w:pPr>
      <w:pBdr>
        <w:top w:val="single" w:sz="4" w:space="0" w:color="000000"/>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6">
    <w:name w:val="xl86"/>
    <w:basedOn w:val="Normalny"/>
    <w:rsid w:val="000A2603"/>
    <w:pPr>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7">
    <w:name w:val="xl87"/>
    <w:basedOn w:val="Normalny"/>
    <w:rsid w:val="000A2603"/>
    <w:pPr>
      <w:pBdr>
        <w:left w:val="single" w:sz="4" w:space="0" w:color="000000"/>
        <w:bottom w:val="single" w:sz="4" w:space="0" w:color="000000"/>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8">
    <w:name w:val="xl88"/>
    <w:basedOn w:val="Normalny"/>
    <w:rsid w:val="000A2603"/>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89">
    <w:name w:val="xl89"/>
    <w:basedOn w:val="Normalny"/>
    <w:rsid w:val="000A2603"/>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90">
    <w:name w:val="xl90"/>
    <w:basedOn w:val="Normalny"/>
    <w:rsid w:val="000A2603"/>
    <w:pPr>
      <w:pBdr>
        <w:top w:val="single" w:sz="4" w:space="0" w:color="000000"/>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91">
    <w:name w:val="xl91"/>
    <w:basedOn w:val="Normalny"/>
    <w:rsid w:val="000A2603"/>
    <w:pPr>
      <w:pBdr>
        <w:left w:val="single" w:sz="4" w:space="0" w:color="000000"/>
        <w:bottom w:val="single" w:sz="4" w:space="0" w:color="000000"/>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92">
    <w:name w:val="xl92"/>
    <w:basedOn w:val="Normalny"/>
    <w:rsid w:val="000A2603"/>
    <w:pPr>
      <w:pBdr>
        <w:left w:val="single" w:sz="4" w:space="0" w:color="000000"/>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93">
    <w:name w:val="xl93"/>
    <w:basedOn w:val="Normalny"/>
    <w:rsid w:val="000A2603"/>
    <w:pPr>
      <w:pBdr>
        <w:left w:val="single" w:sz="4" w:space="0" w:color="000000"/>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94">
    <w:name w:val="xl94"/>
    <w:basedOn w:val="Normalny"/>
    <w:rsid w:val="000A2603"/>
    <w:pPr>
      <w:pBdr>
        <w:left w:val="single" w:sz="4" w:space="0" w:color="000000"/>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95">
    <w:name w:val="xl95"/>
    <w:basedOn w:val="Normalny"/>
    <w:rsid w:val="000A2603"/>
    <w:pPr>
      <w:pBdr>
        <w:top w:val="single" w:sz="4" w:space="0" w:color="000000"/>
        <w:lef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96">
    <w:name w:val="xl96"/>
    <w:basedOn w:val="Normalny"/>
    <w:rsid w:val="000A2603"/>
    <w:pPr>
      <w:pBdr>
        <w:left w:val="single" w:sz="8"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97">
    <w:name w:val="xl97"/>
    <w:basedOn w:val="Normalny"/>
    <w:rsid w:val="000A2603"/>
    <w:pPr>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98">
    <w:name w:val="xl98"/>
    <w:basedOn w:val="Normalny"/>
    <w:rsid w:val="000A2603"/>
    <w:pPr>
      <w:pBdr>
        <w:top w:val="single" w:sz="4" w:space="0" w:color="000000"/>
        <w:lef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99">
    <w:name w:val="xl99"/>
    <w:basedOn w:val="Normalny"/>
    <w:rsid w:val="000A2603"/>
    <w:pPr>
      <w:pBdr>
        <w:top w:val="single" w:sz="4" w:space="0" w:color="000000"/>
        <w:lef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00">
    <w:name w:val="xl100"/>
    <w:basedOn w:val="Normalny"/>
    <w:rsid w:val="000A26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01">
    <w:name w:val="xl101"/>
    <w:basedOn w:val="Normalny"/>
    <w:rsid w:val="000A26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02">
    <w:name w:val="xl102"/>
    <w:basedOn w:val="Normalny"/>
    <w:rsid w:val="000A2603"/>
    <w:pPr>
      <w:pBdr>
        <w:left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03">
    <w:name w:val="xl103"/>
    <w:basedOn w:val="Normalny"/>
    <w:rsid w:val="000A2603"/>
    <w:pP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04">
    <w:name w:val="xl104"/>
    <w:basedOn w:val="Normalny"/>
    <w:rsid w:val="000A2603"/>
    <w:pPr>
      <w:pBdr>
        <w:lef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05">
    <w:name w:val="xl105"/>
    <w:basedOn w:val="Normalny"/>
    <w:rsid w:val="000A2603"/>
    <w:pPr>
      <w:pBdr>
        <w:left w:val="single" w:sz="4" w:space="0" w:color="000000"/>
        <w:right w:val="single" w:sz="4" w:space="0" w:color="000000"/>
      </w:pBdr>
      <w:spacing w:before="100" w:beforeAutospacing="1" w:after="100" w:afterAutospacing="1" w:line="240" w:lineRule="auto"/>
      <w:jc w:val="center"/>
    </w:pPr>
    <w:rPr>
      <w:rFonts w:ascii="Times New Roman" w:eastAsia="Times New Roman" w:hAnsi="Times New Roman" w:cs="Times New Roman"/>
      <w:sz w:val="14"/>
      <w:szCs w:val="14"/>
      <w:lang w:eastAsia="pl-PL"/>
    </w:rPr>
  </w:style>
  <w:style w:type="paragraph" w:customStyle="1" w:styleId="xl106">
    <w:name w:val="xl106"/>
    <w:basedOn w:val="Normalny"/>
    <w:rsid w:val="000A2603"/>
    <w:pPr>
      <w:pBdr>
        <w:left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14"/>
      <w:szCs w:val="14"/>
      <w:lang w:eastAsia="pl-PL"/>
    </w:rPr>
  </w:style>
  <w:style w:type="paragraph" w:customStyle="1" w:styleId="xl107">
    <w:name w:val="xl107"/>
    <w:basedOn w:val="Normalny"/>
    <w:rsid w:val="000A2603"/>
    <w:pPr>
      <w:pBdr>
        <w:left w:val="single" w:sz="4" w:space="0" w:color="000000"/>
        <w:right w:val="single" w:sz="4" w:space="0" w:color="000000"/>
      </w:pBdr>
      <w:spacing w:before="100" w:beforeAutospacing="1" w:after="100" w:afterAutospacing="1" w:line="240" w:lineRule="auto"/>
      <w:jc w:val="center"/>
    </w:pPr>
    <w:rPr>
      <w:rFonts w:ascii="Arial1" w:eastAsia="Times New Roman" w:hAnsi="Arial1" w:cs="Times New Roman"/>
      <w:sz w:val="14"/>
      <w:szCs w:val="14"/>
      <w:lang w:eastAsia="pl-PL"/>
    </w:rPr>
  </w:style>
  <w:style w:type="paragraph" w:customStyle="1" w:styleId="xl108">
    <w:name w:val="xl108"/>
    <w:basedOn w:val="Normalny"/>
    <w:rsid w:val="000A2603"/>
    <w:pPr>
      <w:pBdr>
        <w:top w:val="single" w:sz="8" w:space="0" w:color="auto"/>
        <w:left w:val="single" w:sz="8" w:space="0" w:color="auto"/>
        <w:bottom w:val="single" w:sz="8" w:space="0" w:color="auto"/>
        <w:right w:val="single" w:sz="4" w:space="0" w:color="000000"/>
      </w:pBdr>
      <w:shd w:val="clear" w:color="D9D9D9" w:fill="D9D9D9"/>
      <w:spacing w:before="100" w:beforeAutospacing="1" w:after="100" w:afterAutospacing="1" w:line="240" w:lineRule="auto"/>
      <w:jc w:val="center"/>
    </w:pPr>
    <w:rPr>
      <w:rFonts w:ascii="Times New Roman" w:eastAsia="Times New Roman" w:hAnsi="Times New Roman" w:cs="Times New Roman"/>
      <w:b/>
      <w:bCs/>
      <w:sz w:val="18"/>
      <w:szCs w:val="18"/>
      <w:lang w:eastAsia="pl-PL"/>
    </w:rPr>
  </w:style>
  <w:style w:type="paragraph" w:customStyle="1" w:styleId="xl109">
    <w:name w:val="xl109"/>
    <w:basedOn w:val="Normalny"/>
    <w:rsid w:val="000A2603"/>
    <w:pPr>
      <w:pBdr>
        <w:top w:val="single" w:sz="8" w:space="0" w:color="auto"/>
        <w:left w:val="single" w:sz="4" w:space="0" w:color="000000"/>
        <w:bottom w:val="single" w:sz="8" w:space="0" w:color="auto"/>
        <w:right w:val="single" w:sz="4" w:space="0" w:color="000000"/>
      </w:pBdr>
      <w:shd w:val="clear" w:color="D9D9D9" w:fill="D9D9D9"/>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pl-PL"/>
    </w:rPr>
  </w:style>
  <w:style w:type="paragraph" w:customStyle="1" w:styleId="xl110">
    <w:name w:val="xl110"/>
    <w:basedOn w:val="Normalny"/>
    <w:rsid w:val="000A2603"/>
    <w:pPr>
      <w:pBdr>
        <w:top w:val="single" w:sz="8" w:space="0" w:color="auto"/>
        <w:left w:val="single" w:sz="4" w:space="0" w:color="000000"/>
        <w:bottom w:val="single" w:sz="8" w:space="0" w:color="auto"/>
        <w:right w:val="single" w:sz="4" w:space="0" w:color="000000"/>
      </w:pBdr>
      <w:shd w:val="clear" w:color="D9D9D9" w:fill="D9D9D9"/>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pl-PL"/>
    </w:rPr>
  </w:style>
  <w:style w:type="paragraph" w:customStyle="1" w:styleId="xl111">
    <w:name w:val="xl111"/>
    <w:basedOn w:val="Normalny"/>
    <w:rsid w:val="000A2603"/>
    <w:pPr>
      <w:pBdr>
        <w:top w:val="single" w:sz="8" w:space="0" w:color="auto"/>
        <w:left w:val="single" w:sz="4" w:space="0" w:color="000000"/>
        <w:bottom w:val="single" w:sz="8" w:space="0" w:color="auto"/>
        <w:right w:val="single" w:sz="4" w:space="0" w:color="000000"/>
      </w:pBdr>
      <w:shd w:val="clear" w:color="D9D9D9" w:fill="D9D9D9"/>
      <w:spacing w:before="100" w:beforeAutospacing="1" w:after="100" w:afterAutospacing="1" w:line="240" w:lineRule="auto"/>
      <w:jc w:val="center"/>
      <w:textAlignment w:val="center"/>
    </w:pPr>
    <w:rPr>
      <w:rFonts w:ascii="Arial1" w:eastAsia="Times New Roman" w:hAnsi="Arial1" w:cs="Times New Roman"/>
      <w:b/>
      <w:bCs/>
      <w:sz w:val="18"/>
      <w:szCs w:val="18"/>
      <w:lang w:eastAsia="pl-PL"/>
    </w:rPr>
  </w:style>
  <w:style w:type="paragraph" w:customStyle="1" w:styleId="xl112">
    <w:name w:val="xl112"/>
    <w:basedOn w:val="Normalny"/>
    <w:rsid w:val="000A2603"/>
    <w:pPr>
      <w:pBdr>
        <w:top w:val="single" w:sz="8" w:space="0" w:color="auto"/>
        <w:left w:val="single" w:sz="4" w:space="0" w:color="000000"/>
        <w:bottom w:val="single" w:sz="4" w:space="0" w:color="000000"/>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13">
    <w:name w:val="xl113"/>
    <w:basedOn w:val="Normalny"/>
    <w:rsid w:val="000A2603"/>
    <w:pPr>
      <w:pBdr>
        <w:top w:val="single" w:sz="8" w:space="0" w:color="auto"/>
        <w:left w:val="single" w:sz="4" w:space="0" w:color="000000"/>
        <w:bottom w:val="single" w:sz="4" w:space="0" w:color="000000"/>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14">
    <w:name w:val="xl114"/>
    <w:basedOn w:val="Normalny"/>
    <w:rsid w:val="000A2603"/>
    <w:pPr>
      <w:pBdr>
        <w:top w:val="single" w:sz="8" w:space="0" w:color="auto"/>
        <w:left w:val="single" w:sz="4" w:space="0" w:color="000000"/>
        <w:bottom w:val="single" w:sz="4" w:space="0" w:color="000000"/>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15">
    <w:name w:val="xl115"/>
    <w:basedOn w:val="Normalny"/>
    <w:rsid w:val="000A2603"/>
    <w:pPr>
      <w:pBdr>
        <w:left w:val="single" w:sz="4" w:space="0" w:color="000000"/>
        <w:bottom w:val="single" w:sz="8" w:space="0" w:color="auto"/>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16">
    <w:name w:val="xl116"/>
    <w:basedOn w:val="Normalny"/>
    <w:rsid w:val="000A2603"/>
    <w:pPr>
      <w:pBdr>
        <w:left w:val="single" w:sz="4" w:space="0" w:color="000000"/>
        <w:bottom w:val="single" w:sz="8" w:space="0" w:color="auto"/>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17">
    <w:name w:val="xl117"/>
    <w:basedOn w:val="Normalny"/>
    <w:rsid w:val="000A2603"/>
    <w:pPr>
      <w:pBdr>
        <w:left w:val="single" w:sz="4" w:space="0" w:color="000000"/>
        <w:bottom w:val="single" w:sz="8" w:space="0" w:color="auto"/>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18">
    <w:name w:val="xl118"/>
    <w:basedOn w:val="Normalny"/>
    <w:rsid w:val="000A2603"/>
    <w:pPr>
      <w:pBdr>
        <w:top w:val="single" w:sz="4" w:space="0" w:color="000000"/>
        <w:left w:val="single" w:sz="4" w:space="0" w:color="000000"/>
        <w:bottom w:val="single" w:sz="8" w:space="0" w:color="auto"/>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19">
    <w:name w:val="xl119"/>
    <w:basedOn w:val="Normalny"/>
    <w:rsid w:val="000A2603"/>
    <w:pPr>
      <w:pBdr>
        <w:top w:val="single" w:sz="8" w:space="0" w:color="auto"/>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20">
    <w:name w:val="xl120"/>
    <w:basedOn w:val="Normalny"/>
    <w:rsid w:val="000A2603"/>
    <w:pPr>
      <w:pBdr>
        <w:top w:val="single" w:sz="8" w:space="0" w:color="auto"/>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21">
    <w:name w:val="xl121"/>
    <w:basedOn w:val="Normalny"/>
    <w:rsid w:val="000A2603"/>
    <w:pPr>
      <w:pBdr>
        <w:top w:val="single" w:sz="8" w:space="0" w:color="auto"/>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22">
    <w:name w:val="xl122"/>
    <w:basedOn w:val="Normalny"/>
    <w:rsid w:val="000A2603"/>
    <w:pPr>
      <w:pBdr>
        <w:top w:val="single" w:sz="4" w:space="0" w:color="000000"/>
        <w:left w:val="single" w:sz="4" w:space="0" w:color="000000"/>
        <w:bottom w:val="single" w:sz="8" w:space="0" w:color="auto"/>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23">
    <w:name w:val="xl123"/>
    <w:basedOn w:val="Normalny"/>
    <w:rsid w:val="000A2603"/>
    <w:pPr>
      <w:pBdr>
        <w:top w:val="single" w:sz="4" w:space="0" w:color="000000"/>
        <w:left w:val="single" w:sz="4" w:space="0" w:color="000000"/>
        <w:bottom w:val="single" w:sz="8" w:space="0" w:color="auto"/>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24">
    <w:name w:val="xl124"/>
    <w:basedOn w:val="Normalny"/>
    <w:rsid w:val="000A2603"/>
    <w:pPr>
      <w:pBdr>
        <w:top w:val="single" w:sz="4" w:space="0" w:color="000000"/>
        <w:left w:val="single" w:sz="4" w:space="0" w:color="000000"/>
        <w:bottom w:val="single" w:sz="8" w:space="0" w:color="auto"/>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25">
    <w:name w:val="xl125"/>
    <w:basedOn w:val="Normalny"/>
    <w:rsid w:val="000A2603"/>
    <w:pPr>
      <w:pBdr>
        <w:top w:val="single" w:sz="4" w:space="0" w:color="000000"/>
        <w:left w:val="single" w:sz="4" w:space="0" w:color="000000"/>
        <w:bottom w:val="single" w:sz="8" w:space="0" w:color="auto"/>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26">
    <w:name w:val="xl126"/>
    <w:basedOn w:val="Normalny"/>
    <w:rsid w:val="000A2603"/>
    <w:pPr>
      <w:pBdr>
        <w:top w:val="single" w:sz="4" w:space="0" w:color="000000"/>
        <w:left w:val="single" w:sz="4" w:space="0" w:color="000000"/>
        <w:bottom w:val="single" w:sz="8" w:space="0" w:color="auto"/>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27">
    <w:name w:val="xl127"/>
    <w:basedOn w:val="Normalny"/>
    <w:rsid w:val="000A2603"/>
    <w:pPr>
      <w:pBdr>
        <w:top w:val="single" w:sz="8" w:space="0" w:color="auto"/>
        <w:left w:val="single" w:sz="4" w:space="0" w:color="000000"/>
        <w:bottom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28">
    <w:name w:val="xl128"/>
    <w:basedOn w:val="Normalny"/>
    <w:rsid w:val="000A2603"/>
    <w:pPr>
      <w:pBdr>
        <w:left w:val="single" w:sz="8" w:space="0" w:color="000000"/>
        <w:right w:val="single" w:sz="8" w:space="0" w:color="000000"/>
      </w:pBdr>
      <w:spacing w:before="100" w:beforeAutospacing="1" w:after="100" w:afterAutospacing="1" w:line="240" w:lineRule="auto"/>
    </w:pPr>
    <w:rPr>
      <w:rFonts w:ascii="Times New Roman" w:eastAsia="Times New Roman" w:hAnsi="Times New Roman" w:cs="Times New Roman"/>
      <w:b/>
      <w:bCs/>
      <w:color w:val="FF0000"/>
      <w:sz w:val="24"/>
      <w:szCs w:val="24"/>
      <w:lang w:eastAsia="pl-PL"/>
    </w:rPr>
  </w:style>
  <w:style w:type="paragraph" w:customStyle="1" w:styleId="xl129">
    <w:name w:val="xl129"/>
    <w:basedOn w:val="Normalny"/>
    <w:rsid w:val="000A2603"/>
    <w:pPr>
      <w:pBdr>
        <w:top w:val="single" w:sz="8" w:space="0" w:color="auto"/>
        <w:left w:val="single" w:sz="8" w:space="0" w:color="auto"/>
        <w:bottom w:val="single" w:sz="8" w:space="0" w:color="auto"/>
        <w:right w:val="single" w:sz="4" w:space="0" w:color="000000"/>
      </w:pBdr>
      <w:shd w:val="clear" w:color="D9D9D9" w:fill="D9D9D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30">
    <w:name w:val="xl130"/>
    <w:basedOn w:val="Normalny"/>
    <w:rsid w:val="000A2603"/>
    <w:pPr>
      <w:pBdr>
        <w:top w:val="single" w:sz="8" w:space="0" w:color="auto"/>
        <w:left w:val="single" w:sz="4" w:space="0" w:color="000000"/>
        <w:bottom w:val="single" w:sz="8" w:space="0" w:color="auto"/>
        <w:right w:val="single" w:sz="4" w:space="0" w:color="000000"/>
      </w:pBdr>
      <w:shd w:val="clear" w:color="D9D9D9"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131">
    <w:name w:val="xl131"/>
    <w:basedOn w:val="Normalny"/>
    <w:rsid w:val="000A2603"/>
    <w:pPr>
      <w:pBdr>
        <w:top w:val="single" w:sz="8" w:space="0" w:color="auto"/>
        <w:left w:val="single" w:sz="4" w:space="0" w:color="000000"/>
        <w:bottom w:val="single" w:sz="8" w:space="0" w:color="auto"/>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32">
    <w:name w:val="xl132"/>
    <w:basedOn w:val="Normalny"/>
    <w:rsid w:val="000A2603"/>
    <w:pPr>
      <w:pBdr>
        <w:top w:val="single" w:sz="8" w:space="0" w:color="auto"/>
        <w:left w:val="single" w:sz="4" w:space="0" w:color="000000"/>
        <w:bottom w:val="single" w:sz="8" w:space="0" w:color="auto"/>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33">
    <w:name w:val="xl133"/>
    <w:basedOn w:val="Normalny"/>
    <w:rsid w:val="000A2603"/>
    <w:pPr>
      <w:pBdr>
        <w:top w:val="single" w:sz="8" w:space="0" w:color="auto"/>
        <w:left w:val="single" w:sz="4" w:space="0" w:color="000000"/>
        <w:bottom w:val="single" w:sz="8" w:space="0" w:color="auto"/>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34">
    <w:name w:val="xl134"/>
    <w:basedOn w:val="Normalny"/>
    <w:rsid w:val="000A2603"/>
    <w:pPr>
      <w:pBdr>
        <w:top w:val="single" w:sz="4" w:space="0" w:color="000000"/>
        <w:left w:val="single" w:sz="4" w:space="0" w:color="000000"/>
        <w:bottom w:val="single" w:sz="8"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35">
    <w:name w:val="xl135"/>
    <w:basedOn w:val="Normalny"/>
    <w:rsid w:val="000A2603"/>
    <w:pPr>
      <w:pBdr>
        <w:top w:val="single" w:sz="4" w:space="0" w:color="000000"/>
        <w:bottom w:val="single" w:sz="8" w:space="0" w:color="auto"/>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36">
    <w:name w:val="xl136"/>
    <w:basedOn w:val="Normalny"/>
    <w:rsid w:val="000A2603"/>
    <w:pPr>
      <w:pBdr>
        <w:top w:val="single" w:sz="4" w:space="0" w:color="000000"/>
        <w:left w:val="single" w:sz="4" w:space="0" w:color="000000"/>
        <w:bottom w:val="single" w:sz="8" w:space="0" w:color="auto"/>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37">
    <w:name w:val="xl137"/>
    <w:basedOn w:val="Normalny"/>
    <w:rsid w:val="000A2603"/>
    <w:pPr>
      <w:pBdr>
        <w:left w:val="single" w:sz="4" w:space="0" w:color="000000"/>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color w:val="D9D9D9"/>
      <w:sz w:val="24"/>
      <w:szCs w:val="24"/>
      <w:lang w:eastAsia="pl-PL"/>
    </w:rPr>
  </w:style>
  <w:style w:type="paragraph" w:customStyle="1" w:styleId="xl138">
    <w:name w:val="xl138"/>
    <w:basedOn w:val="Normalny"/>
    <w:rsid w:val="000A2603"/>
    <w:pPr>
      <w:pBdr>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FFFFFF"/>
      <w:sz w:val="24"/>
      <w:szCs w:val="24"/>
      <w:lang w:eastAsia="pl-PL"/>
    </w:rPr>
  </w:style>
  <w:style w:type="paragraph" w:customStyle="1" w:styleId="xl139">
    <w:name w:val="xl139"/>
    <w:basedOn w:val="Normalny"/>
    <w:rsid w:val="000A26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color w:val="FFFFFF"/>
      <w:sz w:val="24"/>
      <w:szCs w:val="24"/>
      <w:lang w:eastAsia="pl-PL"/>
    </w:rPr>
  </w:style>
  <w:style w:type="paragraph" w:customStyle="1" w:styleId="xl140">
    <w:name w:val="xl140"/>
    <w:basedOn w:val="Normalny"/>
    <w:rsid w:val="000A2603"/>
    <w:pPr>
      <w:pBdr>
        <w:top w:val="single" w:sz="4" w:space="0" w:color="000000"/>
        <w:left w:val="single" w:sz="4" w:space="0" w:color="000000"/>
        <w:bottom w:val="single" w:sz="4" w:space="0" w:color="000000"/>
        <w:right w:val="single" w:sz="4" w:space="0" w:color="000000"/>
      </w:pBdr>
      <w:shd w:val="clear" w:color="D9D9D9" w:fill="D9D9D9"/>
      <w:spacing w:before="100" w:beforeAutospacing="1" w:after="100" w:afterAutospacing="1" w:line="240" w:lineRule="auto"/>
    </w:pPr>
    <w:rPr>
      <w:rFonts w:ascii="Times New Roman" w:eastAsia="Times New Roman" w:hAnsi="Times New Roman" w:cs="Times New Roman"/>
      <w:color w:val="D9D9D9"/>
      <w:sz w:val="24"/>
      <w:szCs w:val="24"/>
      <w:lang w:eastAsia="pl-PL"/>
    </w:rPr>
  </w:style>
  <w:style w:type="paragraph" w:customStyle="1" w:styleId="xl141">
    <w:name w:val="xl141"/>
    <w:basedOn w:val="Normalny"/>
    <w:rsid w:val="000A26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42">
    <w:name w:val="xl142"/>
    <w:basedOn w:val="Normalny"/>
    <w:rsid w:val="000A2603"/>
    <w:pPr>
      <w:pBdr>
        <w:top w:val="single" w:sz="8" w:space="0" w:color="000000"/>
        <w:left w:val="single" w:sz="4" w:space="0" w:color="000000"/>
        <w:bottom w:val="single" w:sz="8" w:space="0" w:color="000000"/>
      </w:pBdr>
      <w:shd w:val="clear" w:color="D9D9D9"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143">
    <w:name w:val="xl143"/>
    <w:basedOn w:val="Normalny"/>
    <w:rsid w:val="000A2603"/>
    <w:pPr>
      <w:pBdr>
        <w:top w:val="single" w:sz="4" w:space="0" w:color="000000"/>
        <w:left w:val="single" w:sz="4" w:space="0" w:color="000000"/>
        <w:bottom w:val="single" w:sz="4" w:space="0" w:color="000000"/>
        <w:right w:val="single" w:sz="4" w:space="0" w:color="000000"/>
      </w:pBdr>
      <w:shd w:val="clear" w:color="D9D9D9" w:fill="D9D9D9"/>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144">
    <w:name w:val="xl144"/>
    <w:basedOn w:val="Normalny"/>
    <w:rsid w:val="000A2603"/>
    <w:pPr>
      <w:pBdr>
        <w:top w:val="single" w:sz="8" w:space="0" w:color="000000"/>
        <w:left w:val="single" w:sz="8" w:space="0" w:color="000000"/>
        <w:bottom w:val="single" w:sz="8" w:space="0" w:color="000000"/>
        <w:right w:val="single" w:sz="8" w:space="0" w:color="000000"/>
      </w:pBdr>
      <w:spacing w:before="100" w:beforeAutospacing="1" w:after="100" w:afterAutospacing="1" w:line="240" w:lineRule="auto"/>
      <w:jc w:val="center"/>
    </w:pPr>
    <w:rPr>
      <w:rFonts w:ascii="Times New Roman" w:eastAsia="Times New Roman" w:hAnsi="Times New Roman" w:cs="Times New Roman"/>
      <w:b/>
      <w:bCs/>
      <w:sz w:val="24"/>
      <w:szCs w:val="24"/>
      <w:lang w:eastAsia="pl-PL"/>
    </w:rPr>
  </w:style>
  <w:style w:type="paragraph" w:customStyle="1" w:styleId="xl145">
    <w:name w:val="xl145"/>
    <w:basedOn w:val="Normalny"/>
    <w:rsid w:val="000A2603"/>
    <w:pPr>
      <w:pBdr>
        <w:top w:val="single" w:sz="8" w:space="0" w:color="000000"/>
        <w:left w:val="single" w:sz="4" w:space="0" w:color="000000"/>
        <w:bottom w:val="single" w:sz="8"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146">
    <w:name w:val="xl146"/>
    <w:basedOn w:val="Normalny"/>
    <w:rsid w:val="000A2603"/>
    <w:pPr>
      <w:pBdr>
        <w:top w:val="single" w:sz="8" w:space="0" w:color="000000"/>
        <w:left w:val="single" w:sz="4" w:space="0" w:color="000000"/>
        <w:bottom w:val="single" w:sz="8" w:space="0" w:color="000000"/>
        <w:right w:val="single" w:sz="4" w:space="0" w:color="000000"/>
      </w:pBdr>
      <w:shd w:val="clear" w:color="D9D9D9"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147">
    <w:name w:val="xl147"/>
    <w:basedOn w:val="Normalny"/>
    <w:rsid w:val="000A2603"/>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148">
    <w:name w:val="xl148"/>
    <w:basedOn w:val="Normalny"/>
    <w:rsid w:val="000A2603"/>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149">
    <w:name w:val="xl149"/>
    <w:basedOn w:val="Normalny"/>
    <w:rsid w:val="000A2603"/>
    <w:pPr>
      <w:pBdr>
        <w:top w:val="single" w:sz="8" w:space="0" w:color="000000"/>
        <w:left w:val="single" w:sz="4" w:space="0" w:color="000000"/>
        <w:bottom w:val="single" w:sz="4" w:space="0" w:color="000000"/>
        <w:right w:val="single" w:sz="4" w:space="0" w:color="000000"/>
      </w:pBdr>
      <w:shd w:val="clear" w:color="D9D9D9" w:fill="D9D9D9"/>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150">
    <w:name w:val="xl150"/>
    <w:basedOn w:val="Normalny"/>
    <w:rsid w:val="000A2603"/>
    <w:pPr>
      <w:pBdr>
        <w:top w:val="single" w:sz="4" w:space="0" w:color="000000"/>
        <w:left w:val="single" w:sz="4" w:space="0" w:color="000000"/>
        <w:bottom w:val="single" w:sz="4" w:space="0" w:color="000000"/>
        <w:right w:val="single" w:sz="4" w:space="0" w:color="000000"/>
      </w:pBdr>
      <w:shd w:val="clear" w:color="D9D9D9" w:fill="D9D9D9"/>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151">
    <w:name w:val="xl151"/>
    <w:basedOn w:val="Normalny"/>
    <w:rsid w:val="000A2603"/>
    <w:pPr>
      <w:pBdr>
        <w:top w:val="single" w:sz="8" w:space="0" w:color="auto"/>
        <w:left w:val="single" w:sz="8" w:space="0" w:color="auto"/>
        <w:bottom w:val="single" w:sz="8" w:space="0" w:color="000000"/>
        <w:right w:val="single" w:sz="4" w:space="0" w:color="000000"/>
      </w:pBdr>
      <w:shd w:val="clear" w:color="D9D9D9" w:fill="D9D9D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52">
    <w:name w:val="xl152"/>
    <w:basedOn w:val="Normalny"/>
    <w:rsid w:val="000A2603"/>
    <w:pPr>
      <w:pBdr>
        <w:top w:val="single" w:sz="8" w:space="0" w:color="000000"/>
        <w:left w:val="single" w:sz="8" w:space="0" w:color="auto"/>
        <w:bottom w:val="single" w:sz="8" w:space="0" w:color="000000"/>
        <w:right w:val="single" w:sz="4" w:space="0" w:color="000000"/>
      </w:pBdr>
      <w:shd w:val="clear" w:color="D9D9D9" w:fill="D9D9D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53">
    <w:name w:val="xl153"/>
    <w:basedOn w:val="Normalny"/>
    <w:rsid w:val="000A2603"/>
    <w:pPr>
      <w:pBdr>
        <w:top w:val="single" w:sz="8" w:space="0" w:color="000000"/>
        <w:left w:val="single" w:sz="8" w:space="0" w:color="auto"/>
        <w:bottom w:val="single" w:sz="8" w:space="0" w:color="auto"/>
        <w:right w:val="single" w:sz="4" w:space="0" w:color="000000"/>
      </w:pBdr>
      <w:shd w:val="clear" w:color="D9D9D9" w:fill="D9D9D9"/>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54">
    <w:name w:val="xl154"/>
    <w:basedOn w:val="Normalny"/>
    <w:rsid w:val="000A2603"/>
    <w:pPr>
      <w:pBdr>
        <w:top w:val="single" w:sz="8" w:space="0" w:color="auto"/>
        <w:left w:val="single" w:sz="4" w:space="0" w:color="000000"/>
        <w:bottom w:val="single" w:sz="8" w:space="0" w:color="000000"/>
        <w:right w:val="single" w:sz="4" w:space="0" w:color="000000"/>
      </w:pBdr>
      <w:shd w:val="clear" w:color="D9D9D9"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155">
    <w:name w:val="xl155"/>
    <w:basedOn w:val="Normalny"/>
    <w:rsid w:val="000A2603"/>
    <w:pPr>
      <w:pBdr>
        <w:top w:val="single" w:sz="8" w:space="0" w:color="000000"/>
        <w:left w:val="single" w:sz="4" w:space="0" w:color="000000"/>
        <w:bottom w:val="single" w:sz="8" w:space="0" w:color="auto"/>
        <w:right w:val="single" w:sz="4" w:space="0" w:color="000000"/>
      </w:pBdr>
      <w:shd w:val="clear" w:color="D9D9D9"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156">
    <w:name w:val="xl156"/>
    <w:basedOn w:val="Normalny"/>
    <w:rsid w:val="000A2603"/>
    <w:pPr>
      <w:pBdr>
        <w:top w:val="single" w:sz="8" w:space="0" w:color="auto"/>
        <w:left w:val="single" w:sz="8" w:space="0" w:color="auto"/>
        <w:bottom w:val="single" w:sz="8"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57">
    <w:name w:val="xl157"/>
    <w:basedOn w:val="Normalny"/>
    <w:rsid w:val="000A2603"/>
    <w:pPr>
      <w:pBdr>
        <w:top w:val="single" w:sz="8" w:space="0" w:color="000000"/>
        <w:left w:val="single" w:sz="8" w:space="0" w:color="auto"/>
        <w:bottom w:val="single" w:sz="8"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58">
    <w:name w:val="xl158"/>
    <w:basedOn w:val="Normalny"/>
    <w:rsid w:val="000A2603"/>
    <w:pPr>
      <w:pBdr>
        <w:top w:val="single" w:sz="8" w:space="0" w:color="000000"/>
        <w:left w:val="single" w:sz="8" w:space="0" w:color="auto"/>
        <w:bottom w:val="single" w:sz="8" w:space="0" w:color="auto"/>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59">
    <w:name w:val="xl159"/>
    <w:basedOn w:val="Normalny"/>
    <w:rsid w:val="000A2603"/>
    <w:pPr>
      <w:pBdr>
        <w:top w:val="single" w:sz="8" w:space="0" w:color="auto"/>
        <w:left w:val="single" w:sz="4" w:space="0" w:color="000000"/>
        <w:bottom w:val="single" w:sz="8"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160">
    <w:name w:val="xl160"/>
    <w:basedOn w:val="Normalny"/>
    <w:rsid w:val="000A2603"/>
    <w:pPr>
      <w:pBdr>
        <w:top w:val="single" w:sz="8" w:space="0" w:color="000000"/>
        <w:left w:val="single" w:sz="4" w:space="0" w:color="000000"/>
        <w:bottom w:val="single" w:sz="8" w:space="0" w:color="auto"/>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161">
    <w:name w:val="xl161"/>
    <w:basedOn w:val="Normalny"/>
    <w:rsid w:val="000A2603"/>
    <w:pPr>
      <w:pBdr>
        <w:top w:val="single" w:sz="8" w:space="0" w:color="auto"/>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162">
    <w:name w:val="xl162"/>
    <w:basedOn w:val="Normalny"/>
    <w:rsid w:val="000A2603"/>
    <w:pPr>
      <w:pBdr>
        <w:top w:val="single" w:sz="8" w:space="0" w:color="auto"/>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163">
    <w:name w:val="xl163"/>
    <w:basedOn w:val="Normalny"/>
    <w:rsid w:val="000A2603"/>
    <w:pPr>
      <w:pBdr>
        <w:top w:val="single" w:sz="8"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164">
    <w:name w:val="xl164"/>
    <w:basedOn w:val="Normalny"/>
    <w:rsid w:val="000A2603"/>
    <w:pPr>
      <w:pBdr>
        <w:top w:val="single" w:sz="8" w:space="0" w:color="auto"/>
        <w:left w:val="single" w:sz="4" w:space="0" w:color="000000"/>
        <w:bottom w:val="single" w:sz="4" w:space="0" w:color="000000"/>
        <w:right w:val="single" w:sz="4" w:space="0" w:color="000000"/>
      </w:pBdr>
      <w:shd w:val="clear" w:color="D9D9D9" w:fill="D9D9D9"/>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165">
    <w:name w:val="xl165"/>
    <w:basedOn w:val="Normalny"/>
    <w:rsid w:val="000A2603"/>
    <w:pPr>
      <w:pBdr>
        <w:top w:val="single" w:sz="8" w:space="0" w:color="auto"/>
        <w:left w:val="single" w:sz="4" w:space="0" w:color="000000"/>
        <w:bottom w:val="single" w:sz="4" w:space="0" w:color="000000"/>
        <w:right w:val="single" w:sz="4" w:space="0" w:color="000000"/>
      </w:pBdr>
      <w:shd w:val="clear" w:color="D9D9D9" w:fill="D9D9D9"/>
      <w:spacing w:before="100" w:beforeAutospacing="1" w:after="100" w:afterAutospacing="1" w:line="240" w:lineRule="auto"/>
      <w:jc w:val="right"/>
      <w:textAlignment w:val="center"/>
    </w:pPr>
    <w:rPr>
      <w:rFonts w:ascii="Times New Roman" w:eastAsia="Times New Roman" w:hAnsi="Times New Roman" w:cs="Times New Roman"/>
      <w:sz w:val="24"/>
      <w:szCs w:val="24"/>
      <w:lang w:eastAsia="pl-PL"/>
    </w:rPr>
  </w:style>
  <w:style w:type="paragraph" w:customStyle="1" w:styleId="xl166">
    <w:name w:val="xl166"/>
    <w:basedOn w:val="Normalny"/>
    <w:rsid w:val="000A2603"/>
    <w:pPr>
      <w:pBdr>
        <w:top w:val="single" w:sz="8" w:space="0" w:color="000000"/>
        <w:left w:val="single" w:sz="4" w:space="0" w:color="000000"/>
        <w:bottom w:val="single" w:sz="4" w:space="0" w:color="000000"/>
        <w:right w:val="single" w:sz="4" w:space="0" w:color="000000"/>
      </w:pBdr>
      <w:shd w:val="clear" w:color="D9D9D9" w:fill="D9D9D9"/>
      <w:spacing w:before="100" w:beforeAutospacing="1" w:after="100" w:afterAutospacing="1" w:line="240" w:lineRule="auto"/>
      <w:jc w:val="right"/>
      <w:textAlignment w:val="center"/>
    </w:pPr>
    <w:rPr>
      <w:rFonts w:ascii="Times New Roman" w:eastAsia="Times New Roman" w:hAnsi="Times New Roman" w:cs="Times New Roman"/>
      <w:sz w:val="24"/>
      <w:szCs w:val="24"/>
      <w:lang w:eastAsia="pl-PL"/>
    </w:rPr>
  </w:style>
  <w:style w:type="paragraph" w:customStyle="1" w:styleId="xl167">
    <w:name w:val="xl167"/>
    <w:basedOn w:val="Normalny"/>
    <w:rsid w:val="000A2603"/>
    <w:pPr>
      <w:pBdr>
        <w:top w:val="single" w:sz="8" w:space="0" w:color="auto"/>
        <w:left w:val="single" w:sz="4" w:space="0" w:color="000000"/>
        <w:bottom w:val="single" w:sz="8" w:space="0" w:color="000000"/>
      </w:pBdr>
      <w:shd w:val="clear" w:color="D9D9D9"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168">
    <w:name w:val="xl168"/>
    <w:basedOn w:val="Normalny"/>
    <w:rsid w:val="000A2603"/>
    <w:pPr>
      <w:pBdr>
        <w:top w:val="single" w:sz="8" w:space="0" w:color="000000"/>
        <w:left w:val="single" w:sz="4" w:space="0" w:color="000000"/>
        <w:bottom w:val="single" w:sz="8" w:space="0" w:color="auto"/>
      </w:pBdr>
      <w:shd w:val="clear" w:color="D9D9D9" w:fill="D9D9D9"/>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pl-PL"/>
    </w:rPr>
  </w:style>
  <w:style w:type="paragraph" w:customStyle="1" w:styleId="xl169">
    <w:name w:val="xl169"/>
    <w:basedOn w:val="Normalny"/>
    <w:rsid w:val="000A2603"/>
    <w:pPr>
      <w:pBdr>
        <w:top w:val="single" w:sz="8" w:space="0" w:color="000000"/>
        <w:left w:val="single" w:sz="8" w:space="0" w:color="000000"/>
        <w:bottom w:val="single" w:sz="8" w:space="0" w:color="000000"/>
      </w:pBdr>
      <w:spacing w:before="100" w:beforeAutospacing="1" w:after="100" w:afterAutospacing="1" w:line="240" w:lineRule="auto"/>
      <w:jc w:val="center"/>
    </w:pPr>
    <w:rPr>
      <w:rFonts w:ascii="Times New Roman" w:eastAsia="Times New Roman" w:hAnsi="Times New Roman" w:cs="Times New Roman"/>
      <w:b/>
      <w:bCs/>
      <w:sz w:val="24"/>
      <w:szCs w:val="24"/>
      <w:lang w:eastAsia="pl-PL"/>
    </w:rPr>
  </w:style>
  <w:style w:type="paragraph" w:customStyle="1" w:styleId="xl170">
    <w:name w:val="xl170"/>
    <w:basedOn w:val="Normalny"/>
    <w:rsid w:val="000A2603"/>
    <w:pPr>
      <w:pBdr>
        <w:top w:val="single" w:sz="8" w:space="0" w:color="auto"/>
        <w:left w:val="single" w:sz="8" w:space="0" w:color="auto"/>
        <w:bottom w:val="single" w:sz="8" w:space="0" w:color="auto"/>
        <w:right w:val="single" w:sz="8" w:space="0" w:color="auto"/>
      </w:pBdr>
      <w:shd w:val="clear" w:color="D9D9D9" w:fill="D9D9D9"/>
      <w:spacing w:before="100" w:beforeAutospacing="1" w:after="100" w:afterAutospacing="1" w:line="240" w:lineRule="auto"/>
    </w:pPr>
    <w:rPr>
      <w:rFonts w:ascii="Times New Roman" w:eastAsia="Times New Roman" w:hAnsi="Times New Roman" w:cs="Times New Roman"/>
      <w:b/>
      <w:bCs/>
      <w:color w:val="FF0000"/>
      <w:sz w:val="24"/>
      <w:szCs w:val="24"/>
      <w:lang w:eastAsia="pl-PL"/>
    </w:rPr>
  </w:style>
  <w:style w:type="paragraph" w:customStyle="1" w:styleId="xl171">
    <w:name w:val="xl171"/>
    <w:basedOn w:val="Normalny"/>
    <w:rsid w:val="000A2603"/>
    <w:pPr>
      <w:pBdr>
        <w:top w:val="single" w:sz="8" w:space="0" w:color="auto"/>
        <w:left w:val="single" w:sz="4" w:space="0" w:color="000000"/>
        <w:bottom w:val="single" w:sz="8" w:space="0" w:color="auto"/>
        <w:right w:val="single" w:sz="8" w:space="0" w:color="auto"/>
      </w:pBdr>
      <w:shd w:val="clear" w:color="D9D9D9" w:fill="D9D9D9"/>
      <w:spacing w:before="100" w:beforeAutospacing="1" w:after="100" w:afterAutospacing="1" w:line="240" w:lineRule="auto"/>
      <w:jc w:val="center"/>
      <w:textAlignment w:val="center"/>
    </w:pPr>
    <w:rPr>
      <w:rFonts w:ascii="Times New Roman" w:eastAsia="Times New Roman" w:hAnsi="Times New Roman" w:cs="Times New Roman"/>
      <w:b/>
      <w:bCs/>
      <w:sz w:val="20"/>
      <w:szCs w:val="20"/>
      <w:lang w:eastAsia="pl-PL"/>
    </w:rPr>
  </w:style>
  <w:style w:type="paragraph" w:customStyle="1" w:styleId="xl172">
    <w:name w:val="xl172"/>
    <w:basedOn w:val="Normalny"/>
    <w:rsid w:val="000A2603"/>
    <w:pPr>
      <w:pBdr>
        <w:left w:val="single" w:sz="8" w:space="0" w:color="auto"/>
        <w:right w:val="single" w:sz="4" w:space="0" w:color="000000"/>
      </w:pBdr>
      <w:spacing w:before="100" w:beforeAutospacing="1" w:after="100" w:afterAutospacing="1" w:line="240" w:lineRule="auto"/>
      <w:jc w:val="center"/>
    </w:pPr>
    <w:rPr>
      <w:rFonts w:ascii="Times New Roman" w:eastAsia="Times New Roman" w:hAnsi="Times New Roman" w:cs="Times New Roman"/>
      <w:sz w:val="14"/>
      <w:szCs w:val="14"/>
      <w:lang w:eastAsia="pl-PL"/>
    </w:rPr>
  </w:style>
  <w:style w:type="paragraph" w:customStyle="1" w:styleId="xl173">
    <w:name w:val="xl173"/>
    <w:basedOn w:val="Normalny"/>
    <w:rsid w:val="000A2603"/>
    <w:pPr>
      <w:pBdr>
        <w:left w:val="single" w:sz="4" w:space="0" w:color="000000"/>
        <w:right w:val="single" w:sz="8" w:space="0" w:color="auto"/>
      </w:pBdr>
      <w:spacing w:before="100" w:beforeAutospacing="1" w:after="100" w:afterAutospacing="1" w:line="240" w:lineRule="auto"/>
      <w:jc w:val="center"/>
    </w:pPr>
    <w:rPr>
      <w:rFonts w:ascii="Times New Roman" w:eastAsia="Times New Roman" w:hAnsi="Times New Roman" w:cs="Times New Roman"/>
      <w:sz w:val="14"/>
      <w:szCs w:val="14"/>
      <w:lang w:eastAsia="pl-PL"/>
    </w:rPr>
  </w:style>
  <w:style w:type="paragraph" w:customStyle="1" w:styleId="xl174">
    <w:name w:val="xl174"/>
    <w:basedOn w:val="Normalny"/>
    <w:rsid w:val="000A2603"/>
    <w:pPr>
      <w:pBdr>
        <w:top w:val="single" w:sz="8" w:space="0" w:color="auto"/>
        <w:left w:val="single" w:sz="4" w:space="0" w:color="000000"/>
        <w:bottom w:val="single" w:sz="4" w:space="0" w:color="000000"/>
        <w:right w:val="single" w:sz="8" w:space="0" w:color="auto"/>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75">
    <w:name w:val="xl175"/>
    <w:basedOn w:val="Normalny"/>
    <w:rsid w:val="000A2603"/>
    <w:pPr>
      <w:pBdr>
        <w:top w:val="single" w:sz="4" w:space="0" w:color="000000"/>
        <w:left w:val="single" w:sz="4" w:space="0" w:color="000000"/>
        <w:bottom w:val="single" w:sz="4" w:space="0" w:color="000000"/>
        <w:right w:val="single" w:sz="8" w:space="0" w:color="auto"/>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76">
    <w:name w:val="xl176"/>
    <w:basedOn w:val="Normalny"/>
    <w:rsid w:val="000A2603"/>
    <w:pPr>
      <w:pBdr>
        <w:top w:val="single" w:sz="4" w:space="0" w:color="000000"/>
        <w:left w:val="single" w:sz="4" w:space="0" w:color="000000"/>
        <w:bottom w:val="single" w:sz="8" w:space="0" w:color="auto"/>
        <w:right w:val="single" w:sz="8" w:space="0" w:color="auto"/>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77">
    <w:name w:val="xl177"/>
    <w:basedOn w:val="Normalny"/>
    <w:rsid w:val="000A2603"/>
    <w:pPr>
      <w:pBdr>
        <w:left w:val="single" w:sz="8" w:space="0" w:color="auto"/>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paragraph" w:customStyle="1" w:styleId="xl178">
    <w:name w:val="xl178"/>
    <w:basedOn w:val="Normalny"/>
    <w:rsid w:val="000A2603"/>
    <w:pPr>
      <w:pBdr>
        <w:left w:val="single" w:sz="8" w:space="0" w:color="000000"/>
        <w:right w:val="single" w:sz="8" w:space="0" w:color="auto"/>
      </w:pBdr>
      <w:shd w:val="clear" w:color="D9D9D9" w:fill="D9D9D9"/>
      <w:spacing w:before="100" w:beforeAutospacing="1" w:after="100" w:afterAutospacing="1" w:line="240" w:lineRule="auto"/>
    </w:pPr>
    <w:rPr>
      <w:rFonts w:ascii="Times New Roman" w:eastAsia="Times New Roman" w:hAnsi="Times New Roman" w:cs="Times New Roman"/>
      <w:b/>
      <w:bCs/>
      <w:color w:val="FF0000"/>
      <w:sz w:val="24"/>
      <w:szCs w:val="24"/>
      <w:lang w:eastAsia="pl-PL"/>
    </w:rPr>
  </w:style>
  <w:style w:type="paragraph" w:customStyle="1" w:styleId="xl179">
    <w:name w:val="xl179"/>
    <w:basedOn w:val="Normalny"/>
    <w:rsid w:val="000A2603"/>
    <w:pPr>
      <w:pBdr>
        <w:top w:val="single" w:sz="8" w:space="0" w:color="auto"/>
        <w:left w:val="single" w:sz="4" w:space="0" w:color="000000"/>
        <w:bottom w:val="single" w:sz="4" w:space="0" w:color="000000"/>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80">
    <w:name w:val="xl180"/>
    <w:basedOn w:val="Normalny"/>
    <w:rsid w:val="000A2603"/>
    <w:pPr>
      <w:pBdr>
        <w:top w:val="single" w:sz="4" w:space="0" w:color="000000"/>
        <w:left w:val="single" w:sz="4" w:space="0" w:color="000000"/>
        <w:bottom w:val="single" w:sz="4" w:space="0" w:color="000000"/>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81">
    <w:name w:val="xl181"/>
    <w:basedOn w:val="Normalny"/>
    <w:rsid w:val="000A2603"/>
    <w:pPr>
      <w:pBdr>
        <w:top w:val="single" w:sz="4" w:space="0" w:color="000000"/>
        <w:left w:val="single" w:sz="4" w:space="0" w:color="000000"/>
        <w:bottom w:val="single" w:sz="4" w:space="0" w:color="000000"/>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182">
    <w:name w:val="xl182"/>
    <w:basedOn w:val="Normalny"/>
    <w:rsid w:val="000A2603"/>
    <w:pPr>
      <w:pBdr>
        <w:top w:val="single" w:sz="4" w:space="0" w:color="000000"/>
        <w:left w:val="single" w:sz="4" w:space="0" w:color="000000"/>
        <w:bottom w:val="single" w:sz="8" w:space="0" w:color="auto"/>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83">
    <w:name w:val="xl183"/>
    <w:basedOn w:val="Normalny"/>
    <w:rsid w:val="000A2603"/>
    <w:pPr>
      <w:pBdr>
        <w:left w:val="single" w:sz="8" w:space="0" w:color="000000"/>
        <w:right w:val="single" w:sz="8" w:space="0" w:color="auto"/>
      </w:pBdr>
      <w:spacing w:before="100" w:beforeAutospacing="1" w:after="100" w:afterAutospacing="1" w:line="240" w:lineRule="auto"/>
    </w:pPr>
    <w:rPr>
      <w:rFonts w:ascii="Times New Roman" w:eastAsia="Times New Roman" w:hAnsi="Times New Roman" w:cs="Times New Roman"/>
      <w:b/>
      <w:bCs/>
      <w:color w:val="FF0000"/>
      <w:sz w:val="24"/>
      <w:szCs w:val="24"/>
      <w:lang w:eastAsia="pl-PL"/>
    </w:rPr>
  </w:style>
  <w:style w:type="paragraph" w:customStyle="1" w:styleId="xl184">
    <w:name w:val="xl184"/>
    <w:basedOn w:val="Normalny"/>
    <w:rsid w:val="000A2603"/>
    <w:pPr>
      <w:pBdr>
        <w:top w:val="single" w:sz="4" w:space="0" w:color="000000"/>
        <w:left w:val="single" w:sz="4" w:space="0" w:color="000000"/>
        <w:bottom w:val="single" w:sz="4" w:space="0" w:color="000000"/>
        <w:right w:val="single" w:sz="8" w:space="0" w:color="auto"/>
      </w:pBdr>
      <w:shd w:val="clear" w:color="D9D9D9" w:fill="D9D9D9"/>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185">
    <w:name w:val="xl185"/>
    <w:basedOn w:val="Normalny"/>
    <w:rsid w:val="000A2603"/>
    <w:pPr>
      <w:pBdr>
        <w:right w:val="single" w:sz="8" w:space="0" w:color="auto"/>
      </w:pBdr>
      <w:shd w:val="clear" w:color="D9D9D9" w:fill="D9D9D9"/>
      <w:spacing w:before="100" w:beforeAutospacing="1" w:after="100" w:afterAutospacing="1" w:line="240" w:lineRule="auto"/>
    </w:pPr>
    <w:rPr>
      <w:rFonts w:ascii="Times New Roman" w:eastAsia="Times New Roman" w:hAnsi="Times New Roman" w:cs="Times New Roman"/>
      <w:b/>
      <w:bCs/>
      <w:color w:val="FF0000"/>
      <w:sz w:val="24"/>
      <w:szCs w:val="24"/>
      <w:lang w:eastAsia="pl-PL"/>
    </w:rPr>
  </w:style>
  <w:style w:type="paragraph" w:customStyle="1" w:styleId="xl186">
    <w:name w:val="xl186"/>
    <w:basedOn w:val="Normalny"/>
    <w:rsid w:val="000A2603"/>
    <w:pPr>
      <w:pBdr>
        <w:top w:val="single" w:sz="8" w:space="0" w:color="auto"/>
        <w:left w:val="single" w:sz="4" w:space="0" w:color="000000"/>
        <w:bottom w:val="single" w:sz="4" w:space="0" w:color="000000"/>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187">
    <w:name w:val="xl187"/>
    <w:basedOn w:val="Normalny"/>
    <w:rsid w:val="000A2603"/>
    <w:pPr>
      <w:pBdr>
        <w:top w:val="single" w:sz="8" w:space="0" w:color="000000"/>
        <w:left w:val="single" w:sz="4" w:space="0" w:color="000000"/>
        <w:bottom w:val="single" w:sz="4" w:space="0" w:color="000000"/>
        <w:right w:val="single" w:sz="8"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188">
    <w:name w:val="xl188"/>
    <w:basedOn w:val="Normalny"/>
    <w:rsid w:val="000A2603"/>
    <w:pPr>
      <w:pBdr>
        <w:right w:val="single" w:sz="8" w:space="0" w:color="auto"/>
      </w:pBdr>
      <w:spacing w:before="100" w:beforeAutospacing="1" w:after="100" w:afterAutospacing="1" w:line="240" w:lineRule="auto"/>
    </w:pPr>
    <w:rPr>
      <w:rFonts w:ascii="Times New Roman" w:eastAsia="Times New Roman" w:hAnsi="Times New Roman" w:cs="Times New Roman"/>
      <w:b/>
      <w:bCs/>
      <w:color w:val="FF0000"/>
      <w:sz w:val="24"/>
      <w:szCs w:val="24"/>
      <w:lang w:eastAsia="pl-PL"/>
    </w:rPr>
  </w:style>
  <w:style w:type="paragraph" w:customStyle="1" w:styleId="xl189">
    <w:name w:val="xl189"/>
    <w:basedOn w:val="Normalny"/>
    <w:rsid w:val="000A2603"/>
    <w:pPr>
      <w:pBdr>
        <w:top w:val="single" w:sz="8" w:space="0" w:color="auto"/>
        <w:left w:val="single" w:sz="4" w:space="0" w:color="000000"/>
        <w:bottom w:val="single" w:sz="8" w:space="0" w:color="auto"/>
        <w:right w:val="single" w:sz="8" w:space="0" w:color="auto"/>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90">
    <w:name w:val="xl190"/>
    <w:basedOn w:val="Normalny"/>
    <w:rsid w:val="000A2603"/>
    <w:pPr>
      <w:pBdr>
        <w:top w:val="single" w:sz="8" w:space="0" w:color="auto"/>
        <w:left w:val="single" w:sz="4" w:space="0" w:color="000000"/>
        <w:bottom w:val="single" w:sz="4" w:space="0" w:color="000000"/>
        <w:right w:val="single" w:sz="8" w:space="0" w:color="auto"/>
      </w:pBdr>
      <w:shd w:val="clear" w:color="D9D9D9" w:fill="D9D9D9"/>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191">
    <w:name w:val="xl191"/>
    <w:basedOn w:val="Normalny"/>
    <w:rsid w:val="000A2603"/>
    <w:pPr>
      <w:pBdr>
        <w:top w:val="single" w:sz="8" w:space="0" w:color="000000"/>
        <w:left w:val="single" w:sz="4" w:space="0" w:color="000000"/>
        <w:bottom w:val="single" w:sz="4" w:space="0" w:color="000000"/>
        <w:right w:val="single" w:sz="8" w:space="0" w:color="auto"/>
      </w:pBdr>
      <w:shd w:val="clear" w:color="D9D9D9" w:fill="D9D9D9"/>
      <w:spacing w:before="100" w:beforeAutospacing="1" w:after="100" w:afterAutospacing="1" w:line="240" w:lineRule="auto"/>
      <w:textAlignment w:val="center"/>
    </w:pPr>
    <w:rPr>
      <w:rFonts w:ascii="Times New Roman" w:eastAsia="Times New Roman" w:hAnsi="Times New Roman" w:cs="Times New Roman"/>
      <w:sz w:val="24"/>
      <w:szCs w:val="24"/>
      <w:lang w:eastAsia="pl-PL"/>
    </w:rPr>
  </w:style>
  <w:style w:type="paragraph" w:customStyle="1" w:styleId="xl192">
    <w:name w:val="xl192"/>
    <w:basedOn w:val="Normalny"/>
    <w:rsid w:val="000A2603"/>
    <w:pPr>
      <w:pBdr>
        <w:top w:val="single" w:sz="4" w:space="0" w:color="000000"/>
        <w:left w:val="single" w:sz="4" w:space="0" w:color="000000"/>
        <w:right w:val="single" w:sz="8" w:space="0" w:color="auto"/>
      </w:pBdr>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93">
    <w:name w:val="xl193"/>
    <w:basedOn w:val="Normalny"/>
    <w:rsid w:val="000A2603"/>
    <w:pPr>
      <w:pBdr>
        <w:top w:val="single" w:sz="4" w:space="0" w:color="000000"/>
        <w:bottom w:val="single" w:sz="4" w:space="0" w:color="000000"/>
        <w:right w:val="single" w:sz="8" w:space="0" w:color="auto"/>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94">
    <w:name w:val="xl194"/>
    <w:basedOn w:val="Normalny"/>
    <w:rsid w:val="000A2603"/>
    <w:pPr>
      <w:pBdr>
        <w:top w:val="single" w:sz="4" w:space="0" w:color="000000"/>
        <w:bottom w:val="single" w:sz="8" w:space="0" w:color="auto"/>
        <w:right w:val="single" w:sz="8" w:space="0" w:color="auto"/>
      </w:pBdr>
      <w:shd w:val="clear" w:color="D9D9D9" w:fill="D9D9D9"/>
      <w:spacing w:before="100" w:beforeAutospacing="1" w:after="100" w:afterAutospacing="1" w:line="240" w:lineRule="auto"/>
    </w:pPr>
    <w:rPr>
      <w:rFonts w:ascii="Times New Roman" w:eastAsia="Times New Roman" w:hAnsi="Times New Roman" w:cs="Times New Roman"/>
      <w:sz w:val="24"/>
      <w:szCs w:val="24"/>
      <w:lang w:eastAsia="pl-PL"/>
    </w:rPr>
  </w:style>
  <w:style w:type="paragraph" w:customStyle="1" w:styleId="xl195">
    <w:name w:val="xl195"/>
    <w:basedOn w:val="Normalny"/>
    <w:rsid w:val="000A2603"/>
    <w:pPr>
      <w:pBdr>
        <w:left w:val="single" w:sz="8" w:space="0" w:color="000000"/>
        <w:bottom w:val="single" w:sz="8" w:space="0" w:color="000000"/>
      </w:pBdr>
      <w:shd w:val="clear" w:color="D9D9D9" w:fill="D9D9D9"/>
      <w:spacing w:before="100" w:beforeAutospacing="1" w:after="100" w:afterAutospacing="1" w:line="240" w:lineRule="auto"/>
    </w:pPr>
    <w:rPr>
      <w:rFonts w:ascii="Times New Roman" w:eastAsia="Times New Roman" w:hAnsi="Times New Roman" w:cs="Times New Roman"/>
      <w:b/>
      <w:bCs/>
      <w:color w:val="FF0000"/>
      <w:sz w:val="24"/>
      <w:szCs w:val="24"/>
      <w:lang w:eastAsia="pl-PL"/>
    </w:rPr>
  </w:style>
  <w:style w:type="paragraph" w:customStyle="1" w:styleId="xl196">
    <w:name w:val="xl196"/>
    <w:basedOn w:val="Normalny"/>
    <w:rsid w:val="000A2603"/>
    <w:pPr>
      <w:pBdr>
        <w:top w:val="single" w:sz="4" w:space="0" w:color="000000"/>
        <w:left w:val="single" w:sz="4" w:space="0" w:color="000000"/>
        <w:bottom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sz w:val="24"/>
      <w:szCs w:val="24"/>
      <w:lang w:eastAsia="pl-PL"/>
    </w:rPr>
  </w:style>
  <w:style w:type="character" w:customStyle="1" w:styleId="markedcontent">
    <w:name w:val="markedcontent"/>
    <w:basedOn w:val="Domylnaczcionkaakapitu"/>
    <w:rsid w:val="000A2603"/>
  </w:style>
  <w:style w:type="character" w:customStyle="1" w:styleId="Nagwek1Znak">
    <w:name w:val="Nagłówek 1 Znak"/>
    <w:basedOn w:val="Domylnaczcionkaakapitu"/>
    <w:link w:val="Nagwek1"/>
    <w:uiPriority w:val="9"/>
    <w:rsid w:val="000A2603"/>
    <w:rPr>
      <w:rFonts w:ascii="Unicorn" w:eastAsia="Times New Roman" w:hAnsi="Unicorn" w:cs="Times New Roman"/>
      <w:i/>
      <w:sz w:val="28"/>
      <w:szCs w:val="20"/>
      <w:lang w:eastAsia="pl-PL"/>
    </w:rPr>
  </w:style>
  <w:style w:type="character" w:customStyle="1" w:styleId="Nagwek3Znak">
    <w:name w:val="Nagłówek 3 Znak"/>
    <w:basedOn w:val="Domylnaczcionkaakapitu"/>
    <w:link w:val="Nagwek3"/>
    <w:rsid w:val="000A2603"/>
    <w:rPr>
      <w:rFonts w:ascii="Calibri Light" w:eastAsia="Times New Roman" w:hAnsi="Calibri Light" w:cs="Times New Roman"/>
      <w:b/>
      <w:bCs/>
      <w:color w:val="4472C4"/>
      <w:sz w:val="24"/>
      <w:szCs w:val="24"/>
      <w:lang w:eastAsia="pl-PL"/>
    </w:rPr>
  </w:style>
  <w:style w:type="character" w:customStyle="1" w:styleId="Nagwek4Znak">
    <w:name w:val="Nagłówek 4 Znak"/>
    <w:basedOn w:val="Domylnaczcionkaakapitu"/>
    <w:link w:val="Nagwek4"/>
    <w:uiPriority w:val="9"/>
    <w:semiHidden/>
    <w:rsid w:val="000A2603"/>
    <w:rPr>
      <w:rFonts w:ascii="Calibri" w:eastAsia="Times New Roman" w:hAnsi="Calibri" w:cs="Times New Roman"/>
      <w:b/>
      <w:bCs/>
      <w:sz w:val="28"/>
      <w:szCs w:val="28"/>
      <w:lang w:eastAsia="pl-PL"/>
    </w:rPr>
  </w:style>
  <w:style w:type="paragraph" w:styleId="Tytu">
    <w:name w:val="Title"/>
    <w:basedOn w:val="Normalny"/>
    <w:next w:val="Normalny"/>
    <w:link w:val="TytuZnak"/>
    <w:qFormat/>
    <w:rsid w:val="000A2603"/>
    <w:pPr>
      <w:spacing w:before="240" w:after="60" w:line="240" w:lineRule="auto"/>
      <w:jc w:val="center"/>
      <w:outlineLvl w:val="0"/>
    </w:pPr>
    <w:rPr>
      <w:rFonts w:asciiTheme="majorHAnsi" w:eastAsiaTheme="majorEastAsia" w:hAnsiTheme="majorHAnsi" w:cstheme="majorBidi"/>
      <w:b/>
      <w:bCs/>
      <w:kern w:val="28"/>
      <w:sz w:val="32"/>
      <w:szCs w:val="32"/>
    </w:rPr>
  </w:style>
  <w:style w:type="character" w:customStyle="1" w:styleId="TytuZnak">
    <w:name w:val="Tytuł Znak"/>
    <w:basedOn w:val="Domylnaczcionkaakapitu"/>
    <w:link w:val="Tytu"/>
    <w:rsid w:val="000A2603"/>
    <w:rPr>
      <w:rFonts w:asciiTheme="majorHAnsi" w:eastAsiaTheme="majorEastAsia" w:hAnsiTheme="majorHAnsi" w:cstheme="majorBidi"/>
      <w:b/>
      <w:bCs/>
      <w:kern w:val="28"/>
      <w:sz w:val="32"/>
      <w:szCs w:val="32"/>
    </w:rPr>
  </w:style>
  <w:style w:type="paragraph" w:styleId="Podtytu">
    <w:name w:val="Subtitle"/>
    <w:basedOn w:val="Normalny"/>
    <w:next w:val="Normalny"/>
    <w:link w:val="PodtytuZnak"/>
    <w:qFormat/>
    <w:rsid w:val="000A2603"/>
    <w:pPr>
      <w:spacing w:after="60" w:line="240" w:lineRule="auto"/>
      <w:jc w:val="center"/>
      <w:outlineLvl w:val="1"/>
    </w:pPr>
    <w:rPr>
      <w:rFonts w:asciiTheme="majorHAnsi" w:eastAsiaTheme="majorEastAsia" w:hAnsiTheme="majorHAnsi" w:cstheme="majorBidi"/>
      <w:sz w:val="24"/>
      <w:szCs w:val="24"/>
    </w:rPr>
  </w:style>
  <w:style w:type="character" w:customStyle="1" w:styleId="PodtytuZnak">
    <w:name w:val="Podtytuł Znak"/>
    <w:basedOn w:val="Domylnaczcionkaakapitu"/>
    <w:link w:val="Podtytu"/>
    <w:qFormat/>
    <w:rsid w:val="000A2603"/>
    <w:rPr>
      <w:rFonts w:asciiTheme="majorHAnsi" w:eastAsiaTheme="majorEastAsia" w:hAnsiTheme="majorHAnsi" w:cstheme="majorBidi"/>
      <w:sz w:val="24"/>
      <w:szCs w:val="24"/>
    </w:rPr>
  </w:style>
  <w:style w:type="character" w:styleId="Wyrnieniedelikatne">
    <w:name w:val="Subtle Emphasis"/>
    <w:basedOn w:val="Domylnaczcionkaakapitu"/>
    <w:uiPriority w:val="19"/>
    <w:qFormat/>
    <w:rsid w:val="000A2603"/>
    <w:rPr>
      <w:i/>
      <w:iCs/>
      <w:color w:val="808080" w:themeColor="text1" w:themeTint="7F"/>
    </w:rPr>
  </w:style>
  <w:style w:type="paragraph" w:customStyle="1" w:styleId="Nagwek31">
    <w:name w:val="Nagłówek 31"/>
    <w:basedOn w:val="Normalny"/>
    <w:next w:val="Normalny"/>
    <w:unhideWhenUsed/>
    <w:qFormat/>
    <w:rsid w:val="000A2603"/>
    <w:pPr>
      <w:keepNext/>
      <w:keepLines/>
      <w:spacing w:before="200" w:after="0" w:line="240" w:lineRule="auto"/>
      <w:outlineLvl w:val="2"/>
    </w:pPr>
    <w:rPr>
      <w:rFonts w:ascii="Calibri Light" w:eastAsia="Times New Roman" w:hAnsi="Calibri Light" w:cs="Times New Roman"/>
      <w:b/>
      <w:bCs/>
      <w:color w:val="4472C4"/>
      <w:sz w:val="24"/>
      <w:szCs w:val="24"/>
      <w:lang w:eastAsia="pl-PL"/>
    </w:rPr>
  </w:style>
  <w:style w:type="numbering" w:customStyle="1" w:styleId="Bezlisty1">
    <w:name w:val="Bez listy1"/>
    <w:next w:val="Bezlisty"/>
    <w:uiPriority w:val="99"/>
    <w:semiHidden/>
    <w:unhideWhenUsed/>
    <w:rsid w:val="000A2603"/>
  </w:style>
  <w:style w:type="table" w:customStyle="1" w:styleId="Tabela-Siatka1">
    <w:name w:val="Tabela - Siatka1"/>
    <w:basedOn w:val="Standardowy"/>
    <w:next w:val="Tabela-Siatka"/>
    <w:uiPriority w:val="59"/>
    <w:rsid w:val="000A2603"/>
    <w:pPr>
      <w:spacing w:after="0" w:line="240" w:lineRule="auto"/>
    </w:pPr>
    <w:rPr>
      <w:rFonts w:ascii="Calibri" w:eastAsia="Times New Roman" w:hAnsi="Calibri" w:cs="Times New Roman"/>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customStyle="1" w:styleId="Akapitzlist1">
    <w:name w:val="Akapit z listą1"/>
    <w:basedOn w:val="Normalny"/>
    <w:next w:val="Akapitzlist"/>
    <w:qFormat/>
    <w:rsid w:val="000A2603"/>
    <w:pPr>
      <w:spacing w:after="200" w:line="276" w:lineRule="auto"/>
      <w:ind w:left="720"/>
      <w:contextualSpacing/>
    </w:pPr>
    <w:rPr>
      <w:rFonts w:ascii="Calibri" w:eastAsia="Times New Roman" w:hAnsi="Calibri" w:cs="Times New Roman"/>
      <w:lang w:eastAsia="pl-PL"/>
    </w:rPr>
  </w:style>
  <w:style w:type="table" w:customStyle="1" w:styleId="Tabela-Siatka2">
    <w:name w:val="Tabela - Siatka2"/>
    <w:basedOn w:val="Standardowy"/>
    <w:next w:val="Tabela-Siatka"/>
    <w:uiPriority w:val="59"/>
    <w:rsid w:val="000A2603"/>
    <w:pPr>
      <w:spacing w:after="0" w:line="240" w:lineRule="auto"/>
    </w:pPr>
    <w:rPr>
      <w:rFonts w:ascii="Calibri" w:eastAsia="Times New Roman" w:hAnsi="Calibri" w:cs="Times New Roman"/>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3">
    <w:name w:val="Tabela - Siatka3"/>
    <w:basedOn w:val="Standardowy"/>
    <w:next w:val="Tabela-Siatka"/>
    <w:uiPriority w:val="59"/>
    <w:rsid w:val="000A2603"/>
    <w:pPr>
      <w:spacing w:after="0" w:line="240" w:lineRule="auto"/>
    </w:pPr>
    <w:rPr>
      <w:rFonts w:ascii="Calibri" w:eastAsia="Times New Roman" w:hAnsi="Calibri" w:cs="Times New Roman"/>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4">
    <w:name w:val="Tabela - Siatka4"/>
    <w:basedOn w:val="Standardowy"/>
    <w:next w:val="Tabela-Siatka"/>
    <w:uiPriority w:val="39"/>
    <w:rsid w:val="000A2603"/>
    <w:pPr>
      <w:spacing w:after="0" w:line="240" w:lineRule="auto"/>
    </w:pPr>
    <w:rPr>
      <w:rFonts w:ascii="Calibri" w:eastAsia="Times New Roman" w:hAnsi="Calibri" w:cs="Times New Roman"/>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customStyle="1" w:styleId="Hipercze1">
    <w:name w:val="Hiperłącze1"/>
    <w:basedOn w:val="Domylnaczcionkaakapitu"/>
    <w:uiPriority w:val="99"/>
    <w:unhideWhenUsed/>
    <w:rsid w:val="000A2603"/>
    <w:rPr>
      <w:color w:val="0563C1"/>
      <w:u w:val="single"/>
    </w:rPr>
  </w:style>
  <w:style w:type="paragraph" w:styleId="Tekstdymka">
    <w:name w:val="Balloon Text"/>
    <w:basedOn w:val="Normalny"/>
    <w:link w:val="TekstdymkaZnak"/>
    <w:unhideWhenUsed/>
    <w:qFormat/>
    <w:rsid w:val="000A2603"/>
    <w:pPr>
      <w:spacing w:after="0" w:line="240" w:lineRule="auto"/>
    </w:pPr>
    <w:rPr>
      <w:rFonts w:ascii="Tahoma" w:eastAsia="Calibri" w:hAnsi="Tahoma" w:cs="Tahoma"/>
      <w:sz w:val="16"/>
      <w:szCs w:val="16"/>
    </w:rPr>
  </w:style>
  <w:style w:type="character" w:customStyle="1" w:styleId="TekstdymkaZnak">
    <w:name w:val="Tekst dymka Znak"/>
    <w:basedOn w:val="Domylnaczcionkaakapitu"/>
    <w:link w:val="Tekstdymka"/>
    <w:qFormat/>
    <w:rsid w:val="000A2603"/>
    <w:rPr>
      <w:rFonts w:ascii="Tahoma" w:eastAsia="Calibri" w:hAnsi="Tahoma" w:cs="Tahoma"/>
      <w:sz w:val="16"/>
      <w:szCs w:val="16"/>
    </w:rPr>
  </w:style>
  <w:style w:type="table" w:customStyle="1" w:styleId="Tabelasiatki1jasna1">
    <w:name w:val="Tabela siatki 1 — jasna1"/>
    <w:basedOn w:val="Standardowy"/>
    <w:uiPriority w:val="46"/>
    <w:rsid w:val="000A2603"/>
    <w:pPr>
      <w:spacing w:after="0" w:line="240" w:lineRule="auto"/>
    </w:pPr>
    <w:rPr>
      <w:rFonts w:ascii="Calibri" w:eastAsia="Calibri" w:hAnsi="Calibri" w:cs="Times New Roma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paragraph" w:customStyle="1" w:styleId="Bezodstpw1">
    <w:name w:val="Bez odstępów1"/>
    <w:basedOn w:val="NormalnyWeb"/>
    <w:qFormat/>
    <w:rsid w:val="000A2603"/>
    <w:pPr>
      <w:spacing w:before="120" w:beforeAutospacing="0" w:after="0" w:afterAutospacing="0"/>
      <w:jc w:val="both"/>
    </w:pPr>
    <w:rPr>
      <w:rFonts w:ascii="Arial" w:hAnsi="Arial" w:cs="Arial"/>
    </w:rPr>
  </w:style>
  <w:style w:type="character" w:styleId="Odwoaniedokomentarza">
    <w:name w:val="annotation reference"/>
    <w:basedOn w:val="Domylnaczcionkaakapitu"/>
    <w:semiHidden/>
    <w:unhideWhenUsed/>
    <w:rsid w:val="000A2603"/>
    <w:rPr>
      <w:sz w:val="16"/>
      <w:szCs w:val="16"/>
    </w:rPr>
  </w:style>
  <w:style w:type="paragraph" w:styleId="Tekstkomentarza">
    <w:name w:val="annotation text"/>
    <w:basedOn w:val="Normalny"/>
    <w:link w:val="TekstkomentarzaZnak"/>
    <w:semiHidden/>
    <w:unhideWhenUsed/>
    <w:rsid w:val="000A2603"/>
    <w:pPr>
      <w:spacing w:after="200" w:line="240" w:lineRule="auto"/>
    </w:pPr>
    <w:rPr>
      <w:rFonts w:ascii="Calibri" w:eastAsia="Calibri" w:hAnsi="Calibri" w:cs="Times New Roman"/>
      <w:sz w:val="20"/>
      <w:szCs w:val="20"/>
    </w:rPr>
  </w:style>
  <w:style w:type="character" w:customStyle="1" w:styleId="TekstkomentarzaZnak">
    <w:name w:val="Tekst komentarza Znak"/>
    <w:basedOn w:val="Domylnaczcionkaakapitu"/>
    <w:link w:val="Tekstkomentarza"/>
    <w:semiHidden/>
    <w:rsid w:val="000A2603"/>
    <w:rPr>
      <w:rFonts w:ascii="Calibri" w:eastAsia="Calibri" w:hAnsi="Calibri" w:cs="Times New Roman"/>
      <w:sz w:val="20"/>
      <w:szCs w:val="20"/>
    </w:rPr>
  </w:style>
  <w:style w:type="paragraph" w:styleId="Tematkomentarza">
    <w:name w:val="annotation subject"/>
    <w:basedOn w:val="Tekstkomentarza"/>
    <w:next w:val="Tekstkomentarza"/>
    <w:link w:val="TematkomentarzaZnak"/>
    <w:semiHidden/>
    <w:unhideWhenUsed/>
    <w:rsid w:val="000A2603"/>
    <w:rPr>
      <w:b/>
      <w:bCs/>
    </w:rPr>
  </w:style>
  <w:style w:type="character" w:customStyle="1" w:styleId="TematkomentarzaZnak">
    <w:name w:val="Temat komentarza Znak"/>
    <w:basedOn w:val="TekstkomentarzaZnak"/>
    <w:link w:val="Tematkomentarza"/>
    <w:semiHidden/>
    <w:rsid w:val="000A2603"/>
    <w:rPr>
      <w:rFonts w:ascii="Calibri" w:eastAsia="Calibri" w:hAnsi="Calibri" w:cs="Times New Roman"/>
      <w:b/>
      <w:bCs/>
      <w:sz w:val="20"/>
      <w:szCs w:val="20"/>
    </w:rPr>
  </w:style>
  <w:style w:type="paragraph" w:customStyle="1" w:styleId="Standard">
    <w:name w:val="Standard"/>
    <w:qFormat/>
    <w:rsid w:val="000A2603"/>
    <w:pPr>
      <w:widowControl w:val="0"/>
      <w:suppressAutoHyphens/>
      <w:autoSpaceDN w:val="0"/>
      <w:spacing w:after="0" w:line="240" w:lineRule="auto"/>
    </w:pPr>
    <w:rPr>
      <w:rFonts w:ascii="Times New Roman" w:eastAsia="Andale Sans UI" w:hAnsi="Times New Roman" w:cs="Tahoma"/>
      <w:kern w:val="3"/>
      <w:sz w:val="24"/>
      <w:szCs w:val="24"/>
      <w:lang w:eastAsia="pl-PL"/>
    </w:rPr>
  </w:style>
  <w:style w:type="paragraph" w:customStyle="1" w:styleId="TableContents">
    <w:name w:val="Table Contents"/>
    <w:basedOn w:val="Standard"/>
    <w:rsid w:val="000A2603"/>
    <w:pPr>
      <w:suppressLineNumbers/>
    </w:pPr>
  </w:style>
  <w:style w:type="numbering" w:customStyle="1" w:styleId="WW8Num3">
    <w:name w:val="WW8Num3"/>
    <w:basedOn w:val="Bezlisty"/>
    <w:qFormat/>
    <w:rsid w:val="000A2603"/>
    <w:pPr>
      <w:numPr>
        <w:numId w:val="7"/>
      </w:numPr>
    </w:pPr>
  </w:style>
  <w:style w:type="numbering" w:customStyle="1" w:styleId="WW8Num4">
    <w:name w:val="WW8Num4"/>
    <w:basedOn w:val="Bezlisty"/>
    <w:rsid w:val="000A2603"/>
    <w:pPr>
      <w:numPr>
        <w:numId w:val="8"/>
      </w:numPr>
    </w:pPr>
  </w:style>
  <w:style w:type="numbering" w:customStyle="1" w:styleId="WW8Num5">
    <w:name w:val="WW8Num5"/>
    <w:basedOn w:val="Bezlisty"/>
    <w:rsid w:val="000A2603"/>
    <w:pPr>
      <w:numPr>
        <w:numId w:val="9"/>
      </w:numPr>
    </w:pPr>
  </w:style>
  <w:style w:type="numbering" w:customStyle="1" w:styleId="WW8Num6">
    <w:name w:val="WW8Num6"/>
    <w:basedOn w:val="Bezlisty"/>
    <w:rsid w:val="000A2603"/>
    <w:pPr>
      <w:numPr>
        <w:numId w:val="10"/>
      </w:numPr>
    </w:pPr>
  </w:style>
  <w:style w:type="numbering" w:customStyle="1" w:styleId="WW8Num7">
    <w:name w:val="WW8Num7"/>
    <w:basedOn w:val="Bezlisty"/>
    <w:rsid w:val="000A2603"/>
    <w:pPr>
      <w:numPr>
        <w:numId w:val="11"/>
      </w:numPr>
    </w:pPr>
  </w:style>
  <w:style w:type="character" w:customStyle="1" w:styleId="tekst">
    <w:name w:val="tekst"/>
    <w:basedOn w:val="Domylnaczcionkaakapitu"/>
    <w:rsid w:val="000A2603"/>
  </w:style>
  <w:style w:type="character" w:customStyle="1" w:styleId="TekstdymkaZnak1">
    <w:name w:val="Tekst dymka Znak1"/>
    <w:basedOn w:val="Domylnaczcionkaakapitu"/>
    <w:uiPriority w:val="99"/>
    <w:semiHidden/>
    <w:rsid w:val="000A2603"/>
    <w:rPr>
      <w:rFonts w:ascii="Tahoma" w:eastAsia="Times New Roman" w:hAnsi="Tahoma" w:cs="Tahoma"/>
      <w:sz w:val="16"/>
      <w:szCs w:val="16"/>
      <w:lang w:eastAsia="pl-PL"/>
    </w:rPr>
  </w:style>
  <w:style w:type="character" w:customStyle="1" w:styleId="TekstprzypisukocowegoZnak">
    <w:name w:val="Tekst przypisu końcowego Znak"/>
    <w:basedOn w:val="Domylnaczcionkaakapitu"/>
    <w:link w:val="Tekstprzypisukocowego"/>
    <w:uiPriority w:val="99"/>
    <w:semiHidden/>
    <w:rsid w:val="000A2603"/>
  </w:style>
  <w:style w:type="paragraph" w:styleId="Tekstprzypisukocowego">
    <w:name w:val="endnote text"/>
    <w:basedOn w:val="Normalny"/>
    <w:link w:val="TekstprzypisukocowegoZnak"/>
    <w:uiPriority w:val="99"/>
    <w:semiHidden/>
    <w:unhideWhenUsed/>
    <w:rsid w:val="000A2603"/>
    <w:pPr>
      <w:spacing w:after="0" w:line="240" w:lineRule="auto"/>
    </w:pPr>
  </w:style>
  <w:style w:type="character" w:customStyle="1" w:styleId="TekstprzypisukocowegoZnak1">
    <w:name w:val="Tekst przypisu końcowego Znak1"/>
    <w:basedOn w:val="Domylnaczcionkaakapitu"/>
    <w:uiPriority w:val="99"/>
    <w:semiHidden/>
    <w:rsid w:val="000A2603"/>
    <w:rPr>
      <w:sz w:val="20"/>
      <w:szCs w:val="20"/>
    </w:rPr>
  </w:style>
  <w:style w:type="paragraph" w:customStyle="1" w:styleId="Legenda1">
    <w:name w:val="Legenda1"/>
    <w:basedOn w:val="Normalny"/>
    <w:next w:val="Normalny"/>
    <w:uiPriority w:val="35"/>
    <w:unhideWhenUsed/>
    <w:qFormat/>
    <w:rsid w:val="000A2603"/>
    <w:pPr>
      <w:spacing w:after="200" w:line="240" w:lineRule="auto"/>
    </w:pPr>
    <w:rPr>
      <w:rFonts w:ascii="Calibri" w:eastAsia="Times New Roman" w:hAnsi="Calibri" w:cs="Times New Roman"/>
      <w:b/>
      <w:bCs/>
      <w:color w:val="4472C4"/>
      <w:sz w:val="18"/>
      <w:szCs w:val="18"/>
      <w:lang w:eastAsia="pl-PL"/>
    </w:rPr>
  </w:style>
  <w:style w:type="character" w:styleId="Odwoanieprzypisukocowego">
    <w:name w:val="endnote reference"/>
    <w:basedOn w:val="Domylnaczcionkaakapitu"/>
    <w:uiPriority w:val="99"/>
    <w:semiHidden/>
    <w:unhideWhenUsed/>
    <w:rsid w:val="000A2603"/>
    <w:rPr>
      <w:vertAlign w:val="superscript"/>
    </w:rPr>
  </w:style>
  <w:style w:type="table" w:customStyle="1" w:styleId="Tabela-Siatka5">
    <w:name w:val="Tabela - Siatka5"/>
    <w:basedOn w:val="Standardowy"/>
    <w:next w:val="Tabela-Siatka"/>
    <w:uiPriority w:val="39"/>
    <w:rsid w:val="000A260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WW8Num31">
    <w:name w:val="WW8Num31"/>
    <w:basedOn w:val="Bezlisty"/>
    <w:rsid w:val="000A2603"/>
    <w:pPr>
      <w:numPr>
        <w:numId w:val="12"/>
      </w:numPr>
    </w:pPr>
  </w:style>
  <w:style w:type="numbering" w:customStyle="1" w:styleId="WW8Num41">
    <w:name w:val="WW8Num41"/>
    <w:basedOn w:val="Bezlisty"/>
    <w:rsid w:val="000A2603"/>
    <w:pPr>
      <w:numPr>
        <w:numId w:val="13"/>
      </w:numPr>
    </w:pPr>
  </w:style>
  <w:style w:type="numbering" w:customStyle="1" w:styleId="WW8Num51">
    <w:name w:val="WW8Num51"/>
    <w:basedOn w:val="Bezlisty"/>
    <w:rsid w:val="000A2603"/>
    <w:pPr>
      <w:numPr>
        <w:numId w:val="14"/>
      </w:numPr>
    </w:pPr>
  </w:style>
  <w:style w:type="numbering" w:customStyle="1" w:styleId="WW8Num61">
    <w:name w:val="WW8Num61"/>
    <w:basedOn w:val="Bezlisty"/>
    <w:rsid w:val="000A2603"/>
    <w:pPr>
      <w:numPr>
        <w:numId w:val="15"/>
      </w:numPr>
    </w:pPr>
  </w:style>
  <w:style w:type="numbering" w:customStyle="1" w:styleId="WW8Num71">
    <w:name w:val="WW8Num71"/>
    <w:basedOn w:val="Bezlisty"/>
    <w:rsid w:val="000A2603"/>
    <w:pPr>
      <w:numPr>
        <w:numId w:val="16"/>
      </w:numPr>
    </w:pPr>
  </w:style>
  <w:style w:type="paragraph" w:customStyle="1" w:styleId="Default">
    <w:name w:val="Default"/>
    <w:qFormat/>
    <w:rsid w:val="000A2603"/>
    <w:pPr>
      <w:autoSpaceDE w:val="0"/>
      <w:autoSpaceDN w:val="0"/>
      <w:adjustRightInd w:val="0"/>
      <w:spacing w:after="0" w:line="240" w:lineRule="auto"/>
    </w:pPr>
    <w:rPr>
      <w:rFonts w:ascii="Calibri" w:eastAsia="Times New Roman" w:hAnsi="Calibri" w:cs="Calibri"/>
      <w:color w:val="000000"/>
      <w:sz w:val="24"/>
      <w:szCs w:val="24"/>
      <w:lang w:eastAsia="zh-CN"/>
    </w:rPr>
  </w:style>
  <w:style w:type="numbering" w:customStyle="1" w:styleId="Bezlisty11">
    <w:name w:val="Bez listy11"/>
    <w:next w:val="Bezlisty"/>
    <w:uiPriority w:val="99"/>
    <w:semiHidden/>
    <w:unhideWhenUsed/>
    <w:rsid w:val="000A2603"/>
  </w:style>
  <w:style w:type="table" w:customStyle="1" w:styleId="Tabela-Siatka6">
    <w:name w:val="Tabela - Siatka6"/>
    <w:basedOn w:val="Standardowy"/>
    <w:next w:val="Tabela-Siatka"/>
    <w:uiPriority w:val="59"/>
    <w:rsid w:val="000A2603"/>
    <w:pPr>
      <w:spacing w:after="0" w:line="240" w:lineRule="auto"/>
    </w:pPr>
    <w:rPr>
      <w:rFonts w:ascii="Calibri" w:eastAsia="Times New Roman" w:hAnsi="Calibri" w:cs="Times New Roman"/>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11">
    <w:name w:val="Tabela - Siatka11"/>
    <w:basedOn w:val="Standardowy"/>
    <w:next w:val="Tabela-Siatka"/>
    <w:uiPriority w:val="39"/>
    <w:rsid w:val="000A2603"/>
    <w:pPr>
      <w:spacing w:after="0" w:line="240" w:lineRule="auto"/>
    </w:pPr>
    <w:rPr>
      <w:rFonts w:ascii="Calibri" w:eastAsia="Times New Roman" w:hAnsi="Calibri" w:cs="Times New Roman"/>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21">
    <w:name w:val="Tabela - Siatka21"/>
    <w:basedOn w:val="Standardowy"/>
    <w:next w:val="Tabela-Siatka"/>
    <w:uiPriority w:val="39"/>
    <w:rsid w:val="000A2603"/>
    <w:pPr>
      <w:spacing w:after="0" w:line="240" w:lineRule="auto"/>
    </w:pPr>
    <w:rPr>
      <w:rFonts w:ascii="Calibri" w:eastAsia="Times New Roman" w:hAnsi="Calibri" w:cs="Times New Roman"/>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31">
    <w:name w:val="Tabela - Siatka31"/>
    <w:basedOn w:val="Standardowy"/>
    <w:next w:val="Tabela-Siatka"/>
    <w:uiPriority w:val="39"/>
    <w:rsid w:val="000A2603"/>
    <w:pPr>
      <w:spacing w:after="0" w:line="240" w:lineRule="auto"/>
    </w:pPr>
    <w:rPr>
      <w:rFonts w:ascii="Calibri" w:eastAsia="Times New Roman" w:hAnsi="Calibri" w:cs="Times New Roman"/>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a41">
    <w:name w:val="Tabela - Siatka41"/>
    <w:basedOn w:val="Standardowy"/>
    <w:next w:val="Tabela-Siatka"/>
    <w:uiPriority w:val="39"/>
    <w:rsid w:val="000A2603"/>
    <w:pPr>
      <w:spacing w:after="0" w:line="240" w:lineRule="auto"/>
    </w:pPr>
    <w:rPr>
      <w:rFonts w:ascii="Calibri" w:eastAsia="Times New Roman" w:hAnsi="Calibri" w:cs="Times New Roman"/>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Tabelasiatki1jasna11">
    <w:name w:val="Tabela siatki 1 — jasna11"/>
    <w:basedOn w:val="Standardowy"/>
    <w:uiPriority w:val="46"/>
    <w:rsid w:val="000A2603"/>
    <w:pPr>
      <w:spacing w:after="0" w:line="240" w:lineRule="auto"/>
    </w:pPr>
    <w:rPr>
      <w:rFonts w:ascii="Calibri" w:eastAsia="Calibri" w:hAnsi="Calibri" w:cs="Times New Roman"/>
    </w:rPr>
    <w:tblPr>
      <w:tblStyleRowBandSize w:val="1"/>
      <w:tblStyleColBandSize w:val="1"/>
      <w:tblBorders>
        <w:top w:val="single" w:sz="4" w:space="0" w:color="999999"/>
        <w:left w:val="single" w:sz="4" w:space="0" w:color="999999"/>
        <w:bottom w:val="single" w:sz="4" w:space="0" w:color="999999"/>
        <w:right w:val="single" w:sz="4" w:space="0" w:color="999999"/>
        <w:insideH w:val="single" w:sz="4" w:space="0" w:color="999999"/>
        <w:insideV w:val="single" w:sz="4" w:space="0" w:color="999999"/>
      </w:tblBorders>
    </w:tblPr>
    <w:tblStylePr w:type="firstRow">
      <w:rPr>
        <w:b/>
        <w:bCs/>
      </w:rPr>
      <w:tblPr/>
      <w:tcPr>
        <w:tcBorders>
          <w:bottom w:val="single" w:sz="12" w:space="0" w:color="666666"/>
        </w:tcBorders>
      </w:tcPr>
    </w:tblStylePr>
    <w:tblStylePr w:type="lastRow">
      <w:rPr>
        <w:b/>
        <w:bCs/>
      </w:rPr>
      <w:tblPr/>
      <w:tcPr>
        <w:tcBorders>
          <w:top w:val="double" w:sz="2" w:space="0" w:color="666666"/>
        </w:tcBorders>
      </w:tcPr>
    </w:tblStylePr>
    <w:tblStylePr w:type="firstCol">
      <w:rPr>
        <w:b/>
        <w:bCs/>
      </w:rPr>
    </w:tblStylePr>
    <w:tblStylePr w:type="lastCol">
      <w:rPr>
        <w:b/>
        <w:bCs/>
      </w:rPr>
    </w:tblStylePr>
  </w:style>
  <w:style w:type="table" w:customStyle="1" w:styleId="Tabela-Siatka51">
    <w:name w:val="Tabela - Siatka51"/>
    <w:basedOn w:val="Standardowy"/>
    <w:next w:val="Tabela-Siatka"/>
    <w:uiPriority w:val="39"/>
    <w:rsid w:val="000A260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7">
    <w:name w:val="Tabela - Siatka7"/>
    <w:basedOn w:val="Standardowy"/>
    <w:next w:val="Tabela-Siatka"/>
    <w:uiPriority w:val="59"/>
    <w:rsid w:val="000A2603"/>
    <w:pPr>
      <w:spacing w:after="0" w:line="240" w:lineRule="auto"/>
    </w:pPr>
    <w:rPr>
      <w:rFonts w:ascii="Calibri" w:eastAsia="Times New Roman" w:hAnsi="Calibri" w:cs="Times New Roman"/>
      <w:lang w:eastAsia="pl-PL"/>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numbering" w:customStyle="1" w:styleId="Bezlisty2">
    <w:name w:val="Bez listy2"/>
    <w:next w:val="Bezlisty"/>
    <w:uiPriority w:val="99"/>
    <w:semiHidden/>
    <w:unhideWhenUsed/>
    <w:rsid w:val="000A2603"/>
  </w:style>
  <w:style w:type="table" w:customStyle="1" w:styleId="Tabela-Siatka8">
    <w:name w:val="Tabela - Siatka8"/>
    <w:basedOn w:val="Standardowy"/>
    <w:next w:val="Tabela-Siatka"/>
    <w:uiPriority w:val="59"/>
    <w:rsid w:val="000A2603"/>
    <w:pPr>
      <w:spacing w:after="0" w:line="240" w:lineRule="auto"/>
    </w:pPr>
    <w:rPr>
      <w:rFonts w:ascii="Times New Roman" w:eastAsia="Times New Roman" w:hAnsi="Times New Roman" w:cs="Times New Roman"/>
      <w:sz w:val="20"/>
      <w:szCs w:val="20"/>
      <w:lang w:eastAsia="pl-P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ekstpodstawowy">
    <w:name w:val="Body Text"/>
    <w:basedOn w:val="Normalny"/>
    <w:link w:val="TekstpodstawowyZnak"/>
    <w:rsid w:val="000A2603"/>
    <w:pPr>
      <w:widowControl w:val="0"/>
      <w:suppressAutoHyphens/>
      <w:spacing w:after="120" w:line="240" w:lineRule="auto"/>
    </w:pPr>
    <w:rPr>
      <w:rFonts w:ascii="Times New Roman" w:eastAsia="Arial Unicode MS" w:hAnsi="Times New Roman" w:cs="Times New Roman"/>
      <w:kern w:val="1"/>
      <w:sz w:val="24"/>
      <w:szCs w:val="20"/>
      <w:lang w:eastAsia="pl-PL"/>
    </w:rPr>
  </w:style>
  <w:style w:type="character" w:customStyle="1" w:styleId="TekstpodstawowyZnak">
    <w:name w:val="Tekst podstawowy Znak"/>
    <w:basedOn w:val="Domylnaczcionkaakapitu"/>
    <w:link w:val="Tekstpodstawowy"/>
    <w:rsid w:val="000A2603"/>
    <w:rPr>
      <w:rFonts w:ascii="Times New Roman" w:eastAsia="Arial Unicode MS" w:hAnsi="Times New Roman" w:cs="Times New Roman"/>
      <w:kern w:val="1"/>
      <w:sz w:val="24"/>
      <w:szCs w:val="20"/>
      <w:lang w:eastAsia="pl-PL"/>
    </w:rPr>
  </w:style>
  <w:style w:type="character" w:styleId="Numerstrony">
    <w:name w:val="page number"/>
    <w:basedOn w:val="Domylnaczcionkaakapitu"/>
    <w:rsid w:val="000A2603"/>
  </w:style>
  <w:style w:type="character" w:customStyle="1" w:styleId="FontStyle11">
    <w:name w:val="Font Style11"/>
    <w:rsid w:val="000A2603"/>
    <w:rPr>
      <w:rFonts w:ascii="Lucida Sans Unicode" w:hAnsi="Lucida Sans Unicode" w:cs="Lucida Sans Unicode"/>
      <w:spacing w:val="-10"/>
      <w:sz w:val="22"/>
      <w:szCs w:val="22"/>
    </w:rPr>
  </w:style>
  <w:style w:type="paragraph" w:customStyle="1" w:styleId="Style2">
    <w:name w:val="Style2"/>
    <w:basedOn w:val="Normalny"/>
    <w:rsid w:val="000A2603"/>
    <w:pPr>
      <w:widowControl w:val="0"/>
      <w:autoSpaceDE w:val="0"/>
      <w:autoSpaceDN w:val="0"/>
      <w:adjustRightInd w:val="0"/>
      <w:spacing w:after="0" w:line="240" w:lineRule="auto"/>
    </w:pPr>
    <w:rPr>
      <w:rFonts w:ascii="Lucida Sans Unicode" w:eastAsia="Times New Roman" w:hAnsi="Lucida Sans Unicode" w:cs="Times New Roman"/>
      <w:sz w:val="20"/>
      <w:szCs w:val="24"/>
      <w:lang w:eastAsia="pl-PL"/>
    </w:rPr>
  </w:style>
  <w:style w:type="paragraph" w:customStyle="1" w:styleId="Style1">
    <w:name w:val="Style1"/>
    <w:basedOn w:val="Normalny"/>
    <w:rsid w:val="000A2603"/>
    <w:pPr>
      <w:widowControl w:val="0"/>
      <w:autoSpaceDE w:val="0"/>
      <w:autoSpaceDN w:val="0"/>
      <w:adjustRightInd w:val="0"/>
      <w:spacing w:after="0" w:line="432" w:lineRule="atLeast"/>
      <w:jc w:val="center"/>
    </w:pPr>
    <w:rPr>
      <w:rFonts w:ascii="Lucida Sans Unicode" w:eastAsia="Times New Roman" w:hAnsi="Lucida Sans Unicode" w:cs="Times New Roman"/>
      <w:sz w:val="20"/>
      <w:szCs w:val="24"/>
      <w:lang w:eastAsia="pl-PL"/>
    </w:rPr>
  </w:style>
  <w:style w:type="numbering" w:customStyle="1" w:styleId="Bezlisty111">
    <w:name w:val="Bez listy111"/>
    <w:next w:val="Bezlisty"/>
    <w:semiHidden/>
    <w:unhideWhenUsed/>
    <w:rsid w:val="000A2603"/>
  </w:style>
  <w:style w:type="numbering" w:customStyle="1" w:styleId="Bezlisty1111">
    <w:name w:val="Bez listy1111"/>
    <w:next w:val="Bezlisty"/>
    <w:semiHidden/>
    <w:rsid w:val="000A2603"/>
  </w:style>
  <w:style w:type="numbering" w:customStyle="1" w:styleId="WWNum1">
    <w:name w:val="WWNum1"/>
    <w:rsid w:val="000A2603"/>
    <w:pPr>
      <w:numPr>
        <w:numId w:val="18"/>
      </w:numPr>
    </w:pPr>
  </w:style>
  <w:style w:type="paragraph" w:styleId="Tekstpodstawowy2">
    <w:name w:val="Body Text 2"/>
    <w:basedOn w:val="Normalny"/>
    <w:link w:val="Tekstpodstawowy2Znak"/>
    <w:uiPriority w:val="99"/>
    <w:unhideWhenUsed/>
    <w:rsid w:val="000A2603"/>
    <w:pPr>
      <w:spacing w:after="120" w:line="480" w:lineRule="auto"/>
    </w:pPr>
    <w:rPr>
      <w:rFonts w:ascii="Times New Roman" w:eastAsia="Times New Roman" w:hAnsi="Times New Roman" w:cs="Times New Roman"/>
      <w:sz w:val="24"/>
      <w:szCs w:val="24"/>
      <w:lang w:eastAsia="pl-PL"/>
    </w:rPr>
  </w:style>
  <w:style w:type="character" w:customStyle="1" w:styleId="Tekstpodstawowy2Znak">
    <w:name w:val="Tekst podstawowy 2 Znak"/>
    <w:basedOn w:val="Domylnaczcionkaakapitu"/>
    <w:link w:val="Tekstpodstawowy2"/>
    <w:uiPriority w:val="99"/>
    <w:rsid w:val="000A2603"/>
    <w:rPr>
      <w:rFonts w:ascii="Times New Roman" w:eastAsia="Times New Roman" w:hAnsi="Times New Roman" w:cs="Times New Roman"/>
      <w:sz w:val="24"/>
      <w:szCs w:val="24"/>
      <w:lang w:eastAsia="pl-PL"/>
    </w:rPr>
  </w:style>
  <w:style w:type="numbering" w:customStyle="1" w:styleId="WWNum11">
    <w:name w:val="WWNum11"/>
    <w:rsid w:val="000A2603"/>
    <w:pPr>
      <w:numPr>
        <w:numId w:val="17"/>
      </w:numPr>
    </w:pPr>
  </w:style>
  <w:style w:type="table" w:customStyle="1" w:styleId="Tabela-Siatka12">
    <w:name w:val="Tabela - Siatka12"/>
    <w:basedOn w:val="Standardowy"/>
    <w:next w:val="Tabela-Siatka"/>
    <w:uiPriority w:val="59"/>
    <w:rsid w:val="000A260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22">
    <w:name w:val="Tabela - Siatka22"/>
    <w:basedOn w:val="Standardowy"/>
    <w:next w:val="Tabela-Siatka"/>
    <w:uiPriority w:val="59"/>
    <w:rsid w:val="000A260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a-Siatka32">
    <w:name w:val="Tabela - Siatka32"/>
    <w:basedOn w:val="Standardowy"/>
    <w:next w:val="Tabela-Siatka"/>
    <w:uiPriority w:val="59"/>
    <w:rsid w:val="000A2603"/>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lb">
    <w:name w:val="a_lb"/>
    <w:basedOn w:val="Domylnaczcionkaakapitu"/>
    <w:rsid w:val="000A2603"/>
  </w:style>
  <w:style w:type="character" w:customStyle="1" w:styleId="fn-ref">
    <w:name w:val="fn-ref"/>
    <w:basedOn w:val="Domylnaczcionkaakapitu"/>
    <w:rsid w:val="000A2603"/>
  </w:style>
  <w:style w:type="character" w:customStyle="1" w:styleId="apple-converted-space">
    <w:name w:val="apple-converted-space"/>
    <w:basedOn w:val="Domylnaczcionkaakapitu"/>
    <w:rsid w:val="000A2603"/>
  </w:style>
  <w:style w:type="paragraph" w:styleId="Tekstpodstawowy3">
    <w:name w:val="Body Text 3"/>
    <w:basedOn w:val="Normalny"/>
    <w:link w:val="Tekstpodstawowy3Znak"/>
    <w:rsid w:val="000A2603"/>
    <w:pPr>
      <w:spacing w:after="120" w:line="240" w:lineRule="auto"/>
    </w:pPr>
    <w:rPr>
      <w:rFonts w:ascii="Times New Roman" w:eastAsia="Times New Roman" w:hAnsi="Times New Roman" w:cs="Times New Roman"/>
      <w:sz w:val="16"/>
      <w:szCs w:val="16"/>
      <w:lang w:eastAsia="pl-PL"/>
    </w:rPr>
  </w:style>
  <w:style w:type="character" w:customStyle="1" w:styleId="Tekstpodstawowy3Znak">
    <w:name w:val="Tekst podstawowy 3 Znak"/>
    <w:basedOn w:val="Domylnaczcionkaakapitu"/>
    <w:link w:val="Tekstpodstawowy3"/>
    <w:rsid w:val="000A2603"/>
    <w:rPr>
      <w:rFonts w:ascii="Times New Roman" w:eastAsia="Times New Roman" w:hAnsi="Times New Roman" w:cs="Times New Roman"/>
      <w:sz w:val="16"/>
      <w:szCs w:val="16"/>
      <w:lang w:eastAsia="pl-PL"/>
    </w:rPr>
  </w:style>
  <w:style w:type="character" w:customStyle="1" w:styleId="Nierozpoznanawzmianka1">
    <w:name w:val="Nierozpoznana wzmianka1"/>
    <w:basedOn w:val="Domylnaczcionkaakapitu"/>
    <w:uiPriority w:val="99"/>
    <w:semiHidden/>
    <w:unhideWhenUsed/>
    <w:rsid w:val="000A2603"/>
    <w:rPr>
      <w:color w:val="605E5C"/>
      <w:shd w:val="clear" w:color="auto" w:fill="E1DFDD"/>
    </w:rPr>
  </w:style>
  <w:style w:type="character" w:customStyle="1" w:styleId="st">
    <w:name w:val="st"/>
    <w:basedOn w:val="Domylnaczcionkaakapitu"/>
    <w:rsid w:val="000A2603"/>
  </w:style>
  <w:style w:type="paragraph" w:customStyle="1" w:styleId="Styl">
    <w:name w:val="Styl"/>
    <w:qFormat/>
    <w:rsid w:val="000A2603"/>
    <w:pPr>
      <w:widowControl w:val="0"/>
      <w:suppressAutoHyphens/>
      <w:autoSpaceDE w:val="0"/>
      <w:autoSpaceDN w:val="0"/>
      <w:spacing w:after="0" w:line="240" w:lineRule="auto"/>
    </w:pPr>
    <w:rPr>
      <w:rFonts w:ascii="Times New Roman" w:eastAsia="Times New Roman" w:hAnsi="Times New Roman" w:cs="Times New Roman"/>
      <w:sz w:val="24"/>
      <w:szCs w:val="24"/>
      <w:lang w:eastAsia="ar-SA"/>
    </w:rPr>
  </w:style>
  <w:style w:type="paragraph" w:customStyle="1" w:styleId="Textbody">
    <w:name w:val="Text body"/>
    <w:basedOn w:val="Standard"/>
    <w:qFormat/>
    <w:rsid w:val="000A2603"/>
    <w:pPr>
      <w:widowControl/>
      <w:spacing w:after="140" w:line="288" w:lineRule="auto"/>
    </w:pPr>
    <w:rPr>
      <w:rFonts w:ascii="Liberation Serif" w:eastAsia="SimSun" w:hAnsi="Liberation Serif" w:cs="Mangal"/>
      <w:lang w:eastAsia="zh-CN" w:bidi="hi-IN"/>
    </w:rPr>
  </w:style>
  <w:style w:type="numbering" w:customStyle="1" w:styleId="WW8Num1">
    <w:name w:val="WW8Num1"/>
    <w:basedOn w:val="Bezlisty"/>
    <w:qFormat/>
    <w:rsid w:val="000A2603"/>
    <w:pPr>
      <w:numPr>
        <w:numId w:val="19"/>
      </w:numPr>
    </w:pPr>
  </w:style>
  <w:style w:type="numbering" w:customStyle="1" w:styleId="WWNum78">
    <w:name w:val="WWNum78"/>
    <w:basedOn w:val="Bezlisty"/>
    <w:rsid w:val="000A2603"/>
    <w:pPr>
      <w:numPr>
        <w:numId w:val="20"/>
      </w:numPr>
    </w:pPr>
  </w:style>
  <w:style w:type="numbering" w:customStyle="1" w:styleId="WWNum80">
    <w:name w:val="WWNum80"/>
    <w:basedOn w:val="Bezlisty"/>
    <w:rsid w:val="000A2603"/>
    <w:pPr>
      <w:numPr>
        <w:numId w:val="21"/>
      </w:numPr>
    </w:pPr>
  </w:style>
  <w:style w:type="character" w:customStyle="1" w:styleId="Nagwek3Znak1">
    <w:name w:val="Nagłówek 3 Znak1"/>
    <w:basedOn w:val="Domylnaczcionkaakapitu"/>
    <w:semiHidden/>
    <w:rsid w:val="000A2603"/>
    <w:rPr>
      <w:rFonts w:asciiTheme="majorHAnsi" w:eastAsiaTheme="majorEastAsia" w:hAnsiTheme="majorHAnsi" w:cstheme="majorBidi"/>
      <w:b/>
      <w:bCs/>
      <w:color w:val="4472C4" w:themeColor="accent1"/>
      <w:sz w:val="24"/>
      <w:szCs w:val="24"/>
      <w:lang w:eastAsia="pl-PL"/>
    </w:rPr>
  </w:style>
  <w:style w:type="character" w:customStyle="1" w:styleId="d2edcug0">
    <w:name w:val="d2edcug0"/>
    <w:basedOn w:val="Domylnaczcionkaakapitu"/>
    <w:rsid w:val="00D8377C"/>
  </w:style>
  <w:style w:type="paragraph" w:styleId="Zwykytekst">
    <w:name w:val="Plain Text"/>
    <w:basedOn w:val="Normalny"/>
    <w:link w:val="ZwykytekstZnak"/>
    <w:uiPriority w:val="99"/>
    <w:semiHidden/>
    <w:unhideWhenUsed/>
    <w:rsid w:val="00D8377C"/>
    <w:pPr>
      <w:spacing w:after="0" w:line="240" w:lineRule="auto"/>
    </w:pPr>
    <w:rPr>
      <w:rFonts w:ascii="Calibri" w:hAnsi="Calibri"/>
      <w:szCs w:val="21"/>
    </w:rPr>
  </w:style>
  <w:style w:type="character" w:customStyle="1" w:styleId="ZwykytekstZnak">
    <w:name w:val="Zwykły tekst Znak"/>
    <w:basedOn w:val="Domylnaczcionkaakapitu"/>
    <w:link w:val="Zwykytekst"/>
    <w:uiPriority w:val="99"/>
    <w:semiHidden/>
    <w:rsid w:val="00D8377C"/>
    <w:rPr>
      <w:rFonts w:ascii="Calibri" w:hAnsi="Calibri"/>
      <w:szCs w:val="21"/>
    </w:rPr>
  </w:style>
  <w:style w:type="paragraph" w:customStyle="1" w:styleId="eplus-zdz4zv">
    <w:name w:val="eplus-zdz4zv"/>
    <w:basedOn w:val="Normalny"/>
    <w:rsid w:val="00D8377C"/>
    <w:pPr>
      <w:spacing w:before="100" w:beforeAutospacing="1" w:after="100" w:afterAutospacing="1" w:line="240" w:lineRule="auto"/>
    </w:pPr>
    <w:rPr>
      <w:rFonts w:ascii="Times New Roman" w:eastAsia="Times New Roman" w:hAnsi="Times New Roman" w:cs="Times New Roman"/>
      <w:sz w:val="24"/>
      <w:szCs w:val="24"/>
      <w:lang w:eastAsia="pl-PL"/>
    </w:rPr>
  </w:style>
  <w:style w:type="character" w:styleId="Tytuksiki">
    <w:name w:val="Book Title"/>
    <w:basedOn w:val="Domylnaczcionkaakapitu"/>
    <w:uiPriority w:val="33"/>
    <w:qFormat/>
    <w:rsid w:val="004E1E87"/>
    <w:rPr>
      <w:b/>
      <w:bCs/>
      <w:i/>
      <w:iCs/>
      <w:spacing w:val="5"/>
    </w:rPr>
  </w:style>
  <w:style w:type="paragraph" w:styleId="Lista">
    <w:name w:val="List"/>
    <w:basedOn w:val="Tekstpodstawowy"/>
    <w:rsid w:val="004E1E87"/>
    <w:pPr>
      <w:widowControl/>
      <w:spacing w:after="140" w:line="276" w:lineRule="auto"/>
    </w:pPr>
    <w:rPr>
      <w:rFonts w:asciiTheme="minorHAnsi" w:eastAsiaTheme="minorHAnsi" w:hAnsiTheme="minorHAnsi" w:cs="Arial"/>
      <w:kern w:val="0"/>
      <w:sz w:val="22"/>
      <w:szCs w:val="22"/>
      <w:lang w:eastAsia="en-US"/>
    </w:rPr>
  </w:style>
  <w:style w:type="paragraph" w:styleId="Legenda">
    <w:name w:val="caption"/>
    <w:basedOn w:val="Normalny"/>
    <w:qFormat/>
    <w:rsid w:val="004E1E87"/>
    <w:pPr>
      <w:suppressLineNumbers/>
      <w:suppressAutoHyphens/>
      <w:spacing w:before="120" w:after="120"/>
    </w:pPr>
    <w:rPr>
      <w:rFonts w:cs="Arial"/>
      <w:i/>
      <w:iCs/>
      <w:sz w:val="24"/>
      <w:szCs w:val="24"/>
    </w:rPr>
  </w:style>
  <w:style w:type="paragraph" w:customStyle="1" w:styleId="Indeks">
    <w:name w:val="Indeks"/>
    <w:basedOn w:val="Normalny"/>
    <w:qFormat/>
    <w:rsid w:val="004E1E87"/>
    <w:pPr>
      <w:suppressLineNumbers/>
      <w:suppressAutoHyphens/>
    </w:pPr>
    <w:rPr>
      <w:rFonts w:cs="Arial"/>
    </w:rPr>
  </w:style>
  <w:style w:type="paragraph" w:customStyle="1" w:styleId="Gwkaistopka">
    <w:name w:val="Główka i stopka"/>
    <w:basedOn w:val="Normalny"/>
    <w:qFormat/>
    <w:rsid w:val="004E1E87"/>
    <w:pPr>
      <w:suppressAutoHyphens/>
    </w:pPr>
  </w:style>
  <w:style w:type="paragraph" w:customStyle="1" w:styleId="Zawartotabeli">
    <w:name w:val="Zawartość tabeli"/>
    <w:basedOn w:val="Normalny"/>
    <w:qFormat/>
    <w:rsid w:val="004E1E87"/>
    <w:pPr>
      <w:widowControl w:val="0"/>
      <w:suppressLineNumbers/>
      <w:suppressAutoHyphens/>
    </w:pPr>
  </w:style>
  <w:style w:type="paragraph" w:customStyle="1" w:styleId="Nagwektabeli">
    <w:name w:val="Nagłówek tabeli"/>
    <w:basedOn w:val="Zawartotabeli"/>
    <w:qFormat/>
    <w:rsid w:val="004E1E87"/>
    <w:pPr>
      <w:jc w:val="center"/>
    </w:pPr>
    <w:rPr>
      <w:b/>
      <w:bCs/>
    </w:rPr>
  </w:style>
  <w:style w:type="numbering" w:customStyle="1" w:styleId="WWNum2">
    <w:name w:val="WWNum2"/>
    <w:basedOn w:val="Bezlisty"/>
    <w:rsid w:val="005151A7"/>
    <w:pPr>
      <w:numPr>
        <w:numId w:val="86"/>
      </w:numPr>
    </w:pPr>
  </w:style>
  <w:style w:type="numbering" w:customStyle="1" w:styleId="WWNum77">
    <w:name w:val="WWNum77"/>
    <w:basedOn w:val="Bezlisty"/>
    <w:rsid w:val="005151A7"/>
    <w:pPr>
      <w:numPr>
        <w:numId w:val="87"/>
      </w:numPr>
    </w:pPr>
  </w:style>
  <w:style w:type="numbering" w:customStyle="1" w:styleId="WWNum81">
    <w:name w:val="WWNum81"/>
    <w:basedOn w:val="Bezlisty"/>
    <w:rsid w:val="005151A7"/>
    <w:pPr>
      <w:numPr>
        <w:numId w:val="88"/>
      </w:numPr>
    </w:pPr>
  </w:style>
  <w:style w:type="numbering" w:customStyle="1" w:styleId="WWNum82">
    <w:name w:val="WWNum82"/>
    <w:basedOn w:val="Bezlisty"/>
    <w:rsid w:val="005151A7"/>
    <w:pPr>
      <w:numPr>
        <w:numId w:val="89"/>
      </w:numPr>
    </w:pPr>
  </w:style>
  <w:style w:type="numbering" w:customStyle="1" w:styleId="WWNum83">
    <w:name w:val="WWNum83"/>
    <w:basedOn w:val="Bezlisty"/>
    <w:rsid w:val="005151A7"/>
    <w:pPr>
      <w:numPr>
        <w:numId w:val="90"/>
      </w:numPr>
    </w:pPr>
  </w:style>
  <w:style w:type="numbering" w:customStyle="1" w:styleId="WWNum84">
    <w:name w:val="WWNum84"/>
    <w:basedOn w:val="Bezlisty"/>
    <w:rsid w:val="005151A7"/>
    <w:pPr>
      <w:numPr>
        <w:numId w:val="91"/>
      </w:numPr>
    </w:pPr>
  </w:style>
  <w:style w:type="character" w:customStyle="1" w:styleId="StrongEmphasis">
    <w:name w:val="Strong Emphasis"/>
    <w:rsid w:val="00DE276D"/>
    <w:rPr>
      <w:b/>
      <w:bCs/>
    </w:rPr>
  </w:style>
  <w:style w:type="character" w:styleId="Nierozpoznanawzmianka">
    <w:name w:val="Unresolved Mention"/>
    <w:basedOn w:val="Domylnaczcionkaakapitu"/>
    <w:uiPriority w:val="99"/>
    <w:semiHidden/>
    <w:unhideWhenUsed/>
    <w:rsid w:val="007B547B"/>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0.png"/><Relationship Id="rId117" Type="http://schemas.openxmlformats.org/officeDocument/2006/relationships/image" Target="media/image90.jpeg"/><Relationship Id="rId21" Type="http://schemas.openxmlformats.org/officeDocument/2006/relationships/chart" Target="charts/chart6.xml"/><Relationship Id="rId42" Type="http://schemas.openxmlformats.org/officeDocument/2006/relationships/hyperlink" Target="https://map.airly.eu/pl/" TargetMode="External"/><Relationship Id="rId47" Type="http://schemas.openxmlformats.org/officeDocument/2006/relationships/image" Target="media/image29.jpeg"/><Relationship Id="rId63" Type="http://schemas.openxmlformats.org/officeDocument/2006/relationships/image" Target="media/image45.jpeg"/><Relationship Id="rId68" Type="http://schemas.openxmlformats.org/officeDocument/2006/relationships/image" Target="media/image50.jpeg"/><Relationship Id="rId84" Type="http://schemas.openxmlformats.org/officeDocument/2006/relationships/image" Target="media/image66.jpeg"/><Relationship Id="rId89" Type="http://schemas.openxmlformats.org/officeDocument/2006/relationships/image" Target="media/image71.jpeg"/><Relationship Id="rId112" Type="http://schemas.openxmlformats.org/officeDocument/2006/relationships/image" Target="media/image87.jpeg"/><Relationship Id="rId133" Type="http://schemas.openxmlformats.org/officeDocument/2006/relationships/image" Target="media/image104.jpeg"/><Relationship Id="rId138" Type="http://schemas.openxmlformats.org/officeDocument/2006/relationships/image" Target="media/image109.jpeg"/><Relationship Id="rId154" Type="http://schemas.openxmlformats.org/officeDocument/2006/relationships/chart" Target="charts/chart15.xml"/><Relationship Id="rId159" Type="http://schemas.openxmlformats.org/officeDocument/2006/relationships/image" Target="media/image118.jpeg"/><Relationship Id="rId175" Type="http://schemas.openxmlformats.org/officeDocument/2006/relationships/image" Target="media/image132.png"/><Relationship Id="rId170" Type="http://schemas.openxmlformats.org/officeDocument/2006/relationships/image" Target="media/image127.jpeg"/><Relationship Id="rId16" Type="http://schemas.openxmlformats.org/officeDocument/2006/relationships/chart" Target="charts/chart1.xml"/><Relationship Id="rId107" Type="http://schemas.openxmlformats.org/officeDocument/2006/relationships/hyperlink" Target="http://www.sckib.morawica.pl" TargetMode="External"/><Relationship Id="rId11" Type="http://schemas.openxmlformats.org/officeDocument/2006/relationships/image" Target="cid:image001.png@01D5154C.131EA190" TargetMode="External"/><Relationship Id="rId32" Type="http://schemas.openxmlformats.org/officeDocument/2006/relationships/image" Target="media/image16.jpeg"/><Relationship Id="rId37" Type="http://schemas.openxmlformats.org/officeDocument/2006/relationships/image" Target="media/image20.jpeg"/><Relationship Id="rId53" Type="http://schemas.openxmlformats.org/officeDocument/2006/relationships/image" Target="media/image35.jpeg"/><Relationship Id="rId58" Type="http://schemas.openxmlformats.org/officeDocument/2006/relationships/image" Target="media/image40.jpeg"/><Relationship Id="rId74" Type="http://schemas.openxmlformats.org/officeDocument/2006/relationships/image" Target="media/image56.jpeg"/><Relationship Id="rId79" Type="http://schemas.openxmlformats.org/officeDocument/2006/relationships/image" Target="media/image61.jpeg"/><Relationship Id="rId102" Type="http://schemas.openxmlformats.org/officeDocument/2006/relationships/image" Target="media/image81.png"/><Relationship Id="rId123" Type="http://schemas.openxmlformats.org/officeDocument/2006/relationships/image" Target="media/image96.jpeg"/><Relationship Id="rId128" Type="http://schemas.openxmlformats.org/officeDocument/2006/relationships/image" Target="media/image101.jpeg"/><Relationship Id="rId144" Type="http://schemas.openxmlformats.org/officeDocument/2006/relationships/image" Target="media/image115.jpeg"/><Relationship Id="rId149" Type="http://schemas.openxmlformats.org/officeDocument/2006/relationships/diagramData" Target="diagrams/data1.xml"/><Relationship Id="rId5" Type="http://schemas.openxmlformats.org/officeDocument/2006/relationships/webSettings" Target="webSettings.xml"/><Relationship Id="rId90" Type="http://schemas.openxmlformats.org/officeDocument/2006/relationships/image" Target="media/image72.jpeg"/><Relationship Id="rId95" Type="http://schemas.openxmlformats.org/officeDocument/2006/relationships/image" Target="media/image77.jpeg"/><Relationship Id="rId160" Type="http://schemas.openxmlformats.org/officeDocument/2006/relationships/image" Target="media/image119.jpeg"/><Relationship Id="rId165" Type="http://schemas.openxmlformats.org/officeDocument/2006/relationships/image" Target="media/image122.png"/><Relationship Id="rId22" Type="http://schemas.openxmlformats.org/officeDocument/2006/relationships/chart" Target="charts/chart7.xml"/><Relationship Id="rId27" Type="http://schemas.openxmlformats.org/officeDocument/2006/relationships/image" Target="media/image11.png"/><Relationship Id="rId43" Type="http://schemas.openxmlformats.org/officeDocument/2006/relationships/image" Target="media/image25.jpeg"/><Relationship Id="rId48" Type="http://schemas.openxmlformats.org/officeDocument/2006/relationships/image" Target="media/image30.jpeg"/><Relationship Id="rId64" Type="http://schemas.openxmlformats.org/officeDocument/2006/relationships/image" Target="media/image46.jpeg"/><Relationship Id="rId69" Type="http://schemas.openxmlformats.org/officeDocument/2006/relationships/image" Target="media/image51.jpeg"/><Relationship Id="rId113" Type="http://schemas.openxmlformats.org/officeDocument/2006/relationships/hyperlink" Target="http://www.sckib.morawica.pl" TargetMode="External"/><Relationship Id="rId118" Type="http://schemas.openxmlformats.org/officeDocument/2006/relationships/image" Target="media/image91.jpeg"/><Relationship Id="rId134" Type="http://schemas.openxmlformats.org/officeDocument/2006/relationships/image" Target="media/image105.jpeg"/><Relationship Id="rId139" Type="http://schemas.openxmlformats.org/officeDocument/2006/relationships/image" Target="media/image110.jpeg"/><Relationship Id="rId80" Type="http://schemas.openxmlformats.org/officeDocument/2006/relationships/image" Target="media/image62.jpeg"/><Relationship Id="rId85" Type="http://schemas.openxmlformats.org/officeDocument/2006/relationships/image" Target="media/image67.jpeg"/><Relationship Id="rId150" Type="http://schemas.openxmlformats.org/officeDocument/2006/relationships/diagramLayout" Target="diagrams/layout1.xml"/><Relationship Id="rId155" Type="http://schemas.openxmlformats.org/officeDocument/2006/relationships/chart" Target="charts/chart16.xml"/><Relationship Id="rId171" Type="http://schemas.openxmlformats.org/officeDocument/2006/relationships/image" Target="media/image128.jpeg"/><Relationship Id="rId176" Type="http://schemas.openxmlformats.org/officeDocument/2006/relationships/footer" Target="footer1.xml"/><Relationship Id="rId12" Type="http://schemas.openxmlformats.org/officeDocument/2006/relationships/image" Target="media/image4.jpeg"/><Relationship Id="rId17" Type="http://schemas.openxmlformats.org/officeDocument/2006/relationships/chart" Target="charts/chart2.xml"/><Relationship Id="rId33" Type="http://schemas.openxmlformats.org/officeDocument/2006/relationships/image" Target="media/image17.jpeg"/><Relationship Id="rId38" Type="http://schemas.openxmlformats.org/officeDocument/2006/relationships/image" Target="media/image21.jpeg"/><Relationship Id="rId59" Type="http://schemas.openxmlformats.org/officeDocument/2006/relationships/image" Target="media/image41.jpeg"/><Relationship Id="rId103" Type="http://schemas.openxmlformats.org/officeDocument/2006/relationships/image" Target="media/image82.jpeg"/><Relationship Id="rId108" Type="http://schemas.openxmlformats.org/officeDocument/2006/relationships/image" Target="media/image85.jpeg"/><Relationship Id="rId124" Type="http://schemas.openxmlformats.org/officeDocument/2006/relationships/image" Target="media/image97.jpeg"/><Relationship Id="rId129" Type="http://schemas.openxmlformats.org/officeDocument/2006/relationships/image" Target="media/image102.jpeg"/><Relationship Id="rId54" Type="http://schemas.openxmlformats.org/officeDocument/2006/relationships/image" Target="media/image36.jpeg"/><Relationship Id="rId70" Type="http://schemas.openxmlformats.org/officeDocument/2006/relationships/image" Target="media/image52.jpeg"/><Relationship Id="rId75" Type="http://schemas.openxmlformats.org/officeDocument/2006/relationships/image" Target="media/image57.jpeg"/><Relationship Id="rId91" Type="http://schemas.openxmlformats.org/officeDocument/2006/relationships/image" Target="media/image73.png"/><Relationship Id="rId96" Type="http://schemas.openxmlformats.org/officeDocument/2006/relationships/image" Target="media/image78.jpeg"/><Relationship Id="rId140" Type="http://schemas.openxmlformats.org/officeDocument/2006/relationships/image" Target="media/image111.jpeg"/><Relationship Id="rId145" Type="http://schemas.openxmlformats.org/officeDocument/2006/relationships/image" Target="media/image116.jpeg"/><Relationship Id="rId161" Type="http://schemas.openxmlformats.org/officeDocument/2006/relationships/image" Target="media/image120.jpeg"/><Relationship Id="rId166" Type="http://schemas.openxmlformats.org/officeDocument/2006/relationships/image" Target="media/image123.jpeg"/><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8.xml"/><Relationship Id="rId28" Type="http://schemas.openxmlformats.org/officeDocument/2006/relationships/image" Target="media/image12.emf"/><Relationship Id="rId49" Type="http://schemas.openxmlformats.org/officeDocument/2006/relationships/image" Target="media/image31.jpeg"/><Relationship Id="rId114" Type="http://schemas.openxmlformats.org/officeDocument/2006/relationships/hyperlink" Target="http://www.szukamksiazki.pl" TargetMode="External"/><Relationship Id="rId119" Type="http://schemas.openxmlformats.org/officeDocument/2006/relationships/image" Target="media/image92.png"/><Relationship Id="rId10" Type="http://schemas.openxmlformats.org/officeDocument/2006/relationships/image" Target="media/image3.png"/><Relationship Id="rId31" Type="http://schemas.openxmlformats.org/officeDocument/2006/relationships/image" Target="media/image15.jpeg"/><Relationship Id="rId44" Type="http://schemas.openxmlformats.org/officeDocument/2006/relationships/image" Target="media/image26.jpeg"/><Relationship Id="rId52" Type="http://schemas.openxmlformats.org/officeDocument/2006/relationships/image" Target="media/image34.jpeg"/><Relationship Id="rId60" Type="http://schemas.openxmlformats.org/officeDocument/2006/relationships/image" Target="media/image42.jpeg"/><Relationship Id="rId65" Type="http://schemas.openxmlformats.org/officeDocument/2006/relationships/image" Target="media/image47.jpeg"/><Relationship Id="rId73" Type="http://schemas.openxmlformats.org/officeDocument/2006/relationships/image" Target="media/image55.jpeg"/><Relationship Id="rId78" Type="http://schemas.openxmlformats.org/officeDocument/2006/relationships/image" Target="media/image60.jpeg"/><Relationship Id="rId81" Type="http://schemas.openxmlformats.org/officeDocument/2006/relationships/image" Target="media/image63.jpeg"/><Relationship Id="rId86" Type="http://schemas.openxmlformats.org/officeDocument/2006/relationships/image" Target="media/image68.jpeg"/><Relationship Id="rId94" Type="http://schemas.openxmlformats.org/officeDocument/2006/relationships/image" Target="media/image76.jpeg"/><Relationship Id="rId99" Type="http://schemas.openxmlformats.org/officeDocument/2006/relationships/hyperlink" Target="http://www.morawica.pl" TargetMode="External"/><Relationship Id="rId101" Type="http://schemas.openxmlformats.org/officeDocument/2006/relationships/hyperlink" Target="http://www.morawica.eobip.pl" TargetMode="External"/><Relationship Id="rId122" Type="http://schemas.openxmlformats.org/officeDocument/2006/relationships/image" Target="media/image95.jpeg"/><Relationship Id="rId130" Type="http://schemas.openxmlformats.org/officeDocument/2006/relationships/image" Target="media/image103.jpeg"/><Relationship Id="rId135" Type="http://schemas.openxmlformats.org/officeDocument/2006/relationships/image" Target="media/image106.jpeg"/><Relationship Id="rId143" Type="http://schemas.openxmlformats.org/officeDocument/2006/relationships/image" Target="media/image114.jpeg"/><Relationship Id="rId148" Type="http://schemas.openxmlformats.org/officeDocument/2006/relationships/chart" Target="charts/chart14.xml"/><Relationship Id="rId151" Type="http://schemas.openxmlformats.org/officeDocument/2006/relationships/diagramQuickStyle" Target="diagrams/quickStyle1.xml"/><Relationship Id="rId156" Type="http://schemas.openxmlformats.org/officeDocument/2006/relationships/chart" Target="charts/chart17.xml"/><Relationship Id="rId164" Type="http://schemas.openxmlformats.org/officeDocument/2006/relationships/chart" Target="charts/chart20.xml"/><Relationship Id="rId169" Type="http://schemas.openxmlformats.org/officeDocument/2006/relationships/image" Target="media/image126.png"/><Relationship Id="rId177"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jpeg"/><Relationship Id="rId172" Type="http://schemas.openxmlformats.org/officeDocument/2006/relationships/image" Target="media/image129.jpeg"/><Relationship Id="rId13" Type="http://schemas.openxmlformats.org/officeDocument/2006/relationships/image" Target="media/image5.jpeg"/><Relationship Id="rId18" Type="http://schemas.openxmlformats.org/officeDocument/2006/relationships/chart" Target="charts/chart3.xml"/><Relationship Id="rId39" Type="http://schemas.openxmlformats.org/officeDocument/2006/relationships/image" Target="media/image22.jpeg"/><Relationship Id="rId109" Type="http://schemas.openxmlformats.org/officeDocument/2006/relationships/image" Target="media/image86.jpeg"/><Relationship Id="rId34" Type="http://schemas.openxmlformats.org/officeDocument/2006/relationships/chart" Target="charts/chart9.xml"/><Relationship Id="rId50" Type="http://schemas.openxmlformats.org/officeDocument/2006/relationships/image" Target="media/image32.jpeg"/><Relationship Id="rId55" Type="http://schemas.openxmlformats.org/officeDocument/2006/relationships/image" Target="media/image37.jpeg"/><Relationship Id="rId76" Type="http://schemas.openxmlformats.org/officeDocument/2006/relationships/image" Target="media/image58.jpeg"/><Relationship Id="rId97" Type="http://schemas.openxmlformats.org/officeDocument/2006/relationships/image" Target="media/image79.jpeg"/><Relationship Id="rId104" Type="http://schemas.openxmlformats.org/officeDocument/2006/relationships/image" Target="media/image83.jpeg"/><Relationship Id="rId120" Type="http://schemas.openxmlformats.org/officeDocument/2006/relationships/image" Target="media/image93.jpeg"/><Relationship Id="rId125" Type="http://schemas.openxmlformats.org/officeDocument/2006/relationships/image" Target="media/image98.jpeg"/><Relationship Id="rId141" Type="http://schemas.openxmlformats.org/officeDocument/2006/relationships/image" Target="media/image112.jpeg"/><Relationship Id="rId146" Type="http://schemas.openxmlformats.org/officeDocument/2006/relationships/chart" Target="charts/chart12.xml"/><Relationship Id="rId167" Type="http://schemas.openxmlformats.org/officeDocument/2006/relationships/image" Target="media/image124.pn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4.jpeg"/><Relationship Id="rId162" Type="http://schemas.openxmlformats.org/officeDocument/2006/relationships/image" Target="media/image121.jpeg"/><Relationship Id="rId2" Type="http://schemas.openxmlformats.org/officeDocument/2006/relationships/numbering" Target="numbering.xml"/><Relationship Id="rId29" Type="http://schemas.openxmlformats.org/officeDocument/2006/relationships/image" Target="media/image13.emf"/><Relationship Id="rId24" Type="http://schemas.openxmlformats.org/officeDocument/2006/relationships/image" Target="media/image8.jpeg"/><Relationship Id="rId40" Type="http://schemas.openxmlformats.org/officeDocument/2006/relationships/image" Target="media/image23.jpeg"/><Relationship Id="rId45" Type="http://schemas.openxmlformats.org/officeDocument/2006/relationships/image" Target="media/image27.jpeg"/><Relationship Id="rId66" Type="http://schemas.openxmlformats.org/officeDocument/2006/relationships/image" Target="media/image48.jpeg"/><Relationship Id="rId87" Type="http://schemas.openxmlformats.org/officeDocument/2006/relationships/image" Target="media/image69.jpeg"/><Relationship Id="rId110" Type="http://schemas.openxmlformats.org/officeDocument/2006/relationships/chart" Target="charts/chart10.xml"/><Relationship Id="rId115" Type="http://schemas.openxmlformats.org/officeDocument/2006/relationships/image" Target="media/image88.png"/><Relationship Id="rId131" Type="http://schemas.openxmlformats.org/officeDocument/2006/relationships/hyperlink" Target="http://www.sckib.morawica.pl" TargetMode="External"/><Relationship Id="rId136" Type="http://schemas.openxmlformats.org/officeDocument/2006/relationships/image" Target="media/image107.jpeg"/><Relationship Id="rId157" Type="http://schemas.openxmlformats.org/officeDocument/2006/relationships/chart" Target="charts/chart18.xml"/><Relationship Id="rId178" Type="http://schemas.openxmlformats.org/officeDocument/2006/relationships/glossaryDocument" Target="glossary/document.xml"/><Relationship Id="rId61" Type="http://schemas.openxmlformats.org/officeDocument/2006/relationships/image" Target="media/image43.jpeg"/><Relationship Id="rId82" Type="http://schemas.openxmlformats.org/officeDocument/2006/relationships/image" Target="media/image64.jpeg"/><Relationship Id="rId152" Type="http://schemas.openxmlformats.org/officeDocument/2006/relationships/diagramColors" Target="diagrams/colors1.xml"/><Relationship Id="rId173" Type="http://schemas.openxmlformats.org/officeDocument/2006/relationships/image" Target="media/image130.png"/><Relationship Id="rId19" Type="http://schemas.openxmlformats.org/officeDocument/2006/relationships/chart" Target="charts/chart4.xml"/><Relationship Id="rId14" Type="http://schemas.openxmlformats.org/officeDocument/2006/relationships/image" Target="media/image6.jpg"/><Relationship Id="rId30" Type="http://schemas.openxmlformats.org/officeDocument/2006/relationships/image" Target="media/image14.jpeg"/><Relationship Id="rId35" Type="http://schemas.openxmlformats.org/officeDocument/2006/relationships/image" Target="media/image18.jpeg"/><Relationship Id="rId56" Type="http://schemas.openxmlformats.org/officeDocument/2006/relationships/image" Target="media/image38.jpeg"/><Relationship Id="rId77" Type="http://schemas.openxmlformats.org/officeDocument/2006/relationships/image" Target="media/image59.jpeg"/><Relationship Id="rId100" Type="http://schemas.openxmlformats.org/officeDocument/2006/relationships/image" Target="media/image80.jpeg"/><Relationship Id="rId105" Type="http://schemas.openxmlformats.org/officeDocument/2006/relationships/hyperlink" Target="https://morawica.uslugicyfrowe.pl/eboi/services" TargetMode="External"/><Relationship Id="rId126" Type="http://schemas.openxmlformats.org/officeDocument/2006/relationships/image" Target="media/image99.jpeg"/><Relationship Id="rId147" Type="http://schemas.openxmlformats.org/officeDocument/2006/relationships/chart" Target="charts/chart13.xml"/><Relationship Id="rId168" Type="http://schemas.openxmlformats.org/officeDocument/2006/relationships/image" Target="media/image125.jpeg"/><Relationship Id="rId8" Type="http://schemas.openxmlformats.org/officeDocument/2006/relationships/image" Target="media/image1.jpeg"/><Relationship Id="rId51" Type="http://schemas.openxmlformats.org/officeDocument/2006/relationships/image" Target="media/image33.jpeg"/><Relationship Id="rId72" Type="http://schemas.openxmlformats.org/officeDocument/2006/relationships/image" Target="media/image54.jpeg"/><Relationship Id="rId93" Type="http://schemas.openxmlformats.org/officeDocument/2006/relationships/image" Target="media/image75.jpeg"/><Relationship Id="rId98" Type="http://schemas.openxmlformats.org/officeDocument/2006/relationships/hyperlink" Target="http://www.morawica.pl" TargetMode="External"/><Relationship Id="rId121" Type="http://schemas.openxmlformats.org/officeDocument/2006/relationships/image" Target="media/image94.jpeg"/><Relationship Id="rId142" Type="http://schemas.openxmlformats.org/officeDocument/2006/relationships/image" Target="media/image113.jpeg"/><Relationship Id="rId163" Type="http://schemas.openxmlformats.org/officeDocument/2006/relationships/chart" Target="charts/chart19.xml"/><Relationship Id="rId3" Type="http://schemas.openxmlformats.org/officeDocument/2006/relationships/styles" Target="styles.xml"/><Relationship Id="rId25" Type="http://schemas.openxmlformats.org/officeDocument/2006/relationships/image" Target="media/image9.png"/><Relationship Id="rId46" Type="http://schemas.openxmlformats.org/officeDocument/2006/relationships/image" Target="media/image28.jpeg"/><Relationship Id="rId67" Type="http://schemas.openxmlformats.org/officeDocument/2006/relationships/image" Target="media/image49.jpeg"/><Relationship Id="rId116" Type="http://schemas.openxmlformats.org/officeDocument/2006/relationships/image" Target="media/image89.jpeg"/><Relationship Id="rId137" Type="http://schemas.openxmlformats.org/officeDocument/2006/relationships/image" Target="media/image108.jpeg"/><Relationship Id="rId158" Type="http://schemas.openxmlformats.org/officeDocument/2006/relationships/image" Target="media/image117.png"/><Relationship Id="rId20" Type="http://schemas.openxmlformats.org/officeDocument/2006/relationships/chart" Target="charts/chart5.xml"/><Relationship Id="rId41" Type="http://schemas.openxmlformats.org/officeDocument/2006/relationships/image" Target="media/image24.jpeg"/><Relationship Id="rId62" Type="http://schemas.openxmlformats.org/officeDocument/2006/relationships/image" Target="media/image44.jpeg"/><Relationship Id="rId83" Type="http://schemas.openxmlformats.org/officeDocument/2006/relationships/image" Target="media/image65.jpeg"/><Relationship Id="rId88" Type="http://schemas.openxmlformats.org/officeDocument/2006/relationships/image" Target="media/image70.jpeg"/><Relationship Id="rId111" Type="http://schemas.openxmlformats.org/officeDocument/2006/relationships/chart" Target="charts/chart11.xml"/><Relationship Id="rId132" Type="http://schemas.openxmlformats.org/officeDocument/2006/relationships/hyperlink" Target="http://www.morawica.pl" TargetMode="External"/><Relationship Id="rId153" Type="http://schemas.microsoft.com/office/2007/relationships/diagramDrawing" Target="diagrams/drawing1.xml"/><Relationship Id="rId174" Type="http://schemas.openxmlformats.org/officeDocument/2006/relationships/image" Target="media/image131.png"/><Relationship Id="rId179" Type="http://schemas.openxmlformats.org/officeDocument/2006/relationships/theme" Target="theme/theme1.xml"/><Relationship Id="rId15" Type="http://schemas.openxmlformats.org/officeDocument/2006/relationships/image" Target="media/image7.jpeg"/><Relationship Id="rId36" Type="http://schemas.openxmlformats.org/officeDocument/2006/relationships/image" Target="media/image19.jpeg"/><Relationship Id="rId57" Type="http://schemas.openxmlformats.org/officeDocument/2006/relationships/image" Target="media/image39.jpeg"/><Relationship Id="rId106" Type="http://schemas.openxmlformats.org/officeDocument/2006/relationships/image" Target="media/image84.jpeg"/><Relationship Id="rId127" Type="http://schemas.openxmlformats.org/officeDocument/2006/relationships/image" Target="media/image100.jpeg"/></Relationships>
</file>

<file path=word/_rels/footer1.xml.rels><?xml version="1.0" encoding="UTF-8" standalone="yes"?>
<Relationships xmlns="http://schemas.openxmlformats.org/package/2006/relationships"><Relationship Id="rId1" Type="http://schemas.openxmlformats.org/officeDocument/2006/relationships/image" Target="media/image133.jpeg"/></Relationships>
</file>

<file path=word/charts/_rels/chart1.xml.rels><?xml version="1.0" encoding="UTF-8" standalone="yes"?>
<Relationships xmlns="http://schemas.openxmlformats.org/package/2006/relationships"><Relationship Id="rId3" Type="http://schemas.openxmlformats.org/officeDocument/2006/relationships/oleObject" Target="file:///C:\Users\Agnieszka%20&#346;wit\Desktop\Zeszyt3.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package" Target="../embeddings/Microsoft_Excel_Worksheet4.xlsx"/><Relationship Id="rId2" Type="http://schemas.microsoft.com/office/2011/relationships/chartColorStyle" Target="colors7.xml"/><Relationship Id="rId1" Type="http://schemas.microsoft.com/office/2011/relationships/chartStyle" Target="style7.xml"/></Relationships>
</file>

<file path=word/charts/_rels/chart11.xml.rels><?xml version="1.0" encoding="UTF-8" standalone="yes"?>
<Relationships xmlns="http://schemas.openxmlformats.org/package/2006/relationships"><Relationship Id="rId3" Type="http://schemas.openxmlformats.org/officeDocument/2006/relationships/package" Target="../embeddings/Microsoft_Excel_Worksheet5.xlsx"/><Relationship Id="rId2" Type="http://schemas.microsoft.com/office/2011/relationships/chartColorStyle" Target="colors8.xml"/><Relationship Id="rId1" Type="http://schemas.microsoft.com/office/2011/relationships/chartStyle" Target="style8.xml"/></Relationships>
</file>

<file path=word/charts/_rels/chart15.xml.rels><?xml version="1.0" encoding="UTF-8" standalone="yes"?>
<Relationships xmlns="http://schemas.openxmlformats.org/package/2006/relationships"><Relationship Id="rId3" Type="http://schemas.openxmlformats.org/officeDocument/2006/relationships/package" Target="../embeddings/Microsoft_Excel_Worksheet6.xlsx"/><Relationship Id="rId2" Type="http://schemas.microsoft.com/office/2011/relationships/chartColorStyle" Target="colors9.xml"/><Relationship Id="rId1" Type="http://schemas.microsoft.com/office/2011/relationships/chartStyle" Target="style9.xml"/></Relationships>
</file>

<file path=word/charts/_rels/chart16.xml.rels><?xml version="1.0" encoding="UTF-8" standalone="yes"?>
<Relationships xmlns="http://schemas.openxmlformats.org/package/2006/relationships"><Relationship Id="rId3" Type="http://schemas.openxmlformats.org/officeDocument/2006/relationships/package" Target="../embeddings/Microsoft_Excel_Worksheet7.xlsx"/><Relationship Id="rId2" Type="http://schemas.microsoft.com/office/2011/relationships/chartColorStyle" Target="colors10.xml"/><Relationship Id="rId1" Type="http://schemas.microsoft.com/office/2011/relationships/chartStyle" Target="style10.xml"/></Relationships>
</file>

<file path=word/charts/_rels/chart17.xml.rels><?xml version="1.0" encoding="UTF-8" standalone="yes"?>
<Relationships xmlns="http://schemas.openxmlformats.org/package/2006/relationships"><Relationship Id="rId3" Type="http://schemas.openxmlformats.org/officeDocument/2006/relationships/package" Target="../embeddings/Microsoft_Excel_Worksheet8.xlsx"/><Relationship Id="rId2" Type="http://schemas.microsoft.com/office/2011/relationships/chartColorStyle" Target="colors11.xml"/><Relationship Id="rId1" Type="http://schemas.microsoft.com/office/2011/relationships/chartStyle" Target="style11.xml"/></Relationships>
</file>

<file path=word/charts/_rels/chart18.xml.rels><?xml version="1.0" encoding="UTF-8" standalone="yes"?>
<Relationships xmlns="http://schemas.openxmlformats.org/package/2006/relationships"><Relationship Id="rId3" Type="http://schemas.openxmlformats.org/officeDocument/2006/relationships/package" Target="../embeddings/Microsoft_Excel_Worksheet9.xlsx"/><Relationship Id="rId2" Type="http://schemas.microsoft.com/office/2011/relationships/chartColorStyle" Target="colors12.xml"/><Relationship Id="rId1" Type="http://schemas.microsoft.com/office/2011/relationships/chartStyle" Target="style12.xml"/></Relationships>
</file>

<file path=word/charts/_rels/chart19.xml.rels><?xml version="1.0" encoding="UTF-8" standalone="yes"?>
<Relationships xmlns="http://schemas.openxmlformats.org/package/2006/relationships"><Relationship Id="rId2" Type="http://schemas.openxmlformats.org/officeDocument/2006/relationships/package" Target="../embeddings/Microsoft_Excel_Worksheet10.xlsx"/><Relationship Id="rId1" Type="http://schemas.openxmlformats.org/officeDocument/2006/relationships/themeOverride" Target="../theme/themeOverride5.xml"/></Relationships>
</file>

<file path=word/charts/_rels/chart2.xml.rels><?xml version="1.0" encoding="UTF-8" standalone="yes"?>
<Relationships xmlns="http://schemas.openxmlformats.org/package/2006/relationships"><Relationship Id="rId3" Type="http://schemas.openxmlformats.org/officeDocument/2006/relationships/oleObject" Target="file:///C:\Users\Agnieszka%20&#346;wit\Desktop\Zeszyt3.xlsx" TargetMode="External"/><Relationship Id="rId2" Type="http://schemas.microsoft.com/office/2011/relationships/chartColorStyle" Target="colors2.xml"/><Relationship Id="rId1" Type="http://schemas.microsoft.com/office/2011/relationships/chartStyle" Target="style2.xml"/></Relationships>
</file>

<file path=word/charts/_rels/chart20.xml.rels><?xml version="1.0" encoding="UTF-8" standalone="yes"?>
<Relationships xmlns="http://schemas.openxmlformats.org/package/2006/relationships"><Relationship Id="rId2" Type="http://schemas.openxmlformats.org/officeDocument/2006/relationships/package" Target="../embeddings/Microsoft_Excel_Worksheet11.xlsx"/><Relationship Id="rId1" Type="http://schemas.openxmlformats.org/officeDocument/2006/relationships/themeOverride" Target="../theme/themeOverride6.xml"/></Relationships>
</file>

<file path=word/charts/_rels/chart3.xml.rels><?xml version="1.0" encoding="UTF-8" standalone="yes"?>
<Relationships xmlns="http://schemas.openxmlformats.org/package/2006/relationships"><Relationship Id="rId3" Type="http://schemas.openxmlformats.org/officeDocument/2006/relationships/package" Target="../embeddings/Microsoft_Excel_Worksheet.xlsx"/><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package" Target="../embeddings/Microsoft_Excel_Worksheet1.xlsx"/><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192.168.10.72\abielecka2\Wykonanie%20budzetu%20%20%202021\WYKONANIE%20BUD&#379;ET%20MIGM%202021\zeszyt%20do%20raportu%20za%2021.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2" Type="http://schemas.openxmlformats.org/officeDocument/2006/relationships/oleObject" Target="file:///C:\Users\Aneta_Bielecka\Desktop\zeszyt%20do%20raportu%20za%2020.xlsx" TargetMode="External"/><Relationship Id="rId1" Type="http://schemas.openxmlformats.org/officeDocument/2006/relationships/themeOverride" Target="../theme/themeOverride1.xml"/></Relationships>
</file>

<file path=word/charts/_rels/chart7.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2.xml"/></Relationships>
</file>

<file path=word/charts/_rels/chart8.xml.rels><?xml version="1.0" encoding="UTF-8" standalone="yes"?>
<Relationships xmlns="http://schemas.openxmlformats.org/package/2006/relationships"><Relationship Id="rId2" Type="http://schemas.openxmlformats.org/officeDocument/2006/relationships/package" Target="../embeddings/Microsoft_Excel_Worksheet3.xlsx"/><Relationship Id="rId1" Type="http://schemas.openxmlformats.org/officeDocument/2006/relationships/themeOverride" Target="../theme/themeOverride3.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4.xml"/><Relationship Id="rId2" Type="http://schemas.microsoft.com/office/2011/relationships/chartColorStyle" Target="colors6.xml"/><Relationship Id="rId1" Type="http://schemas.microsoft.com/office/2011/relationships/chartStyle" Target="style6.xml"/><Relationship Id="rId4" Type="http://schemas.openxmlformats.org/officeDocument/2006/relationships/oleObject" Target="Wykres%20w%20programie%20Microsoft%20Word"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pl-PL"/>
              <a:t>Liczba mieszkańców</a:t>
            </a:r>
          </a:p>
        </c:rich>
      </c:tx>
      <c:layout>
        <c:manualLayout>
          <c:xMode val="edge"/>
          <c:yMode val="edge"/>
          <c:x val="0.37170345217883416"/>
          <c:y val="2.7777777777777776E-2"/>
        </c:manualLayout>
      </c:layout>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spPr>
            <a:solidFill>
              <a:schemeClr val="accent1"/>
            </a:solidFill>
            <a:ln>
              <a:noFill/>
            </a:ln>
            <a:effectLst/>
          </c:spPr>
          <c:invertIfNegative val="0"/>
          <c:dLbls>
            <c:dLbl>
              <c:idx val="40"/>
              <c:layout>
                <c:manualLayout>
                  <c:x val="1.3582342954159592E-2"/>
                  <c:y val="-3.7037037037037035E-2"/>
                </c:manualLayout>
              </c:layou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AB97-44C4-8ADA-3E7581ABCD20}"/>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[Zeszyt3.xlsx]Arkusz1!$E$5:$E$45</c:f>
              <c:strCache>
                <c:ptCount val="41"/>
                <c:pt idx="0">
                  <c:v>Bieleckie  Młyny</c:v>
                </c:pt>
                <c:pt idx="2">
                  <c:v>Bilcza</c:v>
                </c:pt>
                <c:pt idx="4">
                  <c:v>Brudzów</c:v>
                </c:pt>
                <c:pt idx="6">
                  <c:v>Brzeziny</c:v>
                </c:pt>
                <c:pt idx="8">
                  <c:v>Chałupki</c:v>
                </c:pt>
                <c:pt idx="10">
                  <c:v>Chmielowice</c:v>
                </c:pt>
                <c:pt idx="12">
                  <c:v>Dębska Wola</c:v>
                </c:pt>
                <c:pt idx="14">
                  <c:v>Drochów Dolny</c:v>
                </c:pt>
                <c:pt idx="16">
                  <c:v>Drochów Górny</c:v>
                </c:pt>
                <c:pt idx="18">
                  <c:v>Dyminy</c:v>
                </c:pt>
                <c:pt idx="20">
                  <c:v>Kawczyn</c:v>
                </c:pt>
                <c:pt idx="22">
                  <c:v>Kuby-Młyny</c:v>
                </c:pt>
                <c:pt idx="23">
                  <c:v>Lisów</c:v>
                </c:pt>
                <c:pt idx="24">
                  <c:v>Łabędziów</c:v>
                </c:pt>
                <c:pt idx="26">
                  <c:v>Morawica</c:v>
                </c:pt>
                <c:pt idx="28">
                  <c:v>Nida</c:v>
                </c:pt>
                <c:pt idx="30">
                  <c:v>Obice</c:v>
                </c:pt>
                <c:pt idx="32">
                  <c:v>Piaseczna Górka</c:v>
                </c:pt>
                <c:pt idx="34">
                  <c:v>Podwole</c:v>
                </c:pt>
                <c:pt idx="36">
                  <c:v>Radomice</c:v>
                </c:pt>
                <c:pt idx="38">
                  <c:v>Wola Morawicka</c:v>
                </c:pt>
                <c:pt idx="39">
                  <c:v>Zaborze</c:v>
                </c:pt>
                <c:pt idx="40">
                  <c:v>Zbrza</c:v>
                </c:pt>
              </c:strCache>
            </c:strRef>
          </c:cat>
          <c:val>
            <c:numRef>
              <c:f>[Zeszyt3.xlsx]Arkusz1!$F$5:$F$45</c:f>
              <c:numCache>
                <c:formatCode>General</c:formatCode>
                <c:ptCount val="41"/>
                <c:pt idx="0">
                  <c:v>265</c:v>
                </c:pt>
                <c:pt idx="2">
                  <c:v>4060</c:v>
                </c:pt>
                <c:pt idx="4">
                  <c:v>566</c:v>
                </c:pt>
                <c:pt idx="6">
                  <c:v>2533</c:v>
                </c:pt>
                <c:pt idx="8">
                  <c:v>350</c:v>
                </c:pt>
                <c:pt idx="10">
                  <c:v>337</c:v>
                </c:pt>
                <c:pt idx="12">
                  <c:v>612</c:v>
                </c:pt>
                <c:pt idx="14">
                  <c:v>210</c:v>
                </c:pt>
                <c:pt idx="16">
                  <c:v>190</c:v>
                </c:pt>
                <c:pt idx="18">
                  <c:v>531</c:v>
                </c:pt>
                <c:pt idx="20">
                  <c:v>147</c:v>
                </c:pt>
                <c:pt idx="22">
                  <c:v>182</c:v>
                </c:pt>
                <c:pt idx="23">
                  <c:v>442</c:v>
                </c:pt>
                <c:pt idx="24">
                  <c:v>334</c:v>
                </c:pt>
                <c:pt idx="26">
                  <c:v>1695</c:v>
                </c:pt>
                <c:pt idx="28">
                  <c:v>549</c:v>
                </c:pt>
                <c:pt idx="30">
                  <c:v>658</c:v>
                </c:pt>
                <c:pt idx="32">
                  <c:v>636</c:v>
                </c:pt>
                <c:pt idx="34">
                  <c:v>72</c:v>
                </c:pt>
                <c:pt idx="36">
                  <c:v>600</c:v>
                </c:pt>
                <c:pt idx="38">
                  <c:v>1028</c:v>
                </c:pt>
                <c:pt idx="39">
                  <c:v>254</c:v>
                </c:pt>
                <c:pt idx="40">
                  <c:v>394</c:v>
                </c:pt>
              </c:numCache>
            </c:numRef>
          </c:val>
          <c:extLst>
            <c:ext xmlns:c16="http://schemas.microsoft.com/office/drawing/2014/chart" uri="{C3380CC4-5D6E-409C-BE32-E72D297353CC}">
              <c16:uniqueId val="{00000001-AB97-44C4-8ADA-3E7581ABCD20}"/>
            </c:ext>
          </c:extLst>
        </c:ser>
        <c:dLbls>
          <c:showLegendKey val="0"/>
          <c:showVal val="0"/>
          <c:showCatName val="0"/>
          <c:showSerName val="0"/>
          <c:showPercent val="0"/>
          <c:showBubbleSize val="0"/>
        </c:dLbls>
        <c:gapWidth val="219"/>
        <c:overlap val="-27"/>
        <c:axId val="147399904"/>
        <c:axId val="147399120"/>
      </c:barChart>
      <c:catAx>
        <c:axId val="14739990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399120"/>
        <c:crosses val="autoZero"/>
        <c:auto val="1"/>
        <c:lblAlgn val="ctr"/>
        <c:lblOffset val="100"/>
        <c:noMultiLvlLbl val="0"/>
      </c:catAx>
      <c:valAx>
        <c:axId val="14739912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4739990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Arkusz1!$B$1</c:f>
              <c:strCache>
                <c:ptCount val="1"/>
                <c:pt idx="0">
                  <c:v>Czytelnicy w latach 2019-2021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752-4889-8785-91B0396A54E6}"/>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752-4889-8785-91B0396A54E6}"/>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752-4889-8785-91B0396A54E6}"/>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D752-4889-8785-91B0396A54E6}"/>
              </c:ext>
            </c:extLst>
          </c:dPt>
          <c:dLbls>
            <c:dLbl>
              <c:idx val="0"/>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52-4889-8785-91B0396A54E6}"/>
                </c:ext>
              </c:extLst>
            </c:dLbl>
            <c:dLbl>
              <c:idx val="1"/>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752-4889-8785-91B0396A54E6}"/>
                </c:ext>
              </c:extLst>
            </c:dLbl>
            <c:dLbl>
              <c:idx val="2"/>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752-4889-8785-91B0396A54E6}"/>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0"/>
            <c:showBubbleSize val="0"/>
            <c:extLst>
              <c:ext xmlns:c15="http://schemas.microsoft.com/office/drawing/2012/chart" uri="{CE6537A1-D6FC-4f65-9D91-7224C49458BB}"/>
            </c:extLst>
          </c:dLbls>
          <c:cat>
            <c:strRef>
              <c:f>Arkusz1!$A$2:$A$5</c:f>
              <c:strCache>
                <c:ptCount val="3"/>
                <c:pt idx="0">
                  <c:v>2019 rok</c:v>
                </c:pt>
                <c:pt idx="1">
                  <c:v>2020 rok</c:v>
                </c:pt>
                <c:pt idx="2">
                  <c:v>2021 rok</c:v>
                </c:pt>
              </c:strCache>
            </c:strRef>
          </c:cat>
          <c:val>
            <c:numRef>
              <c:f>Arkusz1!$B$2:$B$5</c:f>
              <c:numCache>
                <c:formatCode>General</c:formatCode>
                <c:ptCount val="4"/>
                <c:pt idx="0">
                  <c:v>3512</c:v>
                </c:pt>
                <c:pt idx="1">
                  <c:v>2036</c:v>
                </c:pt>
                <c:pt idx="2">
                  <c:v>2117</c:v>
                </c:pt>
              </c:numCache>
            </c:numRef>
          </c:val>
          <c:extLst>
            <c:ext xmlns:c16="http://schemas.microsoft.com/office/drawing/2014/chart" uri="{C3380CC4-5D6E-409C-BE32-E72D297353CC}">
              <c16:uniqueId val="{00000008-D752-4889-8785-91B0396A54E6}"/>
            </c:ext>
          </c:extLst>
        </c:ser>
        <c:dLbls>
          <c:showLegendKey val="0"/>
          <c:showVal val="0"/>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tx>
            <c:strRef>
              <c:f>Arkusz1!$B$1</c:f>
              <c:strCache>
                <c:ptCount val="1"/>
                <c:pt idx="0">
                  <c:v>Wypożyczenia w latach 2019-2021</c:v>
                </c:pt>
              </c:strCache>
            </c:strRef>
          </c:tx>
          <c:dPt>
            <c:idx val="0"/>
            <c:bubble3D val="0"/>
            <c:spPr>
              <a:solidFill>
                <a:schemeClr val="accent1"/>
              </a:solidFill>
              <a:ln w="19050">
                <a:solidFill>
                  <a:schemeClr val="lt1"/>
                </a:solidFill>
              </a:ln>
              <a:effectLst/>
            </c:spPr>
            <c:extLst>
              <c:ext xmlns:c16="http://schemas.microsoft.com/office/drawing/2014/chart" uri="{C3380CC4-5D6E-409C-BE32-E72D297353CC}">
                <c16:uniqueId val="{00000001-AB1E-4172-8DC7-23D2C2CE9253}"/>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AB1E-4172-8DC7-23D2C2CE9253}"/>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AB1E-4172-8DC7-23D2C2CE9253}"/>
              </c:ext>
            </c:extLst>
          </c:dPt>
          <c:dPt>
            <c:idx val="3"/>
            <c:bubble3D val="0"/>
            <c:spPr>
              <a:solidFill>
                <a:schemeClr val="accent4"/>
              </a:solidFill>
              <a:ln w="19050">
                <a:solidFill>
                  <a:schemeClr val="lt1"/>
                </a:solidFill>
              </a:ln>
              <a:effectLst/>
            </c:spPr>
            <c:extLst>
              <c:ext xmlns:c16="http://schemas.microsoft.com/office/drawing/2014/chart" uri="{C3380CC4-5D6E-409C-BE32-E72D297353CC}">
                <c16:uniqueId val="{00000007-AB1E-4172-8DC7-23D2C2CE9253}"/>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Arkusz1!$A$2:$A$5</c:f>
              <c:strCache>
                <c:ptCount val="3"/>
                <c:pt idx="0">
                  <c:v>2019 rok</c:v>
                </c:pt>
                <c:pt idx="1">
                  <c:v>2020 rok</c:v>
                </c:pt>
                <c:pt idx="2">
                  <c:v>2021 rok</c:v>
                </c:pt>
              </c:strCache>
            </c:strRef>
          </c:cat>
          <c:val>
            <c:numRef>
              <c:f>Arkusz1!$B$2:$B$5</c:f>
              <c:numCache>
                <c:formatCode>#,##0</c:formatCode>
                <c:ptCount val="4"/>
                <c:pt idx="0">
                  <c:v>44626</c:v>
                </c:pt>
                <c:pt idx="1">
                  <c:v>16261</c:v>
                </c:pt>
                <c:pt idx="2">
                  <c:v>19318</c:v>
                </c:pt>
              </c:numCache>
            </c:numRef>
          </c:val>
          <c:extLst>
            <c:ext xmlns:c16="http://schemas.microsoft.com/office/drawing/2014/chart" uri="{C3380CC4-5D6E-409C-BE32-E72D297353CC}">
              <c16:uniqueId val="{00000008-AB1E-4172-8DC7-23D2C2CE9253}"/>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l-PL" sz="1400" b="0" strike="noStrike" spc="-1">
                <a:solidFill>
                  <a:srgbClr val="595959"/>
                </a:solidFill>
                <a:latin typeface="Calibri"/>
              </a:defRPr>
            </a:pPr>
            <a:r>
              <a:rPr lang="pl-PL" sz="1400" b="0" strike="noStrike" spc="-1">
                <a:solidFill>
                  <a:srgbClr val="595959"/>
                </a:solidFill>
                <a:latin typeface="Calibri"/>
              </a:rPr>
              <a:t>Środki finansowe Miejsko - Gminnego Ośrodka Pomocy Społecznej
 w Morawicy w 2021 r.</a:t>
            </a:r>
          </a:p>
        </c:rich>
      </c:tx>
      <c:layout>
        <c:manualLayout>
          <c:xMode val="edge"/>
          <c:yMode val="edge"/>
          <c:x val="0.113277464226669"/>
          <c:y val="2.7490454703228001E-2"/>
        </c:manualLayout>
      </c:layout>
      <c:overlay val="0"/>
      <c:spPr>
        <a:noFill/>
        <a:ln w="0">
          <a:noFill/>
        </a:ln>
      </c:spPr>
    </c:title>
    <c:autoTitleDeleted val="0"/>
    <c:view3D>
      <c:rotX val="23"/>
      <c:rotY val="0"/>
      <c:rAngAx val="0"/>
    </c:view3D>
    <c:floor>
      <c:thickness val="0"/>
      <c:spPr>
        <a:solidFill>
          <a:srgbClr val="D9D9D9"/>
        </a:solidFill>
        <a:ln w="0">
          <a:noFill/>
        </a:ln>
      </c:spPr>
    </c:floor>
    <c:sideWall>
      <c:thickness val="0"/>
      <c:spPr>
        <a:solidFill>
          <a:srgbClr val="D9D9D9"/>
        </a:solidFill>
        <a:ln w="0">
          <a:noFill/>
        </a:ln>
      </c:spPr>
    </c:sideWall>
    <c:backWall>
      <c:thickness val="0"/>
      <c:spPr>
        <a:solidFill>
          <a:srgbClr val="D9D9D9"/>
        </a:solidFill>
        <a:ln w="0">
          <a:noFill/>
        </a:ln>
      </c:spPr>
    </c:backWall>
    <c:plotArea>
      <c:layout/>
      <c:pie3DChart>
        <c:varyColors val="1"/>
        <c:ser>
          <c:idx val="0"/>
          <c:order val="0"/>
          <c:tx>
            <c:strRef>
              <c:f>label 0</c:f>
              <c:strCache>
                <c:ptCount val="1"/>
                <c:pt idx="0">
                  <c:v>Srodki finansowe Miejsko - Gminnego Ośrodka Pomocy Społecznej w Morawicy</c:v>
                </c:pt>
              </c:strCache>
            </c:strRef>
          </c:tx>
          <c:spPr>
            <a:solidFill>
              <a:srgbClr val="5B9BD5"/>
            </a:solidFill>
            <a:ln w="0">
              <a:noFill/>
            </a:ln>
          </c:spPr>
          <c:dPt>
            <c:idx val="0"/>
            <c:bubble3D val="0"/>
            <c:spPr>
              <a:solidFill>
                <a:srgbClr val="4472C4"/>
              </a:solidFill>
              <a:ln w="25560">
                <a:solidFill>
                  <a:srgbClr val="FFFFFF"/>
                </a:solidFill>
                <a:round/>
              </a:ln>
            </c:spPr>
            <c:extLst>
              <c:ext xmlns:c16="http://schemas.microsoft.com/office/drawing/2014/chart" uri="{C3380CC4-5D6E-409C-BE32-E72D297353CC}">
                <c16:uniqueId val="{00000001-B3EE-41B6-B80F-93EB11DE9020}"/>
              </c:ext>
            </c:extLst>
          </c:dPt>
          <c:dPt>
            <c:idx val="1"/>
            <c:bubble3D val="0"/>
            <c:spPr>
              <a:solidFill>
                <a:srgbClr val="ED7D31"/>
              </a:solidFill>
              <a:ln w="25560">
                <a:solidFill>
                  <a:srgbClr val="FFFFFF"/>
                </a:solidFill>
                <a:round/>
              </a:ln>
            </c:spPr>
            <c:extLst>
              <c:ext xmlns:c16="http://schemas.microsoft.com/office/drawing/2014/chart" uri="{C3380CC4-5D6E-409C-BE32-E72D297353CC}">
                <c16:uniqueId val="{00000003-B3EE-41B6-B80F-93EB11DE9020}"/>
              </c:ext>
            </c:extLst>
          </c:dPt>
          <c:dLbls>
            <c:dLbl>
              <c:idx val="0"/>
              <c:tx>
                <c:rich>
                  <a:bodyPr/>
                  <a:lstStyle/>
                  <a:p>
                    <a:r>
                      <a:rPr lang="en-US" sz="1000" b="0" strike="noStrike" spc="-1">
                        <a:solidFill>
                          <a:srgbClr val="000000"/>
                        </a:solidFill>
                        <a:latin typeface="Calibri"/>
                      </a:rPr>
                      <a:t> 91,40%</a:t>
                    </a:r>
                  </a:p>
                </c:rich>
              </c:tx>
              <c:spPr/>
              <c:dLblPos val="outEnd"/>
              <c:showLegendKey val="0"/>
              <c:showVal val="0"/>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1-B3EE-41B6-B80F-93EB11DE9020}"/>
                </c:ext>
              </c:extLst>
            </c:dLbl>
            <c:dLbl>
              <c:idx val="1"/>
              <c:tx>
                <c:rich>
                  <a:bodyPr/>
                  <a:lstStyle/>
                  <a:p>
                    <a:r>
                      <a:rPr lang="en-US" sz="1000" b="0" strike="noStrike" spc="-1">
                        <a:solidFill>
                          <a:srgbClr val="000000"/>
                        </a:solidFill>
                        <a:latin typeface="Calibri"/>
                      </a:rPr>
                      <a:t>8,60%</a:t>
                    </a:r>
                  </a:p>
                </c:rich>
              </c:tx>
              <c:spPr/>
              <c:dLblPos val="outEnd"/>
              <c:showLegendKey val="0"/>
              <c:showVal val="0"/>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3-B3EE-41B6-B80F-93EB11DE9020}"/>
                </c:ext>
              </c:extLst>
            </c:dLbl>
            <c:spPr>
              <a:noFill/>
              <a:ln>
                <a:noFill/>
              </a:ln>
              <a:effectLst/>
            </c:spPr>
            <c:txPr>
              <a:bodyPr wrap="square"/>
              <a:lstStyle/>
              <a:p>
                <a:pPr>
                  <a:defRPr lang="pl-PL" sz="900" b="0" strike="noStrike" spc="-1">
                    <a:solidFill>
                      <a:srgbClr val="404040"/>
                    </a:solidFill>
                    <a:latin typeface="Calibri"/>
                  </a:defRPr>
                </a:pPr>
                <a:endParaRPr lang="pl-PL"/>
              </a:p>
            </c:txPr>
            <c:dLblPos val="bestFit"/>
            <c:showLegendKey val="0"/>
            <c:showVal val="0"/>
            <c:showCatName val="1"/>
            <c:showSerName val="0"/>
            <c:showPercent val="1"/>
            <c:showBubbleSize val="1"/>
            <c:separator>
</c:separator>
            <c:showLeaderLines val="1"/>
            <c:extLst>
              <c:ext xmlns:c15="http://schemas.microsoft.com/office/drawing/2012/chart" uri="{CE6537A1-D6FC-4f65-9D91-7224C49458BB}"/>
            </c:extLst>
          </c:dLbls>
          <c:cat>
            <c:strRef>
              <c:f>categories</c:f>
              <c:strCache>
                <c:ptCount val="2"/>
                <c:pt idx="0">
                  <c:v>dotacja celowa</c:v>
                </c:pt>
                <c:pt idx="1">
                  <c:v>środki własne gminy</c:v>
                </c:pt>
              </c:strCache>
            </c:strRef>
          </c:cat>
          <c:val>
            <c:numRef>
              <c:f>0</c:f>
              <c:numCache>
                <c:formatCode>General</c:formatCode>
                <c:ptCount val="2"/>
                <c:pt idx="0">
                  <c:v>25784367.039999999</c:v>
                </c:pt>
                <c:pt idx="1">
                  <c:v>2775164.14</c:v>
                </c:pt>
              </c:numCache>
            </c:numRef>
          </c:val>
          <c:extLst>
            <c:ext xmlns:c16="http://schemas.microsoft.com/office/drawing/2014/chart" uri="{C3380CC4-5D6E-409C-BE32-E72D297353CC}">
              <c16:uniqueId val="{00000004-B3EE-41B6-B80F-93EB11DE9020}"/>
            </c:ext>
          </c:extLst>
        </c:ser>
        <c:dLbls>
          <c:showLegendKey val="0"/>
          <c:showVal val="0"/>
          <c:showCatName val="0"/>
          <c:showSerName val="0"/>
          <c:showPercent val="0"/>
          <c:showBubbleSize val="0"/>
          <c:showLeaderLines val="1"/>
        </c:dLbls>
      </c:pie3DChart>
    </c:plotArea>
    <c:legend>
      <c:legendPos val="b"/>
      <c:overlay val="0"/>
      <c:spPr>
        <a:noFill/>
        <a:ln w="0">
          <a:noFill/>
        </a:ln>
      </c:spPr>
      <c:txPr>
        <a:bodyPr/>
        <a:lstStyle/>
        <a:p>
          <a:pPr>
            <a:defRPr lang="pl-PL" sz="900" b="0" strike="noStrike" spc="-1">
              <a:solidFill>
                <a:srgbClr val="595959"/>
              </a:solidFill>
              <a:latin typeface="Calibri"/>
            </a:defRPr>
          </a:pPr>
          <a:endParaRPr lang="pl-PL"/>
        </a:p>
      </c:txPr>
    </c:legend>
    <c:plotVisOnly val="1"/>
    <c:dispBlanksAs val="gap"/>
    <c:showDLblsOverMax val="1"/>
  </c:chart>
  <c:spPr>
    <a:solidFill>
      <a:srgbClr val="FFFFFF"/>
    </a:solidFill>
    <a:ln w="9360">
      <a:solidFill>
        <a:srgbClr val="D9D9D9"/>
      </a:solidFill>
      <a:round/>
    </a:ln>
  </c:spPr>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sz="1300" b="0" strike="noStrike" spc="-1">
                <a:solidFill>
                  <a:srgbClr val="000000"/>
                </a:solidFill>
                <a:latin typeface="Arial"/>
              </a:defRPr>
            </a:pPr>
            <a:r>
              <a:rPr lang="pl-PL" sz="1300" b="0" strike="noStrike" spc="-1">
                <a:solidFill>
                  <a:srgbClr val="000000"/>
                </a:solidFill>
                <a:latin typeface="Arial"/>
              </a:rPr>
              <a:t>Główne problemy rodzin zamieszkujących teren Miasta i Gminy Morawica w 2021r.</a:t>
            </a:r>
          </a:p>
        </c:rich>
      </c:tx>
      <c:overlay val="0"/>
      <c:spPr>
        <a:noFill/>
        <a:ln w="0">
          <a:noFill/>
        </a:ln>
      </c:spPr>
    </c:title>
    <c:autoTitleDeleted val="0"/>
    <c:plotArea>
      <c:layout/>
      <c:barChart>
        <c:barDir val="col"/>
        <c:grouping val="clustered"/>
        <c:varyColors val="0"/>
        <c:ser>
          <c:idx val="0"/>
          <c:order val="0"/>
          <c:tx>
            <c:strRef>
              <c:f>label 0</c:f>
              <c:strCache>
                <c:ptCount val="1"/>
                <c:pt idx="0">
                  <c:v>liczba_rodzin</c:v>
                </c:pt>
              </c:strCache>
            </c:strRef>
          </c:tx>
          <c:spPr>
            <a:solidFill>
              <a:srgbClr val="004586"/>
            </a:solidFill>
            <a:ln w="0">
              <a:noFill/>
            </a:ln>
          </c:spPr>
          <c:invertIfNegative val="0"/>
          <c:dLbls>
            <c:spPr>
              <a:noFill/>
              <a:ln>
                <a:noFill/>
              </a:ln>
              <a:effectLst/>
            </c:spPr>
            <c:txPr>
              <a:bodyPr wrap="none"/>
              <a:lstStyle/>
              <a:p>
                <a:pPr>
                  <a:defRPr sz="1000" b="0" strike="noStrike" spc="-1">
                    <a:solidFill>
                      <a:srgbClr val="000000"/>
                    </a:solidFill>
                    <a:latin typeface="Arial"/>
                  </a:defRPr>
                </a:pPr>
                <a:endParaRPr lang="pl-PL"/>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2"/>
                <c:pt idx="0">
                  <c:v>Ubóstwo</c:v>
                </c:pt>
                <c:pt idx="1">
                  <c:v>Bezdomność</c:v>
                </c:pt>
                <c:pt idx="2">
                  <c:v>Potrzeba ochrony macierzyństwa...</c:v>
                </c:pt>
                <c:pt idx="3">
                  <c:v>Bezrobocie </c:v>
                </c:pt>
                <c:pt idx="4">
                  <c:v>Niepełnosprawność</c:v>
                </c:pt>
                <c:pt idx="5">
                  <c:v>Długotrwała lub ciężka choroba</c:v>
                </c:pt>
                <c:pt idx="6">
                  <c:v>Bezradność w sprawach…</c:v>
                </c:pt>
                <c:pt idx="7">
                  <c:v>Przemoc w rodzinie</c:v>
                </c:pt>
                <c:pt idx="8">
                  <c:v>Alkoholizm </c:v>
                </c:pt>
                <c:pt idx="9">
                  <c:v>Trudności w przystosowaniu…</c:v>
                </c:pt>
                <c:pt idx="10">
                  <c:v>Zdarzenie losowe</c:v>
                </c:pt>
                <c:pt idx="11">
                  <c:v>Sytuacja kryzysowa</c:v>
                </c:pt>
              </c:strCache>
            </c:strRef>
          </c:cat>
          <c:val>
            <c:numRef>
              <c:f>0</c:f>
              <c:numCache>
                <c:formatCode>General</c:formatCode>
                <c:ptCount val="12"/>
                <c:pt idx="0">
                  <c:v>116</c:v>
                </c:pt>
                <c:pt idx="1">
                  <c:v>4</c:v>
                </c:pt>
                <c:pt idx="2">
                  <c:v>4</c:v>
                </c:pt>
                <c:pt idx="3">
                  <c:v>34</c:v>
                </c:pt>
                <c:pt idx="4">
                  <c:v>114</c:v>
                </c:pt>
                <c:pt idx="5">
                  <c:v>90</c:v>
                </c:pt>
                <c:pt idx="6">
                  <c:v>13</c:v>
                </c:pt>
                <c:pt idx="7">
                  <c:v>12</c:v>
                </c:pt>
                <c:pt idx="8">
                  <c:v>41</c:v>
                </c:pt>
                <c:pt idx="9">
                  <c:v>5</c:v>
                </c:pt>
                <c:pt idx="10">
                  <c:v>1</c:v>
                </c:pt>
                <c:pt idx="11">
                  <c:v>6</c:v>
                </c:pt>
              </c:numCache>
            </c:numRef>
          </c:val>
          <c:extLst>
            <c:ext xmlns:c16="http://schemas.microsoft.com/office/drawing/2014/chart" uri="{C3380CC4-5D6E-409C-BE32-E72D297353CC}">
              <c16:uniqueId val="{00000000-5120-4F8C-984E-B73EFFA609CA}"/>
            </c:ext>
          </c:extLst>
        </c:ser>
        <c:ser>
          <c:idx val="1"/>
          <c:order val="1"/>
          <c:tx>
            <c:strRef>
              <c:f>label 1</c:f>
              <c:strCache>
                <c:ptCount val="1"/>
                <c:pt idx="0">
                  <c:v>liczba_osób_w_rodzinach</c:v>
                </c:pt>
              </c:strCache>
            </c:strRef>
          </c:tx>
          <c:spPr>
            <a:solidFill>
              <a:srgbClr val="FF420E"/>
            </a:solidFill>
            <a:ln w="0">
              <a:noFill/>
            </a:ln>
          </c:spPr>
          <c:invertIfNegative val="0"/>
          <c:dLbls>
            <c:spPr>
              <a:noFill/>
              <a:ln>
                <a:noFill/>
              </a:ln>
              <a:effectLst/>
            </c:spPr>
            <c:txPr>
              <a:bodyPr wrap="none"/>
              <a:lstStyle/>
              <a:p>
                <a:pPr>
                  <a:defRPr sz="1000" b="0" strike="noStrike" spc="-1">
                    <a:solidFill>
                      <a:srgbClr val="000000"/>
                    </a:solidFill>
                    <a:latin typeface="Arial"/>
                  </a:defRPr>
                </a:pPr>
                <a:endParaRPr lang="pl-PL"/>
              </a:p>
            </c:txPr>
            <c:dLblPos val="outEnd"/>
            <c:showLegendKey val="0"/>
            <c:showVal val="0"/>
            <c:showCatName val="0"/>
            <c:showSerName val="0"/>
            <c:showPercent val="0"/>
            <c:showBubbleSize val="1"/>
            <c:separator> </c:separator>
            <c:showLeaderLines val="0"/>
            <c:extLst>
              <c:ext xmlns:c15="http://schemas.microsoft.com/office/drawing/2012/chart" uri="{CE6537A1-D6FC-4f65-9D91-7224C49458BB}">
                <c15:showLeaderLines val="1"/>
              </c:ext>
            </c:extLst>
          </c:dLbls>
          <c:cat>
            <c:strRef>
              <c:f>categories</c:f>
              <c:strCache>
                <c:ptCount val="12"/>
                <c:pt idx="0">
                  <c:v>Ubóstwo</c:v>
                </c:pt>
                <c:pt idx="1">
                  <c:v>Bezdomność</c:v>
                </c:pt>
                <c:pt idx="2">
                  <c:v>Potrzeba ochrony macierzyństwa...</c:v>
                </c:pt>
                <c:pt idx="3">
                  <c:v>Bezrobocie </c:v>
                </c:pt>
                <c:pt idx="4">
                  <c:v>Niepełnosprawność</c:v>
                </c:pt>
                <c:pt idx="5">
                  <c:v>Długotrwała lub ciężka choroba</c:v>
                </c:pt>
                <c:pt idx="6">
                  <c:v>Bezradność w sprawach…</c:v>
                </c:pt>
                <c:pt idx="7">
                  <c:v>Przemoc w rodzinie</c:v>
                </c:pt>
                <c:pt idx="8">
                  <c:v>Alkoholizm </c:v>
                </c:pt>
                <c:pt idx="9">
                  <c:v>Trudności w przystosowaniu…</c:v>
                </c:pt>
                <c:pt idx="10">
                  <c:v>Zdarzenie losowe</c:v>
                </c:pt>
                <c:pt idx="11">
                  <c:v>Sytuacja kryzysowa</c:v>
                </c:pt>
              </c:strCache>
            </c:strRef>
          </c:cat>
          <c:val>
            <c:numRef>
              <c:f>1</c:f>
              <c:numCache>
                <c:formatCode>General</c:formatCode>
                <c:ptCount val="12"/>
                <c:pt idx="0">
                  <c:v>267</c:v>
                </c:pt>
                <c:pt idx="1">
                  <c:v>4</c:v>
                </c:pt>
                <c:pt idx="2">
                  <c:v>15</c:v>
                </c:pt>
                <c:pt idx="3">
                  <c:v>81</c:v>
                </c:pt>
                <c:pt idx="4">
                  <c:v>212</c:v>
                </c:pt>
                <c:pt idx="5">
                  <c:v>159</c:v>
                </c:pt>
                <c:pt idx="6">
                  <c:v>49</c:v>
                </c:pt>
                <c:pt idx="7">
                  <c:v>29</c:v>
                </c:pt>
                <c:pt idx="8">
                  <c:v>71</c:v>
                </c:pt>
                <c:pt idx="9">
                  <c:v>5</c:v>
                </c:pt>
                <c:pt idx="10">
                  <c:v>3</c:v>
                </c:pt>
                <c:pt idx="11">
                  <c:v>13</c:v>
                </c:pt>
              </c:numCache>
            </c:numRef>
          </c:val>
          <c:extLst>
            <c:ext xmlns:c16="http://schemas.microsoft.com/office/drawing/2014/chart" uri="{C3380CC4-5D6E-409C-BE32-E72D297353CC}">
              <c16:uniqueId val="{00000001-5120-4F8C-984E-B73EFFA609CA}"/>
            </c:ext>
          </c:extLst>
        </c:ser>
        <c:dLbls>
          <c:showLegendKey val="0"/>
          <c:showVal val="0"/>
          <c:showCatName val="0"/>
          <c:showSerName val="0"/>
          <c:showPercent val="0"/>
          <c:showBubbleSize val="0"/>
        </c:dLbls>
        <c:gapWidth val="100"/>
        <c:axId val="97817317"/>
        <c:axId val="46560105"/>
      </c:barChart>
      <c:catAx>
        <c:axId val="97817317"/>
        <c:scaling>
          <c:orientation val="minMax"/>
        </c:scaling>
        <c:delete val="0"/>
        <c:axPos val="b"/>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pl-PL"/>
          </a:p>
        </c:txPr>
        <c:crossAx val="46560105"/>
        <c:crosses val="autoZero"/>
        <c:auto val="1"/>
        <c:lblAlgn val="ctr"/>
        <c:lblOffset val="100"/>
        <c:noMultiLvlLbl val="0"/>
      </c:catAx>
      <c:valAx>
        <c:axId val="46560105"/>
        <c:scaling>
          <c:orientation val="minMax"/>
        </c:scaling>
        <c:delete val="0"/>
        <c:axPos val="l"/>
        <c:majorGridlines>
          <c:spPr>
            <a:ln w="0">
              <a:solidFill>
                <a:srgbClr val="B3B3B3"/>
              </a:solidFill>
            </a:ln>
          </c:spPr>
        </c:majorGridlines>
        <c:numFmt formatCode="General" sourceLinked="0"/>
        <c:majorTickMark val="out"/>
        <c:minorTickMark val="none"/>
        <c:tickLblPos val="nextTo"/>
        <c:spPr>
          <a:ln w="0">
            <a:solidFill>
              <a:srgbClr val="B3B3B3"/>
            </a:solidFill>
          </a:ln>
        </c:spPr>
        <c:txPr>
          <a:bodyPr/>
          <a:lstStyle/>
          <a:p>
            <a:pPr>
              <a:defRPr sz="1000" b="0" strike="noStrike" spc="-1">
                <a:solidFill>
                  <a:srgbClr val="000000"/>
                </a:solidFill>
                <a:latin typeface="Arial"/>
              </a:defRPr>
            </a:pPr>
            <a:endParaRPr lang="pl-PL"/>
          </a:p>
        </c:txPr>
        <c:crossAx val="97817317"/>
        <c:crosses val="autoZero"/>
        <c:crossBetween val="between"/>
      </c:valAx>
      <c:spPr>
        <a:noFill/>
        <a:ln w="0">
          <a:solidFill>
            <a:srgbClr val="B3B3B3"/>
          </a:solidFill>
        </a:ln>
      </c:spPr>
    </c:plotArea>
    <c:legend>
      <c:legendPos val="b"/>
      <c:overlay val="0"/>
      <c:spPr>
        <a:noFill/>
        <a:ln w="0">
          <a:noFill/>
        </a:ln>
      </c:spPr>
      <c:txPr>
        <a:bodyPr/>
        <a:lstStyle/>
        <a:p>
          <a:pPr>
            <a:defRPr sz="1000" b="0" strike="noStrike" spc="-1">
              <a:solidFill>
                <a:srgbClr val="000000"/>
              </a:solidFill>
              <a:latin typeface="Arial"/>
            </a:defRPr>
          </a:pPr>
          <a:endParaRPr lang="pl-PL"/>
        </a:p>
      </c:txPr>
    </c:legend>
    <c:plotVisOnly val="1"/>
    <c:dispBlanksAs val="gap"/>
    <c:showDLblsOverMax val="1"/>
  </c:chart>
  <c:spPr>
    <a:solidFill>
      <a:srgbClr val="FFFFFF"/>
    </a:solidFill>
    <a:ln w="0">
      <a:noFill/>
    </a:ln>
  </c:spPr>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a:lstStyle/>
          <a:p>
            <a:pPr>
              <a:defRPr lang="pl-PL" sz="1600" b="1" strike="noStrike" spc="-1">
                <a:solidFill>
                  <a:srgbClr val="44546A"/>
                </a:solidFill>
                <a:latin typeface="Calibri"/>
              </a:defRPr>
            </a:pPr>
            <a:r>
              <a:rPr lang="pl-PL" sz="1600" b="1" strike="noStrike" spc="-1">
                <a:solidFill>
                  <a:srgbClr val="44546A"/>
                </a:solidFill>
                <a:latin typeface="Calibri"/>
              </a:rPr>
              <a:t>Świadczenia wypłacone dla rodzin w 2021 r.</a:t>
            </a:r>
          </a:p>
        </c:rich>
      </c:tx>
      <c:layout>
        <c:manualLayout>
          <c:xMode val="edge"/>
          <c:yMode val="edge"/>
          <c:x val="0.22854709812655599"/>
          <c:y val="1.6870444392193699E-2"/>
        </c:manualLayout>
      </c:layout>
      <c:overlay val="0"/>
      <c:spPr>
        <a:noFill/>
        <a:ln w="0">
          <a:noFill/>
        </a:ln>
      </c:spPr>
    </c:title>
    <c:autoTitleDeleted val="0"/>
    <c:view3D>
      <c:rotX val="30"/>
      <c:rotY val="0"/>
      <c:rAngAx val="0"/>
    </c:view3D>
    <c:floor>
      <c:thickness val="0"/>
      <c:spPr>
        <a:solidFill>
          <a:srgbClr val="D9D9D9"/>
        </a:solidFill>
        <a:ln w="0">
          <a:noFill/>
        </a:ln>
      </c:spPr>
    </c:floor>
    <c:sideWall>
      <c:thickness val="0"/>
      <c:spPr>
        <a:solidFill>
          <a:srgbClr val="D9D9D9"/>
        </a:solidFill>
        <a:ln w="0">
          <a:noFill/>
        </a:ln>
      </c:spPr>
    </c:sideWall>
    <c:backWall>
      <c:thickness val="0"/>
      <c:spPr>
        <a:solidFill>
          <a:srgbClr val="D9D9D9"/>
        </a:solidFill>
        <a:ln w="0">
          <a:noFill/>
        </a:ln>
      </c:spPr>
    </c:backWall>
    <c:plotArea>
      <c:layout>
        <c:manualLayout>
          <c:layoutTarget val="inner"/>
          <c:xMode val="edge"/>
          <c:yMode val="edge"/>
          <c:x val="8.3187499999999998E-2"/>
          <c:y val="0.14777777777777801"/>
          <c:w val="0.7215625"/>
          <c:h val="0.69155555555555603"/>
        </c:manualLayout>
      </c:layout>
      <c:pie3DChart>
        <c:varyColors val="1"/>
        <c:ser>
          <c:idx val="0"/>
          <c:order val="0"/>
          <c:tx>
            <c:strRef>
              <c:f>label 0</c:f>
              <c:strCache>
                <c:ptCount val="1"/>
                <c:pt idx="0">
                  <c:v>Świadczenia wypłacone dla rodzin w 2019 r.</c:v>
                </c:pt>
              </c:strCache>
            </c:strRef>
          </c:tx>
          <c:spPr>
            <a:solidFill>
              <a:srgbClr val="5B9BD5"/>
            </a:solidFill>
            <a:ln w="0">
              <a:noFill/>
            </a:ln>
          </c:spPr>
          <c:dPt>
            <c:idx val="0"/>
            <c:bubble3D val="0"/>
            <c:spPr>
              <a:gradFill>
                <a:gsLst>
                  <a:gs pos="0">
                    <a:srgbClr val="71A6DA"/>
                  </a:gs>
                  <a:gs pos="100000">
                    <a:srgbClr val="549ADA"/>
                  </a:gs>
                </a:gsLst>
                <a:lin ang="5400000"/>
              </a:gradFill>
              <a:ln w="0">
                <a:noFill/>
              </a:ln>
            </c:spPr>
            <c:extLst>
              <c:ext xmlns:c16="http://schemas.microsoft.com/office/drawing/2014/chart" uri="{C3380CC4-5D6E-409C-BE32-E72D297353CC}">
                <c16:uniqueId val="{00000001-0E2E-47B8-931A-920711ED9D1D}"/>
              </c:ext>
            </c:extLst>
          </c:dPt>
          <c:dPt>
            <c:idx val="1"/>
            <c:bubble3D val="0"/>
            <c:spPr>
              <a:gradFill>
                <a:gsLst>
                  <a:gs pos="0">
                    <a:srgbClr val="F08C56"/>
                  </a:gs>
                  <a:gs pos="100000">
                    <a:srgbClr val="F57A27"/>
                  </a:gs>
                </a:gsLst>
                <a:lin ang="5400000"/>
              </a:gradFill>
              <a:ln w="0">
                <a:noFill/>
              </a:ln>
            </c:spPr>
            <c:extLst>
              <c:ext xmlns:c16="http://schemas.microsoft.com/office/drawing/2014/chart" uri="{C3380CC4-5D6E-409C-BE32-E72D297353CC}">
                <c16:uniqueId val="{00000003-0E2E-47B8-931A-920711ED9D1D}"/>
              </c:ext>
            </c:extLst>
          </c:dPt>
          <c:dPt>
            <c:idx val="2"/>
            <c:bubble3D val="0"/>
            <c:spPr>
              <a:gradFill>
                <a:gsLst>
                  <a:gs pos="0">
                    <a:srgbClr val="AEAEAE"/>
                  </a:gs>
                  <a:gs pos="100000">
                    <a:srgbClr val="A4A4A4"/>
                  </a:gs>
                </a:gsLst>
                <a:lin ang="5400000"/>
              </a:gradFill>
              <a:ln w="0">
                <a:noFill/>
              </a:ln>
            </c:spPr>
            <c:extLst>
              <c:ext xmlns:c16="http://schemas.microsoft.com/office/drawing/2014/chart" uri="{C3380CC4-5D6E-409C-BE32-E72D297353CC}">
                <c16:uniqueId val="{00000005-0E2E-47B8-931A-920711ED9D1D}"/>
              </c:ext>
            </c:extLst>
          </c:dPt>
          <c:dPt>
            <c:idx val="3"/>
            <c:bubble3D val="0"/>
            <c:spPr>
              <a:gradFill>
                <a:gsLst>
                  <a:gs pos="0">
                    <a:srgbClr val="FFC54B"/>
                  </a:gs>
                  <a:gs pos="100000">
                    <a:srgbClr val="FFBF00"/>
                  </a:gs>
                </a:gsLst>
                <a:lin ang="5400000"/>
              </a:gradFill>
              <a:ln w="0">
                <a:noFill/>
              </a:ln>
            </c:spPr>
            <c:extLst>
              <c:ext xmlns:c16="http://schemas.microsoft.com/office/drawing/2014/chart" uri="{C3380CC4-5D6E-409C-BE32-E72D297353CC}">
                <c16:uniqueId val="{00000007-0E2E-47B8-931A-920711ED9D1D}"/>
              </c:ext>
            </c:extLst>
          </c:dPt>
          <c:dPt>
            <c:idx val="4"/>
            <c:bubble3D val="0"/>
            <c:spPr>
              <a:solidFill>
                <a:srgbClr val="999999"/>
              </a:solidFill>
              <a:ln w="0">
                <a:noFill/>
              </a:ln>
            </c:spPr>
            <c:extLst>
              <c:ext xmlns:c16="http://schemas.microsoft.com/office/drawing/2014/chart" uri="{C3380CC4-5D6E-409C-BE32-E72D297353CC}">
                <c16:uniqueId val="{00000009-0E2E-47B8-931A-920711ED9D1D}"/>
              </c:ext>
            </c:extLst>
          </c:dPt>
          <c:dLbls>
            <c:dLbl>
              <c:idx val="0"/>
              <c:tx>
                <c:rich>
                  <a:bodyPr/>
                  <a:lstStyle/>
                  <a:p>
                    <a:r>
                      <a:rPr lang="en-US" sz="1000" b="0" strike="noStrike" spc="-1">
                        <a:solidFill>
                          <a:srgbClr val="000000"/>
                        </a:solidFill>
                        <a:latin typeface="Calibri"/>
                      </a:rPr>
                      <a:t>Świadczenia rodzine wraz ze skł.na ubez.społeczne ZUS,KRUS:6 275 750,00 zł tj. 21,92%</a:t>
                    </a:r>
                  </a:p>
                </c:rich>
              </c:tx>
              <c:spPr>
                <a:solidFill>
                  <a:srgbClr val="FFFFFF"/>
                </a:solidFill>
              </c:spPr>
              <c:dLblPos val="outEnd"/>
              <c:showLegendKey val="0"/>
              <c:showVal val="0"/>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1-0E2E-47B8-931A-920711ED9D1D}"/>
                </c:ext>
              </c:extLst>
            </c:dLbl>
            <c:dLbl>
              <c:idx val="1"/>
              <c:tx>
                <c:rich>
                  <a:bodyPr/>
                  <a:lstStyle/>
                  <a:p>
                    <a:r>
                      <a:rPr lang="en-US" sz="1000" b="0" strike="noStrike" spc="-1">
                        <a:solidFill>
                          <a:srgbClr val="000000"/>
                        </a:solidFill>
                        <a:latin typeface="Calibri"/>
                      </a:rPr>
                      <a:t>Za życiem 12 000,00 zł tj. 0,04%</a:t>
                    </a:r>
                  </a:p>
                </c:rich>
              </c:tx>
              <c:spPr>
                <a:solidFill>
                  <a:srgbClr val="FFFFFF"/>
                </a:solidFill>
              </c:spPr>
              <c:dLblPos val="outEnd"/>
              <c:showLegendKey val="0"/>
              <c:showVal val="0"/>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3-0E2E-47B8-931A-920711ED9D1D}"/>
                </c:ext>
              </c:extLst>
            </c:dLbl>
            <c:dLbl>
              <c:idx val="2"/>
              <c:spPr/>
              <c:txPr>
                <a:bodyPr wrap="square"/>
                <a:lstStyle/>
                <a:p>
                  <a:pPr>
                    <a:defRPr sz="900" b="0" strike="noStrike" spc="-1">
                      <a:solidFill>
                        <a:srgbClr val="44546A"/>
                      </a:solidFill>
                      <a:latin typeface="Calibri"/>
                    </a:defRPr>
                  </a:pPr>
                  <a:endParaRPr lang="pl-PL"/>
                </a:p>
              </c:txPr>
              <c:dLblPos val="outEnd"/>
              <c:showLegendKey val="0"/>
              <c:showVal val="0"/>
              <c:showCatName val="0"/>
              <c:showSerName val="0"/>
              <c:showPercent val="0"/>
              <c:showBubbleSize val="1"/>
              <c:separator> </c:separator>
              <c:extLst>
                <c:ext xmlns:c15="http://schemas.microsoft.com/office/drawing/2012/chart" uri="{CE6537A1-D6FC-4f65-9D91-7224C49458BB}"/>
                <c:ext xmlns:c16="http://schemas.microsoft.com/office/drawing/2014/chart" uri="{C3380CC4-5D6E-409C-BE32-E72D297353CC}">
                  <c16:uniqueId val="{00000005-0E2E-47B8-931A-920711ED9D1D}"/>
                </c:ext>
              </c:extLst>
            </c:dLbl>
            <c:dLbl>
              <c:idx val="3"/>
              <c:tx>
                <c:rich>
                  <a:bodyPr/>
                  <a:lstStyle/>
                  <a:p>
                    <a:r>
                      <a:rPr lang="en-US" sz="1000" b="0" strike="noStrike" spc="-1">
                        <a:solidFill>
                          <a:srgbClr val="000000"/>
                        </a:solidFill>
                        <a:latin typeface="Calibri"/>
                      </a:rPr>
                      <a:t>Świadczenie wychowawcze tzw. 500+:22 066 830,37zł tj. 77,07%</a:t>
                    </a:r>
                  </a:p>
                </c:rich>
              </c:tx>
              <c:spPr>
                <a:solidFill>
                  <a:srgbClr val="FFFFFF"/>
                </a:solidFill>
              </c:spPr>
              <c:dLblPos val="outEnd"/>
              <c:showLegendKey val="0"/>
              <c:showVal val="0"/>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7-0E2E-47B8-931A-920711ED9D1D}"/>
                </c:ext>
              </c:extLst>
            </c:dLbl>
            <c:dLbl>
              <c:idx val="4"/>
              <c:tx>
                <c:rich>
                  <a:bodyPr/>
                  <a:lstStyle/>
                  <a:p>
                    <a:r>
                      <a:rPr lang="en-US" sz="1000" b="0" strike="noStrike" spc="-1">
                        <a:solidFill>
                          <a:srgbClr val="000000"/>
                        </a:solidFill>
                        <a:latin typeface="Calibri"/>
                      </a:rPr>
                      <a:t>Fundusz alimentacyjny276 524,78 zł tj.0,97%</a:t>
                    </a:r>
                  </a:p>
                </c:rich>
              </c:tx>
              <c:spPr>
                <a:solidFill>
                  <a:srgbClr val="FFFFFF"/>
                </a:solidFill>
              </c:spPr>
              <c:dLblPos val="outEnd"/>
              <c:showLegendKey val="0"/>
              <c:showVal val="0"/>
              <c:showCatName val="0"/>
              <c:showSerName val="0"/>
              <c:showPercent val="0"/>
              <c:showBubbleSize val="1"/>
              <c:separator> </c:separator>
              <c:extLst>
                <c:ext xmlns:c15="http://schemas.microsoft.com/office/drawing/2012/chart" uri="{CE6537A1-D6FC-4f65-9D91-7224C49458BB}">
                  <c15:showDataLabelsRange val="0"/>
                </c:ext>
                <c:ext xmlns:c16="http://schemas.microsoft.com/office/drawing/2014/chart" uri="{C3380CC4-5D6E-409C-BE32-E72D297353CC}">
                  <c16:uniqueId val="{00000009-0E2E-47B8-931A-920711ED9D1D}"/>
                </c:ext>
              </c:extLst>
            </c:dLbl>
            <c:spPr>
              <a:noFill/>
              <a:ln>
                <a:noFill/>
              </a:ln>
              <a:effectLst/>
            </c:spPr>
            <c:txPr>
              <a:bodyPr wrap="square"/>
              <a:lstStyle/>
              <a:p>
                <a:pPr>
                  <a:defRPr sz="900" b="0" strike="noStrike" spc="-1">
                    <a:solidFill>
                      <a:srgbClr val="44546A"/>
                    </a:solidFill>
                    <a:latin typeface="Calibri"/>
                  </a:defRPr>
                </a:pPr>
                <a:endParaRPr lang="pl-PL"/>
              </a:p>
            </c:txPr>
            <c:dLblPos val="outEnd"/>
            <c:showLegendKey val="0"/>
            <c:showVal val="1"/>
            <c:showCatName val="1"/>
            <c:showSerName val="0"/>
            <c:showPercent val="1"/>
            <c:showBubbleSize val="1"/>
            <c:separator> </c:separator>
            <c:showLeaderLines val="1"/>
            <c:extLst>
              <c:ext xmlns:c15="http://schemas.microsoft.com/office/drawing/2012/chart" uri="{CE6537A1-D6FC-4f65-9D91-7224C49458BB}"/>
            </c:extLst>
          </c:dLbls>
          <c:cat>
            <c:strRef>
              <c:f>categories</c:f>
              <c:strCache>
                <c:ptCount val="5"/>
                <c:pt idx="0">
                  <c:v>Świadczenia rodzine wraz ze skł.na ubez.społeczne ZUS,KRUS</c:v>
                </c:pt>
                <c:pt idx="1">
                  <c:v>Za życiem </c:v>
                </c:pt>
                <c:pt idx="2">
                  <c:v>Fundusz alimentacyjny</c:v>
                </c:pt>
                <c:pt idx="3">
                  <c:v>Świadczenie wychowawcze tzw. 500+</c:v>
                </c:pt>
                <c:pt idx="4">
                  <c:v>Dobry Start</c:v>
                </c:pt>
              </c:strCache>
            </c:strRef>
          </c:cat>
          <c:val>
            <c:numRef>
              <c:f>0</c:f>
              <c:numCache>
                <c:formatCode>General</c:formatCode>
                <c:ptCount val="5"/>
                <c:pt idx="0">
                  <c:v>6007612.9500000002</c:v>
                </c:pt>
                <c:pt idx="1">
                  <c:v>319350</c:v>
                </c:pt>
                <c:pt idx="2">
                  <c:v>12000</c:v>
                </c:pt>
                <c:pt idx="3">
                  <c:v>16840268.969999999</c:v>
                </c:pt>
                <c:pt idx="4">
                  <c:v>751800</c:v>
                </c:pt>
              </c:numCache>
            </c:numRef>
          </c:val>
          <c:extLst>
            <c:ext xmlns:c16="http://schemas.microsoft.com/office/drawing/2014/chart" uri="{C3380CC4-5D6E-409C-BE32-E72D297353CC}">
              <c16:uniqueId val="{0000000A-0E2E-47B8-931A-920711ED9D1D}"/>
            </c:ext>
          </c:extLst>
        </c:ser>
        <c:dLbls>
          <c:showLegendKey val="0"/>
          <c:showVal val="0"/>
          <c:showCatName val="0"/>
          <c:showSerName val="0"/>
          <c:showPercent val="0"/>
          <c:showBubbleSize val="0"/>
          <c:showLeaderLines val="1"/>
        </c:dLbls>
      </c:pie3DChart>
    </c:plotArea>
    <c:legend>
      <c:legendPos val="b"/>
      <c:legendEntry>
        <c:idx val="4"/>
        <c:delete val="1"/>
      </c:legendEntry>
      <c:overlay val="0"/>
      <c:spPr>
        <a:noFill/>
        <a:ln w="0">
          <a:noFill/>
        </a:ln>
      </c:spPr>
      <c:txPr>
        <a:bodyPr/>
        <a:lstStyle/>
        <a:p>
          <a:pPr>
            <a:defRPr sz="900" b="0" strike="noStrike" spc="-1">
              <a:solidFill>
                <a:srgbClr val="44546A"/>
              </a:solidFill>
              <a:latin typeface="Calibri"/>
            </a:defRPr>
          </a:pPr>
          <a:endParaRPr lang="pl-PL"/>
        </a:p>
      </c:txPr>
    </c:legend>
    <c:plotVisOnly val="1"/>
    <c:dispBlanksAs val="gap"/>
    <c:showDLblsOverMax val="1"/>
  </c:chart>
  <c:spPr>
    <a:solidFill>
      <a:srgbClr val="FFFFFF"/>
    </a:solidFill>
    <a:ln w="9360">
      <a:solidFill>
        <a:srgbClr val="E0E5EB"/>
      </a:solidFill>
      <a:round/>
    </a:ln>
  </c:spPr>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r>
              <a:rPr lang="pl-PL"/>
              <a:t>Struktura przychodów</a:t>
            </a:r>
          </a:p>
        </c:rich>
      </c:tx>
      <c:overlay val="0"/>
      <c:spPr>
        <a:noFill/>
        <a:ln>
          <a:noFill/>
        </a:ln>
        <a:effectLst/>
      </c:spPr>
      <c:txPr>
        <a:bodyPr rot="0" spcFirstLastPara="1" vertOverflow="ellipsis" vert="horz" wrap="square" anchor="ctr" anchorCtr="1"/>
        <a:lstStyle/>
        <a:p>
          <a:pPr>
            <a:defRPr sz="1600" b="1" i="0" u="none" strike="noStrike" kern="1200" baseline="0">
              <a:solidFill>
                <a:schemeClr val="tx2"/>
              </a:solidFill>
              <a:latin typeface="+mn-lt"/>
              <a:ea typeface="+mn-ea"/>
              <a:cs typeface="+mn-cs"/>
            </a:defRPr>
          </a:pPr>
          <a:endParaRPr lang="pl-PL"/>
        </a:p>
      </c:txPr>
    </c:title>
    <c:autoTitleDeleted val="0"/>
    <c:view3D>
      <c:rotX val="15"/>
      <c:hPercent val="100"/>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0.15137393876168073"/>
          <c:y val="0.11600180641276533"/>
          <c:w val="0.82562072818383847"/>
          <c:h val="0.74227491848029004"/>
        </c:manualLayout>
      </c:layout>
      <c:bar3DChart>
        <c:barDir val="col"/>
        <c:grouping val="clustered"/>
        <c:varyColors val="0"/>
        <c:ser>
          <c:idx val="0"/>
          <c:order val="0"/>
          <c:tx>
            <c:strRef>
              <c:f>Sheet1!$A$2</c:f>
              <c:strCache>
                <c:ptCount val="1"/>
                <c:pt idx="0">
                  <c:v>1. woda</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dPt>
            <c:idx val="0"/>
            <c:invertIfNegative val="0"/>
            <c:bubble3D val="0"/>
            <c:extLst>
              <c:ext xmlns:c16="http://schemas.microsoft.com/office/drawing/2014/chart" uri="{C3380CC4-5D6E-409C-BE32-E72D297353CC}">
                <c16:uniqueId val="{00000000-8E0F-4919-8044-B86A62CBFDA4}"/>
              </c:ext>
            </c:extLst>
          </c:dPt>
          <c:cat>
            <c:strRef>
              <c:f>Sheet1!$B$1:$C$1</c:f>
              <c:strCache>
                <c:ptCount val="1"/>
                <c:pt idx="0">
                  <c:v>2021 r.</c:v>
                </c:pt>
              </c:strCache>
            </c:strRef>
          </c:cat>
          <c:val>
            <c:numRef>
              <c:f>Sheet1!$B$2:$C$2</c:f>
              <c:numCache>
                <c:formatCode>General</c:formatCode>
                <c:ptCount val="2"/>
                <c:pt idx="0">
                  <c:v>2404276.19</c:v>
                </c:pt>
              </c:numCache>
            </c:numRef>
          </c:val>
          <c:extLst>
            <c:ext xmlns:c16="http://schemas.microsoft.com/office/drawing/2014/chart" uri="{C3380CC4-5D6E-409C-BE32-E72D297353CC}">
              <c16:uniqueId val="{00000001-8E0F-4919-8044-B86A62CBFDA4}"/>
            </c:ext>
          </c:extLst>
        </c:ser>
        <c:ser>
          <c:idx val="1"/>
          <c:order val="1"/>
          <c:tx>
            <c:strRef>
              <c:f>Sheet1!$A$3</c:f>
              <c:strCache>
                <c:ptCount val="1"/>
                <c:pt idx="0">
                  <c:v>2. ścieki</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cat>
            <c:strRef>
              <c:f>Sheet1!$B$1:$C$1</c:f>
              <c:strCache>
                <c:ptCount val="1"/>
                <c:pt idx="0">
                  <c:v>2021 r.</c:v>
                </c:pt>
              </c:strCache>
            </c:strRef>
          </c:cat>
          <c:val>
            <c:numRef>
              <c:f>Sheet1!$B$3:$C$3</c:f>
              <c:numCache>
                <c:formatCode>General</c:formatCode>
                <c:ptCount val="2"/>
                <c:pt idx="0">
                  <c:v>3775977.69</c:v>
                </c:pt>
              </c:numCache>
            </c:numRef>
          </c:val>
          <c:extLst>
            <c:ext xmlns:c16="http://schemas.microsoft.com/office/drawing/2014/chart" uri="{C3380CC4-5D6E-409C-BE32-E72D297353CC}">
              <c16:uniqueId val="{00000002-8E0F-4919-8044-B86A62CBFDA4}"/>
            </c:ext>
          </c:extLst>
        </c:ser>
        <c:ser>
          <c:idx val="2"/>
          <c:order val="2"/>
          <c:tx>
            <c:strRef>
              <c:f>Sheet1!$A$4</c:f>
              <c:strCache>
                <c:ptCount val="1"/>
                <c:pt idx="0">
                  <c:v>3. usługi</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invertIfNegative val="0"/>
          <c:cat>
            <c:strRef>
              <c:f>Sheet1!$B$1:$C$1</c:f>
              <c:strCache>
                <c:ptCount val="1"/>
                <c:pt idx="0">
                  <c:v>2021 r.</c:v>
                </c:pt>
              </c:strCache>
            </c:strRef>
          </c:cat>
          <c:val>
            <c:numRef>
              <c:f>Sheet1!$B$4:$C$4</c:f>
              <c:numCache>
                <c:formatCode>General</c:formatCode>
                <c:ptCount val="2"/>
                <c:pt idx="0">
                  <c:v>2331637.0499999998</c:v>
                </c:pt>
              </c:numCache>
            </c:numRef>
          </c:val>
          <c:extLst>
            <c:ext xmlns:c16="http://schemas.microsoft.com/office/drawing/2014/chart" uri="{C3380CC4-5D6E-409C-BE32-E72D297353CC}">
              <c16:uniqueId val="{00000003-8E0F-4919-8044-B86A62CBFDA4}"/>
            </c:ext>
          </c:extLst>
        </c:ser>
        <c:ser>
          <c:idx val="3"/>
          <c:order val="3"/>
          <c:tx>
            <c:strRef>
              <c:f>Sheet1!$A$5</c:f>
              <c:strCache>
                <c:ptCount val="1"/>
                <c:pt idx="0">
                  <c:v>4. transport, tereny zielone, oświetlenie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invertIfNegative val="0"/>
          <c:cat>
            <c:strRef>
              <c:f>Sheet1!$B$1:$C$1</c:f>
              <c:strCache>
                <c:ptCount val="1"/>
                <c:pt idx="0">
                  <c:v>2021 r.</c:v>
                </c:pt>
              </c:strCache>
            </c:strRef>
          </c:cat>
          <c:val>
            <c:numRef>
              <c:f>Sheet1!$B$5:$C$5</c:f>
              <c:numCache>
                <c:formatCode>General</c:formatCode>
                <c:ptCount val="2"/>
                <c:pt idx="0">
                  <c:v>1194770.3799999999</c:v>
                </c:pt>
              </c:numCache>
            </c:numRef>
          </c:val>
          <c:extLst>
            <c:ext xmlns:c16="http://schemas.microsoft.com/office/drawing/2014/chart" uri="{C3380CC4-5D6E-409C-BE32-E72D297353CC}">
              <c16:uniqueId val="{00000004-8E0F-4919-8044-B86A62CBFDA4}"/>
            </c:ext>
          </c:extLst>
        </c:ser>
        <c:ser>
          <c:idx val="5"/>
          <c:order val="4"/>
          <c:tx>
            <c:strRef>
              <c:f>Sheet1!$A$6</c:f>
              <c:strCache>
                <c:ptCount val="1"/>
                <c:pt idx="0">
                  <c:v>5. administrowanie lokalami</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invertIfNegative val="0"/>
          <c:cat>
            <c:strRef>
              <c:f>Sheet1!$B$1:$C$1</c:f>
              <c:strCache>
                <c:ptCount val="1"/>
                <c:pt idx="0">
                  <c:v>2021 r.</c:v>
                </c:pt>
              </c:strCache>
            </c:strRef>
          </c:cat>
          <c:val>
            <c:numRef>
              <c:f>Sheet1!$B$6:$C$6</c:f>
              <c:numCache>
                <c:formatCode>General</c:formatCode>
                <c:ptCount val="2"/>
                <c:pt idx="0">
                  <c:v>686455.57</c:v>
                </c:pt>
              </c:numCache>
            </c:numRef>
          </c:val>
          <c:extLst>
            <c:ext xmlns:c16="http://schemas.microsoft.com/office/drawing/2014/chart" uri="{C3380CC4-5D6E-409C-BE32-E72D297353CC}">
              <c16:uniqueId val="{00000005-8E0F-4919-8044-B86A62CBFDA4}"/>
            </c:ext>
          </c:extLst>
        </c:ser>
        <c:dLbls>
          <c:showLegendKey val="0"/>
          <c:showVal val="0"/>
          <c:showCatName val="0"/>
          <c:showSerName val="0"/>
          <c:showPercent val="0"/>
          <c:showBubbleSize val="0"/>
        </c:dLbls>
        <c:gapWidth val="150"/>
        <c:shape val="box"/>
        <c:axId val="242627192"/>
        <c:axId val="1"/>
        <c:axId val="0"/>
      </c:bar3DChart>
      <c:catAx>
        <c:axId val="242627192"/>
        <c:scaling>
          <c:orientation val="minMax"/>
        </c:scaling>
        <c:delete val="0"/>
        <c:axPos val="b"/>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2"/>
                </a:solidFill>
                <a:latin typeface="+mn-lt"/>
                <a:ea typeface="+mn-ea"/>
                <a:cs typeface="+mn-cs"/>
              </a:defRPr>
            </a:pPr>
            <a:endParaRPr lang="pl-PL"/>
          </a:p>
        </c:txPr>
        <c:crossAx val="1"/>
        <c:crosses val="autoZero"/>
        <c:auto val="1"/>
        <c:lblAlgn val="ctr"/>
        <c:lblOffset val="100"/>
        <c:tickLblSkip val="1"/>
        <c:tickMarkSkip val="1"/>
        <c:noMultiLvlLbl val="0"/>
      </c:catAx>
      <c:valAx>
        <c:axId val="1"/>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2"/>
                </a:solidFill>
                <a:latin typeface="+mn-lt"/>
                <a:ea typeface="+mn-ea"/>
                <a:cs typeface="+mn-cs"/>
              </a:defRPr>
            </a:pPr>
            <a:endParaRPr lang="pl-PL"/>
          </a:p>
        </c:txPr>
        <c:crossAx val="2426271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3">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pl-PL">
                <a:solidFill>
                  <a:sysClr val="windowText" lastClr="000000"/>
                </a:solidFill>
              </a:rPr>
              <a:t>Procentowe zestawienie przychodów w 2021 r. </a:t>
            </a:r>
          </a:p>
        </c:rich>
      </c:tx>
      <c:layout>
        <c:manualLayout>
          <c:xMode val="edge"/>
          <c:yMode val="edge"/>
          <c:x val="0.21096924422908675"/>
          <c:y val="7.3034348967248658E-5"/>
        </c:manualLayout>
      </c:layout>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pl-PL"/>
        </a:p>
      </c:txPr>
    </c:title>
    <c:autoTitleDeleted val="0"/>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4.6248931922713302E-2"/>
          <c:y val="0.11396518777928964"/>
          <c:w val="0.91084481204663548"/>
          <c:h val="0.65798675354126579"/>
        </c:manualLayout>
      </c:layout>
      <c:pie3DChart>
        <c:varyColors val="1"/>
        <c:ser>
          <c:idx val="0"/>
          <c:order val="0"/>
          <c:tx>
            <c:strRef>
              <c:f>Sheet1!$A$2</c:f>
              <c:strCache>
                <c:ptCount val="1"/>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1-FC25-4F48-A038-D692095BAFF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3-FC25-4F48-A038-D692095BAFF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05-FC25-4F48-A038-D692095BAFF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07-FC25-4F48-A038-D692095BAFF6}"/>
              </c:ext>
            </c:extLst>
          </c:dPt>
          <c:dPt>
            <c:idx val="4"/>
            <c:bubble3D val="0"/>
            <c:spPr>
              <a:solidFill>
                <a:schemeClr val="accent6"/>
              </a:solidFill>
              <a:ln>
                <a:noFill/>
              </a:ln>
              <a:effectLst/>
              <a:sp3d/>
            </c:spPr>
            <c:extLst>
              <c:ext xmlns:c16="http://schemas.microsoft.com/office/drawing/2014/chart" uri="{C3380CC4-5D6E-409C-BE32-E72D297353CC}">
                <c16:uniqueId val="{00000009-FC25-4F48-A038-D692095BAFF6}"/>
              </c:ext>
            </c:extLst>
          </c:dPt>
          <c:dLbls>
            <c:dLbl>
              <c:idx val="1"/>
              <c:layout>
                <c:manualLayout>
                  <c:x val="-8.7983153413789983E-2"/>
                  <c:y val="-0.1797081454561806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FC25-4F48-A038-D692095BAFF6}"/>
                </c:ext>
              </c:extLst>
            </c:dLbl>
            <c:dLbl>
              <c:idx val="3"/>
              <c:layout>
                <c:manualLayout>
                  <c:x val="6.3213475396431823E-2"/>
                  <c:y val="2.57773066828191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FC25-4F48-A038-D692095BAFF6}"/>
                </c:ext>
              </c:extLst>
            </c:dLbl>
            <c:numFmt formatCode="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Sheet1!$B$1:$F$1</c:f>
              <c:strCache>
                <c:ptCount val="5"/>
                <c:pt idx="0">
                  <c:v>1.woda</c:v>
                </c:pt>
                <c:pt idx="1">
                  <c:v>2.ścieki</c:v>
                </c:pt>
                <c:pt idx="2">
                  <c:v>3.usługi</c:v>
                </c:pt>
                <c:pt idx="3">
                  <c:v>4.transport, tereny zielone, oświetlenie</c:v>
                </c:pt>
                <c:pt idx="4">
                  <c:v>5.administrowanie lokalami</c:v>
                </c:pt>
              </c:strCache>
            </c:strRef>
          </c:cat>
          <c:val>
            <c:numRef>
              <c:f>Sheet1!$B$2:$F$2</c:f>
              <c:numCache>
                <c:formatCode>General</c:formatCode>
                <c:ptCount val="5"/>
                <c:pt idx="0">
                  <c:v>2404276.19</c:v>
                </c:pt>
                <c:pt idx="1">
                  <c:v>3775977.69</c:v>
                </c:pt>
                <c:pt idx="2">
                  <c:v>2331637.0499999998</c:v>
                </c:pt>
                <c:pt idx="3">
                  <c:v>1194770.3799999999</c:v>
                </c:pt>
                <c:pt idx="4">
                  <c:v>686455.57</c:v>
                </c:pt>
              </c:numCache>
            </c:numRef>
          </c:val>
          <c:extLst>
            <c:ext xmlns:c16="http://schemas.microsoft.com/office/drawing/2014/chart" uri="{C3380CC4-5D6E-409C-BE32-E72D297353CC}">
              <c16:uniqueId val="{0000000A-FC25-4F48-A038-D692095BAFF6}"/>
            </c:ext>
          </c:extLst>
        </c:ser>
        <c:ser>
          <c:idx val="1"/>
          <c:order val="1"/>
          <c:tx>
            <c:strRef>
              <c:f>Sheet1!$A$3</c:f>
              <c:strCache>
                <c:ptCount val="1"/>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0C-FC25-4F48-A038-D692095BAFF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0E-FC25-4F48-A038-D692095BAFF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10-FC25-4F48-A038-D692095BAFF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12-FC25-4F48-A038-D692095BAFF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extLst>
              <c:ext xmlns:c16="http://schemas.microsoft.com/office/drawing/2014/chart" uri="{C3380CC4-5D6E-409C-BE32-E72D297353CC}">
                <c16:uniqueId val="{00000014-FC25-4F48-A038-D692095BAFF6}"/>
              </c:ext>
            </c:extLst>
          </c:dPt>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Sheet1!$B$1:$F$1</c:f>
              <c:strCache>
                <c:ptCount val="5"/>
                <c:pt idx="0">
                  <c:v>1.woda</c:v>
                </c:pt>
                <c:pt idx="1">
                  <c:v>2.ścieki</c:v>
                </c:pt>
                <c:pt idx="2">
                  <c:v>3.usługi</c:v>
                </c:pt>
                <c:pt idx="3">
                  <c:v>4.transport, tereny zielone, oświetlenie</c:v>
                </c:pt>
                <c:pt idx="4">
                  <c:v>5.administrowanie lokalami</c:v>
                </c:pt>
              </c:strCache>
            </c:strRef>
          </c:cat>
          <c:val>
            <c:numRef>
              <c:f>Sheet1!$B$3:$F$3</c:f>
              <c:numCache>
                <c:formatCode>General</c:formatCode>
                <c:ptCount val="5"/>
              </c:numCache>
            </c:numRef>
          </c:val>
          <c:extLst>
            <c:ext xmlns:c16="http://schemas.microsoft.com/office/drawing/2014/chart" uri="{C3380CC4-5D6E-409C-BE32-E72D297353CC}">
              <c16:uniqueId val="{00000015-FC25-4F48-A038-D692095BAFF6}"/>
            </c:ext>
          </c:extLst>
        </c:ser>
        <c:ser>
          <c:idx val="2"/>
          <c:order val="2"/>
          <c:tx>
            <c:strRef>
              <c:f>Sheet1!$A$4</c:f>
              <c:strCache>
                <c:ptCount val="1"/>
              </c:strCache>
            </c:strRef>
          </c:tx>
          <c:dPt>
            <c:idx val="0"/>
            <c:bubble3D val="0"/>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extLst>
              <c:ext xmlns:c16="http://schemas.microsoft.com/office/drawing/2014/chart" uri="{C3380CC4-5D6E-409C-BE32-E72D297353CC}">
                <c16:uniqueId val="{00000017-FC25-4F48-A038-D692095BAFF6}"/>
              </c:ext>
            </c:extLst>
          </c:dPt>
          <c:dPt>
            <c:idx val="1"/>
            <c:bubble3D val="0"/>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extLst>
              <c:ext xmlns:c16="http://schemas.microsoft.com/office/drawing/2014/chart" uri="{C3380CC4-5D6E-409C-BE32-E72D297353CC}">
                <c16:uniqueId val="{00000019-FC25-4F48-A038-D692095BAFF6}"/>
              </c:ext>
            </c:extLst>
          </c:dPt>
          <c:dPt>
            <c:idx val="2"/>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extLst>
              <c:ext xmlns:c16="http://schemas.microsoft.com/office/drawing/2014/chart" uri="{C3380CC4-5D6E-409C-BE32-E72D297353CC}">
                <c16:uniqueId val="{0000001B-FC25-4F48-A038-D692095BAFF6}"/>
              </c:ext>
            </c:extLst>
          </c:dPt>
          <c:dPt>
            <c:idx val="3"/>
            <c:bubble3D val="0"/>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extLst>
              <c:ext xmlns:c16="http://schemas.microsoft.com/office/drawing/2014/chart" uri="{C3380CC4-5D6E-409C-BE32-E72D297353CC}">
                <c16:uniqueId val="{0000001D-FC25-4F48-A038-D692095BAFF6}"/>
              </c:ext>
            </c:extLst>
          </c:dPt>
          <c:dPt>
            <c:idx val="4"/>
            <c:bubble3D val="0"/>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extLst>
              <c:ext xmlns:c16="http://schemas.microsoft.com/office/drawing/2014/chart" uri="{C3380CC4-5D6E-409C-BE32-E72D297353CC}">
                <c16:uniqueId val="{0000001F-FC25-4F48-A038-D692095BAFF6}"/>
              </c:ext>
            </c:extLst>
          </c:dPt>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0"/>
            <c:showCatName val="0"/>
            <c:showSerName val="0"/>
            <c:showPercent val="1"/>
            <c:showBubbleSize val="0"/>
            <c:showLeaderLines val="1"/>
            <c:leaderLines>
              <c:spPr>
                <a:ln w="9525">
                  <a:solidFill>
                    <a:schemeClr val="tx2">
                      <a:lumMod val="35000"/>
                      <a:lumOff val="65000"/>
                    </a:schemeClr>
                  </a:solidFill>
                </a:ln>
                <a:effectLst/>
              </c:spPr>
            </c:leaderLines>
            <c:extLst>
              <c:ext xmlns:c15="http://schemas.microsoft.com/office/drawing/2012/chart" uri="{CE6537A1-D6FC-4f65-9D91-7224C49458BB}"/>
            </c:extLst>
          </c:dLbls>
          <c:cat>
            <c:strRef>
              <c:f>Sheet1!$B$1:$F$1</c:f>
              <c:strCache>
                <c:ptCount val="5"/>
                <c:pt idx="0">
                  <c:v>1.woda</c:v>
                </c:pt>
                <c:pt idx="1">
                  <c:v>2.ścieki</c:v>
                </c:pt>
                <c:pt idx="2">
                  <c:v>3.usługi</c:v>
                </c:pt>
                <c:pt idx="3">
                  <c:v>4.transport, tereny zielone, oświetlenie</c:v>
                </c:pt>
                <c:pt idx="4">
                  <c:v>5.administrowanie lokalami</c:v>
                </c:pt>
              </c:strCache>
            </c:strRef>
          </c:cat>
          <c:val>
            <c:numRef>
              <c:f>Sheet1!$B$4:$F$4</c:f>
              <c:numCache>
                <c:formatCode>General</c:formatCode>
                <c:ptCount val="5"/>
              </c:numCache>
            </c:numRef>
          </c:val>
          <c:extLst>
            <c:ext xmlns:c16="http://schemas.microsoft.com/office/drawing/2014/chart" uri="{C3380CC4-5D6E-409C-BE32-E72D297353CC}">
              <c16:uniqueId val="{00000020-FC25-4F48-A038-D692095BAFF6}"/>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zero"/>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3">
    <c:autoUpdate val="0"/>
  </c:externalData>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r>
              <a:rPr lang="pl-PL">
                <a:solidFill>
                  <a:sysClr val="windowText" lastClr="000000"/>
                </a:solidFill>
              </a:rPr>
              <a:t>Struktura kosztów</a:t>
            </a:r>
          </a:p>
        </c:rich>
      </c:tx>
      <c:overlay val="0"/>
      <c:spPr>
        <a:noFill/>
        <a:ln>
          <a:noFill/>
        </a:ln>
        <a:effectLst/>
      </c:spPr>
      <c:txPr>
        <a:bodyPr rot="0" spcFirstLastPara="1" vertOverflow="ellipsis" vert="horz" wrap="square" anchor="ctr" anchorCtr="1"/>
        <a:lstStyle/>
        <a:p>
          <a:pPr>
            <a:defRPr sz="1600" b="1" i="0" u="none" strike="noStrike" kern="1200" baseline="0">
              <a:solidFill>
                <a:sysClr val="windowText" lastClr="000000"/>
              </a:solidFill>
              <a:latin typeface="+mn-lt"/>
              <a:ea typeface="+mn-ea"/>
              <a:cs typeface="+mn-cs"/>
            </a:defRPr>
          </a:pPr>
          <a:endParaRPr lang="pl-PL"/>
        </a:p>
      </c:txPr>
    </c:title>
    <c:autoTitleDeleted val="0"/>
    <c:view3D>
      <c:rotX val="15"/>
      <c:hPercent val="100"/>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Sheet1!$A$2</c:f>
              <c:strCache>
                <c:ptCount val="1"/>
                <c:pt idx="0">
                  <c:v>1. zużycie materiałów i energii</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sp3d/>
          </c:spPr>
          <c:invertIfNegative val="0"/>
          <c:cat>
            <c:strRef>
              <c:f>Sheet1!$B$1:$B$1</c:f>
              <c:strCache>
                <c:ptCount val="1"/>
                <c:pt idx="0">
                  <c:v>2021 r.</c:v>
                </c:pt>
              </c:strCache>
            </c:strRef>
          </c:cat>
          <c:val>
            <c:numRef>
              <c:f>Sheet1!$B$2:$B$2</c:f>
              <c:numCache>
                <c:formatCode>General</c:formatCode>
                <c:ptCount val="1"/>
                <c:pt idx="0">
                  <c:v>3563639.68</c:v>
                </c:pt>
              </c:numCache>
            </c:numRef>
          </c:val>
          <c:extLst>
            <c:ext xmlns:c16="http://schemas.microsoft.com/office/drawing/2014/chart" uri="{C3380CC4-5D6E-409C-BE32-E72D297353CC}">
              <c16:uniqueId val="{00000000-25CD-4E43-8973-AB10328F974E}"/>
            </c:ext>
          </c:extLst>
        </c:ser>
        <c:ser>
          <c:idx val="1"/>
          <c:order val="1"/>
          <c:tx>
            <c:strRef>
              <c:f>Sheet1!$A$3</c:f>
              <c:strCache>
                <c:ptCount val="1"/>
                <c:pt idx="0">
                  <c:v>2. usługi obce</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sp3d/>
          </c:spPr>
          <c:invertIfNegative val="0"/>
          <c:cat>
            <c:strRef>
              <c:f>Sheet1!$B$1:$B$1</c:f>
              <c:strCache>
                <c:ptCount val="1"/>
                <c:pt idx="0">
                  <c:v>2021 r.</c:v>
                </c:pt>
              </c:strCache>
            </c:strRef>
          </c:cat>
          <c:val>
            <c:numRef>
              <c:f>Sheet1!$B$3:$B$3</c:f>
              <c:numCache>
                <c:formatCode>General</c:formatCode>
                <c:ptCount val="1"/>
                <c:pt idx="0">
                  <c:v>1268540.1200000001</c:v>
                </c:pt>
              </c:numCache>
            </c:numRef>
          </c:val>
          <c:extLst>
            <c:ext xmlns:c16="http://schemas.microsoft.com/office/drawing/2014/chart" uri="{C3380CC4-5D6E-409C-BE32-E72D297353CC}">
              <c16:uniqueId val="{00000001-25CD-4E43-8973-AB10328F974E}"/>
            </c:ext>
          </c:extLst>
        </c:ser>
        <c:ser>
          <c:idx val="2"/>
          <c:order val="2"/>
          <c:tx>
            <c:strRef>
              <c:f>Sheet1!$A$4</c:f>
              <c:strCache>
                <c:ptCount val="1"/>
                <c:pt idx="0">
                  <c:v>3. podatki i opłaty</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sp3d/>
          </c:spPr>
          <c:invertIfNegative val="0"/>
          <c:cat>
            <c:strRef>
              <c:f>Sheet1!$B$1:$B$1</c:f>
              <c:strCache>
                <c:ptCount val="1"/>
                <c:pt idx="0">
                  <c:v>2021 r.</c:v>
                </c:pt>
              </c:strCache>
            </c:strRef>
          </c:cat>
          <c:val>
            <c:numRef>
              <c:f>Sheet1!$B$4:$B$4</c:f>
              <c:numCache>
                <c:formatCode>General</c:formatCode>
                <c:ptCount val="1"/>
                <c:pt idx="0">
                  <c:v>1566865.76</c:v>
                </c:pt>
              </c:numCache>
            </c:numRef>
          </c:val>
          <c:extLst>
            <c:ext xmlns:c16="http://schemas.microsoft.com/office/drawing/2014/chart" uri="{C3380CC4-5D6E-409C-BE32-E72D297353CC}">
              <c16:uniqueId val="{00000002-25CD-4E43-8973-AB10328F974E}"/>
            </c:ext>
          </c:extLst>
        </c:ser>
        <c:ser>
          <c:idx val="3"/>
          <c:order val="3"/>
          <c:tx>
            <c:strRef>
              <c:f>Sheet1!$A$5</c:f>
              <c:strCache>
                <c:ptCount val="1"/>
                <c:pt idx="0">
                  <c:v>4. wynagrodzenie</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sp3d/>
          </c:spPr>
          <c:invertIfNegative val="0"/>
          <c:cat>
            <c:strRef>
              <c:f>Sheet1!$B$1:$B$1</c:f>
              <c:strCache>
                <c:ptCount val="1"/>
                <c:pt idx="0">
                  <c:v>2021 r.</c:v>
                </c:pt>
              </c:strCache>
            </c:strRef>
          </c:cat>
          <c:val>
            <c:numRef>
              <c:f>Sheet1!$B$5:$B$5</c:f>
              <c:numCache>
                <c:formatCode>General</c:formatCode>
                <c:ptCount val="1"/>
                <c:pt idx="0">
                  <c:v>3007317.01</c:v>
                </c:pt>
              </c:numCache>
            </c:numRef>
          </c:val>
          <c:extLst>
            <c:ext xmlns:c16="http://schemas.microsoft.com/office/drawing/2014/chart" uri="{C3380CC4-5D6E-409C-BE32-E72D297353CC}">
              <c16:uniqueId val="{00000003-25CD-4E43-8973-AB10328F974E}"/>
            </c:ext>
          </c:extLst>
        </c:ser>
        <c:ser>
          <c:idx val="4"/>
          <c:order val="4"/>
          <c:tx>
            <c:strRef>
              <c:f>Sheet1!$A$6</c:f>
              <c:strCache>
                <c:ptCount val="1"/>
                <c:pt idx="0">
                  <c:v>5. ubezpieczenie społeczne</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sp3d/>
          </c:spPr>
          <c:invertIfNegative val="0"/>
          <c:cat>
            <c:strRef>
              <c:f>Sheet1!$B$1:$B$1</c:f>
              <c:strCache>
                <c:ptCount val="1"/>
                <c:pt idx="0">
                  <c:v>2021 r.</c:v>
                </c:pt>
              </c:strCache>
            </c:strRef>
          </c:cat>
          <c:val>
            <c:numRef>
              <c:f>Sheet1!$B$6:$B$6</c:f>
              <c:numCache>
                <c:formatCode>General</c:formatCode>
                <c:ptCount val="1"/>
                <c:pt idx="0">
                  <c:v>638982.54</c:v>
                </c:pt>
              </c:numCache>
            </c:numRef>
          </c:val>
          <c:extLst>
            <c:ext xmlns:c16="http://schemas.microsoft.com/office/drawing/2014/chart" uri="{C3380CC4-5D6E-409C-BE32-E72D297353CC}">
              <c16:uniqueId val="{00000004-25CD-4E43-8973-AB10328F974E}"/>
            </c:ext>
          </c:extLst>
        </c:ser>
        <c:ser>
          <c:idx val="5"/>
          <c:order val="5"/>
          <c:tx>
            <c:strRef>
              <c:f>Sheet1!$A$7</c:f>
              <c:strCache>
                <c:ptCount val="1"/>
                <c:pt idx="0">
                  <c:v>6. pozostałe koszty rodzajowe, amortyzacja</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sp3d/>
          </c:spPr>
          <c:invertIfNegative val="0"/>
          <c:cat>
            <c:strRef>
              <c:f>Sheet1!$B$1:$B$1</c:f>
              <c:strCache>
                <c:ptCount val="1"/>
                <c:pt idx="0">
                  <c:v>2021 r.</c:v>
                </c:pt>
              </c:strCache>
            </c:strRef>
          </c:cat>
          <c:val>
            <c:numRef>
              <c:f>Sheet1!$B$7:$B$7</c:f>
              <c:numCache>
                <c:formatCode>General</c:formatCode>
                <c:ptCount val="1"/>
                <c:pt idx="0">
                  <c:v>498353.02</c:v>
                </c:pt>
              </c:numCache>
            </c:numRef>
          </c:val>
          <c:extLst>
            <c:ext xmlns:c16="http://schemas.microsoft.com/office/drawing/2014/chart" uri="{C3380CC4-5D6E-409C-BE32-E72D297353CC}">
              <c16:uniqueId val="{00000005-25CD-4E43-8973-AB10328F974E}"/>
            </c:ext>
          </c:extLst>
        </c:ser>
        <c:dLbls>
          <c:showLegendKey val="0"/>
          <c:showVal val="0"/>
          <c:showCatName val="0"/>
          <c:showSerName val="0"/>
          <c:showPercent val="0"/>
          <c:showBubbleSize val="0"/>
        </c:dLbls>
        <c:gapWidth val="150"/>
        <c:shape val="box"/>
        <c:axId val="189687208"/>
        <c:axId val="1"/>
        <c:axId val="0"/>
      </c:bar3DChart>
      <c:catAx>
        <c:axId val="189687208"/>
        <c:scaling>
          <c:orientation val="minMax"/>
        </c:scaling>
        <c:delete val="0"/>
        <c:axPos val="b"/>
        <c:numFmt formatCode="General" sourceLinked="1"/>
        <c:majorTickMark val="none"/>
        <c:minorTickMark val="none"/>
        <c:tickLblPos val="low"/>
        <c:spPr>
          <a:noFill/>
          <a:ln w="9525" cap="flat" cmpd="sng" algn="ctr">
            <a:solidFill>
              <a:schemeClr val="tx2">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2"/>
                </a:solidFill>
                <a:latin typeface="+mn-lt"/>
                <a:ea typeface="+mn-ea"/>
                <a:cs typeface="+mn-cs"/>
              </a:defRPr>
            </a:pPr>
            <a:endParaRPr lang="pl-PL"/>
          </a:p>
        </c:txPr>
        <c:crossAx val="1"/>
        <c:crosses val="autoZero"/>
        <c:auto val="1"/>
        <c:lblAlgn val="ctr"/>
        <c:lblOffset val="100"/>
        <c:tickLblSkip val="1"/>
        <c:tickMarkSkip val="1"/>
        <c:noMultiLvlLbl val="0"/>
      </c:catAx>
      <c:valAx>
        <c:axId val="1"/>
        <c:scaling>
          <c:orientation val="minMax"/>
        </c:scaling>
        <c:delete val="0"/>
        <c:axPos val="l"/>
        <c:majorGridlines>
          <c:spPr>
            <a:ln w="9525" cap="flat" cmpd="sng" algn="ctr">
              <a:solidFill>
                <a:schemeClr val="tx2">
                  <a:lumMod val="15000"/>
                  <a:lumOff val="85000"/>
                </a:schemeClr>
              </a:solidFill>
              <a:round/>
            </a:ln>
            <a:effectLst/>
          </c:spPr>
        </c:majorGridlines>
        <c:numFmt formatCode="General" sourceLinked="1"/>
        <c:majorTickMark val="none"/>
        <c:minorTickMark val="none"/>
        <c:tickLblPos val="nextTo"/>
        <c:spPr>
          <a:noFill/>
          <a:ln>
            <a:noFill/>
          </a:ln>
          <a:effectLst/>
        </c:spPr>
        <c:txPr>
          <a:bodyPr rot="0" spcFirstLastPara="1" vertOverflow="ellipsis" wrap="square" anchor="ctr" anchorCtr="1"/>
          <a:lstStyle/>
          <a:p>
            <a:pPr>
              <a:defRPr sz="900" b="0" i="0" u="none" strike="noStrike" kern="1200" baseline="0">
                <a:solidFill>
                  <a:schemeClr val="tx2"/>
                </a:solidFill>
                <a:latin typeface="+mn-lt"/>
                <a:ea typeface="+mn-ea"/>
                <a:cs typeface="+mn-cs"/>
              </a:defRPr>
            </a:pPr>
            <a:endParaRPr lang="pl-PL"/>
          </a:p>
        </c:txPr>
        <c:crossAx val="18968720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2"/>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2">
          <a:lumMod val="15000"/>
          <a:lumOff val="85000"/>
        </a:schemeClr>
      </a:solidFill>
      <a:round/>
    </a:ln>
    <a:effectLst/>
  </c:spPr>
  <c:txPr>
    <a:bodyPr/>
    <a:lstStyle/>
    <a:p>
      <a:pPr>
        <a:defRPr/>
      </a:pPr>
      <a:endParaRPr lang="pl-PL"/>
    </a:p>
  </c:txPr>
  <c:externalData r:id="rId3">
    <c:autoUpdate val="0"/>
  </c:externalData>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599" b="1" i="0" u="none" strike="noStrike" kern="1200" baseline="0">
                <a:solidFill>
                  <a:sysClr val="windowText" lastClr="000000"/>
                </a:solidFill>
                <a:latin typeface="+mn-lt"/>
                <a:ea typeface="+mn-ea"/>
                <a:cs typeface="+mn-cs"/>
              </a:defRPr>
            </a:pPr>
            <a:r>
              <a:rPr lang="pl-PL">
                <a:solidFill>
                  <a:sysClr val="windowText" lastClr="000000"/>
                </a:solidFill>
              </a:rPr>
              <a:t>Procentowe zestawienie kosztów w 2021 r.</a:t>
            </a:r>
          </a:p>
        </c:rich>
      </c:tx>
      <c:layout>
        <c:manualLayout>
          <c:xMode val="edge"/>
          <c:yMode val="edge"/>
          <c:x val="0.24455214224982441"/>
          <c:y val="2.1746751620711721E-3"/>
        </c:manualLayout>
      </c:layout>
      <c:overlay val="0"/>
      <c:spPr>
        <a:noFill/>
        <a:ln w="25390">
          <a:noFill/>
        </a:ln>
        <a:effectLst/>
      </c:spPr>
      <c:txPr>
        <a:bodyPr rot="0" spcFirstLastPara="1" vertOverflow="ellipsis" vert="horz" wrap="square" anchor="ctr" anchorCtr="1"/>
        <a:lstStyle/>
        <a:p>
          <a:pPr>
            <a:defRPr sz="1599" b="1" i="0" u="none" strike="noStrike" kern="1200" baseline="0">
              <a:solidFill>
                <a:sysClr val="windowText" lastClr="000000"/>
              </a:solidFill>
              <a:latin typeface="+mn-lt"/>
              <a:ea typeface="+mn-ea"/>
              <a:cs typeface="+mn-cs"/>
            </a:defRPr>
          </a:pPr>
          <a:endParaRPr lang="pl-PL"/>
        </a:p>
      </c:txPr>
    </c:title>
    <c:autoTitleDeleted val="0"/>
    <c:view3D>
      <c:rotX val="30"/>
      <c:rotY val="0"/>
      <c:rAngAx val="0"/>
      <c:perspective val="0"/>
    </c:view3D>
    <c:floor>
      <c:thickness val="0"/>
      <c:spPr>
        <a:noFill/>
        <a:ln w="6350" cap="flat" cmpd="sng" algn="ctr">
          <a:solidFill>
            <a:schemeClr val="tx1">
              <a:tint val="75000"/>
            </a:schemeClr>
          </a:solidFill>
          <a:prstDash val="solid"/>
          <a:round/>
        </a:ln>
        <a:effectLst/>
        <a:sp3d contourW="6350">
          <a:contourClr>
            <a:schemeClr val="tx1">
              <a:tint val="75000"/>
            </a:schemeClr>
          </a:contourClr>
        </a:sp3d>
      </c:spPr>
    </c:floor>
    <c:sideWall>
      <c:thickness val="0"/>
      <c:spPr>
        <a:noFill/>
        <a:ln>
          <a:noFill/>
        </a:ln>
        <a:effectLst/>
        <a:sp3d/>
      </c:spPr>
    </c:sideWall>
    <c:backWall>
      <c:thickness val="0"/>
      <c:spPr>
        <a:noFill/>
        <a:ln>
          <a:noFill/>
        </a:ln>
        <a:effectLst/>
        <a:sp3d/>
      </c:spPr>
    </c:backWall>
    <c:plotArea>
      <c:layout>
        <c:manualLayout>
          <c:layoutTarget val="inner"/>
          <c:xMode val="edge"/>
          <c:yMode val="edge"/>
          <c:x val="7.4017925931437883E-2"/>
          <c:y val="0.15161326097300085"/>
          <c:w val="0.87377327517130543"/>
          <c:h val="0.63159694770093766"/>
        </c:manualLayout>
      </c:layout>
      <c:pie3DChart>
        <c:varyColors val="1"/>
        <c:ser>
          <c:idx val="0"/>
          <c:order val="0"/>
          <c:tx>
            <c:strRef>
              <c:f>Sheet1!$A$2</c:f>
              <c:strCache>
                <c:ptCount val="1"/>
              </c:strCache>
            </c:strRef>
          </c:tx>
          <c:dPt>
            <c:idx val="0"/>
            <c:bubble3D val="0"/>
            <c:spPr>
              <a:solidFill>
                <a:schemeClr val="accent1"/>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1-8A59-4D82-A3A1-045B21FF3465}"/>
              </c:ext>
            </c:extLst>
          </c:dPt>
          <c:dPt>
            <c:idx val="1"/>
            <c:bubble3D val="0"/>
            <c:spPr>
              <a:solidFill>
                <a:schemeClr val="accent2"/>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3-8A59-4D82-A3A1-045B21FF3465}"/>
              </c:ext>
            </c:extLst>
          </c:dPt>
          <c:dPt>
            <c:idx val="2"/>
            <c:bubble3D val="0"/>
            <c:spPr>
              <a:solidFill>
                <a:schemeClr val="accent3"/>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5-8A59-4D82-A3A1-045B21FF3465}"/>
              </c:ext>
            </c:extLst>
          </c:dPt>
          <c:dPt>
            <c:idx val="3"/>
            <c:bubble3D val="0"/>
            <c:spPr>
              <a:solidFill>
                <a:schemeClr val="accent4"/>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7-8A59-4D82-A3A1-045B21FF3465}"/>
              </c:ext>
            </c:extLst>
          </c:dPt>
          <c:dPt>
            <c:idx val="4"/>
            <c:bubble3D val="0"/>
            <c:spPr>
              <a:solidFill>
                <a:schemeClr val="accent5"/>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9-8A59-4D82-A3A1-045B21FF3465}"/>
              </c:ext>
            </c:extLst>
          </c:dPt>
          <c:dPt>
            <c:idx val="5"/>
            <c:bubble3D val="0"/>
            <c:spPr>
              <a:solidFill>
                <a:schemeClr val="accent6"/>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B-8A59-4D82-A3A1-045B21FF3465}"/>
              </c:ext>
            </c:extLst>
          </c:dPt>
          <c:dLbls>
            <c:dLbl>
              <c:idx val="1"/>
              <c:layout>
                <c:manualLayout>
                  <c:x val="-8.7983153413789983E-2"/>
                  <c:y val="-0.1797081454561806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8A59-4D82-A3A1-045B21FF3465}"/>
                </c:ext>
              </c:extLst>
            </c:dLbl>
            <c:numFmt formatCode="0%" sourceLinked="0"/>
            <c:spPr>
              <a:noFill/>
              <a:ln w="25390">
                <a:noFill/>
              </a:ln>
              <a:effectLst/>
            </c:spPr>
            <c:txPr>
              <a:bodyPr rot="0" spcFirstLastPara="1" vertOverflow="ellipsis" vert="horz" wrap="square" lIns="38100" tIns="19050" rIns="38100" bIns="19050" anchor="ctr" anchorCtr="1">
                <a:spAutoFit/>
              </a:bodyPr>
              <a:lstStyle/>
              <a:p>
                <a:pPr>
                  <a:defRPr sz="1200" b="1" i="0" u="none" strike="noStrike" kern="1200" baseline="0">
                    <a:solidFill>
                      <a:sysClr val="windowText" lastClr="000000"/>
                    </a:solidFill>
                    <a:latin typeface="+mn-lt"/>
                    <a:ea typeface="+mn-ea"/>
                    <a:cs typeface="+mn-cs"/>
                  </a:defRPr>
                </a:pPr>
                <a:endParaRPr lang="pl-PL"/>
              </a:p>
            </c:txPr>
            <c:showLegendKey val="0"/>
            <c:showVal val="0"/>
            <c:showCatName val="0"/>
            <c:showSerName val="0"/>
            <c:showPercent val="1"/>
            <c:showBubbleSize val="0"/>
            <c:showLeaderLines val="1"/>
            <c:leaderLines>
              <c:spPr>
                <a:ln w="9521" cap="flat" cmpd="sng" algn="ctr">
                  <a:solidFill>
                    <a:schemeClr val="tx2">
                      <a:lumMod val="35000"/>
                      <a:lumOff val="65000"/>
                    </a:schemeClr>
                  </a:solidFill>
                  <a:prstDash val="solid"/>
                  <a:round/>
                </a:ln>
                <a:effectLst/>
              </c:spPr>
            </c:leaderLines>
            <c:extLst>
              <c:ext xmlns:c15="http://schemas.microsoft.com/office/drawing/2012/chart" uri="{CE6537A1-D6FC-4f65-9D91-7224C49458BB}"/>
            </c:extLst>
          </c:dLbls>
          <c:cat>
            <c:strRef>
              <c:f>Sheet1!$B$1:$G$1</c:f>
              <c:strCache>
                <c:ptCount val="6"/>
                <c:pt idx="0">
                  <c:v>1.zużycie materiałów i energii</c:v>
                </c:pt>
                <c:pt idx="1">
                  <c:v>2.usługi obce</c:v>
                </c:pt>
                <c:pt idx="2">
                  <c:v>3.podatki i opłaty</c:v>
                </c:pt>
                <c:pt idx="3">
                  <c:v>4.wynagrodzenie</c:v>
                </c:pt>
                <c:pt idx="4">
                  <c:v>5.ubzpieczenie społeczne</c:v>
                </c:pt>
                <c:pt idx="5">
                  <c:v>6.pozostałe koszty rodzajowe, amortyzacja</c:v>
                </c:pt>
              </c:strCache>
            </c:strRef>
          </c:cat>
          <c:val>
            <c:numRef>
              <c:f>Sheet1!$B$2:$G$2</c:f>
              <c:numCache>
                <c:formatCode>General</c:formatCode>
                <c:ptCount val="6"/>
                <c:pt idx="0">
                  <c:v>3563639.68</c:v>
                </c:pt>
                <c:pt idx="1">
                  <c:v>1268540.1200000001</c:v>
                </c:pt>
                <c:pt idx="2">
                  <c:v>1566865.76</c:v>
                </c:pt>
                <c:pt idx="3">
                  <c:v>3007317.01</c:v>
                </c:pt>
                <c:pt idx="4">
                  <c:v>638982.54</c:v>
                </c:pt>
                <c:pt idx="5">
                  <c:v>498353.02</c:v>
                </c:pt>
              </c:numCache>
            </c:numRef>
          </c:val>
          <c:extLst>
            <c:ext xmlns:c16="http://schemas.microsoft.com/office/drawing/2014/chart" uri="{C3380CC4-5D6E-409C-BE32-E72D297353CC}">
              <c16:uniqueId val="{0000000C-8A59-4D82-A3A1-045B21FF3465}"/>
            </c:ext>
          </c:extLst>
        </c:ser>
        <c:ser>
          <c:idx val="1"/>
          <c:order val="1"/>
          <c:tx>
            <c:strRef>
              <c:f>Sheet1!$A$3</c:f>
              <c:strCache>
                <c:ptCount val="1"/>
              </c:strCache>
            </c:strRef>
          </c:tx>
          <c:dPt>
            <c:idx val="0"/>
            <c:bubble3D val="0"/>
            <c:spPr>
              <a:solidFill>
                <a:schemeClr val="accent1"/>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0E-8A59-4D82-A3A1-045B21FF3465}"/>
              </c:ext>
            </c:extLst>
          </c:dPt>
          <c:dPt>
            <c:idx val="1"/>
            <c:bubble3D val="0"/>
            <c:spPr>
              <a:solidFill>
                <a:schemeClr val="accent2"/>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10-8A59-4D82-A3A1-045B21FF3465}"/>
              </c:ext>
            </c:extLst>
          </c:dPt>
          <c:dPt>
            <c:idx val="2"/>
            <c:bubble3D val="0"/>
            <c:spPr>
              <a:solidFill>
                <a:schemeClr val="accent3"/>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12-8A59-4D82-A3A1-045B21FF3465}"/>
              </c:ext>
            </c:extLst>
          </c:dPt>
          <c:dPt>
            <c:idx val="3"/>
            <c:bubble3D val="0"/>
            <c:spPr>
              <a:solidFill>
                <a:schemeClr val="accent4"/>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14-8A59-4D82-A3A1-045B21FF3465}"/>
              </c:ext>
            </c:extLst>
          </c:dPt>
          <c:dPt>
            <c:idx val="4"/>
            <c:bubble3D val="0"/>
            <c:spPr>
              <a:solidFill>
                <a:schemeClr val="accent5"/>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16-8A59-4D82-A3A1-045B21FF3465}"/>
              </c:ext>
            </c:extLst>
          </c:dPt>
          <c:dPt>
            <c:idx val="5"/>
            <c:bubble3D val="0"/>
            <c:spPr>
              <a:solidFill>
                <a:schemeClr val="accent6"/>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18-8A59-4D82-A3A1-045B21FF3465}"/>
              </c:ext>
            </c:extLst>
          </c:dPt>
          <c:dLbls>
            <c:numFmt formatCode="0%" sourceLinked="0"/>
            <c:spPr>
              <a:noFill/>
              <a:ln w="25390">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0"/>
            <c:showCatName val="0"/>
            <c:showSerName val="0"/>
            <c:showPercent val="1"/>
            <c:showBubbleSize val="0"/>
            <c:showLeaderLines val="1"/>
            <c:leaderLines>
              <c:spPr>
                <a:ln w="9521" cap="flat" cmpd="sng" algn="ctr">
                  <a:solidFill>
                    <a:schemeClr val="tx2">
                      <a:lumMod val="35000"/>
                      <a:lumOff val="65000"/>
                    </a:schemeClr>
                  </a:solidFill>
                  <a:prstDash val="solid"/>
                  <a:round/>
                </a:ln>
                <a:effectLst/>
              </c:spPr>
            </c:leaderLines>
            <c:extLst>
              <c:ext xmlns:c15="http://schemas.microsoft.com/office/drawing/2012/chart" uri="{CE6537A1-D6FC-4f65-9D91-7224C49458BB}"/>
            </c:extLst>
          </c:dLbls>
          <c:cat>
            <c:strRef>
              <c:f>Sheet1!$B$1:$G$1</c:f>
              <c:strCache>
                <c:ptCount val="6"/>
                <c:pt idx="0">
                  <c:v>1.zużycie materiałów i energii</c:v>
                </c:pt>
                <c:pt idx="1">
                  <c:v>2.usługi obce</c:v>
                </c:pt>
                <c:pt idx="2">
                  <c:v>3.podatki i opłaty</c:v>
                </c:pt>
                <c:pt idx="3">
                  <c:v>4.wynagrodzenie</c:v>
                </c:pt>
                <c:pt idx="4">
                  <c:v>5.ubzpieczenie społeczne</c:v>
                </c:pt>
                <c:pt idx="5">
                  <c:v>6.pozostałe koszty rodzajowe, amortyzacja</c:v>
                </c:pt>
              </c:strCache>
            </c:strRef>
          </c:cat>
          <c:val>
            <c:numRef>
              <c:f>Sheet1!$B$3:$G$3</c:f>
              <c:numCache>
                <c:formatCode>General</c:formatCode>
                <c:ptCount val="6"/>
              </c:numCache>
            </c:numRef>
          </c:val>
          <c:extLst>
            <c:ext xmlns:c16="http://schemas.microsoft.com/office/drawing/2014/chart" uri="{C3380CC4-5D6E-409C-BE32-E72D297353CC}">
              <c16:uniqueId val="{00000019-8A59-4D82-A3A1-045B21FF3465}"/>
            </c:ext>
          </c:extLst>
        </c:ser>
        <c:ser>
          <c:idx val="2"/>
          <c:order val="2"/>
          <c:tx>
            <c:strRef>
              <c:f>Sheet1!$A$4</c:f>
              <c:strCache>
                <c:ptCount val="1"/>
              </c:strCache>
            </c:strRef>
          </c:tx>
          <c:dPt>
            <c:idx val="0"/>
            <c:bubble3D val="0"/>
            <c:spPr>
              <a:solidFill>
                <a:schemeClr val="accent1"/>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1B-8A59-4D82-A3A1-045B21FF3465}"/>
              </c:ext>
            </c:extLst>
          </c:dPt>
          <c:dPt>
            <c:idx val="1"/>
            <c:bubble3D val="0"/>
            <c:spPr>
              <a:solidFill>
                <a:schemeClr val="accent2"/>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1D-8A59-4D82-A3A1-045B21FF3465}"/>
              </c:ext>
            </c:extLst>
          </c:dPt>
          <c:dPt>
            <c:idx val="2"/>
            <c:bubble3D val="0"/>
            <c:spPr>
              <a:solidFill>
                <a:schemeClr val="accent3"/>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1F-8A59-4D82-A3A1-045B21FF3465}"/>
              </c:ext>
            </c:extLst>
          </c:dPt>
          <c:dPt>
            <c:idx val="3"/>
            <c:bubble3D val="0"/>
            <c:spPr>
              <a:solidFill>
                <a:schemeClr val="accent4"/>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21-8A59-4D82-A3A1-045B21FF3465}"/>
              </c:ext>
            </c:extLst>
          </c:dPt>
          <c:dPt>
            <c:idx val="4"/>
            <c:bubble3D val="0"/>
            <c:spPr>
              <a:solidFill>
                <a:schemeClr val="accent5"/>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23-8A59-4D82-A3A1-045B21FF3465}"/>
              </c:ext>
            </c:extLst>
          </c:dPt>
          <c:dPt>
            <c:idx val="5"/>
            <c:bubble3D val="0"/>
            <c:spPr>
              <a:solidFill>
                <a:schemeClr val="accent6"/>
              </a:solidFill>
              <a:ln>
                <a:noFill/>
              </a:ln>
              <a:effectLst>
                <a:outerShdw blurRad="40000" dist="23000" dir="5400000" rotWithShape="0">
                  <a:srgbClr val="000000">
                    <a:alpha val="35000"/>
                  </a:srgbClr>
                </a:outerShdw>
              </a:effectLst>
              <a:sp3d/>
            </c:spPr>
            <c:extLst>
              <c:ext xmlns:c16="http://schemas.microsoft.com/office/drawing/2014/chart" uri="{C3380CC4-5D6E-409C-BE32-E72D297353CC}">
                <c16:uniqueId val="{00000025-8A59-4D82-A3A1-045B21FF3465}"/>
              </c:ext>
            </c:extLst>
          </c:dPt>
          <c:dLbls>
            <c:numFmt formatCode="0%" sourceLinked="0"/>
            <c:spPr>
              <a:noFill/>
              <a:ln w="25390">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2"/>
                    </a:solidFill>
                    <a:latin typeface="+mn-lt"/>
                    <a:ea typeface="+mn-ea"/>
                    <a:cs typeface="+mn-cs"/>
                  </a:defRPr>
                </a:pPr>
                <a:endParaRPr lang="pl-PL"/>
              </a:p>
            </c:txPr>
            <c:showLegendKey val="0"/>
            <c:showVal val="0"/>
            <c:showCatName val="0"/>
            <c:showSerName val="0"/>
            <c:showPercent val="1"/>
            <c:showBubbleSize val="0"/>
            <c:showLeaderLines val="1"/>
            <c:leaderLines>
              <c:spPr>
                <a:ln w="9521" cap="flat" cmpd="sng" algn="ctr">
                  <a:solidFill>
                    <a:schemeClr val="tx2">
                      <a:lumMod val="35000"/>
                      <a:lumOff val="65000"/>
                    </a:schemeClr>
                  </a:solidFill>
                  <a:prstDash val="solid"/>
                  <a:round/>
                </a:ln>
                <a:effectLst/>
              </c:spPr>
            </c:leaderLines>
            <c:extLst>
              <c:ext xmlns:c15="http://schemas.microsoft.com/office/drawing/2012/chart" uri="{CE6537A1-D6FC-4f65-9D91-7224C49458BB}"/>
            </c:extLst>
          </c:dLbls>
          <c:cat>
            <c:strRef>
              <c:f>Sheet1!$B$1:$G$1</c:f>
              <c:strCache>
                <c:ptCount val="6"/>
                <c:pt idx="0">
                  <c:v>1.zużycie materiałów i energii</c:v>
                </c:pt>
                <c:pt idx="1">
                  <c:v>2.usługi obce</c:v>
                </c:pt>
                <c:pt idx="2">
                  <c:v>3.podatki i opłaty</c:v>
                </c:pt>
                <c:pt idx="3">
                  <c:v>4.wynagrodzenie</c:v>
                </c:pt>
                <c:pt idx="4">
                  <c:v>5.ubzpieczenie społeczne</c:v>
                </c:pt>
                <c:pt idx="5">
                  <c:v>6.pozostałe koszty rodzajowe, amortyzacja</c:v>
                </c:pt>
              </c:strCache>
            </c:strRef>
          </c:cat>
          <c:val>
            <c:numRef>
              <c:f>Sheet1!$B$4:$G$4</c:f>
              <c:numCache>
                <c:formatCode>General</c:formatCode>
                <c:ptCount val="6"/>
              </c:numCache>
            </c:numRef>
          </c:val>
          <c:extLst>
            <c:ext xmlns:c16="http://schemas.microsoft.com/office/drawing/2014/chart" uri="{C3380CC4-5D6E-409C-BE32-E72D297353CC}">
              <c16:uniqueId val="{00000026-8A59-4D82-A3A1-045B21FF3465}"/>
            </c:ext>
          </c:extLst>
        </c:ser>
        <c:dLbls>
          <c:showLegendKey val="0"/>
          <c:showVal val="0"/>
          <c:showCatName val="0"/>
          <c:showSerName val="0"/>
          <c:showPercent val="0"/>
          <c:showBubbleSize val="0"/>
          <c:showLeaderLines val="1"/>
        </c:dLbls>
      </c:pie3DChart>
      <c:spPr>
        <a:noFill/>
        <a:ln w="25390">
          <a:noFill/>
        </a:ln>
        <a:effectLst/>
      </c:spPr>
    </c:plotArea>
    <c:legend>
      <c:legendPos val="b"/>
      <c:layout>
        <c:manualLayout>
          <c:xMode val="edge"/>
          <c:yMode val="edge"/>
          <c:x val="9.1101253188421868E-2"/>
          <c:y val="0.77169360897025674"/>
          <c:w val="0.8177976784592067"/>
          <c:h val="0.20104615898277733"/>
        </c:manualLayout>
      </c:layout>
      <c:overlay val="0"/>
      <c:spPr>
        <a:noFill/>
        <a:ln w="25390">
          <a:noFill/>
        </a:ln>
        <a:effectLst/>
      </c:spPr>
      <c:txPr>
        <a:bodyPr rot="0" spcFirstLastPara="1" vertOverflow="ellipsis" vert="horz" wrap="square" anchor="ctr" anchorCtr="1"/>
        <a:lstStyle/>
        <a:p>
          <a:pPr>
            <a:defRPr sz="900" b="0" i="0" u="none" strike="noStrike" kern="1200" baseline="0">
              <a:solidFill>
                <a:sysClr val="windowText" lastClr="000000"/>
              </a:solidFill>
              <a:latin typeface="+mn-lt"/>
              <a:ea typeface="+mn-ea"/>
              <a:cs typeface="+mn-cs"/>
            </a:defRPr>
          </a:pPr>
          <a:endParaRPr lang="pl-PL"/>
        </a:p>
      </c:txPr>
    </c:legend>
    <c:plotVisOnly val="1"/>
    <c:dispBlanksAs val="zero"/>
    <c:showDLblsOverMax val="0"/>
  </c:chart>
  <c:spPr>
    <a:solidFill>
      <a:schemeClr val="bg1"/>
    </a:solidFill>
    <a:ln w="9521" cap="flat" cmpd="sng" algn="ctr">
      <a:solidFill>
        <a:schemeClr val="tx2">
          <a:lumMod val="15000"/>
          <a:lumOff val="85000"/>
        </a:schemeClr>
      </a:solidFill>
      <a:prstDash val="solid"/>
      <a:round/>
    </a:ln>
    <a:effectLst/>
  </c:spPr>
  <c:txPr>
    <a:bodyPr/>
    <a:lstStyle/>
    <a:p>
      <a:pPr>
        <a:defRPr/>
      </a:pPr>
      <a:endParaRPr lang="pl-PL"/>
    </a:p>
  </c:txPr>
  <c:externalData r:id="rId3">
    <c:autoUpdate val="0"/>
  </c:externalData>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336" b="1" i="0" u="none" strike="noStrike" baseline="0">
                <a:solidFill>
                  <a:srgbClr val="000000"/>
                </a:solidFill>
                <a:latin typeface="Times New Roman"/>
                <a:ea typeface="Times New Roman"/>
                <a:cs typeface="Times New Roman"/>
              </a:defRPr>
            </a:pPr>
            <a:r>
              <a:rPr lang="pl-PL"/>
              <a:t>Struktura dostaw wody 2021</a:t>
            </a:r>
          </a:p>
        </c:rich>
      </c:tx>
      <c:layout>
        <c:manualLayout>
          <c:xMode val="edge"/>
          <c:yMode val="edge"/>
          <c:x val="0.32258062678874005"/>
          <c:y val="2.0602008993952342E-2"/>
        </c:manualLayout>
      </c:layout>
      <c:overlay val="0"/>
      <c:spPr>
        <a:noFill/>
        <a:ln w="20559">
          <a:noFill/>
        </a:ln>
      </c:spPr>
    </c:title>
    <c:autoTitleDeleted val="0"/>
    <c:view3D>
      <c:rotX val="14"/>
      <c:hPercent val="87"/>
      <c:rotY val="44"/>
      <c:depthPercent val="100"/>
      <c:rAngAx val="1"/>
    </c:view3D>
    <c:floor>
      <c:thickness val="0"/>
      <c:spPr>
        <a:solidFill>
          <a:srgbClr val="C0C0C0"/>
        </a:solidFill>
        <a:ln w="3175">
          <a:solidFill>
            <a:srgbClr val="000000"/>
          </a:solidFill>
          <a:prstDash val="solid"/>
        </a:ln>
      </c:spPr>
    </c:floor>
    <c:sideWall>
      <c:thickness val="0"/>
      <c:spPr>
        <a:solidFill>
          <a:schemeClr val="bg1">
            <a:lumMod val="95000"/>
          </a:schemeClr>
        </a:solidFill>
        <a:ln w="12700">
          <a:solidFill>
            <a:srgbClr val="808080"/>
          </a:solidFill>
          <a:prstDash val="solid"/>
        </a:ln>
      </c:spPr>
    </c:sideWall>
    <c:backWall>
      <c:thickness val="0"/>
      <c:spPr>
        <a:solidFill>
          <a:schemeClr val="bg1">
            <a:lumMod val="95000"/>
          </a:schemeClr>
        </a:solidFill>
        <a:ln w="12700">
          <a:solidFill>
            <a:srgbClr val="808080"/>
          </a:solidFill>
          <a:prstDash val="solid"/>
        </a:ln>
      </c:spPr>
    </c:backWall>
    <c:plotArea>
      <c:layout>
        <c:manualLayout>
          <c:layoutTarget val="inner"/>
          <c:xMode val="edge"/>
          <c:yMode val="edge"/>
          <c:x val="8.933002481389575E-2"/>
          <c:y val="0.12836447450012439"/>
          <c:w val="0.83917793294706089"/>
          <c:h val="0.71458703913043076"/>
        </c:manualLayout>
      </c:layout>
      <c:bar3DChart>
        <c:barDir val="col"/>
        <c:grouping val="clustered"/>
        <c:varyColors val="0"/>
        <c:ser>
          <c:idx val="0"/>
          <c:order val="0"/>
          <c:tx>
            <c:strRef>
              <c:f>Sheet1!$A$2</c:f>
              <c:strCache>
                <c:ptCount val="1"/>
                <c:pt idx="0">
                  <c:v>Ujęcie Brzeziny</c:v>
                </c:pt>
              </c:strCache>
            </c:strRef>
          </c:tx>
          <c:spPr>
            <a:solidFill>
              <a:srgbClr val="9999FF"/>
            </a:solidFill>
            <a:ln w="10280">
              <a:solidFill>
                <a:srgbClr val="000000"/>
              </a:solidFill>
              <a:prstDash val="solid"/>
            </a:ln>
          </c:spPr>
          <c:invertIfNegative val="0"/>
          <c:cat>
            <c:strRef>
              <c:f>Sheet1!$B$1:$B$1</c:f>
              <c:strCache>
                <c:ptCount val="1"/>
                <c:pt idx="0">
                  <c:v>2021 r.</c:v>
                </c:pt>
              </c:strCache>
            </c:strRef>
          </c:cat>
          <c:val>
            <c:numRef>
              <c:f>Sheet1!$B$2:$B$2</c:f>
              <c:numCache>
                <c:formatCode>_-* #\ ##0_-;\-* #\ ##0_-;_-* "-"??_-;_-@_-</c:formatCode>
                <c:ptCount val="1"/>
                <c:pt idx="0">
                  <c:v>683260</c:v>
                </c:pt>
              </c:numCache>
            </c:numRef>
          </c:val>
          <c:extLst>
            <c:ext xmlns:c16="http://schemas.microsoft.com/office/drawing/2014/chart" uri="{C3380CC4-5D6E-409C-BE32-E72D297353CC}">
              <c16:uniqueId val="{00000000-5C2E-46BE-BD7B-457CDAB3CA74}"/>
            </c:ext>
          </c:extLst>
        </c:ser>
        <c:ser>
          <c:idx val="1"/>
          <c:order val="1"/>
          <c:tx>
            <c:strRef>
              <c:f>Sheet1!$A$3</c:f>
              <c:strCache>
                <c:ptCount val="1"/>
                <c:pt idx="0">
                  <c:v>Ujęcie Dębska Wola</c:v>
                </c:pt>
              </c:strCache>
            </c:strRef>
          </c:tx>
          <c:spPr>
            <a:solidFill>
              <a:srgbClr val="993366"/>
            </a:solidFill>
            <a:ln w="10280">
              <a:solidFill>
                <a:srgbClr val="000000"/>
              </a:solidFill>
              <a:prstDash val="solid"/>
            </a:ln>
          </c:spPr>
          <c:invertIfNegative val="0"/>
          <c:cat>
            <c:strRef>
              <c:f>Sheet1!$B$1:$B$1</c:f>
              <c:strCache>
                <c:ptCount val="1"/>
                <c:pt idx="0">
                  <c:v>2021 r.</c:v>
                </c:pt>
              </c:strCache>
            </c:strRef>
          </c:cat>
          <c:val>
            <c:numRef>
              <c:f>Sheet1!$B$3:$B$3</c:f>
              <c:numCache>
                <c:formatCode>_-* #\ ##0_-;\-* #\ ##0_-;_-* "-"??_-;_-@_-</c:formatCode>
                <c:ptCount val="1"/>
                <c:pt idx="0">
                  <c:v>150310</c:v>
                </c:pt>
              </c:numCache>
            </c:numRef>
          </c:val>
          <c:extLst>
            <c:ext xmlns:c16="http://schemas.microsoft.com/office/drawing/2014/chart" uri="{C3380CC4-5D6E-409C-BE32-E72D297353CC}">
              <c16:uniqueId val="{00000001-5C2E-46BE-BD7B-457CDAB3CA74}"/>
            </c:ext>
          </c:extLst>
        </c:ser>
        <c:ser>
          <c:idx val="2"/>
          <c:order val="2"/>
          <c:tx>
            <c:strRef>
              <c:f>Sheet1!$A$4</c:f>
              <c:strCache>
                <c:ptCount val="1"/>
                <c:pt idx="0">
                  <c:v>Ujęcie Bilcza</c:v>
                </c:pt>
              </c:strCache>
            </c:strRef>
          </c:tx>
          <c:spPr>
            <a:solidFill>
              <a:srgbClr val="FFFFCC"/>
            </a:solidFill>
            <a:ln w="10280">
              <a:solidFill>
                <a:srgbClr val="000000"/>
              </a:solidFill>
              <a:prstDash val="solid"/>
            </a:ln>
          </c:spPr>
          <c:invertIfNegative val="0"/>
          <c:cat>
            <c:strRef>
              <c:f>Sheet1!$B$1:$B$1</c:f>
              <c:strCache>
                <c:ptCount val="1"/>
                <c:pt idx="0">
                  <c:v>2021 r.</c:v>
                </c:pt>
              </c:strCache>
            </c:strRef>
          </c:cat>
          <c:val>
            <c:numRef>
              <c:f>Sheet1!$B$4:$B$4</c:f>
              <c:numCache>
                <c:formatCode>_-* #\ ##0_-;\-* #\ ##0_-;_-* "-"??_-;_-@_-</c:formatCode>
                <c:ptCount val="1"/>
                <c:pt idx="0">
                  <c:v>182758</c:v>
                </c:pt>
              </c:numCache>
            </c:numRef>
          </c:val>
          <c:extLst>
            <c:ext xmlns:c16="http://schemas.microsoft.com/office/drawing/2014/chart" uri="{C3380CC4-5D6E-409C-BE32-E72D297353CC}">
              <c16:uniqueId val="{00000002-5C2E-46BE-BD7B-457CDAB3CA74}"/>
            </c:ext>
          </c:extLst>
        </c:ser>
        <c:ser>
          <c:idx val="3"/>
          <c:order val="3"/>
          <c:tx>
            <c:strRef>
              <c:f>Sheet1!$A$5</c:f>
              <c:strCache>
                <c:ptCount val="1"/>
                <c:pt idx="0">
                  <c:v>Wodociągi Kieleckie</c:v>
                </c:pt>
              </c:strCache>
            </c:strRef>
          </c:tx>
          <c:spPr>
            <a:solidFill>
              <a:srgbClr val="CCFFFF"/>
            </a:solidFill>
            <a:ln w="10280">
              <a:solidFill>
                <a:srgbClr val="000000"/>
              </a:solidFill>
              <a:prstDash val="solid"/>
            </a:ln>
          </c:spPr>
          <c:invertIfNegative val="0"/>
          <c:cat>
            <c:strRef>
              <c:f>Sheet1!$B$1:$B$1</c:f>
              <c:strCache>
                <c:ptCount val="1"/>
                <c:pt idx="0">
                  <c:v>2021 r.</c:v>
                </c:pt>
              </c:strCache>
            </c:strRef>
          </c:cat>
          <c:val>
            <c:numRef>
              <c:f>Sheet1!$B$5:$B$5</c:f>
              <c:numCache>
                <c:formatCode>_-* #\ ##0_-;\-* #\ ##0_-;_-* "-"??_-;_-@_-</c:formatCode>
                <c:ptCount val="1"/>
                <c:pt idx="0">
                  <c:v>40859</c:v>
                </c:pt>
              </c:numCache>
            </c:numRef>
          </c:val>
          <c:extLst>
            <c:ext xmlns:c16="http://schemas.microsoft.com/office/drawing/2014/chart" uri="{C3380CC4-5D6E-409C-BE32-E72D297353CC}">
              <c16:uniqueId val="{00000003-5C2E-46BE-BD7B-457CDAB3CA74}"/>
            </c:ext>
          </c:extLst>
        </c:ser>
        <c:ser>
          <c:idx val="5"/>
          <c:order val="4"/>
          <c:tx>
            <c:strRef>
              <c:f>Sheet1!$A$6</c:f>
              <c:strCache>
                <c:ptCount val="1"/>
                <c:pt idx="0">
                  <c:v>ZGK Chęciny</c:v>
                </c:pt>
              </c:strCache>
            </c:strRef>
          </c:tx>
          <c:invertIfNegative val="0"/>
          <c:cat>
            <c:strRef>
              <c:f>Sheet1!$B$1:$B$1</c:f>
              <c:strCache>
                <c:ptCount val="1"/>
                <c:pt idx="0">
                  <c:v>2021 r.</c:v>
                </c:pt>
              </c:strCache>
            </c:strRef>
          </c:cat>
          <c:val>
            <c:numRef>
              <c:f>Sheet1!$B$6:$B$6</c:f>
              <c:numCache>
                <c:formatCode>_-* #\ ##0_-;\-* #\ ##0_-;_-* "-"??_-;_-@_-</c:formatCode>
                <c:ptCount val="1"/>
                <c:pt idx="0">
                  <c:v>1305</c:v>
                </c:pt>
              </c:numCache>
            </c:numRef>
          </c:val>
          <c:extLst>
            <c:ext xmlns:c16="http://schemas.microsoft.com/office/drawing/2014/chart" uri="{C3380CC4-5D6E-409C-BE32-E72D297353CC}">
              <c16:uniqueId val="{00000004-5C2E-46BE-BD7B-457CDAB3CA74}"/>
            </c:ext>
          </c:extLst>
        </c:ser>
        <c:dLbls>
          <c:showLegendKey val="0"/>
          <c:showVal val="0"/>
          <c:showCatName val="0"/>
          <c:showSerName val="0"/>
          <c:showPercent val="0"/>
          <c:showBubbleSize val="0"/>
        </c:dLbls>
        <c:gapWidth val="150"/>
        <c:gapDepth val="0"/>
        <c:shape val="box"/>
        <c:axId val="189995192"/>
        <c:axId val="1"/>
        <c:axId val="0"/>
      </c:bar3DChart>
      <c:catAx>
        <c:axId val="189995192"/>
        <c:scaling>
          <c:orientation val="minMax"/>
        </c:scaling>
        <c:delete val="0"/>
        <c:axPos val="b"/>
        <c:numFmt formatCode="General" sourceLinked="1"/>
        <c:majorTickMark val="out"/>
        <c:minorTickMark val="none"/>
        <c:tickLblPos val="low"/>
        <c:spPr>
          <a:ln w="2570">
            <a:solidFill>
              <a:srgbClr val="000000"/>
            </a:solidFill>
            <a:prstDash val="solid"/>
          </a:ln>
        </c:spPr>
        <c:txPr>
          <a:bodyPr rot="0" vert="horz"/>
          <a:lstStyle/>
          <a:p>
            <a:pPr>
              <a:defRPr sz="971" b="0" i="0" u="none" strike="noStrike" baseline="0">
                <a:solidFill>
                  <a:srgbClr val="000000"/>
                </a:solidFill>
                <a:latin typeface="Times New Roman"/>
                <a:ea typeface="Times New Roman"/>
                <a:cs typeface="Times New Roman"/>
              </a:defRPr>
            </a:pPr>
            <a:endParaRPr lang="pl-PL"/>
          </a:p>
        </c:txPr>
        <c:crossAx val="1"/>
        <c:crosses val="autoZero"/>
        <c:auto val="1"/>
        <c:lblAlgn val="ctr"/>
        <c:lblOffset val="100"/>
        <c:tickLblSkip val="1"/>
        <c:tickMarkSkip val="1"/>
        <c:noMultiLvlLbl val="0"/>
      </c:catAx>
      <c:valAx>
        <c:axId val="1"/>
        <c:scaling>
          <c:orientation val="minMax"/>
        </c:scaling>
        <c:delete val="0"/>
        <c:axPos val="l"/>
        <c:majorGridlines>
          <c:spPr>
            <a:ln w="2570">
              <a:solidFill>
                <a:srgbClr val="000000"/>
              </a:solidFill>
              <a:prstDash val="solid"/>
            </a:ln>
          </c:spPr>
        </c:majorGridlines>
        <c:numFmt formatCode="_-* #\ ##0_-;\-* #\ ##0_-;_-* &quot;-&quot;??_-;_-@_-" sourceLinked="1"/>
        <c:majorTickMark val="out"/>
        <c:minorTickMark val="none"/>
        <c:tickLblPos val="nextTo"/>
        <c:spPr>
          <a:ln w="2570">
            <a:solidFill>
              <a:srgbClr val="000000"/>
            </a:solidFill>
            <a:prstDash val="solid"/>
          </a:ln>
        </c:spPr>
        <c:txPr>
          <a:bodyPr rot="0" vert="horz"/>
          <a:lstStyle/>
          <a:p>
            <a:pPr>
              <a:defRPr sz="931" b="0" i="0" u="none" strike="noStrike" baseline="0">
                <a:solidFill>
                  <a:srgbClr val="000000"/>
                </a:solidFill>
                <a:latin typeface="Times New Roman"/>
                <a:ea typeface="Times New Roman"/>
                <a:cs typeface="Times New Roman"/>
              </a:defRPr>
            </a:pPr>
            <a:endParaRPr lang="pl-PL"/>
          </a:p>
        </c:txPr>
        <c:crossAx val="189995192"/>
        <c:crosses val="autoZero"/>
        <c:crossBetween val="between"/>
      </c:valAx>
      <c:spPr>
        <a:noFill/>
        <a:ln w="20560">
          <a:noFill/>
        </a:ln>
      </c:spPr>
    </c:plotArea>
    <c:legend>
      <c:legendPos val="b"/>
      <c:layout>
        <c:manualLayout>
          <c:xMode val="edge"/>
          <c:yMode val="edge"/>
          <c:x val="0.12436186399356136"/>
          <c:y val="0.84672869623911262"/>
          <c:w val="0.74351364307309686"/>
          <c:h val="6.9945611284366271E-2"/>
        </c:manualLayout>
      </c:layout>
      <c:overlay val="0"/>
      <c:spPr>
        <a:solidFill>
          <a:srgbClr val="FFFFFF"/>
        </a:solidFill>
        <a:ln w="2570">
          <a:solidFill>
            <a:srgbClr val="000000"/>
          </a:solidFill>
          <a:prstDash val="solid"/>
        </a:ln>
      </c:spPr>
      <c:txPr>
        <a:bodyPr/>
        <a:lstStyle/>
        <a:p>
          <a:pPr>
            <a:defRPr sz="854" b="0" i="0" u="none" strike="noStrike" baseline="0">
              <a:solidFill>
                <a:srgbClr val="000000"/>
              </a:solidFill>
              <a:latin typeface="Times New Roman"/>
              <a:ea typeface="Times New Roman"/>
              <a:cs typeface="Times New Roman"/>
            </a:defRPr>
          </a:pPr>
          <a:endParaRPr lang="pl-PL"/>
        </a:p>
      </c:txPr>
    </c:legend>
    <c:plotVisOnly val="1"/>
    <c:dispBlanksAs val="gap"/>
    <c:showDLblsOverMax val="0"/>
  </c:chart>
  <c:spPr>
    <a:noFill/>
    <a:ln>
      <a:noFill/>
    </a:ln>
  </c:spPr>
  <c:txPr>
    <a:bodyPr/>
    <a:lstStyle/>
    <a:p>
      <a:pPr>
        <a:defRPr sz="1497" b="0" i="0" u="none" strike="noStrike" baseline="0">
          <a:solidFill>
            <a:srgbClr val="000000"/>
          </a:solidFill>
          <a:latin typeface="Times New Roman"/>
          <a:ea typeface="Times New Roman"/>
          <a:cs typeface="Times New Roman"/>
        </a:defRPr>
      </a:pPr>
      <a:endParaRPr lang="pl-PL"/>
    </a:p>
  </c:txPr>
  <c:externalData r:id="rId2">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Liczba osób</a:t>
            </a:r>
            <a:r>
              <a:rPr lang="pl-PL" baseline="0"/>
              <a:t>, które w 2021 r. zameldowały się na pobyt stały (w tym przemeldowania)</a:t>
            </a:r>
            <a:endParaRPr lang="pl-PL"/>
          </a:p>
        </c:rich>
      </c:tx>
      <c:layout>
        <c:manualLayout>
          <c:xMode val="edge"/>
          <c:yMode val="edge"/>
          <c:x val="0.12160411198600175"/>
          <c:y val="2.777777777777777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Arkusz1!$E$48:$E$59</c:f>
              <c:strCache>
                <c:ptCount val="12"/>
                <c:pt idx="0">
                  <c:v>Styczeń</c:v>
                </c:pt>
                <c:pt idx="1">
                  <c:v>Luty</c:v>
                </c:pt>
                <c:pt idx="2">
                  <c:v>Marzec</c:v>
                </c:pt>
                <c:pt idx="3">
                  <c:v>Kwiecień</c:v>
                </c:pt>
                <c:pt idx="4">
                  <c:v>Maj</c:v>
                </c:pt>
                <c:pt idx="5">
                  <c:v>Czerwiec</c:v>
                </c:pt>
                <c:pt idx="6">
                  <c:v>Lipiec</c:v>
                </c:pt>
                <c:pt idx="7">
                  <c:v>Sierpień</c:v>
                </c:pt>
                <c:pt idx="8">
                  <c:v>Wrzesień</c:v>
                </c:pt>
                <c:pt idx="9">
                  <c:v>Październik</c:v>
                </c:pt>
                <c:pt idx="10">
                  <c:v>Listopad</c:v>
                </c:pt>
                <c:pt idx="11">
                  <c:v>Grudzień</c:v>
                </c:pt>
              </c:strCache>
            </c:strRef>
          </c:cat>
          <c:val>
            <c:numRef>
              <c:f>Arkusz1!$F$48:$F$59</c:f>
              <c:numCache>
                <c:formatCode>General</c:formatCode>
                <c:ptCount val="12"/>
                <c:pt idx="0">
                  <c:v>61</c:v>
                </c:pt>
                <c:pt idx="1">
                  <c:v>52</c:v>
                </c:pt>
                <c:pt idx="2">
                  <c:v>63</c:v>
                </c:pt>
                <c:pt idx="3">
                  <c:v>28</c:v>
                </c:pt>
                <c:pt idx="4">
                  <c:v>43</c:v>
                </c:pt>
                <c:pt idx="5">
                  <c:v>40</c:v>
                </c:pt>
                <c:pt idx="6">
                  <c:v>62</c:v>
                </c:pt>
                <c:pt idx="7">
                  <c:v>55</c:v>
                </c:pt>
                <c:pt idx="8">
                  <c:v>51</c:v>
                </c:pt>
                <c:pt idx="9">
                  <c:v>64</c:v>
                </c:pt>
                <c:pt idx="10">
                  <c:v>58</c:v>
                </c:pt>
                <c:pt idx="11">
                  <c:v>65</c:v>
                </c:pt>
              </c:numCache>
            </c:numRef>
          </c:val>
          <c:extLst>
            <c:ext xmlns:c16="http://schemas.microsoft.com/office/drawing/2014/chart" uri="{C3380CC4-5D6E-409C-BE32-E72D297353CC}">
              <c16:uniqueId val="{00000000-1CF3-470A-B21A-BEE4DD998DD2}"/>
            </c:ext>
          </c:extLst>
        </c:ser>
        <c:dLbls>
          <c:showLegendKey val="0"/>
          <c:showVal val="0"/>
          <c:showCatName val="0"/>
          <c:showSerName val="0"/>
          <c:showPercent val="0"/>
          <c:showBubbleSize val="0"/>
        </c:dLbls>
        <c:gapWidth val="219"/>
        <c:overlap val="-27"/>
        <c:axId val="190301848"/>
        <c:axId val="190302240"/>
      </c:barChart>
      <c:catAx>
        <c:axId val="190301848"/>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90302240"/>
        <c:crosses val="autoZero"/>
        <c:auto val="1"/>
        <c:lblAlgn val="ctr"/>
        <c:lblOffset val="100"/>
        <c:noMultiLvlLbl val="0"/>
      </c:catAx>
      <c:valAx>
        <c:axId val="1903022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90301848"/>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525" b="1" i="0" u="none" strike="noStrike" baseline="0">
                <a:solidFill>
                  <a:srgbClr val="000000"/>
                </a:solidFill>
                <a:latin typeface="Times New Roman"/>
                <a:ea typeface="Times New Roman"/>
                <a:cs typeface="Times New Roman"/>
              </a:defRPr>
            </a:pPr>
            <a:r>
              <a:rPr lang="pl-PL"/>
              <a:t>Sprzedaż usług wodnokanalizacyjnych</a:t>
            </a:r>
          </a:p>
        </c:rich>
      </c:tx>
      <c:layout>
        <c:manualLayout>
          <c:xMode val="edge"/>
          <c:yMode val="edge"/>
          <c:x val="0.18313227726848905"/>
          <c:y val="0.11480362537764351"/>
        </c:manualLayout>
      </c:layout>
      <c:overlay val="0"/>
      <c:spPr>
        <a:noFill/>
        <a:ln w="24219">
          <a:noFill/>
        </a:ln>
      </c:spPr>
    </c:title>
    <c:autoTitleDeleted val="0"/>
    <c:view3D>
      <c:rotX val="15"/>
      <c:hPercent val="82"/>
      <c:rotY val="20"/>
      <c:depthPercent val="100"/>
      <c:rAngAx val="1"/>
    </c:view3D>
    <c:floor>
      <c:thickness val="0"/>
      <c:spPr>
        <a:solidFill>
          <a:srgbClr val="C0C0C0"/>
        </a:solidFill>
        <a:ln w="3175">
          <a:solidFill>
            <a:srgbClr val="000000"/>
          </a:solidFill>
          <a:prstDash val="solid"/>
        </a:ln>
      </c:spPr>
    </c:floor>
    <c:sideWall>
      <c:thickness val="0"/>
      <c:spPr>
        <a:solidFill>
          <a:schemeClr val="bg1">
            <a:lumMod val="95000"/>
          </a:schemeClr>
        </a:solidFill>
        <a:ln w="12700">
          <a:solidFill>
            <a:srgbClr val="808080"/>
          </a:solidFill>
          <a:prstDash val="solid"/>
        </a:ln>
      </c:spPr>
    </c:sideWall>
    <c:backWall>
      <c:thickness val="0"/>
      <c:spPr>
        <a:solidFill>
          <a:schemeClr val="bg1">
            <a:lumMod val="95000"/>
          </a:schemeClr>
        </a:solidFill>
        <a:ln w="12700">
          <a:solidFill>
            <a:srgbClr val="808080"/>
          </a:solidFill>
          <a:prstDash val="solid"/>
        </a:ln>
      </c:spPr>
    </c:backWall>
    <c:plotArea>
      <c:layout>
        <c:manualLayout>
          <c:layoutTarget val="inner"/>
          <c:xMode val="edge"/>
          <c:yMode val="edge"/>
          <c:x val="0.16680641154149423"/>
          <c:y val="0.13469292924487158"/>
          <c:w val="0.80527126329033727"/>
          <c:h val="0.7008429082316372"/>
        </c:manualLayout>
      </c:layout>
      <c:bar3DChart>
        <c:barDir val="col"/>
        <c:grouping val="clustered"/>
        <c:varyColors val="0"/>
        <c:ser>
          <c:idx val="0"/>
          <c:order val="0"/>
          <c:tx>
            <c:strRef>
              <c:f>Sheet1!$A$2</c:f>
              <c:strCache>
                <c:ptCount val="1"/>
                <c:pt idx="0">
                  <c:v>woda dostarczona ogółem</c:v>
                </c:pt>
              </c:strCache>
            </c:strRef>
          </c:tx>
          <c:spPr>
            <a:solidFill>
              <a:srgbClr val="9999FF"/>
            </a:solidFill>
            <a:ln w="12110">
              <a:solidFill>
                <a:srgbClr val="000000"/>
              </a:solidFill>
              <a:prstDash val="solid"/>
            </a:ln>
          </c:spPr>
          <c:invertIfNegative val="0"/>
          <c:cat>
            <c:strRef>
              <c:f>Sheet1!$B$1:$C$1</c:f>
              <c:strCache>
                <c:ptCount val="2"/>
                <c:pt idx="0">
                  <c:v>2021 r. woda</c:v>
                </c:pt>
                <c:pt idx="1">
                  <c:v>2021 r.  ścieki</c:v>
                </c:pt>
              </c:strCache>
            </c:strRef>
          </c:cat>
          <c:val>
            <c:numRef>
              <c:f>Sheet1!$B$2:$C$2</c:f>
              <c:numCache>
                <c:formatCode>General</c:formatCode>
                <c:ptCount val="2"/>
                <c:pt idx="0" formatCode="_-* #\ ##0\ _z_ł_-;\-* #\ ##0\ _z_ł_-;_-* &quot;-&quot;??\ _z_ł_-;_-@_-">
                  <c:v>719649.97</c:v>
                </c:pt>
              </c:numCache>
            </c:numRef>
          </c:val>
          <c:extLst>
            <c:ext xmlns:c16="http://schemas.microsoft.com/office/drawing/2014/chart" uri="{C3380CC4-5D6E-409C-BE32-E72D297353CC}">
              <c16:uniqueId val="{00000000-F2BB-459A-BAA8-BA8E532E6864}"/>
            </c:ext>
          </c:extLst>
        </c:ser>
        <c:ser>
          <c:idx val="1"/>
          <c:order val="1"/>
          <c:tx>
            <c:strRef>
              <c:f>Sheet1!$A$3</c:f>
              <c:strCache>
                <c:ptCount val="1"/>
                <c:pt idx="0">
                  <c:v>woda gospodarstwa domowe</c:v>
                </c:pt>
              </c:strCache>
            </c:strRef>
          </c:tx>
          <c:spPr>
            <a:solidFill>
              <a:srgbClr val="00B050"/>
            </a:solidFill>
            <a:ln w="12110">
              <a:solidFill>
                <a:srgbClr val="000000"/>
              </a:solidFill>
              <a:prstDash val="solid"/>
            </a:ln>
          </c:spPr>
          <c:invertIfNegative val="0"/>
          <c:cat>
            <c:strRef>
              <c:f>Sheet1!$B$1:$C$1</c:f>
              <c:strCache>
                <c:ptCount val="2"/>
                <c:pt idx="0">
                  <c:v>2021 r. woda</c:v>
                </c:pt>
                <c:pt idx="1">
                  <c:v>2021 r.  ścieki</c:v>
                </c:pt>
              </c:strCache>
            </c:strRef>
          </c:cat>
          <c:val>
            <c:numRef>
              <c:f>Sheet1!$B$3:$C$3</c:f>
              <c:numCache>
                <c:formatCode>General</c:formatCode>
                <c:ptCount val="2"/>
                <c:pt idx="0" formatCode="_-* #\ ##0\ _z_ł_-;\-* #\ ##0\ _z_ł_-;_-* &quot;-&quot;??\ _z_ł_-;_-@_-">
                  <c:v>649219.31000000006</c:v>
                </c:pt>
              </c:numCache>
            </c:numRef>
          </c:val>
          <c:extLst>
            <c:ext xmlns:c16="http://schemas.microsoft.com/office/drawing/2014/chart" uri="{C3380CC4-5D6E-409C-BE32-E72D297353CC}">
              <c16:uniqueId val="{00000001-F2BB-459A-BAA8-BA8E532E6864}"/>
            </c:ext>
          </c:extLst>
        </c:ser>
        <c:ser>
          <c:idx val="2"/>
          <c:order val="2"/>
          <c:tx>
            <c:strRef>
              <c:f>Sheet1!$A$4</c:f>
              <c:strCache>
                <c:ptCount val="1"/>
                <c:pt idx="0">
                  <c:v>woda przemysł</c:v>
                </c:pt>
              </c:strCache>
            </c:strRef>
          </c:tx>
          <c:spPr>
            <a:solidFill>
              <a:srgbClr val="FFFF00"/>
            </a:solidFill>
            <a:ln w="12110">
              <a:solidFill>
                <a:srgbClr val="000000"/>
              </a:solidFill>
              <a:prstDash val="solid"/>
            </a:ln>
          </c:spPr>
          <c:invertIfNegative val="0"/>
          <c:cat>
            <c:strRef>
              <c:f>Sheet1!$B$1:$C$1</c:f>
              <c:strCache>
                <c:ptCount val="2"/>
                <c:pt idx="0">
                  <c:v>2021 r. woda</c:v>
                </c:pt>
                <c:pt idx="1">
                  <c:v>2021 r.  ścieki</c:v>
                </c:pt>
              </c:strCache>
            </c:strRef>
          </c:cat>
          <c:val>
            <c:numRef>
              <c:f>Sheet1!$B$4:$C$4</c:f>
              <c:numCache>
                <c:formatCode>General</c:formatCode>
                <c:ptCount val="2"/>
                <c:pt idx="0" formatCode="_-* #\ ##0\ _z_ł_-;\-* #\ ##0\ _z_ł_-;_-* &quot;-&quot;??\ _z_ł_-;_-@_-">
                  <c:v>70430.66</c:v>
                </c:pt>
              </c:numCache>
            </c:numRef>
          </c:val>
          <c:extLst>
            <c:ext xmlns:c16="http://schemas.microsoft.com/office/drawing/2014/chart" uri="{C3380CC4-5D6E-409C-BE32-E72D297353CC}">
              <c16:uniqueId val="{00000002-F2BB-459A-BAA8-BA8E532E6864}"/>
            </c:ext>
          </c:extLst>
        </c:ser>
        <c:ser>
          <c:idx val="3"/>
          <c:order val="3"/>
          <c:tx>
            <c:strRef>
              <c:f>Sheet1!$A$6</c:f>
              <c:strCache>
                <c:ptCount val="1"/>
                <c:pt idx="0">
                  <c:v>ścieki odebrane ogółem</c:v>
                </c:pt>
              </c:strCache>
            </c:strRef>
          </c:tx>
          <c:spPr>
            <a:solidFill>
              <a:schemeClr val="accent4">
                <a:lumMod val="60000"/>
                <a:lumOff val="40000"/>
              </a:schemeClr>
            </a:solidFill>
            <a:ln w="12110">
              <a:solidFill>
                <a:srgbClr val="000000"/>
              </a:solidFill>
              <a:prstDash val="solid"/>
            </a:ln>
          </c:spPr>
          <c:invertIfNegative val="0"/>
          <c:cat>
            <c:strRef>
              <c:f>Sheet1!$B$1:$C$1</c:f>
              <c:strCache>
                <c:ptCount val="2"/>
                <c:pt idx="0">
                  <c:v>2021 r. woda</c:v>
                </c:pt>
                <c:pt idx="1">
                  <c:v>2021 r.  ścieki</c:v>
                </c:pt>
              </c:strCache>
            </c:strRef>
          </c:cat>
          <c:val>
            <c:numRef>
              <c:f>Sheet1!$B$6:$C$6</c:f>
              <c:numCache>
                <c:formatCode>_-* #\ ##0\ _z_ł_-;\-* #\ ##0\ _z_ł_-;_-* "-"??\ _z_ł_-;_-@_-</c:formatCode>
                <c:ptCount val="2"/>
                <c:pt idx="1">
                  <c:v>661056.24</c:v>
                </c:pt>
              </c:numCache>
            </c:numRef>
          </c:val>
          <c:extLst>
            <c:ext xmlns:c16="http://schemas.microsoft.com/office/drawing/2014/chart" uri="{C3380CC4-5D6E-409C-BE32-E72D297353CC}">
              <c16:uniqueId val="{00000003-F2BB-459A-BAA8-BA8E532E6864}"/>
            </c:ext>
          </c:extLst>
        </c:ser>
        <c:ser>
          <c:idx val="4"/>
          <c:order val="4"/>
          <c:tx>
            <c:strRef>
              <c:f>Sheet1!$A$7</c:f>
              <c:strCache>
                <c:ptCount val="1"/>
                <c:pt idx="0">
                  <c:v>ścieki z gospodarstw domowych</c:v>
                </c:pt>
              </c:strCache>
            </c:strRef>
          </c:tx>
          <c:spPr>
            <a:solidFill>
              <a:srgbClr val="660066"/>
            </a:solidFill>
            <a:ln w="12110">
              <a:solidFill>
                <a:srgbClr val="000000"/>
              </a:solidFill>
              <a:prstDash val="solid"/>
            </a:ln>
          </c:spPr>
          <c:invertIfNegative val="0"/>
          <c:cat>
            <c:strRef>
              <c:f>Sheet1!$B$1:$C$1</c:f>
              <c:strCache>
                <c:ptCount val="2"/>
                <c:pt idx="0">
                  <c:v>2021 r. woda</c:v>
                </c:pt>
                <c:pt idx="1">
                  <c:v>2021 r.  ścieki</c:v>
                </c:pt>
              </c:strCache>
            </c:strRef>
          </c:cat>
          <c:val>
            <c:numRef>
              <c:f>Sheet1!$B$7:$C$7</c:f>
              <c:numCache>
                <c:formatCode>_-* #\ ##0\ _z_ł_-;\-* #\ ##0\ _z_ł_-;_-* "-"??\ _z_ł_-;_-@_-</c:formatCode>
                <c:ptCount val="2"/>
                <c:pt idx="1">
                  <c:v>571073.07999999996</c:v>
                </c:pt>
              </c:numCache>
            </c:numRef>
          </c:val>
          <c:extLst>
            <c:ext xmlns:c16="http://schemas.microsoft.com/office/drawing/2014/chart" uri="{C3380CC4-5D6E-409C-BE32-E72D297353CC}">
              <c16:uniqueId val="{00000004-F2BB-459A-BAA8-BA8E532E6864}"/>
            </c:ext>
          </c:extLst>
        </c:ser>
        <c:ser>
          <c:idx val="5"/>
          <c:order val="5"/>
          <c:tx>
            <c:strRef>
              <c:f>Sheet1!$A$8</c:f>
              <c:strCache>
                <c:ptCount val="1"/>
                <c:pt idx="0">
                  <c:v>ścieki z przemysłu</c:v>
                </c:pt>
              </c:strCache>
            </c:strRef>
          </c:tx>
          <c:spPr>
            <a:solidFill>
              <a:schemeClr val="accent6">
                <a:lumMod val="75000"/>
              </a:schemeClr>
            </a:solidFill>
            <a:ln w="12110">
              <a:solidFill>
                <a:srgbClr val="000000"/>
              </a:solidFill>
              <a:prstDash val="solid"/>
            </a:ln>
          </c:spPr>
          <c:invertIfNegative val="0"/>
          <c:cat>
            <c:strRef>
              <c:f>Sheet1!$B$1:$C$1</c:f>
              <c:strCache>
                <c:ptCount val="2"/>
                <c:pt idx="0">
                  <c:v>2021 r. woda</c:v>
                </c:pt>
                <c:pt idx="1">
                  <c:v>2021 r.  ścieki</c:v>
                </c:pt>
              </c:strCache>
            </c:strRef>
          </c:cat>
          <c:val>
            <c:numRef>
              <c:f>Sheet1!$B$8:$C$8</c:f>
              <c:numCache>
                <c:formatCode>_-* #\ ##0\ _z_ł_-;\-* #\ ##0\ _z_ł_-;_-* "-"??\ _z_ł_-;_-@_-</c:formatCode>
                <c:ptCount val="2"/>
                <c:pt idx="1">
                  <c:v>89983.16</c:v>
                </c:pt>
              </c:numCache>
            </c:numRef>
          </c:val>
          <c:extLst>
            <c:ext xmlns:c16="http://schemas.microsoft.com/office/drawing/2014/chart" uri="{C3380CC4-5D6E-409C-BE32-E72D297353CC}">
              <c16:uniqueId val="{00000005-F2BB-459A-BAA8-BA8E532E6864}"/>
            </c:ext>
          </c:extLst>
        </c:ser>
        <c:dLbls>
          <c:showLegendKey val="0"/>
          <c:showVal val="0"/>
          <c:showCatName val="0"/>
          <c:showSerName val="0"/>
          <c:showPercent val="0"/>
          <c:showBubbleSize val="0"/>
        </c:dLbls>
        <c:gapWidth val="75"/>
        <c:shape val="box"/>
        <c:axId val="188029112"/>
        <c:axId val="1"/>
        <c:axId val="0"/>
      </c:bar3DChart>
      <c:catAx>
        <c:axId val="188029112"/>
        <c:scaling>
          <c:orientation val="minMax"/>
        </c:scaling>
        <c:delete val="0"/>
        <c:axPos val="b"/>
        <c:numFmt formatCode="General" sourceLinked="1"/>
        <c:majorTickMark val="none"/>
        <c:minorTickMark val="none"/>
        <c:tickLblPos val="low"/>
        <c:spPr>
          <a:ln w="3028">
            <a:solidFill>
              <a:srgbClr val="000000"/>
            </a:solidFill>
            <a:prstDash val="solid"/>
          </a:ln>
        </c:spPr>
        <c:txPr>
          <a:bodyPr rot="0" vert="horz"/>
          <a:lstStyle/>
          <a:p>
            <a:pPr>
              <a:defRPr sz="1144" b="0" i="0" u="none" strike="noStrike" baseline="0">
                <a:solidFill>
                  <a:srgbClr val="000000"/>
                </a:solidFill>
                <a:latin typeface="Times New Roman"/>
                <a:ea typeface="Times New Roman"/>
                <a:cs typeface="Times New Roman"/>
              </a:defRPr>
            </a:pPr>
            <a:endParaRPr lang="pl-PL"/>
          </a:p>
        </c:txPr>
        <c:crossAx val="1"/>
        <c:crosses val="autoZero"/>
        <c:auto val="1"/>
        <c:lblAlgn val="ctr"/>
        <c:lblOffset val="100"/>
        <c:tickLblSkip val="1"/>
        <c:tickMarkSkip val="1"/>
        <c:noMultiLvlLbl val="0"/>
      </c:catAx>
      <c:valAx>
        <c:axId val="1"/>
        <c:scaling>
          <c:orientation val="minMax"/>
        </c:scaling>
        <c:delete val="0"/>
        <c:axPos val="l"/>
        <c:majorGridlines>
          <c:spPr>
            <a:ln w="3028">
              <a:solidFill>
                <a:srgbClr val="000000"/>
              </a:solidFill>
              <a:prstDash val="solid"/>
            </a:ln>
          </c:spPr>
        </c:majorGridlines>
        <c:numFmt formatCode="_-* #\ ##0\ _z_ł_-;\-* #\ ##0\ _z_ł_-;_-* &quot;-&quot;??\ _z_ł_-;_-@_-" sourceLinked="1"/>
        <c:majorTickMark val="none"/>
        <c:minorTickMark val="none"/>
        <c:tickLblPos val="nextTo"/>
        <c:spPr>
          <a:ln w="24213">
            <a:noFill/>
          </a:ln>
        </c:spPr>
        <c:txPr>
          <a:bodyPr rot="0" vert="horz"/>
          <a:lstStyle/>
          <a:p>
            <a:pPr>
              <a:defRPr sz="1144" b="0" i="0" u="none" strike="noStrike" baseline="0">
                <a:solidFill>
                  <a:srgbClr val="000000"/>
                </a:solidFill>
                <a:latin typeface="Times New Roman"/>
                <a:ea typeface="Times New Roman"/>
                <a:cs typeface="Times New Roman"/>
              </a:defRPr>
            </a:pPr>
            <a:endParaRPr lang="pl-PL"/>
          </a:p>
        </c:txPr>
        <c:crossAx val="188029112"/>
        <c:crosses val="autoZero"/>
        <c:crossBetween val="between"/>
      </c:valAx>
      <c:spPr>
        <a:noFill/>
        <a:ln w="24213">
          <a:noFill/>
        </a:ln>
      </c:spPr>
    </c:plotArea>
    <c:legend>
      <c:legendPos val="b"/>
      <c:layout>
        <c:manualLayout>
          <c:xMode val="edge"/>
          <c:yMode val="edge"/>
          <c:x val="0.13930761827763025"/>
          <c:y val="0.80050637930077473"/>
          <c:w val="0.73153813635968434"/>
          <c:h val="0.18652774143413342"/>
        </c:manualLayout>
      </c:layout>
      <c:overlay val="0"/>
      <c:spPr>
        <a:ln w="9525"/>
      </c:spPr>
      <c:txPr>
        <a:bodyPr/>
        <a:lstStyle/>
        <a:p>
          <a:pPr>
            <a:defRPr sz="1000" b="0" i="0" baseline="0">
              <a:ln>
                <a:noFill/>
              </a:ln>
            </a:defRPr>
          </a:pPr>
          <a:endParaRPr lang="pl-PL"/>
        </a:p>
      </c:txPr>
    </c:legend>
    <c:plotVisOnly val="1"/>
    <c:dispBlanksAs val="gap"/>
    <c:showDLblsOverMax val="0"/>
  </c:chart>
  <c:spPr>
    <a:noFill/>
    <a:ln>
      <a:noFill/>
    </a:ln>
  </c:spPr>
  <c:txPr>
    <a:bodyPr/>
    <a:lstStyle/>
    <a:p>
      <a:pPr>
        <a:defRPr sz="1764" b="1" i="0" u="none" strike="noStrike" baseline="0">
          <a:solidFill>
            <a:srgbClr val="000000"/>
          </a:solidFill>
          <a:latin typeface="Arial"/>
          <a:ea typeface="Arial"/>
          <a:cs typeface="Arial"/>
        </a:defRPr>
      </a:pPr>
      <a:endParaRPr lang="pl-PL"/>
    </a:p>
  </c:txPr>
  <c:externalData r:id="rId2">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Przyrost naturalny lata 201</a:t>
            </a:r>
            <a:r>
              <a:rPr lang="pl-PL"/>
              <a:t>9</a:t>
            </a:r>
            <a:r>
              <a:rPr lang="en-US"/>
              <a:t>-20</a:t>
            </a:r>
            <a:r>
              <a:rPr lang="pl-PL"/>
              <a:t>21</a:t>
            </a:r>
            <a:endParaRPr lang="en-US"/>
          </a:p>
        </c:rich>
      </c:tx>
      <c:layout>
        <c:manualLayout>
          <c:xMode val="edge"/>
          <c:yMode val="edge"/>
          <c:x val="0.21753455818022743"/>
          <c:y val="3.2407407407407406E-2"/>
        </c:manualLayout>
      </c:layout>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view3D>
      <c:rotX val="15"/>
      <c:rotY val="20"/>
      <c:depthPercent val="100"/>
      <c:rAngAx val="1"/>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bar3DChart>
        <c:barDir val="col"/>
        <c:grouping val="clustered"/>
        <c:varyColors val="0"/>
        <c:ser>
          <c:idx val="0"/>
          <c:order val="0"/>
          <c:tx>
            <c:strRef>
              <c:f>Arkusz1!$A$2:$B$2</c:f>
              <c:strCache>
                <c:ptCount val="2"/>
                <c:pt idx="0">
                  <c:v>Liczba urodzeń</c:v>
                </c:pt>
              </c:strCache>
            </c:strRef>
          </c:tx>
          <c:spPr>
            <a:solidFill>
              <a:schemeClr val="accent1"/>
            </a:solidFill>
            <a:ln>
              <a:noFill/>
            </a:ln>
            <a:effectLst/>
            <a:sp3d/>
          </c:spPr>
          <c:invertIfNegative val="0"/>
          <c:cat>
            <c:numRef>
              <c:f>Arkusz1!$C$1:$E$1</c:f>
              <c:numCache>
                <c:formatCode>General</c:formatCode>
                <c:ptCount val="3"/>
                <c:pt idx="0">
                  <c:v>2019</c:v>
                </c:pt>
                <c:pt idx="1">
                  <c:v>2020</c:v>
                </c:pt>
                <c:pt idx="2">
                  <c:v>2021</c:v>
                </c:pt>
              </c:numCache>
            </c:numRef>
          </c:cat>
          <c:val>
            <c:numRef>
              <c:f>Arkusz1!$C$2:$E$2</c:f>
              <c:numCache>
                <c:formatCode>General</c:formatCode>
                <c:ptCount val="3"/>
                <c:pt idx="0">
                  <c:v>190</c:v>
                </c:pt>
                <c:pt idx="1">
                  <c:v>164</c:v>
                </c:pt>
                <c:pt idx="2">
                  <c:v>155</c:v>
                </c:pt>
              </c:numCache>
            </c:numRef>
          </c:val>
          <c:extLst>
            <c:ext xmlns:c16="http://schemas.microsoft.com/office/drawing/2014/chart" uri="{C3380CC4-5D6E-409C-BE32-E72D297353CC}">
              <c16:uniqueId val="{00000000-F0C4-4612-8236-D3CB78119D44}"/>
            </c:ext>
          </c:extLst>
        </c:ser>
        <c:ser>
          <c:idx val="1"/>
          <c:order val="1"/>
          <c:tx>
            <c:strRef>
              <c:f>Arkusz1!$A$3:$B$3</c:f>
              <c:strCache>
                <c:ptCount val="2"/>
                <c:pt idx="0">
                  <c:v>Liczba zgonów</c:v>
                </c:pt>
              </c:strCache>
            </c:strRef>
          </c:tx>
          <c:spPr>
            <a:solidFill>
              <a:schemeClr val="accent2"/>
            </a:solidFill>
            <a:ln>
              <a:noFill/>
            </a:ln>
            <a:effectLst/>
            <a:sp3d/>
          </c:spPr>
          <c:invertIfNegative val="0"/>
          <c:cat>
            <c:numRef>
              <c:f>Arkusz1!$C$1:$E$1</c:f>
              <c:numCache>
                <c:formatCode>General</c:formatCode>
                <c:ptCount val="3"/>
                <c:pt idx="0">
                  <c:v>2019</c:v>
                </c:pt>
                <c:pt idx="1">
                  <c:v>2020</c:v>
                </c:pt>
                <c:pt idx="2">
                  <c:v>2021</c:v>
                </c:pt>
              </c:numCache>
            </c:numRef>
          </c:cat>
          <c:val>
            <c:numRef>
              <c:f>Arkusz1!$C$3:$E$3</c:f>
              <c:numCache>
                <c:formatCode>General</c:formatCode>
                <c:ptCount val="3"/>
                <c:pt idx="0">
                  <c:v>118</c:v>
                </c:pt>
                <c:pt idx="1">
                  <c:v>166</c:v>
                </c:pt>
                <c:pt idx="2">
                  <c:v>146</c:v>
                </c:pt>
              </c:numCache>
            </c:numRef>
          </c:val>
          <c:extLst>
            <c:ext xmlns:c16="http://schemas.microsoft.com/office/drawing/2014/chart" uri="{C3380CC4-5D6E-409C-BE32-E72D297353CC}">
              <c16:uniqueId val="{00000001-F0C4-4612-8236-D3CB78119D44}"/>
            </c:ext>
          </c:extLst>
        </c:ser>
        <c:dLbls>
          <c:showLegendKey val="0"/>
          <c:showVal val="0"/>
          <c:showCatName val="0"/>
          <c:showSerName val="0"/>
          <c:showPercent val="0"/>
          <c:showBubbleSize val="0"/>
        </c:dLbls>
        <c:gapWidth val="150"/>
        <c:shape val="box"/>
        <c:axId val="190303024"/>
        <c:axId val="354786880"/>
        <c:axId val="0"/>
      </c:bar3DChart>
      <c:catAx>
        <c:axId val="190303024"/>
        <c:scaling>
          <c:orientation val="minMax"/>
        </c:scaling>
        <c:delete val="0"/>
        <c:axPos val="b"/>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4786880"/>
        <c:crosses val="autoZero"/>
        <c:auto val="1"/>
        <c:lblAlgn val="ctr"/>
        <c:lblOffset val="100"/>
        <c:noMultiLvlLbl val="0"/>
      </c:catAx>
      <c:valAx>
        <c:axId val="35478688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1903030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r>
              <a:rPr lang="en-US" sz="1800" b="0" i="0" baseline="0">
                <a:effectLst/>
              </a:rPr>
              <a:t>Li</a:t>
            </a:r>
            <a:r>
              <a:rPr lang="pl-PL" sz="1800" b="0" i="0" baseline="0">
                <a:effectLst/>
              </a:rPr>
              <a:t>czba osób, które zawarły małżeństwo i liczba osób, które się rozwiodły w latach                    2019-2021</a:t>
            </a:r>
            <a:endParaRPr lang="en-US" sz="1800" b="0" i="0" baseline="0">
              <a:effectLst/>
            </a:endParaRPr>
          </a:p>
          <a:p>
            <a:pPr marL="0" marR="0" lvl="0" indent="0" algn="ctr" defTabSz="914400" rtl="0" eaLnBrk="1" fontAlgn="auto" latinLnBrk="0" hangingPunct="1">
              <a:lnSpc>
                <a:spcPct val="100000"/>
              </a:lnSpc>
              <a:spcBef>
                <a:spcPts val="0"/>
              </a:spcBef>
              <a:spcAft>
                <a:spcPts val="0"/>
              </a:spcAft>
              <a:buClrTx/>
              <a:buSzTx/>
              <a:buFontTx/>
              <a:buNone/>
              <a:tabLst/>
              <a:defRPr>
                <a:solidFill>
                  <a:sysClr val="windowText" lastClr="000000">
                    <a:lumMod val="65000"/>
                    <a:lumOff val="35000"/>
                  </a:sysClr>
                </a:solidFill>
              </a:defRPr>
            </a:pPr>
            <a:endParaRPr lang="pl-PL"/>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400" b="0" i="0" u="none" strike="noStrike" kern="1200" spc="0" baseline="0">
              <a:solidFill>
                <a:sysClr val="windowText" lastClr="000000">
                  <a:lumMod val="65000"/>
                  <a:lumOff val="35000"/>
                </a:sysClr>
              </a:solidFill>
              <a:latin typeface="+mn-lt"/>
              <a:ea typeface="+mn-ea"/>
              <a:cs typeface="+mn-cs"/>
            </a:defRPr>
          </a:pPr>
          <a:endParaRPr lang="pl-PL"/>
        </a:p>
      </c:txPr>
    </c:title>
    <c:autoTitleDeleted val="0"/>
    <c:plotArea>
      <c:layout/>
      <c:barChart>
        <c:barDir val="col"/>
        <c:grouping val="clustered"/>
        <c:varyColors val="0"/>
        <c:ser>
          <c:idx val="0"/>
          <c:order val="0"/>
          <c:tx>
            <c:strRef>
              <c:f>Arkusz1!$B$1</c:f>
              <c:strCache>
                <c:ptCount val="1"/>
                <c:pt idx="0">
                  <c:v>Liczba małżeństw</c:v>
                </c:pt>
              </c:strCache>
            </c:strRef>
          </c:tx>
          <c:spPr>
            <a:solidFill>
              <a:schemeClr val="accent1"/>
            </a:solidFill>
            <a:ln>
              <a:noFill/>
            </a:ln>
            <a:effectLst/>
          </c:spPr>
          <c:invertIfNegative val="0"/>
          <c:cat>
            <c:numRef>
              <c:f>Arkusz1!$A$2:$A$5</c:f>
              <c:numCache>
                <c:formatCode>General</c:formatCode>
                <c:ptCount val="4"/>
                <c:pt idx="0">
                  <c:v>2019</c:v>
                </c:pt>
                <c:pt idx="1">
                  <c:v>2020</c:v>
                </c:pt>
                <c:pt idx="2">
                  <c:v>2021</c:v>
                </c:pt>
              </c:numCache>
            </c:numRef>
          </c:cat>
          <c:val>
            <c:numRef>
              <c:f>Arkusz1!$B$2:$B$5</c:f>
              <c:numCache>
                <c:formatCode>General</c:formatCode>
                <c:ptCount val="4"/>
                <c:pt idx="0">
                  <c:v>130</c:v>
                </c:pt>
                <c:pt idx="1">
                  <c:v>112</c:v>
                </c:pt>
                <c:pt idx="2">
                  <c:v>111</c:v>
                </c:pt>
              </c:numCache>
            </c:numRef>
          </c:val>
          <c:extLst>
            <c:ext xmlns:c16="http://schemas.microsoft.com/office/drawing/2014/chart" uri="{C3380CC4-5D6E-409C-BE32-E72D297353CC}">
              <c16:uniqueId val="{00000000-B0FF-42D4-84F0-9F20AF10DC4B}"/>
            </c:ext>
          </c:extLst>
        </c:ser>
        <c:ser>
          <c:idx val="1"/>
          <c:order val="1"/>
          <c:tx>
            <c:strRef>
              <c:f>Arkusz1!$C$1</c:f>
              <c:strCache>
                <c:ptCount val="1"/>
                <c:pt idx="0">
                  <c:v>Liczba rozwodów</c:v>
                </c:pt>
              </c:strCache>
            </c:strRef>
          </c:tx>
          <c:spPr>
            <a:solidFill>
              <a:schemeClr val="accent2"/>
            </a:solidFill>
            <a:ln>
              <a:noFill/>
            </a:ln>
            <a:effectLst/>
          </c:spPr>
          <c:invertIfNegative val="0"/>
          <c:cat>
            <c:numRef>
              <c:f>Arkusz1!$A$2:$A$5</c:f>
              <c:numCache>
                <c:formatCode>General</c:formatCode>
                <c:ptCount val="4"/>
                <c:pt idx="0">
                  <c:v>2019</c:v>
                </c:pt>
                <c:pt idx="1">
                  <c:v>2020</c:v>
                </c:pt>
                <c:pt idx="2">
                  <c:v>2021</c:v>
                </c:pt>
              </c:numCache>
            </c:numRef>
          </c:cat>
          <c:val>
            <c:numRef>
              <c:f>Arkusz1!$C$2:$C$5</c:f>
              <c:numCache>
                <c:formatCode>General</c:formatCode>
                <c:ptCount val="4"/>
                <c:pt idx="0">
                  <c:v>54</c:v>
                </c:pt>
                <c:pt idx="1">
                  <c:v>21</c:v>
                </c:pt>
                <c:pt idx="2">
                  <c:v>37</c:v>
                </c:pt>
              </c:numCache>
            </c:numRef>
          </c:val>
          <c:extLst>
            <c:ext xmlns:c16="http://schemas.microsoft.com/office/drawing/2014/chart" uri="{C3380CC4-5D6E-409C-BE32-E72D297353CC}">
              <c16:uniqueId val="{00000001-B0FF-42D4-84F0-9F20AF10DC4B}"/>
            </c:ext>
          </c:extLst>
        </c:ser>
        <c:dLbls>
          <c:showLegendKey val="0"/>
          <c:showVal val="0"/>
          <c:showCatName val="0"/>
          <c:showSerName val="0"/>
          <c:showPercent val="0"/>
          <c:showBubbleSize val="0"/>
        </c:dLbls>
        <c:gapWidth val="219"/>
        <c:overlap val="-27"/>
        <c:axId val="354787664"/>
        <c:axId val="354788056"/>
      </c:barChart>
      <c:catAx>
        <c:axId val="35478766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4788056"/>
        <c:crosses val="autoZero"/>
        <c:auto val="1"/>
        <c:lblAlgn val="ctr"/>
        <c:lblOffset val="100"/>
        <c:noMultiLvlLbl val="0"/>
      </c:catAx>
      <c:valAx>
        <c:axId val="354788056"/>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5478766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7.136295463067116E-2"/>
          <c:y val="9.1401117233227205E-2"/>
          <c:w val="0.60587813620071684"/>
          <c:h val="0.82466019417475733"/>
        </c:manualLayout>
      </c:layout>
      <c:pieChart>
        <c:varyColors val="1"/>
        <c:ser>
          <c:idx val="0"/>
          <c:order val="0"/>
          <c:tx>
            <c:strRef>
              <c:f>'Arkusz2 (2)'!$B$1</c:f>
              <c:strCache>
                <c:ptCount val="1"/>
              </c:strCache>
            </c:strRef>
          </c:tx>
          <c:spPr>
            <a:ln w="12700">
              <a:solidFill>
                <a:schemeClr val="tx1"/>
              </a:solidFill>
            </a:ln>
            <a:scene3d>
              <a:camera prst="orthographicFront"/>
              <a:lightRig rig="threePt" dir="t"/>
            </a:scene3d>
            <a:sp3d prstMaterial="dkEdge">
              <a:bevelT/>
            </a:sp3d>
          </c:spPr>
          <c:explosion val="4"/>
          <c:dPt>
            <c:idx val="0"/>
            <c:bubble3D val="0"/>
            <c:spPr>
              <a:solidFill>
                <a:schemeClr val="accent1"/>
              </a:solidFill>
              <a:ln w="12700">
                <a:noFill/>
              </a:ln>
              <a:effectLst/>
              <a:scene3d>
                <a:camera prst="orthographicFront"/>
                <a:lightRig rig="threePt" dir="t"/>
              </a:scene3d>
              <a:sp3d prstMaterial="dkEdge">
                <a:bevelT/>
              </a:sp3d>
            </c:spPr>
            <c:extLst>
              <c:ext xmlns:c16="http://schemas.microsoft.com/office/drawing/2014/chart" uri="{C3380CC4-5D6E-409C-BE32-E72D297353CC}">
                <c16:uniqueId val="{00000001-EBD7-4643-B6C4-FCDA7CD59668}"/>
              </c:ext>
            </c:extLst>
          </c:dPt>
          <c:dPt>
            <c:idx val="1"/>
            <c:bubble3D val="0"/>
            <c:spPr>
              <a:solidFill>
                <a:schemeClr val="accent2"/>
              </a:solidFill>
              <a:ln w="12700">
                <a:noFill/>
              </a:ln>
              <a:effectLst/>
              <a:scene3d>
                <a:camera prst="orthographicFront"/>
                <a:lightRig rig="threePt" dir="t"/>
              </a:scene3d>
              <a:sp3d prstMaterial="dkEdge">
                <a:bevelT/>
              </a:sp3d>
            </c:spPr>
            <c:extLst>
              <c:ext xmlns:c16="http://schemas.microsoft.com/office/drawing/2014/chart" uri="{C3380CC4-5D6E-409C-BE32-E72D297353CC}">
                <c16:uniqueId val="{00000003-EBD7-4643-B6C4-FCDA7CD59668}"/>
              </c:ext>
            </c:extLst>
          </c:dPt>
          <c:dPt>
            <c:idx val="2"/>
            <c:bubble3D val="0"/>
            <c:spPr>
              <a:solidFill>
                <a:srgbClr val="FF0000"/>
              </a:solidFill>
              <a:ln w="12700">
                <a:noFill/>
              </a:ln>
              <a:effectLst/>
              <a:scene3d>
                <a:camera prst="orthographicFront"/>
                <a:lightRig rig="threePt" dir="t"/>
              </a:scene3d>
              <a:sp3d prstMaterial="dkEdge">
                <a:bevelT/>
              </a:sp3d>
            </c:spPr>
            <c:extLst>
              <c:ext xmlns:c16="http://schemas.microsoft.com/office/drawing/2014/chart" uri="{C3380CC4-5D6E-409C-BE32-E72D297353CC}">
                <c16:uniqueId val="{00000005-EBD7-4643-B6C4-FCDA7CD59668}"/>
              </c:ext>
            </c:extLst>
          </c:dPt>
          <c:dPt>
            <c:idx val="3"/>
            <c:bubble3D val="0"/>
            <c:spPr>
              <a:solidFill>
                <a:schemeClr val="accent4"/>
              </a:solidFill>
              <a:ln w="12700">
                <a:noFill/>
              </a:ln>
              <a:effectLst/>
              <a:scene3d>
                <a:camera prst="orthographicFront"/>
                <a:lightRig rig="threePt" dir="t"/>
              </a:scene3d>
              <a:sp3d prstMaterial="dkEdge">
                <a:bevelT/>
              </a:sp3d>
            </c:spPr>
            <c:extLst>
              <c:ext xmlns:c16="http://schemas.microsoft.com/office/drawing/2014/chart" uri="{C3380CC4-5D6E-409C-BE32-E72D297353CC}">
                <c16:uniqueId val="{00000007-EBD7-4643-B6C4-FCDA7CD59668}"/>
              </c:ext>
            </c:extLst>
          </c:dPt>
          <c:dPt>
            <c:idx val="4"/>
            <c:bubble3D val="0"/>
            <c:spPr>
              <a:solidFill>
                <a:schemeClr val="accent6">
                  <a:lumMod val="75000"/>
                </a:schemeClr>
              </a:solidFill>
              <a:ln w="12700">
                <a:noFill/>
              </a:ln>
              <a:effectLst/>
              <a:scene3d>
                <a:camera prst="orthographicFront"/>
                <a:lightRig rig="threePt" dir="t"/>
              </a:scene3d>
              <a:sp3d prstMaterial="dkEdge">
                <a:bevelT/>
              </a:sp3d>
            </c:spPr>
            <c:extLst>
              <c:ext xmlns:c16="http://schemas.microsoft.com/office/drawing/2014/chart" uri="{C3380CC4-5D6E-409C-BE32-E72D297353CC}">
                <c16:uniqueId val="{00000009-EBD7-4643-B6C4-FCDA7CD59668}"/>
              </c:ext>
            </c:extLst>
          </c:dPt>
          <c:dLbls>
            <c:dLbl>
              <c:idx val="0"/>
              <c:layout>
                <c:manualLayout>
                  <c:x val="-0.14821744056186528"/>
                  <c:y val="0.17179140228830619"/>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EBD7-4643-B6C4-FCDA7CD59668}"/>
                </c:ext>
              </c:extLst>
            </c:dLbl>
            <c:dLbl>
              <c:idx val="2"/>
              <c:layout>
                <c:manualLayout>
                  <c:x val="0.15178522039583758"/>
                  <c:y val="-0.1473353209489590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EBD7-4643-B6C4-FCDA7CD59668}"/>
                </c:ext>
              </c:extLst>
            </c:dLbl>
            <c:dLbl>
              <c:idx val="3"/>
              <c:layout>
                <c:manualLayout>
                  <c:x val="9.1822231898432055E-2"/>
                  <c:y val="0.13930051219325734"/>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7-EBD7-4643-B6C4-FCDA7CD59668}"/>
                </c:ext>
              </c:extLst>
            </c:dLbl>
            <c:dLbl>
              <c:idx val="4"/>
              <c:layout>
                <c:manualLayout>
                  <c:x val="-3.2279029637424357E-2"/>
                  <c:y val="3.4327650791223914E-2"/>
                </c:manualLayout>
              </c:layout>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9-EBD7-4643-B6C4-FCDA7CD59668}"/>
                </c:ext>
              </c:extLst>
            </c:dLbl>
            <c:numFmt formatCode="0.00%" sourceLinked="0"/>
            <c:spPr>
              <a:noFill/>
              <a:ln>
                <a:noFill/>
              </a:ln>
              <a:effectLst/>
            </c:spPr>
            <c:txPr>
              <a:bodyPr rot="0" spcFirstLastPara="1" vertOverflow="ellipsis" vert="horz" wrap="square" lIns="38100" tIns="19050" rIns="38100" bIns="19050" anchor="ctr" anchorCtr="1">
                <a:spAutoFit/>
              </a:bodyPr>
              <a:lstStyle/>
              <a:p>
                <a:pPr>
                  <a:defRPr sz="1200" b="1" i="0" u="none" strike="noStrike" kern="1200" baseline="0">
                    <a:ln>
                      <a:noFill/>
                    </a:ln>
                    <a:solidFill>
                      <a:schemeClr val="tx1"/>
                    </a:solidFill>
                    <a:latin typeface="+mn-lt"/>
                    <a:ea typeface="+mn-ea"/>
                    <a:cs typeface="+mn-cs"/>
                  </a:defRPr>
                </a:pPr>
                <a:endParaRPr lang="pl-PL"/>
              </a:p>
            </c:txPr>
            <c:dLblPos val="inEnd"/>
            <c:showLegendKey val="0"/>
            <c:showVal val="0"/>
            <c:showCatName val="0"/>
            <c:showSerName val="0"/>
            <c:showPercent val="1"/>
            <c:showBubbleSize val="0"/>
            <c:showLeaderLines val="0"/>
            <c:extLst>
              <c:ext xmlns:c15="http://schemas.microsoft.com/office/drawing/2012/chart" uri="{CE6537A1-D6FC-4f65-9D91-7224C49458BB}"/>
            </c:extLst>
          </c:dLbls>
          <c:cat>
            <c:strRef>
              <c:f>'Arkusz2 (2)'!$A$2:$A$6</c:f>
              <c:strCache>
                <c:ptCount val="5"/>
                <c:pt idx="0">
                  <c:v>subwencje z budżetu państwa</c:v>
                </c:pt>
                <c:pt idx="1">
                  <c:v>dochody z tyt.udziału we wpławach z podatku dochodowego os.fiz. i prawnych</c:v>
                </c:pt>
                <c:pt idx="2">
                  <c:v>dotacje celowe z budżetu państwa i inne</c:v>
                </c:pt>
                <c:pt idx="3">
                  <c:v>dochody własne</c:v>
                </c:pt>
                <c:pt idx="4">
                  <c:v>środki pochodzące z budżetu Unii Europejskiej i innych źródeł zagranicznych</c:v>
                </c:pt>
              </c:strCache>
            </c:strRef>
          </c:cat>
          <c:val>
            <c:numRef>
              <c:f>'Arkusz2 (2)'!$B$2:$B$6</c:f>
              <c:numCache>
                <c:formatCode>#,##0.00</c:formatCode>
                <c:ptCount val="5"/>
                <c:pt idx="0">
                  <c:v>21713496</c:v>
                </c:pt>
                <c:pt idx="1">
                  <c:v>23080016.170000002</c:v>
                </c:pt>
                <c:pt idx="2">
                  <c:v>41424522.810000002</c:v>
                </c:pt>
                <c:pt idx="3">
                  <c:v>27280542.359999999</c:v>
                </c:pt>
                <c:pt idx="4">
                  <c:v>5129669.55</c:v>
                </c:pt>
              </c:numCache>
            </c:numRef>
          </c:val>
          <c:extLst>
            <c:ext xmlns:c16="http://schemas.microsoft.com/office/drawing/2014/chart" uri="{C3380CC4-5D6E-409C-BE32-E72D297353CC}">
              <c16:uniqueId val="{0000000A-EBD7-4643-B6C4-FCDA7CD59668}"/>
            </c:ext>
          </c:extLst>
        </c:ser>
        <c:dLbls>
          <c:showLegendKey val="0"/>
          <c:showVal val="0"/>
          <c:showCatName val="0"/>
          <c:showSerName val="0"/>
          <c:showPercent val="0"/>
          <c:showBubbleSize val="0"/>
          <c:showLeaderLines val="0"/>
        </c:dLbls>
        <c:firstSliceAng val="0"/>
      </c:pieChart>
      <c:spPr>
        <a:noFill/>
        <a:ln>
          <a:noFill/>
        </a:ln>
        <a:effectLst/>
      </c:spPr>
    </c:plotArea>
    <c:legend>
      <c:legendPos val="r"/>
      <c:layout>
        <c:manualLayout>
          <c:xMode val="edge"/>
          <c:yMode val="edge"/>
          <c:x val="0.71972696961266935"/>
          <c:y val="3.4345452581139232E-2"/>
          <c:w val="0.26565437384843021"/>
          <c:h val="0.93005586166136001"/>
        </c:manualLayout>
      </c:layout>
      <c:overlay val="0"/>
      <c:spPr>
        <a:noFill/>
        <a:ln>
          <a:noFill/>
        </a:ln>
        <a:effectLst>
          <a:softEdge rad="0"/>
        </a:effectLst>
      </c:spPr>
      <c:txPr>
        <a:bodyPr rot="0" spcFirstLastPara="1" vertOverflow="ellipsis" vert="horz" wrap="square" anchor="ctr" anchorCtr="0"/>
        <a:lstStyle/>
        <a:p>
          <a:pPr>
            <a:defRPr sz="1050" b="0" i="0" u="none" strike="noStrike" kern="500" spc="-10" baseline="0">
              <a:ln>
                <a:noFill/>
              </a:ln>
              <a:solidFill>
                <a:schemeClr val="tx1"/>
              </a:solidFill>
              <a:effectLst/>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no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06932293185574"/>
          <c:y val="0.33997653588430388"/>
          <c:w val="0.51144806551958788"/>
          <c:h val="0.63308184614459007"/>
        </c:manualLayout>
      </c:layout>
      <c:pieChart>
        <c:varyColors val="1"/>
        <c:ser>
          <c:idx val="0"/>
          <c:order val="0"/>
          <c:spPr>
            <a:ln w="9525">
              <a:solidFill>
                <a:schemeClr val="tx1"/>
              </a:solidFill>
            </a:ln>
            <a:scene3d>
              <a:camera prst="orthographicFront"/>
              <a:lightRig rig="threePt" dir="t"/>
            </a:scene3d>
            <a:sp3d>
              <a:bevelT/>
            </a:sp3d>
          </c:spPr>
          <c:explosion val="2"/>
          <c:dPt>
            <c:idx val="0"/>
            <c:bubble3D val="0"/>
            <c:spPr>
              <a:solidFill>
                <a:schemeClr val="accent1"/>
              </a:solidFill>
              <a:ln w="9525">
                <a:solidFill>
                  <a:schemeClr val="tx1"/>
                </a:solidFill>
              </a:ln>
              <a:effectLst/>
              <a:scene3d>
                <a:camera prst="orthographicFront"/>
                <a:lightRig rig="threePt" dir="t"/>
              </a:scene3d>
              <a:sp3d>
                <a:bevelT/>
              </a:sp3d>
            </c:spPr>
            <c:extLst>
              <c:ext xmlns:c16="http://schemas.microsoft.com/office/drawing/2014/chart" uri="{C3380CC4-5D6E-409C-BE32-E72D297353CC}">
                <c16:uniqueId val="{00000001-71DF-473B-A019-329AECE96704}"/>
              </c:ext>
            </c:extLst>
          </c:dPt>
          <c:dPt>
            <c:idx val="1"/>
            <c:bubble3D val="0"/>
            <c:spPr>
              <a:solidFill>
                <a:schemeClr val="accent2"/>
              </a:solidFill>
              <a:ln w="9525">
                <a:solidFill>
                  <a:schemeClr val="tx1"/>
                </a:solidFill>
              </a:ln>
              <a:effectLst/>
              <a:scene3d>
                <a:camera prst="orthographicFront"/>
                <a:lightRig rig="threePt" dir="t"/>
              </a:scene3d>
              <a:sp3d>
                <a:bevelT/>
              </a:sp3d>
            </c:spPr>
            <c:extLst>
              <c:ext xmlns:c16="http://schemas.microsoft.com/office/drawing/2014/chart" uri="{C3380CC4-5D6E-409C-BE32-E72D297353CC}">
                <c16:uniqueId val="{00000003-71DF-473B-A019-329AECE96704}"/>
              </c:ext>
            </c:extLst>
          </c:dPt>
          <c:dPt>
            <c:idx val="2"/>
            <c:bubble3D val="0"/>
            <c:spPr>
              <a:solidFill>
                <a:schemeClr val="accent3"/>
              </a:solidFill>
              <a:ln w="9525">
                <a:solidFill>
                  <a:schemeClr val="tx1"/>
                </a:solidFill>
              </a:ln>
              <a:effectLst/>
              <a:scene3d>
                <a:camera prst="orthographicFront"/>
                <a:lightRig rig="threePt" dir="t"/>
              </a:scene3d>
              <a:sp3d>
                <a:bevelT/>
              </a:sp3d>
            </c:spPr>
            <c:extLst>
              <c:ext xmlns:c16="http://schemas.microsoft.com/office/drawing/2014/chart" uri="{C3380CC4-5D6E-409C-BE32-E72D297353CC}">
                <c16:uniqueId val="{00000005-71DF-473B-A019-329AECE96704}"/>
              </c:ext>
            </c:extLst>
          </c:dPt>
          <c:dPt>
            <c:idx val="3"/>
            <c:bubble3D val="0"/>
            <c:spPr>
              <a:solidFill>
                <a:schemeClr val="accent4"/>
              </a:solidFill>
              <a:ln w="9525">
                <a:solidFill>
                  <a:schemeClr val="tx1"/>
                </a:solidFill>
              </a:ln>
              <a:effectLst/>
              <a:scene3d>
                <a:camera prst="orthographicFront"/>
                <a:lightRig rig="threePt" dir="t"/>
              </a:scene3d>
              <a:sp3d>
                <a:bevelT/>
              </a:sp3d>
            </c:spPr>
            <c:extLst>
              <c:ext xmlns:c16="http://schemas.microsoft.com/office/drawing/2014/chart" uri="{C3380CC4-5D6E-409C-BE32-E72D297353CC}">
                <c16:uniqueId val="{00000007-71DF-473B-A019-329AECE96704}"/>
              </c:ext>
            </c:extLst>
          </c:dPt>
          <c:dPt>
            <c:idx val="4"/>
            <c:bubble3D val="0"/>
            <c:spPr>
              <a:solidFill>
                <a:schemeClr val="accent6"/>
              </a:solidFill>
              <a:ln w="9525">
                <a:solidFill>
                  <a:schemeClr val="tx1"/>
                </a:solidFill>
              </a:ln>
              <a:effectLst/>
              <a:scene3d>
                <a:camera prst="orthographicFront"/>
                <a:lightRig rig="threePt" dir="t"/>
              </a:scene3d>
              <a:sp3d>
                <a:bevelT/>
              </a:sp3d>
            </c:spPr>
            <c:extLst>
              <c:ext xmlns:c16="http://schemas.microsoft.com/office/drawing/2014/chart" uri="{C3380CC4-5D6E-409C-BE32-E72D297353CC}">
                <c16:uniqueId val="{00000009-71DF-473B-A019-329AECE96704}"/>
              </c:ext>
            </c:extLst>
          </c:dPt>
          <c:dPt>
            <c:idx val="5"/>
            <c:bubble3D val="0"/>
            <c:spPr>
              <a:solidFill>
                <a:srgbClr val="7030A0"/>
              </a:solidFill>
              <a:ln w="9525">
                <a:solidFill>
                  <a:schemeClr val="tx1"/>
                </a:solidFill>
              </a:ln>
              <a:effectLst/>
              <a:scene3d>
                <a:camera prst="orthographicFront"/>
                <a:lightRig rig="threePt" dir="t"/>
              </a:scene3d>
              <a:sp3d>
                <a:bevelT/>
              </a:sp3d>
            </c:spPr>
            <c:extLst>
              <c:ext xmlns:c16="http://schemas.microsoft.com/office/drawing/2014/chart" uri="{C3380CC4-5D6E-409C-BE32-E72D297353CC}">
                <c16:uniqueId val="{0000000B-71DF-473B-A019-329AECE96704}"/>
              </c:ext>
            </c:extLst>
          </c:dPt>
          <c:dPt>
            <c:idx val="6"/>
            <c:bubble3D val="0"/>
            <c:spPr>
              <a:solidFill>
                <a:schemeClr val="accent2">
                  <a:lumMod val="60000"/>
                </a:schemeClr>
              </a:solidFill>
              <a:ln w="9525">
                <a:solidFill>
                  <a:schemeClr val="tx1"/>
                </a:solidFill>
              </a:ln>
              <a:effectLst/>
              <a:scene3d>
                <a:camera prst="orthographicFront"/>
                <a:lightRig rig="threePt" dir="t"/>
              </a:scene3d>
              <a:sp3d>
                <a:bevelT/>
              </a:sp3d>
            </c:spPr>
            <c:extLst>
              <c:ext xmlns:c16="http://schemas.microsoft.com/office/drawing/2014/chart" uri="{C3380CC4-5D6E-409C-BE32-E72D297353CC}">
                <c16:uniqueId val="{0000000D-71DF-473B-A019-329AECE96704}"/>
              </c:ext>
            </c:extLst>
          </c:dPt>
          <c:dPt>
            <c:idx val="7"/>
            <c:bubble3D val="0"/>
            <c:spPr>
              <a:solidFill>
                <a:srgbClr val="FF0000"/>
              </a:solidFill>
              <a:ln w="9525">
                <a:solidFill>
                  <a:schemeClr val="tx1"/>
                </a:solidFill>
              </a:ln>
              <a:effectLst/>
              <a:scene3d>
                <a:camera prst="orthographicFront"/>
                <a:lightRig rig="threePt" dir="t"/>
              </a:scene3d>
              <a:sp3d>
                <a:bevelT/>
              </a:sp3d>
            </c:spPr>
            <c:extLst>
              <c:ext xmlns:c16="http://schemas.microsoft.com/office/drawing/2014/chart" uri="{C3380CC4-5D6E-409C-BE32-E72D297353CC}">
                <c16:uniqueId val="{0000000F-71DF-473B-A019-329AECE96704}"/>
              </c:ext>
            </c:extLst>
          </c:dPt>
          <c:dPt>
            <c:idx val="8"/>
            <c:bubble3D val="0"/>
            <c:spPr>
              <a:solidFill>
                <a:schemeClr val="accent4">
                  <a:lumMod val="60000"/>
                </a:schemeClr>
              </a:solidFill>
              <a:ln w="9525">
                <a:solidFill>
                  <a:schemeClr val="tx1"/>
                </a:solidFill>
              </a:ln>
              <a:effectLst/>
              <a:scene3d>
                <a:camera prst="orthographicFront"/>
                <a:lightRig rig="threePt" dir="t"/>
              </a:scene3d>
              <a:sp3d>
                <a:bevelT/>
              </a:sp3d>
            </c:spPr>
            <c:extLst>
              <c:ext xmlns:c16="http://schemas.microsoft.com/office/drawing/2014/chart" uri="{C3380CC4-5D6E-409C-BE32-E72D297353CC}">
                <c16:uniqueId val="{00000011-71DF-473B-A019-329AECE96704}"/>
              </c:ext>
            </c:extLst>
          </c:dPt>
          <c:dPt>
            <c:idx val="9"/>
            <c:bubble3D val="0"/>
            <c:spPr>
              <a:solidFill>
                <a:srgbClr val="5B9BD5">
                  <a:lumMod val="60000"/>
                  <a:lumOff val="40000"/>
                </a:srgbClr>
              </a:solidFill>
              <a:ln w="9525">
                <a:solidFill>
                  <a:schemeClr val="tx1"/>
                </a:solidFill>
              </a:ln>
              <a:effectLst/>
              <a:scene3d>
                <a:camera prst="orthographicFront"/>
                <a:lightRig rig="threePt" dir="t"/>
              </a:scene3d>
              <a:sp3d>
                <a:bevelT/>
              </a:sp3d>
            </c:spPr>
            <c:extLst>
              <c:ext xmlns:c16="http://schemas.microsoft.com/office/drawing/2014/chart" uri="{C3380CC4-5D6E-409C-BE32-E72D297353CC}">
                <c16:uniqueId val="{00000013-71DF-473B-A019-329AECE96704}"/>
              </c:ext>
            </c:extLst>
          </c:dPt>
          <c:dPt>
            <c:idx val="10"/>
            <c:bubble3D val="0"/>
            <c:spPr>
              <a:solidFill>
                <a:schemeClr val="accent6">
                  <a:lumMod val="60000"/>
                </a:schemeClr>
              </a:solidFill>
              <a:ln w="9525">
                <a:solidFill>
                  <a:schemeClr val="tx1"/>
                </a:solidFill>
              </a:ln>
              <a:effectLst/>
              <a:scene3d>
                <a:camera prst="orthographicFront"/>
                <a:lightRig rig="threePt" dir="t"/>
              </a:scene3d>
              <a:sp3d>
                <a:bevelT/>
              </a:sp3d>
            </c:spPr>
            <c:extLst>
              <c:ext xmlns:c16="http://schemas.microsoft.com/office/drawing/2014/chart" uri="{C3380CC4-5D6E-409C-BE32-E72D297353CC}">
                <c16:uniqueId val="{00000015-71DF-473B-A019-329AECE96704}"/>
              </c:ext>
            </c:extLst>
          </c:dPt>
          <c:dPt>
            <c:idx val="11"/>
            <c:bubble3D val="0"/>
            <c:spPr>
              <a:solidFill>
                <a:schemeClr val="accent1">
                  <a:lumMod val="80000"/>
                  <a:lumOff val="20000"/>
                </a:schemeClr>
              </a:solidFill>
              <a:ln w="9525">
                <a:solidFill>
                  <a:schemeClr val="tx1"/>
                </a:solidFill>
              </a:ln>
              <a:effectLst/>
              <a:scene3d>
                <a:camera prst="orthographicFront"/>
                <a:lightRig rig="threePt" dir="t"/>
              </a:scene3d>
              <a:sp3d>
                <a:bevelT/>
              </a:sp3d>
            </c:spPr>
            <c:extLst>
              <c:ext xmlns:c16="http://schemas.microsoft.com/office/drawing/2014/chart" uri="{C3380CC4-5D6E-409C-BE32-E72D297353CC}">
                <c16:uniqueId val="{00000017-71DF-473B-A019-329AECE96704}"/>
              </c:ext>
            </c:extLst>
          </c:dPt>
          <c:dPt>
            <c:idx val="12"/>
            <c:bubble3D val="0"/>
            <c:spPr>
              <a:solidFill>
                <a:schemeClr val="accent2">
                  <a:lumMod val="80000"/>
                  <a:lumOff val="20000"/>
                </a:schemeClr>
              </a:solidFill>
              <a:ln w="9525">
                <a:solidFill>
                  <a:schemeClr val="tx1"/>
                </a:solidFill>
              </a:ln>
              <a:effectLst/>
              <a:scene3d>
                <a:camera prst="orthographicFront"/>
                <a:lightRig rig="threePt" dir="t"/>
              </a:scene3d>
              <a:sp3d>
                <a:bevelT/>
              </a:sp3d>
            </c:spPr>
            <c:extLst>
              <c:ext xmlns:c16="http://schemas.microsoft.com/office/drawing/2014/chart" uri="{C3380CC4-5D6E-409C-BE32-E72D297353CC}">
                <c16:uniqueId val="{00000019-71DF-473B-A019-329AECE96704}"/>
              </c:ext>
            </c:extLst>
          </c:dPt>
          <c:dPt>
            <c:idx val="13"/>
            <c:bubble3D val="0"/>
            <c:spPr>
              <a:solidFill>
                <a:schemeClr val="accent3">
                  <a:lumMod val="80000"/>
                  <a:lumOff val="20000"/>
                </a:schemeClr>
              </a:solidFill>
              <a:ln w="9525">
                <a:solidFill>
                  <a:schemeClr val="tx1"/>
                </a:solidFill>
              </a:ln>
              <a:effectLst/>
              <a:scene3d>
                <a:camera prst="orthographicFront"/>
                <a:lightRig rig="threePt" dir="t"/>
              </a:scene3d>
              <a:sp3d>
                <a:bevelT/>
              </a:sp3d>
            </c:spPr>
            <c:extLst>
              <c:ext xmlns:c16="http://schemas.microsoft.com/office/drawing/2014/chart" uri="{C3380CC4-5D6E-409C-BE32-E72D297353CC}">
                <c16:uniqueId val="{0000001B-71DF-473B-A019-329AECE96704}"/>
              </c:ext>
            </c:extLst>
          </c:dPt>
          <c:dLbls>
            <c:dLbl>
              <c:idx val="2"/>
              <c:layout>
                <c:manualLayout>
                  <c:x val="0.22369912094321542"/>
                  <c:y val="-0.14534416425794877"/>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5-71DF-473B-A019-329AECE96704}"/>
                </c:ext>
              </c:extLst>
            </c:dLbl>
            <c:dLbl>
              <c:idx val="6"/>
              <c:layout>
                <c:manualLayout>
                  <c:x val="8.9093116832618224E-2"/>
                  <c:y val="0.11437137446426791"/>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D-71DF-473B-A019-329AECE96704}"/>
                </c:ext>
              </c:extLst>
            </c:dLbl>
            <c:dLbl>
              <c:idx val="7"/>
              <c:layout>
                <c:manualLayout>
                  <c:x val="1.2224166423641489E-3"/>
                  <c:y val="3.142130967806239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F-71DF-473B-A019-329AECE96704}"/>
                </c:ext>
              </c:extLst>
            </c:dLbl>
            <c:dLbl>
              <c:idx val="11"/>
              <c:layout>
                <c:manualLayout>
                  <c:x val="-8.8697598059206739E-2"/>
                  <c:y val="-4.2771397264184982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7-71DF-473B-A019-329AECE96704}"/>
                </c:ext>
              </c:extLst>
            </c:dLbl>
            <c:numFmt formatCode="0.00%" sourceLinked="0"/>
            <c:spPr>
              <a:noFill/>
              <a:ln>
                <a:noFill/>
              </a:ln>
              <a:effectLst>
                <a:softEdge rad="12700"/>
              </a:effectLst>
            </c:spPr>
            <c:txPr>
              <a:bodyPr rot="0" vert="horz"/>
              <a:lstStyle/>
              <a:p>
                <a:pPr>
                  <a:defRPr sz="900" b="1"/>
                </a:pPr>
                <a:endParaRPr lang="pl-PL"/>
              </a:p>
            </c:txPr>
            <c:dLblPos val="bestFit"/>
            <c:showLegendKey val="0"/>
            <c:showVal val="0"/>
            <c:showCatName val="1"/>
            <c:showSerName val="0"/>
            <c:showPercent val="1"/>
            <c:showBubbleSize val="0"/>
            <c:showLeaderLines val="1"/>
            <c:leaderLines>
              <c:spPr>
                <a:ln w="9525" cap="flat" cmpd="sng" algn="ctr">
                  <a:solidFill>
                    <a:schemeClr val="tx1"/>
                  </a:solidFill>
                  <a:round/>
                </a:ln>
                <a:effectLst/>
              </c:spPr>
            </c:leaderLines>
            <c:extLst>
              <c:ext xmlns:c15="http://schemas.microsoft.com/office/drawing/2012/chart" uri="{CE6537A1-D6FC-4f65-9D91-7224C49458BB}"/>
            </c:extLst>
          </c:dLbls>
          <c:cat>
            <c:strRef>
              <c:f>Arkusz1!$B$4:$B$17</c:f>
              <c:strCache>
                <c:ptCount val="14"/>
                <c:pt idx="0">
                  <c:v>rolnictwo i łowiectwo</c:v>
                </c:pt>
                <c:pt idx="1">
                  <c:v>dopłaty do cen wody i odprowadzania ścieków dla mieszkańców</c:v>
                </c:pt>
                <c:pt idx="2">
                  <c:v>transport i łączność</c:v>
                </c:pt>
                <c:pt idx="3">
                  <c:v>gospodarka mieszkaniowa</c:v>
                </c:pt>
                <c:pt idx="4">
                  <c:v>administracja publiczna, promocja, funkcjonowanie urzędu, Rady Miasta</c:v>
                </c:pt>
                <c:pt idx="5">
                  <c:v>bezpieczeństwo publiczne i ochrona przeciwpożarowa</c:v>
                </c:pt>
                <c:pt idx="6">
                  <c:v>obsługa długu publicznego</c:v>
                </c:pt>
                <c:pt idx="7">
                  <c:v>oświata i wychowanie, edukacyjna opieka wychowawcza</c:v>
                </c:pt>
                <c:pt idx="8">
                  <c:v>ochrona zdrowia</c:v>
                </c:pt>
                <c:pt idx="9">
                  <c:v>pomoc społeczna, rodzina, funkcjonowanie żłobka </c:v>
                </c:pt>
                <c:pt idx="10">
                  <c:v>gospodarka komunalna i ochrona środowiska</c:v>
                </c:pt>
                <c:pt idx="11">
                  <c:v>kultura i ochrona dziedzictwa narodowego</c:v>
                </c:pt>
                <c:pt idx="12">
                  <c:v>kultura fizyczna</c:v>
                </c:pt>
                <c:pt idx="13">
                  <c:v>pozostałe</c:v>
                </c:pt>
              </c:strCache>
            </c:strRef>
          </c:cat>
          <c:val>
            <c:numRef>
              <c:f>Arkusz1!$C$4:$C$17</c:f>
              <c:numCache>
                <c:formatCode>"zł"#,##0.00_);[Red]\("zł"#,##0.00\)</c:formatCode>
                <c:ptCount val="14"/>
                <c:pt idx="0">
                  <c:v>614947.68999999994</c:v>
                </c:pt>
                <c:pt idx="1">
                  <c:v>883124.87</c:v>
                </c:pt>
                <c:pt idx="2">
                  <c:v>7166783.2000000002</c:v>
                </c:pt>
                <c:pt idx="3">
                  <c:v>393881.15</c:v>
                </c:pt>
                <c:pt idx="4">
                  <c:v>6770462.6699999999</c:v>
                </c:pt>
                <c:pt idx="5">
                  <c:v>4295228.16</c:v>
                </c:pt>
                <c:pt idx="6">
                  <c:v>103832.26</c:v>
                </c:pt>
                <c:pt idx="7">
                  <c:v>27495354.079999998</c:v>
                </c:pt>
                <c:pt idx="8">
                  <c:v>303662.90999999997</c:v>
                </c:pt>
                <c:pt idx="9">
                  <c:v>37983024.899999999</c:v>
                </c:pt>
                <c:pt idx="10">
                  <c:v>10031814.84</c:v>
                </c:pt>
                <c:pt idx="11">
                  <c:v>2477231.1</c:v>
                </c:pt>
                <c:pt idx="12">
                  <c:v>3474741.65</c:v>
                </c:pt>
                <c:pt idx="13">
                  <c:v>55332.98</c:v>
                </c:pt>
              </c:numCache>
            </c:numRef>
          </c:val>
          <c:extLst>
            <c:ext xmlns:c16="http://schemas.microsoft.com/office/drawing/2014/chart" uri="{C3380CC4-5D6E-409C-BE32-E72D297353CC}">
              <c16:uniqueId val="{0000001C-71DF-473B-A019-329AECE96704}"/>
            </c:ext>
          </c:extLst>
        </c:ser>
        <c:dLbls>
          <c:showLegendKey val="0"/>
          <c:showVal val="0"/>
          <c:showCatName val="0"/>
          <c:showSerName val="0"/>
          <c:showPercent val="0"/>
          <c:showBubbleSize val="0"/>
          <c:showLeaderLines val="1"/>
        </c:dLbls>
        <c:firstSliceAng val="0"/>
      </c:pieChart>
      <c:spPr>
        <a:noFill/>
        <a:ln w="25400">
          <a:noFill/>
        </a:ln>
        <a:scene3d>
          <a:camera prst="orthographicFront"/>
          <a:lightRig rig="threePt" dir="t"/>
        </a:scene3d>
        <a:sp3d>
          <a:bevelT/>
        </a:sp3d>
      </c:spPr>
    </c:plotArea>
    <c:plotVisOnly val="1"/>
    <c:dispBlanksAs val="gap"/>
    <c:showDLblsOverMax val="0"/>
  </c:chart>
  <c:spPr>
    <a:noFill/>
    <a:ln w="9525" cap="flat" cmpd="sng" algn="ctr">
      <a:noFill/>
      <a:round/>
    </a:ln>
    <a:effectLst/>
  </c:spPr>
  <c:txPr>
    <a:bodyPr/>
    <a:lstStyle/>
    <a:p>
      <a:pPr>
        <a:defRPr>
          <a:solidFill>
            <a:schemeClr val="tx1"/>
          </a:solidFill>
        </a:defRPr>
      </a:pPr>
      <a:endParaRPr lang="pl-PL"/>
    </a:p>
  </c:txPr>
  <c:externalData r:id="rId2">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5.999033974919802E-2"/>
          <c:y val="3.6121109861267341E-2"/>
          <c:w val="0.7430661271507728"/>
          <c:h val="0.75996379949288084"/>
        </c:manualLayout>
      </c:layout>
      <c:barChart>
        <c:barDir val="col"/>
        <c:grouping val="clustered"/>
        <c:varyColors val="0"/>
        <c:ser>
          <c:idx val="0"/>
          <c:order val="0"/>
          <c:tx>
            <c:strRef>
              <c:f>Arkusz1!$B$1</c:f>
              <c:strCache>
                <c:ptCount val="1"/>
                <c:pt idx="0">
                  <c:v>j. polski</c:v>
                </c:pt>
              </c:strCache>
            </c:strRef>
          </c:tx>
          <c:invertIfNegative val="0"/>
          <c:cat>
            <c:strRef>
              <c:f>Arkusz1!$A$2:$A$5</c:f>
              <c:strCache>
                <c:ptCount val="4"/>
                <c:pt idx="0">
                  <c:v>SP w Morawicy</c:v>
                </c:pt>
                <c:pt idx="1">
                  <c:v>SP w Bilczy</c:v>
                </c:pt>
                <c:pt idx="2">
                  <c:v>SP w Brzezinach</c:v>
                </c:pt>
                <c:pt idx="3">
                  <c:v>SP w Dębskiej Woli</c:v>
                </c:pt>
              </c:strCache>
            </c:strRef>
          </c:cat>
          <c:val>
            <c:numRef>
              <c:f>Arkusz1!$B$2:$B$5</c:f>
              <c:numCache>
                <c:formatCode>General</c:formatCode>
                <c:ptCount val="4"/>
                <c:pt idx="0">
                  <c:v>62</c:v>
                </c:pt>
                <c:pt idx="1">
                  <c:v>70</c:v>
                </c:pt>
                <c:pt idx="2">
                  <c:v>69</c:v>
                </c:pt>
                <c:pt idx="3">
                  <c:v>67</c:v>
                </c:pt>
              </c:numCache>
            </c:numRef>
          </c:val>
          <c:extLst>
            <c:ext xmlns:c16="http://schemas.microsoft.com/office/drawing/2014/chart" uri="{C3380CC4-5D6E-409C-BE32-E72D297353CC}">
              <c16:uniqueId val="{00000000-0D0F-4AA4-B3EC-129215D938EF}"/>
            </c:ext>
          </c:extLst>
        </c:ser>
        <c:ser>
          <c:idx val="1"/>
          <c:order val="1"/>
          <c:tx>
            <c:strRef>
              <c:f>Arkusz1!$C$1</c:f>
              <c:strCache>
                <c:ptCount val="1"/>
                <c:pt idx="0">
                  <c:v>matematyka</c:v>
                </c:pt>
              </c:strCache>
            </c:strRef>
          </c:tx>
          <c:invertIfNegative val="0"/>
          <c:cat>
            <c:strRef>
              <c:f>Arkusz1!$A$2:$A$5</c:f>
              <c:strCache>
                <c:ptCount val="4"/>
                <c:pt idx="0">
                  <c:v>SP w Morawicy</c:v>
                </c:pt>
                <c:pt idx="1">
                  <c:v>SP w Bilczy</c:v>
                </c:pt>
                <c:pt idx="2">
                  <c:v>SP w Brzezinach</c:v>
                </c:pt>
                <c:pt idx="3">
                  <c:v>SP w Dębskiej Woli</c:v>
                </c:pt>
              </c:strCache>
            </c:strRef>
          </c:cat>
          <c:val>
            <c:numRef>
              <c:f>Arkusz1!$C$2:$C$5</c:f>
              <c:numCache>
                <c:formatCode>General</c:formatCode>
                <c:ptCount val="4"/>
                <c:pt idx="0">
                  <c:v>51</c:v>
                </c:pt>
                <c:pt idx="1">
                  <c:v>65</c:v>
                </c:pt>
                <c:pt idx="2">
                  <c:v>51</c:v>
                </c:pt>
                <c:pt idx="3">
                  <c:v>43</c:v>
                </c:pt>
              </c:numCache>
            </c:numRef>
          </c:val>
          <c:extLst>
            <c:ext xmlns:c16="http://schemas.microsoft.com/office/drawing/2014/chart" uri="{C3380CC4-5D6E-409C-BE32-E72D297353CC}">
              <c16:uniqueId val="{00000001-0D0F-4AA4-B3EC-129215D938EF}"/>
            </c:ext>
          </c:extLst>
        </c:ser>
        <c:ser>
          <c:idx val="2"/>
          <c:order val="2"/>
          <c:tx>
            <c:strRef>
              <c:f>Arkusz1!$D$1</c:f>
              <c:strCache>
                <c:ptCount val="1"/>
                <c:pt idx="0">
                  <c:v>j. angielski</c:v>
                </c:pt>
              </c:strCache>
            </c:strRef>
          </c:tx>
          <c:spPr>
            <a:solidFill>
              <a:schemeClr val="accent1">
                <a:lumMod val="50000"/>
              </a:schemeClr>
            </a:solidFill>
          </c:spPr>
          <c:invertIfNegative val="0"/>
          <c:cat>
            <c:strRef>
              <c:f>Arkusz1!$A$2:$A$5</c:f>
              <c:strCache>
                <c:ptCount val="4"/>
                <c:pt idx="0">
                  <c:v>SP w Morawicy</c:v>
                </c:pt>
                <c:pt idx="1">
                  <c:v>SP w Bilczy</c:v>
                </c:pt>
                <c:pt idx="2">
                  <c:v>SP w Brzezinach</c:v>
                </c:pt>
                <c:pt idx="3">
                  <c:v>SP w Dębskiej Woli</c:v>
                </c:pt>
              </c:strCache>
            </c:strRef>
          </c:cat>
          <c:val>
            <c:numRef>
              <c:f>Arkusz1!$D$2:$D$5</c:f>
              <c:numCache>
                <c:formatCode>General</c:formatCode>
                <c:ptCount val="4"/>
                <c:pt idx="0">
                  <c:v>75</c:v>
                </c:pt>
                <c:pt idx="1">
                  <c:v>81</c:v>
                </c:pt>
                <c:pt idx="2">
                  <c:v>71</c:v>
                </c:pt>
                <c:pt idx="3">
                  <c:v>59</c:v>
                </c:pt>
              </c:numCache>
            </c:numRef>
          </c:val>
          <c:extLst>
            <c:ext xmlns:c16="http://schemas.microsoft.com/office/drawing/2014/chart" uri="{C3380CC4-5D6E-409C-BE32-E72D297353CC}">
              <c16:uniqueId val="{00000002-0D0F-4AA4-B3EC-129215D938EF}"/>
            </c:ext>
          </c:extLst>
        </c:ser>
        <c:dLbls>
          <c:showLegendKey val="0"/>
          <c:showVal val="0"/>
          <c:showCatName val="0"/>
          <c:showSerName val="0"/>
          <c:showPercent val="0"/>
          <c:showBubbleSize val="0"/>
        </c:dLbls>
        <c:gapWidth val="150"/>
        <c:axId val="134224896"/>
        <c:axId val="134230784"/>
      </c:barChart>
      <c:catAx>
        <c:axId val="134224896"/>
        <c:scaling>
          <c:orientation val="minMax"/>
        </c:scaling>
        <c:delete val="0"/>
        <c:axPos val="b"/>
        <c:numFmt formatCode="General" sourceLinked="0"/>
        <c:majorTickMark val="out"/>
        <c:minorTickMark val="none"/>
        <c:tickLblPos val="nextTo"/>
        <c:crossAx val="134230784"/>
        <c:crosses val="autoZero"/>
        <c:auto val="1"/>
        <c:lblAlgn val="ctr"/>
        <c:lblOffset val="100"/>
        <c:noMultiLvlLbl val="0"/>
      </c:catAx>
      <c:valAx>
        <c:axId val="134230784"/>
        <c:scaling>
          <c:orientation val="minMax"/>
        </c:scaling>
        <c:delete val="0"/>
        <c:axPos val="l"/>
        <c:majorGridlines/>
        <c:numFmt formatCode="General" sourceLinked="1"/>
        <c:majorTickMark val="out"/>
        <c:minorTickMark val="none"/>
        <c:tickLblPos val="nextTo"/>
        <c:crossAx val="134224896"/>
        <c:crosses val="autoZero"/>
        <c:crossBetween val="between"/>
      </c:valAx>
    </c:plotArea>
    <c:legend>
      <c:legendPos val="r"/>
      <c:overlay val="0"/>
    </c:legend>
    <c:plotVisOnly val="1"/>
    <c:dispBlanksAs val="gap"/>
    <c:showDLblsOverMax val="0"/>
  </c:chart>
  <c:externalData r:id="rId2">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barChart>
        <c:barDir val="col"/>
        <c:grouping val="clustered"/>
        <c:varyColors val="0"/>
        <c:ser>
          <c:idx val="0"/>
          <c:order val="0"/>
          <c:tx>
            <c:strRef>
              <c:f>Arkusz1!$B$1</c:f>
              <c:strCache>
                <c:ptCount val="1"/>
                <c:pt idx="0">
                  <c:v>j. polski</c:v>
                </c:pt>
              </c:strCache>
            </c:strRef>
          </c:tx>
          <c:invertIfNegative val="0"/>
          <c:cat>
            <c:strRef>
              <c:f>Arkusz1!$A$2:$A$6</c:f>
              <c:strCache>
                <c:ptCount val="5"/>
                <c:pt idx="0">
                  <c:v>Miasto Morawica</c:v>
                </c:pt>
                <c:pt idx="1">
                  <c:v>Gmina Morawica</c:v>
                </c:pt>
                <c:pt idx="2">
                  <c:v>Powiat</c:v>
                </c:pt>
                <c:pt idx="3">
                  <c:v>Województwo</c:v>
                </c:pt>
                <c:pt idx="4">
                  <c:v>Kraj</c:v>
                </c:pt>
              </c:strCache>
            </c:strRef>
          </c:cat>
          <c:val>
            <c:numRef>
              <c:f>Arkusz1!$B$2:$B$6</c:f>
              <c:numCache>
                <c:formatCode>General</c:formatCode>
                <c:ptCount val="5"/>
                <c:pt idx="0">
                  <c:v>62</c:v>
                </c:pt>
                <c:pt idx="1">
                  <c:v>69</c:v>
                </c:pt>
                <c:pt idx="2">
                  <c:v>60</c:v>
                </c:pt>
                <c:pt idx="3">
                  <c:v>59</c:v>
                </c:pt>
                <c:pt idx="4">
                  <c:v>60</c:v>
                </c:pt>
              </c:numCache>
            </c:numRef>
          </c:val>
          <c:extLst>
            <c:ext xmlns:c16="http://schemas.microsoft.com/office/drawing/2014/chart" uri="{C3380CC4-5D6E-409C-BE32-E72D297353CC}">
              <c16:uniqueId val="{00000000-14C2-4CA9-BFA5-3F640EA8E9D8}"/>
            </c:ext>
          </c:extLst>
        </c:ser>
        <c:ser>
          <c:idx val="1"/>
          <c:order val="1"/>
          <c:tx>
            <c:strRef>
              <c:f>Arkusz1!$C$1</c:f>
              <c:strCache>
                <c:ptCount val="1"/>
                <c:pt idx="0">
                  <c:v>matematyka</c:v>
                </c:pt>
              </c:strCache>
            </c:strRef>
          </c:tx>
          <c:invertIfNegative val="0"/>
          <c:cat>
            <c:strRef>
              <c:f>Arkusz1!$A$2:$A$6</c:f>
              <c:strCache>
                <c:ptCount val="5"/>
                <c:pt idx="0">
                  <c:v>Miasto Morawica</c:v>
                </c:pt>
                <c:pt idx="1">
                  <c:v>Gmina Morawica</c:v>
                </c:pt>
                <c:pt idx="2">
                  <c:v>Powiat</c:v>
                </c:pt>
                <c:pt idx="3">
                  <c:v>Województwo</c:v>
                </c:pt>
                <c:pt idx="4">
                  <c:v>Kraj</c:v>
                </c:pt>
              </c:strCache>
            </c:strRef>
          </c:cat>
          <c:val>
            <c:numRef>
              <c:f>Arkusz1!$C$2:$C$6</c:f>
              <c:numCache>
                <c:formatCode>General</c:formatCode>
                <c:ptCount val="5"/>
                <c:pt idx="0">
                  <c:v>51</c:v>
                </c:pt>
                <c:pt idx="1">
                  <c:v>56</c:v>
                </c:pt>
                <c:pt idx="2">
                  <c:v>47</c:v>
                </c:pt>
                <c:pt idx="3">
                  <c:v>47</c:v>
                </c:pt>
                <c:pt idx="4">
                  <c:v>47</c:v>
                </c:pt>
              </c:numCache>
            </c:numRef>
          </c:val>
          <c:extLst>
            <c:ext xmlns:c16="http://schemas.microsoft.com/office/drawing/2014/chart" uri="{C3380CC4-5D6E-409C-BE32-E72D297353CC}">
              <c16:uniqueId val="{00000001-14C2-4CA9-BFA5-3F640EA8E9D8}"/>
            </c:ext>
          </c:extLst>
        </c:ser>
        <c:ser>
          <c:idx val="2"/>
          <c:order val="2"/>
          <c:tx>
            <c:strRef>
              <c:f>Arkusz1!$D$1</c:f>
              <c:strCache>
                <c:ptCount val="1"/>
                <c:pt idx="0">
                  <c:v>j. angielski</c:v>
                </c:pt>
              </c:strCache>
            </c:strRef>
          </c:tx>
          <c:spPr>
            <a:solidFill>
              <a:srgbClr val="4F81BD">
                <a:lumMod val="50000"/>
              </a:srgbClr>
            </a:solidFill>
          </c:spPr>
          <c:invertIfNegative val="0"/>
          <c:cat>
            <c:strRef>
              <c:f>Arkusz1!$A$2:$A$6</c:f>
              <c:strCache>
                <c:ptCount val="5"/>
                <c:pt idx="0">
                  <c:v>Miasto Morawica</c:v>
                </c:pt>
                <c:pt idx="1">
                  <c:v>Gmina Morawica</c:v>
                </c:pt>
                <c:pt idx="2">
                  <c:v>Powiat</c:v>
                </c:pt>
                <c:pt idx="3">
                  <c:v>Województwo</c:v>
                </c:pt>
                <c:pt idx="4">
                  <c:v>Kraj</c:v>
                </c:pt>
              </c:strCache>
            </c:strRef>
          </c:cat>
          <c:val>
            <c:numRef>
              <c:f>Arkusz1!$D$2:$D$6</c:f>
              <c:numCache>
                <c:formatCode>General</c:formatCode>
                <c:ptCount val="5"/>
                <c:pt idx="0">
                  <c:v>75</c:v>
                </c:pt>
                <c:pt idx="1">
                  <c:v>72</c:v>
                </c:pt>
                <c:pt idx="2">
                  <c:v>63</c:v>
                </c:pt>
                <c:pt idx="3">
                  <c:v>65</c:v>
                </c:pt>
                <c:pt idx="4">
                  <c:v>66</c:v>
                </c:pt>
              </c:numCache>
            </c:numRef>
          </c:val>
          <c:extLst>
            <c:ext xmlns:c16="http://schemas.microsoft.com/office/drawing/2014/chart" uri="{C3380CC4-5D6E-409C-BE32-E72D297353CC}">
              <c16:uniqueId val="{00000002-14C2-4CA9-BFA5-3F640EA8E9D8}"/>
            </c:ext>
          </c:extLst>
        </c:ser>
        <c:dLbls>
          <c:showLegendKey val="0"/>
          <c:showVal val="0"/>
          <c:showCatName val="0"/>
          <c:showSerName val="0"/>
          <c:showPercent val="0"/>
          <c:showBubbleSize val="0"/>
        </c:dLbls>
        <c:gapWidth val="150"/>
        <c:axId val="134436736"/>
        <c:axId val="134438272"/>
      </c:barChart>
      <c:catAx>
        <c:axId val="134436736"/>
        <c:scaling>
          <c:orientation val="minMax"/>
        </c:scaling>
        <c:delete val="0"/>
        <c:axPos val="b"/>
        <c:numFmt formatCode="General" sourceLinked="0"/>
        <c:majorTickMark val="out"/>
        <c:minorTickMark val="none"/>
        <c:tickLblPos val="nextTo"/>
        <c:crossAx val="134438272"/>
        <c:crosses val="autoZero"/>
        <c:auto val="1"/>
        <c:lblAlgn val="ctr"/>
        <c:lblOffset val="100"/>
        <c:noMultiLvlLbl val="0"/>
      </c:catAx>
      <c:valAx>
        <c:axId val="134438272"/>
        <c:scaling>
          <c:orientation val="minMax"/>
        </c:scaling>
        <c:delete val="0"/>
        <c:axPos val="l"/>
        <c:majorGridlines/>
        <c:numFmt formatCode="General" sourceLinked="1"/>
        <c:majorTickMark val="out"/>
        <c:minorTickMark val="none"/>
        <c:tickLblPos val="nextTo"/>
        <c:crossAx val="134436736"/>
        <c:crosses val="autoZero"/>
        <c:crossBetween val="between"/>
      </c:valAx>
    </c:plotArea>
    <c:legend>
      <c:legendPos val="r"/>
      <c:overlay val="0"/>
    </c:legend>
    <c:plotVisOnly val="1"/>
    <c:dispBlanksAs val="gap"/>
    <c:showDLblsOverMax val="0"/>
  </c:chart>
  <c:externalData r:id="rId2">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Ilość</a:t>
            </a:r>
            <a:r>
              <a:rPr lang="pl-PL"/>
              <a:t> odpadów w latach 2017-2021</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'[Wykres w programie Microsoft Word]Arkusz1'!$L$26</c:f>
              <c:strCache>
                <c:ptCount val="1"/>
                <c:pt idx="0">
                  <c:v>szkło</c:v>
                </c:pt>
              </c:strCache>
            </c:strRef>
          </c:tx>
          <c:spPr>
            <a:solidFill>
              <a:schemeClr val="accent1"/>
            </a:solidFill>
            <a:ln>
              <a:noFill/>
            </a:ln>
            <a:effectLst/>
          </c:spPr>
          <c:invertIfNegative val="0"/>
          <c:cat>
            <c:numRef>
              <c:f>'[Wykres w programie Microsoft Word]Arkusz1'!$M$25:$Q$25</c:f>
              <c:numCache>
                <c:formatCode>General</c:formatCode>
                <c:ptCount val="5"/>
                <c:pt idx="0">
                  <c:v>2017</c:v>
                </c:pt>
                <c:pt idx="1">
                  <c:v>2018</c:v>
                </c:pt>
                <c:pt idx="2">
                  <c:v>2019</c:v>
                </c:pt>
                <c:pt idx="3">
                  <c:v>2020</c:v>
                </c:pt>
                <c:pt idx="4">
                  <c:v>2021</c:v>
                </c:pt>
              </c:numCache>
            </c:numRef>
          </c:cat>
          <c:val>
            <c:numRef>
              <c:f>'[Wykres w programie Microsoft Word]Arkusz1'!$M$26:$Q$26</c:f>
              <c:numCache>
                <c:formatCode>General</c:formatCode>
                <c:ptCount val="5"/>
                <c:pt idx="0">
                  <c:v>169.7</c:v>
                </c:pt>
                <c:pt idx="1">
                  <c:v>131</c:v>
                </c:pt>
                <c:pt idx="2">
                  <c:v>168.37</c:v>
                </c:pt>
                <c:pt idx="3">
                  <c:v>353</c:v>
                </c:pt>
                <c:pt idx="4">
                  <c:v>436.84</c:v>
                </c:pt>
              </c:numCache>
            </c:numRef>
          </c:val>
          <c:extLst>
            <c:ext xmlns:c16="http://schemas.microsoft.com/office/drawing/2014/chart" uri="{C3380CC4-5D6E-409C-BE32-E72D297353CC}">
              <c16:uniqueId val="{00000000-7F82-4836-85CF-454D386181B8}"/>
            </c:ext>
          </c:extLst>
        </c:ser>
        <c:ser>
          <c:idx val="1"/>
          <c:order val="1"/>
          <c:tx>
            <c:strRef>
              <c:f>'[Wykres w programie Microsoft Word]Arkusz1'!$L$27</c:f>
              <c:strCache>
                <c:ptCount val="1"/>
                <c:pt idx="0">
                  <c:v>opakowaniowe</c:v>
                </c:pt>
              </c:strCache>
            </c:strRef>
          </c:tx>
          <c:spPr>
            <a:solidFill>
              <a:schemeClr val="accent2"/>
            </a:solidFill>
            <a:ln>
              <a:noFill/>
            </a:ln>
            <a:effectLst/>
          </c:spPr>
          <c:invertIfNegative val="0"/>
          <c:cat>
            <c:numRef>
              <c:f>'[Wykres w programie Microsoft Word]Arkusz1'!$M$25:$Q$25</c:f>
              <c:numCache>
                <c:formatCode>General</c:formatCode>
                <c:ptCount val="5"/>
                <c:pt idx="0">
                  <c:v>2017</c:v>
                </c:pt>
                <c:pt idx="1">
                  <c:v>2018</c:v>
                </c:pt>
                <c:pt idx="2">
                  <c:v>2019</c:v>
                </c:pt>
                <c:pt idx="3">
                  <c:v>2020</c:v>
                </c:pt>
                <c:pt idx="4">
                  <c:v>2021</c:v>
                </c:pt>
              </c:numCache>
            </c:numRef>
          </c:cat>
          <c:val>
            <c:numRef>
              <c:f>'[Wykres w programie Microsoft Word]Arkusz1'!$M$27:$Q$27</c:f>
              <c:numCache>
                <c:formatCode>General</c:formatCode>
                <c:ptCount val="5"/>
                <c:pt idx="0">
                  <c:v>249</c:v>
                </c:pt>
                <c:pt idx="1">
                  <c:v>383.2</c:v>
                </c:pt>
                <c:pt idx="2">
                  <c:v>289.97000000000003</c:v>
                </c:pt>
                <c:pt idx="3">
                  <c:v>535.14</c:v>
                </c:pt>
                <c:pt idx="4">
                  <c:v>505.1</c:v>
                </c:pt>
              </c:numCache>
            </c:numRef>
          </c:val>
          <c:extLst>
            <c:ext xmlns:c16="http://schemas.microsoft.com/office/drawing/2014/chart" uri="{C3380CC4-5D6E-409C-BE32-E72D297353CC}">
              <c16:uniqueId val="{00000001-7F82-4836-85CF-454D386181B8}"/>
            </c:ext>
          </c:extLst>
        </c:ser>
        <c:ser>
          <c:idx val="2"/>
          <c:order val="2"/>
          <c:tx>
            <c:strRef>
              <c:f>'[Wykres w programie Microsoft Word]Arkusz1'!$L$28</c:f>
              <c:strCache>
                <c:ptCount val="1"/>
                <c:pt idx="0">
                  <c:v>zmieszane</c:v>
                </c:pt>
              </c:strCache>
            </c:strRef>
          </c:tx>
          <c:spPr>
            <a:solidFill>
              <a:schemeClr val="accent3"/>
            </a:solidFill>
            <a:ln>
              <a:noFill/>
            </a:ln>
            <a:effectLst/>
          </c:spPr>
          <c:invertIfNegative val="0"/>
          <c:cat>
            <c:numRef>
              <c:f>'[Wykres w programie Microsoft Word]Arkusz1'!$M$25:$Q$25</c:f>
              <c:numCache>
                <c:formatCode>General</c:formatCode>
                <c:ptCount val="5"/>
                <c:pt idx="0">
                  <c:v>2017</c:v>
                </c:pt>
                <c:pt idx="1">
                  <c:v>2018</c:v>
                </c:pt>
                <c:pt idx="2">
                  <c:v>2019</c:v>
                </c:pt>
                <c:pt idx="3">
                  <c:v>2020</c:v>
                </c:pt>
                <c:pt idx="4">
                  <c:v>2021</c:v>
                </c:pt>
              </c:numCache>
            </c:numRef>
          </c:cat>
          <c:val>
            <c:numRef>
              <c:f>'[Wykres w programie Microsoft Word]Arkusz1'!$M$28:$Q$28</c:f>
              <c:numCache>
                <c:formatCode>General</c:formatCode>
                <c:ptCount val="5"/>
                <c:pt idx="0">
                  <c:v>1405.5</c:v>
                </c:pt>
                <c:pt idx="1">
                  <c:v>1131.2</c:v>
                </c:pt>
                <c:pt idx="2">
                  <c:v>1201</c:v>
                </c:pt>
                <c:pt idx="3">
                  <c:v>1828.68</c:v>
                </c:pt>
                <c:pt idx="4">
                  <c:v>1738.9</c:v>
                </c:pt>
              </c:numCache>
            </c:numRef>
          </c:val>
          <c:extLst>
            <c:ext xmlns:c16="http://schemas.microsoft.com/office/drawing/2014/chart" uri="{C3380CC4-5D6E-409C-BE32-E72D297353CC}">
              <c16:uniqueId val="{00000002-7F82-4836-85CF-454D386181B8}"/>
            </c:ext>
          </c:extLst>
        </c:ser>
        <c:ser>
          <c:idx val="3"/>
          <c:order val="3"/>
          <c:tx>
            <c:strRef>
              <c:f>'[Wykres w programie Microsoft Word]Arkusz1'!$L$29</c:f>
              <c:strCache>
                <c:ptCount val="1"/>
                <c:pt idx="0">
                  <c:v>papier</c:v>
                </c:pt>
              </c:strCache>
            </c:strRef>
          </c:tx>
          <c:spPr>
            <a:solidFill>
              <a:schemeClr val="accent4"/>
            </a:solidFill>
            <a:ln>
              <a:noFill/>
            </a:ln>
            <a:effectLst/>
          </c:spPr>
          <c:invertIfNegative val="0"/>
          <c:cat>
            <c:numRef>
              <c:f>'[Wykres w programie Microsoft Word]Arkusz1'!$M$25:$Q$25</c:f>
              <c:numCache>
                <c:formatCode>General</c:formatCode>
                <c:ptCount val="5"/>
                <c:pt idx="0">
                  <c:v>2017</c:v>
                </c:pt>
                <c:pt idx="1">
                  <c:v>2018</c:v>
                </c:pt>
                <c:pt idx="2">
                  <c:v>2019</c:v>
                </c:pt>
                <c:pt idx="3">
                  <c:v>2020</c:v>
                </c:pt>
                <c:pt idx="4">
                  <c:v>2021</c:v>
                </c:pt>
              </c:numCache>
            </c:numRef>
          </c:cat>
          <c:val>
            <c:numRef>
              <c:f>'[Wykres w programie Microsoft Word]Arkusz1'!$M$29:$Q$29</c:f>
              <c:numCache>
                <c:formatCode>General</c:formatCode>
                <c:ptCount val="5"/>
                <c:pt idx="0">
                  <c:v>16.16</c:v>
                </c:pt>
                <c:pt idx="1">
                  <c:v>9.09</c:v>
                </c:pt>
                <c:pt idx="2">
                  <c:v>82.19</c:v>
                </c:pt>
                <c:pt idx="3">
                  <c:v>176.08</c:v>
                </c:pt>
                <c:pt idx="4">
                  <c:v>211.68</c:v>
                </c:pt>
              </c:numCache>
            </c:numRef>
          </c:val>
          <c:extLst>
            <c:ext xmlns:c16="http://schemas.microsoft.com/office/drawing/2014/chart" uri="{C3380CC4-5D6E-409C-BE32-E72D297353CC}">
              <c16:uniqueId val="{00000003-7F82-4836-85CF-454D386181B8}"/>
            </c:ext>
          </c:extLst>
        </c:ser>
        <c:dLbls>
          <c:showLegendKey val="0"/>
          <c:showVal val="0"/>
          <c:showCatName val="0"/>
          <c:showSerName val="0"/>
          <c:showPercent val="0"/>
          <c:showBubbleSize val="0"/>
        </c:dLbls>
        <c:gapWidth val="219"/>
        <c:overlap val="-27"/>
        <c:axId val="324024224"/>
        <c:axId val="324021088"/>
      </c:barChart>
      <c:catAx>
        <c:axId val="324024224"/>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4021088"/>
        <c:crosses val="autoZero"/>
        <c:auto val="1"/>
        <c:lblAlgn val="ctr"/>
        <c:lblOffset val="100"/>
        <c:noMultiLvlLbl val="0"/>
      </c:catAx>
      <c:valAx>
        <c:axId val="324021088"/>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32402422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66">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1.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charts/style12.xml><?xml version="1.0" encoding="utf-8"?>
<cs:chartStyle xmlns:cs="http://schemas.microsoft.com/office/drawing/2012/chartStyle" xmlns:a="http://schemas.openxmlformats.org/drawingml/2006/main" id="102">
  <cs:axisTitle>
    <cs:lnRef idx="0"/>
    <cs:fillRef idx="0"/>
    <cs:effectRef idx="0"/>
    <cs:fontRef idx="minor">
      <a:schemeClr val="tx1"/>
    </cs:fontRef>
    <cs:defRPr sz="1000" b="1" kern="1200"/>
  </cs:axisTitle>
  <cs:categoryAxis>
    <cs:lnRef idx="1">
      <a:schemeClr val="tx1">
        <a:tint val="75000"/>
      </a:schemeClr>
    </cs:lnRef>
    <cs:fillRef idx="0"/>
    <cs:effectRef idx="0"/>
    <cs:fontRef idx="minor">
      <a:schemeClr val="tx1"/>
    </cs:fontRef>
    <cs:spPr>
      <a:ln>
        <a:round/>
      </a:ln>
    </cs:spPr>
    <cs:defRPr sz="1000" kern="1200"/>
  </cs:categoryAxis>
  <cs:chartArea mods="allowNoFillOverride allowNoLineOverride">
    <cs:lnRef idx="1">
      <a:schemeClr val="tx1">
        <a:tint val="75000"/>
      </a:schemeClr>
    </cs:lnRef>
    <cs:fillRef idx="1">
      <a:schemeClr val="bg1"/>
    </cs:fillRef>
    <cs:effectRef idx="0"/>
    <cs:fontRef idx="minor">
      <a:schemeClr val="tx1"/>
    </cs:fontRef>
    <cs:spPr>
      <a:ln>
        <a:round/>
      </a:ln>
    </cs:spPr>
    <cs:defRPr sz="1000" kern="1200"/>
  </cs:chartArea>
  <cs:dataLabel>
    <cs:lnRef idx="0"/>
    <cs:fillRef idx="0"/>
    <cs:effectRef idx="0"/>
    <cs:fontRef idx="minor">
      <a:schemeClr val="tx1"/>
    </cs:fontRef>
    <cs:defRPr sz="1000" kern="1200"/>
  </cs:dataLabel>
  <cs:dataLabelCallout>
    <cs:lnRef idx="0"/>
    <cs:fillRef idx="0"/>
    <cs:effectRef idx="0"/>
    <cs:fontRef idx="minor">
      <a:schemeClr val="dk1"/>
    </cs:fontRef>
    <cs:spPr>
      <a:solidFill>
        <a:schemeClr val="lt1"/>
      </a:solidFill>
      <a:ln>
        <a:solidFill>
          <a:schemeClr val="dk1">
            <a:lumMod val="65000"/>
            <a:lumOff val="35000"/>
          </a:schemeClr>
        </a:solidFill>
      </a:ln>
    </cs:spPr>
    <cs:defRPr sz="1000" kern="1200"/>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1">
      <cs:styleClr val="auto"/>
    </cs:lnRef>
    <cs:lineWidthScale>3</cs:lineWidthScale>
    <cs:fillRef idx="0"/>
    <cs:effectRef idx="0"/>
    <cs:fontRef idx="minor">
      <a:schemeClr val="tx1"/>
    </cs:fontRef>
    <cs:spPr>
      <a:ln cap="rnd">
        <a:round/>
      </a:ln>
    </cs:spPr>
  </cs:dataPointLine>
  <cs:dataPointMarker>
    <cs:lnRef idx="1">
      <cs:styleClr val="auto"/>
    </cs:lnRef>
    <cs:fillRef idx="1">
      <cs:styleClr val="auto"/>
    </cs:fillRef>
    <cs:effectRef idx="0"/>
    <cs:fontRef idx="minor">
      <a:schemeClr val="tx1"/>
    </cs:fontRef>
    <cs:spPr>
      <a:ln>
        <a:round/>
      </a:ln>
    </cs:spPr>
  </cs:dataPointMarker>
  <cs:dataPointMarkerLayout/>
  <cs:dataPointWireframe>
    <cs:lnRef idx="1">
      <cs:styleClr val="auto"/>
    </cs:lnRef>
    <cs:fillRef idx="0"/>
    <cs:effectRef idx="0"/>
    <cs:fontRef idx="minor">
      <a:schemeClr val="tx1"/>
    </cs:fontRef>
    <cs:spPr>
      <a:ln>
        <a:round/>
      </a:ln>
    </cs:spPr>
  </cs:dataPointWireframe>
  <cs:dataTable>
    <cs:lnRef idx="1">
      <a:schemeClr val="tx1">
        <a:tint val="75000"/>
      </a:schemeClr>
    </cs:lnRef>
    <cs:fillRef idx="0"/>
    <cs:effectRef idx="0"/>
    <cs:fontRef idx="minor">
      <a:schemeClr val="tx1"/>
    </cs:fontRef>
    <cs:spPr>
      <a:ln>
        <a:round/>
      </a:ln>
    </cs:spPr>
    <cs:defRPr sz="1000" kern="1200"/>
  </cs:dataTable>
  <cs:downBar>
    <cs:lnRef idx="1">
      <a:schemeClr val="tx1"/>
    </cs:lnRef>
    <cs:fillRef idx="1">
      <a:schemeClr val="dk1">
        <a:tint val="95000"/>
      </a:schemeClr>
    </cs:fillRef>
    <cs:effectRef idx="0"/>
    <cs:fontRef idx="minor">
      <a:schemeClr val="tx1"/>
    </cs:fontRef>
    <cs:spPr>
      <a:ln>
        <a:round/>
      </a:ln>
    </cs:spPr>
  </cs:downBar>
  <cs:dropLine>
    <cs:lnRef idx="1">
      <a:schemeClr val="tx1"/>
    </cs:lnRef>
    <cs:fillRef idx="0"/>
    <cs:effectRef idx="0"/>
    <cs:fontRef idx="minor">
      <a:schemeClr val="tx1"/>
    </cs:fontRef>
    <cs:spPr>
      <a:ln>
        <a:round/>
      </a:ln>
    </cs:spPr>
  </cs:dropLine>
  <cs:errorBar>
    <cs:lnRef idx="1">
      <a:schemeClr val="tx1"/>
    </cs:lnRef>
    <cs:fillRef idx="1">
      <a:schemeClr val="tx1"/>
    </cs:fillRef>
    <cs:effectRef idx="0"/>
    <cs:fontRef idx="minor">
      <a:schemeClr val="tx1"/>
    </cs:fontRef>
    <cs:spPr>
      <a:ln>
        <a:round/>
      </a:ln>
    </cs:spPr>
  </cs:errorBar>
  <cs:floor>
    <cs:lnRef idx="1">
      <a:schemeClr val="tx1">
        <a:tint val="75000"/>
      </a:schemeClr>
    </cs:lnRef>
    <cs:fillRef idx="0"/>
    <cs:effectRef idx="0"/>
    <cs:fontRef idx="minor">
      <a:schemeClr val="tx1"/>
    </cs:fontRef>
    <cs:spPr>
      <a:ln>
        <a:round/>
      </a:ln>
    </cs:spPr>
  </cs:floor>
  <cs:gridlineMajor>
    <cs:lnRef idx="1">
      <a:schemeClr val="tx1">
        <a:tint val="75000"/>
      </a:schemeClr>
    </cs:lnRef>
    <cs:fillRef idx="0"/>
    <cs:effectRef idx="0"/>
    <cs:fontRef idx="minor">
      <a:schemeClr val="tx1"/>
    </cs:fontRef>
    <cs:spPr>
      <a:ln>
        <a:round/>
      </a:ln>
    </cs:spPr>
  </cs:gridlineMajor>
  <cs:gridlineMinor>
    <cs:lnRef idx="1">
      <a:schemeClr val="tx1">
        <a:tint val="50000"/>
      </a:schemeClr>
    </cs:lnRef>
    <cs:fillRef idx="0"/>
    <cs:effectRef idx="0"/>
    <cs:fontRef idx="minor">
      <a:schemeClr val="tx1"/>
    </cs:fontRef>
    <cs:spPr>
      <a:ln>
        <a:round/>
      </a:ln>
    </cs:spPr>
  </cs:gridlineMinor>
  <cs:hiLoLine>
    <cs:lnRef idx="1">
      <a:schemeClr val="tx1"/>
    </cs:lnRef>
    <cs:fillRef idx="0"/>
    <cs:effectRef idx="0"/>
    <cs:fontRef idx="minor">
      <a:schemeClr val="tx1"/>
    </cs:fontRef>
    <cs:spPr>
      <a:ln>
        <a:round/>
      </a:ln>
    </cs:spPr>
  </cs:hiLoLine>
  <cs:leaderLine>
    <cs:lnRef idx="1">
      <a:schemeClr val="tx1"/>
    </cs:lnRef>
    <cs:fillRef idx="0"/>
    <cs:effectRef idx="0"/>
    <cs:fontRef idx="minor">
      <a:schemeClr val="tx1"/>
    </cs:fontRef>
    <cs:spPr>
      <a:ln>
        <a:round/>
      </a:ln>
    </cs:spPr>
  </cs:leaderLine>
  <cs:legend>
    <cs:lnRef idx="0"/>
    <cs:fillRef idx="0"/>
    <cs:effectRef idx="0"/>
    <cs:fontRef idx="minor">
      <a:schemeClr val="tx1"/>
    </cs:fontRef>
    <cs:defRPr sz="1000" kern="1200"/>
  </cs:legend>
  <cs:plotArea mods="allowNoFillOverride allowNoLineOverride">
    <cs:lnRef idx="0"/>
    <cs:fillRef idx="1">
      <a:schemeClr val="bg1"/>
    </cs:fillRef>
    <cs:effectRef idx="0"/>
    <cs:fontRef idx="minor">
      <a:schemeClr val="tx1"/>
    </cs:fontRef>
  </cs:plotArea>
  <cs:plotArea3D>
    <cs:lnRef idx="0"/>
    <cs:fillRef idx="0"/>
    <cs:effectRef idx="0"/>
    <cs:fontRef idx="minor">
      <a:schemeClr val="tx1"/>
    </cs:fontRef>
  </cs:plotArea3D>
  <cs:seriesAxis>
    <cs:lnRef idx="1">
      <a:schemeClr val="tx1">
        <a:tint val="75000"/>
      </a:schemeClr>
    </cs:lnRef>
    <cs:fillRef idx="0"/>
    <cs:effectRef idx="0"/>
    <cs:fontRef idx="minor">
      <a:schemeClr val="tx1"/>
    </cs:fontRef>
    <cs:spPr>
      <a:ln>
        <a:round/>
      </a:ln>
    </cs:spPr>
    <cs:defRPr sz="1000" kern="1200"/>
  </cs:seriesAxis>
  <cs:seriesLine>
    <cs:lnRef idx="1">
      <a:schemeClr val="tx1"/>
    </cs:lnRef>
    <cs:fillRef idx="0"/>
    <cs:effectRef idx="0"/>
    <cs:fontRef idx="minor">
      <a:schemeClr val="tx1"/>
    </cs:fontRef>
    <cs:spPr>
      <a:ln>
        <a:round/>
      </a:ln>
    </cs:spPr>
  </cs:seriesLine>
  <cs:title>
    <cs:lnRef idx="0"/>
    <cs:fillRef idx="0"/>
    <cs:effectRef idx="0"/>
    <cs:fontRef idx="minor">
      <a:schemeClr val="tx1"/>
    </cs:fontRef>
    <cs:defRPr sz="1800" b="1" kern="1200"/>
  </cs:title>
  <cs:trendline>
    <cs:lnRef idx="1">
      <a:schemeClr val="tx1"/>
    </cs:lnRef>
    <cs:fillRef idx="0"/>
    <cs:effectRef idx="0"/>
    <cs:fontRef idx="minor">
      <a:schemeClr val="tx1"/>
    </cs:fontRef>
    <cs:spPr>
      <a:ln cap="rnd">
        <a:round/>
      </a:ln>
    </cs:spPr>
  </cs:trendline>
  <cs:trendlineLabel>
    <cs:lnRef idx="0"/>
    <cs:fillRef idx="0"/>
    <cs:effectRef idx="0"/>
    <cs:fontRef idx="minor">
      <a:schemeClr val="tx1"/>
    </cs:fontRef>
    <cs:defRPr sz="1000" kern="1200"/>
  </cs:trendlineLabel>
  <cs:upBar>
    <cs:lnRef idx="1">
      <a:schemeClr val="tx1"/>
    </cs:lnRef>
    <cs:fillRef idx="1">
      <a:schemeClr val="dk1">
        <a:tint val="5000"/>
      </a:schemeClr>
    </cs:fillRef>
    <cs:effectRef idx="0"/>
    <cs:fontRef idx="minor">
      <a:schemeClr val="tx1"/>
    </cs:fontRef>
    <cs:spPr>
      <a:ln>
        <a:round/>
      </a:ln>
    </cs:spPr>
  </cs:upBar>
  <cs:valueAxis>
    <cs:lnRef idx="1">
      <a:schemeClr val="tx1">
        <a:tint val="75000"/>
      </a:schemeClr>
    </cs:lnRef>
    <cs:fillRef idx="0"/>
    <cs:effectRef idx="0"/>
    <cs:fontRef idx="minor">
      <a:schemeClr val="tx1"/>
    </cs:fontRef>
    <cs:spPr>
      <a:ln>
        <a:round/>
      </a:ln>
    </cs:spPr>
    <cs:defRPr sz="1000" kern="1200"/>
  </cs:valueAxis>
  <cs:wall>
    <cs:lnRef idx="0"/>
    <cs:fillRef idx="0"/>
    <cs:effectRef idx="0"/>
    <cs:fontRef idx="minor">
      <a:schemeClr val="tx1"/>
    </cs:fontRef>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8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90">
  <cs:axisTitle>
    <cs:lnRef idx="0"/>
    <cs:fillRef idx="0"/>
    <cs:effectRef idx="0"/>
    <cs:fontRef idx="minor">
      <a:schemeClr val="tx2"/>
    </cs:fontRef>
    <cs:defRPr sz="900" b="1" kern="1200"/>
  </cs:axisTitle>
  <cs:categoryAxis>
    <cs:lnRef idx="0"/>
    <cs:fillRef idx="0"/>
    <cs:effectRef idx="0"/>
    <cs:fontRef idx="minor">
      <a:schemeClr val="tx2"/>
    </cs:fontRef>
    <cs:spPr>
      <a:ln w="9525" cap="flat" cmpd="sng" algn="ctr">
        <a:solidFill>
          <a:schemeClr val="tx2">
            <a:lumMod val="15000"/>
            <a:lumOff val="85000"/>
          </a:schemeClr>
        </a:solidFill>
        <a:round/>
      </a:ln>
    </cs:spPr>
    <cs:defRPr sz="900" kern="1200"/>
  </cs:categoryAxis>
  <cs:chartArea mods="allowNoFillOverride allowNoLineOverride">
    <cs:lnRef idx="0"/>
    <cs:fillRef idx="0"/>
    <cs:effectRef idx="0"/>
    <cs:fontRef idx="minor">
      <a:schemeClr val="tx2"/>
    </cs:fontRef>
    <cs:spPr>
      <a:solidFill>
        <a:schemeClr val="bg1"/>
      </a:solidFill>
      <a:ln w="9525" cap="flat" cmpd="sng" algn="ctr">
        <a:solidFill>
          <a:schemeClr val="tx2">
            <a:lumMod val="15000"/>
            <a:lumOff val="85000"/>
          </a:schemeClr>
        </a:solidFill>
        <a:round/>
      </a:ln>
    </cs:spPr>
    <cs:defRPr sz="900" kern="1200"/>
  </cs:chartArea>
  <cs:dataLabel>
    <cs:lnRef idx="0"/>
    <cs:fillRef idx="0"/>
    <cs:effectRef idx="0"/>
    <cs:fontRef idx="minor">
      <a:schemeClr val="tx2"/>
    </cs:fontRef>
    <cs:defRPr sz="900" kern="1200"/>
  </cs:dataLabel>
  <cs:dataLabelCallout>
    <cs:lnRef idx="0"/>
    <cs:fillRef idx="0"/>
    <cs:effectRef idx="0"/>
    <cs:fontRef idx="minor">
      <a:schemeClr val="dk2">
        <a:lumMod val="7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3">
      <cs:styleClr val="auto"/>
    </cs:fillRef>
    <cs:effectRef idx="2"/>
    <cs:fontRef idx="minor">
      <a:schemeClr val="tx2"/>
    </cs:fontRef>
  </cs:dataPoint>
  <cs:dataPoint3D>
    <cs:lnRef idx="0"/>
    <cs:fillRef idx="3">
      <cs:styleClr val="auto"/>
    </cs:fillRef>
    <cs:effectRef idx="2"/>
    <cs:fontRef idx="minor">
      <a:schemeClr val="tx2"/>
    </cs:fontRef>
  </cs:dataPoint3D>
  <cs:dataPointLine>
    <cs:lnRef idx="0">
      <cs:styleClr val="auto"/>
    </cs:lnRef>
    <cs:fillRef idx="3"/>
    <cs:effectRef idx="2"/>
    <cs:fontRef idx="minor">
      <a:schemeClr val="tx2"/>
    </cs:fontRef>
    <cs:spPr>
      <a:ln w="31750" cap="rnd">
        <a:solidFill>
          <a:schemeClr val="phClr"/>
        </a:solidFill>
        <a:round/>
      </a:ln>
    </cs:spPr>
  </cs:dataPointLine>
  <cs:dataPointMarker>
    <cs:lnRef idx="0"/>
    <cs:fillRef idx="3">
      <cs:styleClr val="auto"/>
    </cs:fillRef>
    <cs:effectRef idx="2"/>
    <cs:fontRef idx="minor">
      <a:schemeClr val="tx2"/>
    </cs:fontRef>
    <cs:spPr>
      <a:ln w="12700">
        <a:solidFill>
          <a:schemeClr val="lt2"/>
        </a:solidFill>
        <a:round/>
      </a:ln>
    </cs:spPr>
  </cs:dataPointMarker>
  <cs:dataPointMarkerLayout symbol="circle" size="6"/>
  <cs:dataPointWireframe>
    <cs:lnRef idx="0">
      <cs:styleClr val="auto"/>
    </cs:lnRef>
    <cs:fillRef idx="3"/>
    <cs:effectRef idx="2"/>
    <cs:fontRef idx="minor">
      <a:schemeClr val="tx2"/>
    </cs:fontRef>
    <cs:spPr>
      <a:ln w="9525" cap="rnd">
        <a:solidFill>
          <a:schemeClr val="phClr"/>
        </a:solidFill>
        <a:round/>
      </a:ln>
    </cs:spPr>
  </cs:dataPointWireframe>
  <cs:dataTable>
    <cs:lnRef idx="0"/>
    <cs:fillRef idx="0"/>
    <cs:effectRef idx="0"/>
    <cs:fontRef idx="minor">
      <a:schemeClr val="tx2"/>
    </cs:fontRef>
    <cs:spPr>
      <a:ln w="9525">
        <a:solidFill>
          <a:schemeClr val="tx2">
            <a:lumMod val="15000"/>
            <a:lumOff val="85000"/>
          </a:schemeClr>
        </a:solidFill>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2"/>
    </cs:fontRef>
    <cs:spPr>
      <a:ln w="9525">
        <a:solidFill>
          <a:schemeClr val="tx2">
            <a:lumMod val="60000"/>
            <a:lumOff val="40000"/>
          </a:schemeClr>
        </a:solidFill>
        <a:prstDash val="dash"/>
      </a:ln>
    </cs:spPr>
  </cs:dropLine>
  <cs:errorBar>
    <cs:lnRef idx="0"/>
    <cs:fillRef idx="0"/>
    <cs:effectRef idx="0"/>
    <cs:fontRef idx="minor">
      <a:schemeClr val="tx2"/>
    </cs:fontRef>
    <cs:spPr>
      <a:ln w="9525">
        <a:solidFill>
          <a:schemeClr val="tx2">
            <a:lumMod val="75000"/>
          </a:schemeClr>
        </a:solidFill>
        <a:round/>
      </a:ln>
    </cs:spPr>
  </cs:errorBar>
  <cs:floor>
    <cs:lnRef idx="0"/>
    <cs:fillRef idx="0"/>
    <cs:effectRef idx="0"/>
    <cs:fontRef idx="minor">
      <a:schemeClr val="tx2"/>
    </cs:fontRef>
  </cs:floor>
  <cs:gridlineMajor>
    <cs:lnRef idx="0"/>
    <cs:fillRef idx="0"/>
    <cs:effectRef idx="0"/>
    <cs:fontRef idx="minor">
      <a:schemeClr val="tx2"/>
    </cs:fontRef>
    <cs:spPr>
      <a:ln w="9525" cap="flat" cmpd="sng" algn="ctr">
        <a:solidFill>
          <a:schemeClr val="tx2">
            <a:lumMod val="15000"/>
            <a:lumOff val="85000"/>
          </a:schemeClr>
        </a:solidFill>
        <a:round/>
      </a:ln>
    </cs:spPr>
  </cs:gridlineMajor>
  <cs:gridlineMinor>
    <cs:lnRef idx="0"/>
    <cs:fillRef idx="0"/>
    <cs:effectRef idx="0"/>
    <cs:fontRef idx="minor">
      <a:schemeClr val="tx2"/>
    </cs:fontRef>
    <cs:spPr>
      <a:ln>
        <a:solidFill>
          <a:schemeClr val="tx2">
            <a:lumMod val="5000"/>
            <a:lumOff val="95000"/>
          </a:schemeClr>
        </a:solidFill>
      </a:ln>
    </cs:spPr>
  </cs:gridlineMinor>
  <cs:hiLoLine>
    <cs:lnRef idx="0"/>
    <cs:fillRef idx="0"/>
    <cs:effectRef idx="0"/>
    <cs:fontRef idx="minor">
      <a:schemeClr val="tx2"/>
    </cs:fontRef>
    <cs:spPr>
      <a:ln w="9525">
        <a:solidFill>
          <a:schemeClr val="tx2">
            <a:lumMod val="60000"/>
            <a:lumOff val="40000"/>
          </a:schemeClr>
        </a:solidFill>
        <a:prstDash val="dash"/>
      </a:ln>
    </cs:spPr>
  </cs:hiLoLine>
  <cs:leaderLine>
    <cs:lnRef idx="0"/>
    <cs:fillRef idx="0"/>
    <cs:effectRef idx="0"/>
    <cs:fontRef idx="minor">
      <a:schemeClr val="tx2"/>
    </cs:fontRef>
    <cs:spPr>
      <a:ln w="9525">
        <a:solidFill>
          <a:schemeClr val="tx2">
            <a:lumMod val="35000"/>
            <a:lumOff val="65000"/>
          </a:schemeClr>
        </a:solidFill>
      </a:ln>
    </cs:spPr>
  </cs:leaderLine>
  <cs:legend>
    <cs:lnRef idx="0"/>
    <cs:fillRef idx="0"/>
    <cs:effectRef idx="0"/>
    <cs:fontRef idx="minor">
      <a:schemeClr val="tx2"/>
    </cs:fontRef>
    <cs:defRPr sz="900" kern="1200"/>
  </cs:legend>
  <cs:plotArea>
    <cs:lnRef idx="0"/>
    <cs:fillRef idx="0"/>
    <cs:effectRef idx="0"/>
    <cs:fontRef idx="minor">
      <a:schemeClr val="tx2"/>
    </cs:fontRef>
  </cs:plotArea>
  <cs:plotArea3D>
    <cs:lnRef idx="0"/>
    <cs:fillRef idx="0"/>
    <cs:effectRef idx="0"/>
    <cs:fontRef idx="minor">
      <a:schemeClr val="tx2"/>
    </cs:fontRef>
  </cs:plotArea3D>
  <cs:seriesAxis>
    <cs:lnRef idx="0"/>
    <cs:fillRef idx="0"/>
    <cs:effectRef idx="0"/>
    <cs:fontRef idx="minor">
      <a:schemeClr val="tx2"/>
    </cs:fontRef>
    <cs:spPr>
      <a:ln w="9525" cap="flat" cmpd="sng" algn="ctr">
        <a:solidFill>
          <a:schemeClr val="tx2">
            <a:lumMod val="15000"/>
            <a:lumOff val="85000"/>
          </a:schemeClr>
        </a:solidFill>
        <a:round/>
      </a:ln>
    </cs:spPr>
    <cs:defRPr sz="900" kern="1200"/>
  </cs:seriesAxis>
  <cs:seriesLine>
    <cs:lnRef idx="0"/>
    <cs:fillRef idx="0"/>
    <cs:effectRef idx="0"/>
    <cs:fontRef idx="minor">
      <a:schemeClr val="tx2"/>
    </cs:fontRef>
    <cs:spPr>
      <a:ln w="9525">
        <a:solidFill>
          <a:schemeClr val="tx2">
            <a:lumMod val="60000"/>
            <a:lumOff val="40000"/>
          </a:schemeClr>
        </a:solidFill>
        <a:prstDash val="dash"/>
      </a:ln>
    </cs:spPr>
  </cs:seriesLine>
  <cs:title>
    <cs:lnRef idx="0"/>
    <cs:fillRef idx="0"/>
    <cs:effectRef idx="0"/>
    <cs:fontRef idx="minor">
      <a:schemeClr val="tx2"/>
    </cs:fontRef>
    <cs:defRPr sz="1600" b="1" kern="1200"/>
  </cs:title>
  <cs:trendline>
    <cs:lnRef idx="0">
      <cs:styleClr val="auto"/>
    </cs:lnRef>
    <cs:fillRef idx="0"/>
    <cs:effectRef idx="0"/>
    <cs:fontRef idx="minor">
      <a:schemeClr val="tx2"/>
    </cs:fontRef>
    <cs:spPr>
      <a:ln w="19050" cap="rnd">
        <a:solidFill>
          <a:schemeClr val="phClr"/>
        </a:solidFill>
        <a:prstDash val="sysDash"/>
      </a:ln>
    </cs:spPr>
  </cs:trendline>
  <cs:trendlineLabel>
    <cs:lnRef idx="0"/>
    <cs:fillRef idx="0"/>
    <cs:effectRef idx="0"/>
    <cs:fontRef idx="minor">
      <a:schemeClr val="tx2"/>
    </cs:fontRef>
    <cs:defRPr sz="900" kern="1200"/>
  </cs:trendlineLabel>
  <cs:upBar>
    <cs:lnRef idx="0"/>
    <cs:fillRef idx="0"/>
    <cs:effectRef idx="0"/>
    <cs:fontRef idx="minor">
      <a:schemeClr val="tx2"/>
    </cs:fontRef>
    <cs:spPr>
      <a:solidFill>
        <a:schemeClr val="lt1"/>
      </a:solidFill>
      <a:ln w="9525">
        <a:solidFill>
          <a:schemeClr val="tx1">
            <a:lumMod val="15000"/>
            <a:lumOff val="85000"/>
          </a:schemeClr>
        </a:solidFill>
      </a:ln>
    </cs:spPr>
  </cs:upBar>
  <cs:valueAxis>
    <cs:lnRef idx="0"/>
    <cs:fillRef idx="0"/>
    <cs:effectRef idx="0"/>
    <cs:fontRef idx="minor">
      <a:schemeClr val="tx2"/>
    </cs:fontRef>
    <cs:defRPr sz="900" kern="1200"/>
  </cs:valueAxis>
  <cs:wall>
    <cs:lnRef idx="0"/>
    <cs:fillRef idx="0"/>
    <cs:effectRef idx="0"/>
    <cs:fontRef idx="minor">
      <a:schemeClr val="tx2"/>
    </cs:fontRef>
  </cs:wall>
</cs:chartStyle>
</file>

<file path=word/diagrams/colors1.xml><?xml version="1.0" encoding="utf-8"?>
<dgm:colorsDef xmlns:dgm="http://schemas.openxmlformats.org/drawingml/2006/diagram" xmlns:a="http://schemas.openxmlformats.org/drawingml/2006/main" uniqueId="urn:microsoft.com/office/officeart/2005/8/colors/accent1_2">
  <dgm:title val=""/>
  <dgm:desc val=""/>
  <dgm:catLst>
    <dgm:cat type="accent1" pri="11200"/>
  </dgm:catLst>
  <dgm:styleLbl name="node0">
    <dgm:fillClrLst meth="repeat">
      <a:schemeClr val="accent1"/>
    </dgm:fillClrLst>
    <dgm:linClrLst meth="repeat">
      <a:schemeClr val="lt1"/>
    </dgm:linClrLst>
    <dgm:effectClrLst/>
    <dgm:txLinClrLst/>
    <dgm:txFillClrLst/>
    <dgm:txEffectClrLst/>
  </dgm:styleLbl>
  <dgm:styleLbl name="alignNode1">
    <dgm:fillClrLst meth="repeat">
      <a:schemeClr val="accent1"/>
    </dgm:fillClrLst>
    <dgm:linClrLst meth="repeat">
      <a:schemeClr val="accent1"/>
    </dgm:linClrLst>
    <dgm:effectClrLst/>
    <dgm:txLinClrLst/>
    <dgm:txFillClrLst/>
    <dgm:txEffectClrLst/>
  </dgm:styleLbl>
  <dgm:styleLbl name="node1">
    <dgm:fillClrLst meth="repeat">
      <a:schemeClr val="accent1"/>
    </dgm:fillClrLst>
    <dgm:linClrLst meth="repeat">
      <a:schemeClr val="lt1"/>
    </dgm:linClrLst>
    <dgm:effectClrLst/>
    <dgm:txLinClrLst/>
    <dgm:txFillClrLst/>
    <dgm:txEffectClrLst/>
  </dgm:styleLbl>
  <dgm:styleLbl name="lnNode1">
    <dgm:fillClrLst meth="repeat">
      <a:schemeClr val="accent1"/>
    </dgm:fillClrLst>
    <dgm:linClrLst meth="repeat">
      <a:schemeClr val="lt1"/>
    </dgm:linClrLst>
    <dgm:effectClrLst/>
    <dgm:txLinClrLst/>
    <dgm:txFillClrLst/>
    <dgm:txEffectClrLst/>
  </dgm:styleLbl>
  <dgm:styleLbl name="vennNode1">
    <dgm:fillClrLst meth="repeat">
      <a:schemeClr val="accent1">
        <a:alpha val="50000"/>
      </a:schemeClr>
    </dgm:fillClrLst>
    <dgm:linClrLst meth="repeat">
      <a:schemeClr val="lt1"/>
    </dgm:linClrLst>
    <dgm:effectClrLst/>
    <dgm:txLinClrLst/>
    <dgm:txFillClrLst/>
    <dgm:txEffectClrLst/>
  </dgm:styleLbl>
  <dgm:styleLbl name="node2">
    <dgm:fillClrLst meth="repeat">
      <a:schemeClr val="accent1"/>
    </dgm:fillClrLst>
    <dgm:linClrLst meth="repeat">
      <a:schemeClr val="lt1"/>
    </dgm:linClrLst>
    <dgm:effectClrLst/>
    <dgm:txLinClrLst/>
    <dgm:txFillClrLst/>
    <dgm:txEffectClrLst/>
  </dgm:styleLbl>
  <dgm:styleLbl name="node3">
    <dgm:fillClrLst meth="repeat">
      <a:schemeClr val="accent1"/>
    </dgm:fillClrLst>
    <dgm:linClrLst meth="repeat">
      <a:schemeClr val="lt1"/>
    </dgm:linClrLst>
    <dgm:effectClrLst/>
    <dgm:txLinClrLst/>
    <dgm:txFillClrLst/>
    <dgm:txEffectClrLst/>
  </dgm:styleLbl>
  <dgm:styleLbl name="node4">
    <dgm:fillClrLst meth="repeat">
      <a:schemeClr val="accent1"/>
    </dgm:fillClrLst>
    <dgm:linClrLst meth="repeat">
      <a:schemeClr val="lt1"/>
    </dgm:linClrLst>
    <dgm:effectClrLst/>
    <dgm:txLinClrLst/>
    <dgm:txFillClrLst/>
    <dgm:txEffectClrLst/>
  </dgm:styleLbl>
  <dgm:styleLbl name="f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align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bgImgPlace1">
    <dgm:fillClrLst meth="repeat">
      <a:schemeClr val="accent1">
        <a:tint val="5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1">
        <a:tint val="60000"/>
      </a:schemeClr>
    </dgm:fillClrLst>
    <dgm:linClrLst meth="repeat">
      <a:schemeClr val="accent1">
        <a:tint val="60000"/>
      </a:schemeClr>
    </dgm:linClrLst>
    <dgm:effectClrLst/>
    <dgm:txLinClrLst/>
    <dgm:txFillClrLst/>
    <dgm:txEffectClrLst/>
  </dgm:styleLbl>
  <dgm:styleLbl name="fgSibTrans2D1">
    <dgm:fillClrLst meth="repeat">
      <a:schemeClr val="accent1">
        <a:tint val="60000"/>
      </a:schemeClr>
    </dgm:fillClrLst>
    <dgm:linClrLst meth="repeat">
      <a:schemeClr val="accent1">
        <a:tint val="60000"/>
      </a:schemeClr>
    </dgm:linClrLst>
    <dgm:effectClrLst/>
    <dgm:txLinClrLst/>
    <dgm:txFillClrLst/>
    <dgm:txEffectClrLst/>
  </dgm:styleLbl>
  <dgm:styleLbl name="bgSibTrans2D1">
    <dgm:fillClrLst meth="repeat">
      <a:schemeClr val="accent1">
        <a:tint val="60000"/>
      </a:schemeClr>
    </dgm:fillClrLst>
    <dgm:linClrLst meth="repeat">
      <a:schemeClr val="accent1">
        <a:tint val="60000"/>
      </a:schemeClr>
    </dgm:linClrLst>
    <dgm:effectClrLst/>
    <dgm:txLinClrLst/>
    <dgm:txFillClrLst/>
    <dgm:txEffectClrLst/>
  </dgm:styleLbl>
  <dgm:styleLbl name="sibTrans1D1">
    <dgm:fillClrLst meth="repeat">
      <a:schemeClr val="accent1"/>
    </dgm:fillClrLst>
    <dgm:linClrLst meth="repeat">
      <a:schemeClr val="accent1"/>
    </dgm:linClrLst>
    <dgm:effectClrLst/>
    <dgm:txLinClrLst/>
    <dgm:txFillClrLst meth="repeat">
      <a:schemeClr val="tx1"/>
    </dgm:txFillClrLst>
    <dgm:txEffectClrLst/>
  </dgm:styleLbl>
  <dgm:styleLbl name="callout">
    <dgm:fillClrLst meth="repeat">
      <a:schemeClr val="accent1"/>
    </dgm:fillClrLst>
    <dgm:linClrLst meth="repeat">
      <a:schemeClr val="accent1">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1"/>
    </dgm:fillClrLst>
    <dgm:linClrLst meth="repeat">
      <a:schemeClr val="lt1"/>
    </dgm:linClrLst>
    <dgm:effectClrLst/>
    <dgm:txLinClrLst/>
    <dgm:txFillClrLst/>
    <dgm:txEffectClrLst/>
  </dgm:styleLbl>
  <dgm:styleLbl name="asst2">
    <dgm:fillClrLst meth="repeat">
      <a:schemeClr val="accent1"/>
    </dgm:fillClrLst>
    <dgm:linClrLst meth="repeat">
      <a:schemeClr val="lt1"/>
    </dgm:linClrLst>
    <dgm:effectClrLst/>
    <dgm:txLinClrLst/>
    <dgm:txFillClrLst/>
    <dgm:txEffectClrLst/>
  </dgm:styleLbl>
  <dgm:styleLbl name="asst3">
    <dgm:fillClrLst meth="repeat">
      <a:schemeClr val="accent1"/>
    </dgm:fillClrLst>
    <dgm:linClrLst meth="repeat">
      <a:schemeClr val="lt1"/>
    </dgm:linClrLst>
    <dgm:effectClrLst/>
    <dgm:txLinClrLst/>
    <dgm:txFillClrLst/>
    <dgm:txEffectClrLst/>
  </dgm:styleLbl>
  <dgm:styleLbl name="asst4">
    <dgm:fillClrLst meth="repeat">
      <a:schemeClr val="accent1"/>
    </dgm:fillClrLst>
    <dgm:linClrLst meth="repeat">
      <a:schemeClr val="lt1"/>
    </dgm:linClrLst>
    <dgm:effectClrLst/>
    <dgm:txLinClrLst/>
    <dgm:txFillClrLst/>
    <dgm:txEffectClrLst/>
  </dgm:styleLbl>
  <dgm:styleLbl name="parChTrans2D1">
    <dgm:fillClrLst meth="repeat">
      <a:schemeClr val="accent1">
        <a:tint val="60000"/>
      </a:schemeClr>
    </dgm:fillClrLst>
    <dgm:linClrLst meth="repeat">
      <a:schemeClr val="accent1">
        <a:tint val="60000"/>
      </a:schemeClr>
    </dgm:linClrLst>
    <dgm:effectClrLst/>
    <dgm:txLinClrLst/>
    <dgm:txFillClrLst meth="repeat">
      <a:schemeClr val="lt1"/>
    </dgm:txFillClrLst>
    <dgm:txEffectClrLst/>
  </dgm:styleLbl>
  <dgm:styleLbl name="parChTrans2D2">
    <dgm:fillClrLst meth="repeat">
      <a:schemeClr val="accent1"/>
    </dgm:fillClrLst>
    <dgm:linClrLst meth="repeat">
      <a:schemeClr val="accent1"/>
    </dgm:linClrLst>
    <dgm:effectClrLst/>
    <dgm:txLinClrLst/>
    <dgm:txFillClrLst meth="repeat">
      <a:schemeClr val="lt1"/>
    </dgm:txFillClrLst>
    <dgm:txEffectClrLst/>
  </dgm:styleLbl>
  <dgm:styleLbl name="parChTrans2D3">
    <dgm:fillClrLst meth="repeat">
      <a:schemeClr val="accent1"/>
    </dgm:fillClrLst>
    <dgm:linClrLst meth="repeat">
      <a:schemeClr val="accent1"/>
    </dgm:linClrLst>
    <dgm:effectClrLst/>
    <dgm:txLinClrLst/>
    <dgm:txFillClrLst meth="repeat">
      <a:schemeClr val="lt1"/>
    </dgm:txFillClrLst>
    <dgm:txEffectClrLst/>
  </dgm:styleLbl>
  <dgm:styleLbl name="parChTrans2D4">
    <dgm:fillClrLst meth="repeat">
      <a:schemeClr val="accent1"/>
    </dgm:fillClrLst>
    <dgm:linClrLst meth="repeat">
      <a:schemeClr val="accent1"/>
    </dgm:linClrLst>
    <dgm:effectClrLst/>
    <dgm:txLinClrLst/>
    <dgm:txFillClrLst meth="repeat">
      <a:schemeClr val="lt1"/>
    </dgm:txFillClrLst>
    <dgm:txEffectClrLst/>
  </dgm:styleLbl>
  <dgm:styleLbl name="parChTrans1D1">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2">
    <dgm:fillClrLst meth="repeat">
      <a:schemeClr val="accent1"/>
    </dgm:fillClrLst>
    <dgm:linClrLst meth="repeat">
      <a:schemeClr val="accent1">
        <a:shade val="60000"/>
      </a:schemeClr>
    </dgm:linClrLst>
    <dgm:effectClrLst/>
    <dgm:txLinClrLst/>
    <dgm:txFillClrLst meth="repeat">
      <a:schemeClr val="tx1"/>
    </dgm:txFillClrLst>
    <dgm:txEffectClrLst/>
  </dgm:styleLbl>
  <dgm:styleLbl name="parChTrans1D3">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parChTrans1D4">
    <dgm:fillClrLst meth="repeat">
      <a:schemeClr val="accent1"/>
    </dgm:fillClrLst>
    <dgm:linClrLst meth="repeat">
      <a:schemeClr val="accent1">
        <a:shade val="80000"/>
      </a:schemeClr>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solidFgAcc1">
    <dgm:fillClrLst meth="repeat">
      <a:schemeClr val="lt1"/>
    </dgm:fillClrLst>
    <dgm:linClrLst meth="repeat">
      <a:schemeClr val="accent1"/>
    </dgm:linClrLst>
    <dgm:effectClrLst/>
    <dgm:txLinClrLst/>
    <dgm:txFillClrLst meth="repeat">
      <a:schemeClr val="dk1"/>
    </dgm:txFillClrLst>
    <dgm:txEffectClrLst/>
  </dgm:styleLbl>
  <dgm:styleLbl name="solidAlignAcc1">
    <dgm:fillClrLst meth="repeat">
      <a:schemeClr val="lt1"/>
    </dgm:fillClrLst>
    <dgm:linClrLst meth="repeat">
      <a:schemeClr val="accent1"/>
    </dgm:linClrLst>
    <dgm:effectClrLst/>
    <dgm:txLinClrLst/>
    <dgm:txFillClrLst meth="repeat">
      <a:schemeClr val="dk1"/>
    </dgm:txFillClrLst>
    <dgm:txEffectClrLst/>
  </dgm:styleLbl>
  <dgm:styleLbl name="solidBgAcc1">
    <dgm:fillClrLst meth="repeat">
      <a:schemeClr val="lt1"/>
    </dgm:fillClrLst>
    <dgm:linClrLst meth="repeat">
      <a:schemeClr val="accent1"/>
    </dgm:linClrLst>
    <dgm:effectClrLst/>
    <dgm:txLinClrLst/>
    <dgm:txFillClrLst meth="repeat">
      <a:schemeClr val="dk1"/>
    </dgm:txFillClrLst>
    <dgm:txEffectClrLst/>
  </dgm:styleLbl>
  <dgm:styleLbl name="f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align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bgAccFollowNode1">
    <dgm:fillClrLst meth="repeat">
      <a:schemeClr val="accent1">
        <a:alpha val="90000"/>
        <a:tint val="40000"/>
      </a:schemeClr>
    </dgm:fillClrLst>
    <dgm:linClrLst meth="repeat">
      <a:schemeClr val="accent1">
        <a:alpha val="90000"/>
        <a:tint val="40000"/>
      </a:schemeClr>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1"/>
    </dgm:linClrLst>
    <dgm:effectClrLst/>
    <dgm:txLinClrLst/>
    <dgm:txFillClrLst meth="repeat">
      <a:schemeClr val="dk1"/>
    </dgm:txFillClrLst>
    <dgm:txEffectClrLst/>
  </dgm:styleLbl>
  <dgm:styleLbl name="bgShp">
    <dgm:fillClrLst meth="repeat">
      <a:schemeClr val="accent1">
        <a:tint val="40000"/>
      </a:schemeClr>
    </dgm:fillClrLst>
    <dgm:linClrLst meth="repeat">
      <a:schemeClr val="accent1"/>
    </dgm:linClrLst>
    <dgm:effectClrLst/>
    <dgm:txLinClrLst/>
    <dgm:txFillClrLst meth="repeat">
      <a:schemeClr val="dk1"/>
    </dgm:txFillClrLst>
    <dgm:txEffectClrLst/>
  </dgm:styleLbl>
  <dgm:styleLbl name="dkBgShp">
    <dgm:fillClrLst meth="repeat">
      <a:schemeClr val="accent1">
        <a:shade val="80000"/>
      </a:schemeClr>
    </dgm:fillClrLst>
    <dgm:linClrLst meth="repeat">
      <a:schemeClr val="accent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1"/>
    </dgm:linClrLst>
    <dgm:effectClrLst/>
    <dgm:txLinClrLst/>
    <dgm:txFillClrLst meth="repeat">
      <a:schemeClr val="lt1"/>
    </dgm:txFillClrLst>
    <dgm:txEffectClrLst/>
  </dgm:styleLbl>
  <dgm:styleLbl name="fgShp">
    <dgm:fillClrLst meth="repeat">
      <a:schemeClr val="accent1">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C415FB24-1167-4E47-BF4A-63A609E37A97}" type="doc">
      <dgm:prSet loTypeId="urn:microsoft.com/office/officeart/2005/8/layout/orgChart1" loCatId="hierarchy" qsTypeId="urn:microsoft.com/office/officeart/2005/8/quickstyle/simple1" qsCatId="simple" csTypeId="urn:microsoft.com/office/officeart/2005/8/colors/accent1_2" csCatId="accent1" phldr="1"/>
      <dgm:spPr/>
      <dgm:t>
        <a:bodyPr/>
        <a:lstStyle/>
        <a:p>
          <a:endParaRPr lang="pl-PL"/>
        </a:p>
      </dgm:t>
    </dgm:pt>
    <dgm:pt modelId="{9AF0FB3D-9781-48E1-90CB-2E8E6C1E0743}">
      <dgm:prSet phldrT="[Tekst]"/>
      <dgm:spPr>
        <a:solidFill>
          <a:schemeClr val="tx1">
            <a:lumMod val="75000"/>
            <a:lumOff val="25000"/>
          </a:schemeClr>
        </a:solidFill>
      </dgm:spPr>
      <dgm:t>
        <a:bodyPr/>
        <a:lstStyle/>
        <a:p>
          <a:r>
            <a:rPr lang="pl-PL" dirty="0"/>
            <a:t>Zarząd</a:t>
          </a:r>
        </a:p>
        <a:p>
          <a:endParaRPr lang="pl-PL" dirty="0"/>
        </a:p>
      </dgm:t>
    </dgm:pt>
    <dgm:pt modelId="{05ABD225-0674-48A3-90CD-5BF1407EA39A}" type="parTrans" cxnId="{93548C55-1FD6-4595-BC77-E3A5E529A7AF}">
      <dgm:prSet/>
      <dgm:spPr/>
      <dgm:t>
        <a:bodyPr/>
        <a:lstStyle/>
        <a:p>
          <a:endParaRPr lang="pl-PL"/>
        </a:p>
      </dgm:t>
    </dgm:pt>
    <dgm:pt modelId="{28FF72D2-8914-4453-B8E6-8211EC1C5C2F}" type="sibTrans" cxnId="{93548C55-1FD6-4595-BC77-E3A5E529A7AF}">
      <dgm:prSet/>
      <dgm:spPr/>
      <dgm:t>
        <a:bodyPr/>
        <a:lstStyle/>
        <a:p>
          <a:endParaRPr lang="pl-PL"/>
        </a:p>
      </dgm:t>
    </dgm:pt>
    <dgm:pt modelId="{132084B9-3B79-4702-B2E6-F73C311C9C17}">
      <dgm:prSet/>
      <dgm:spPr>
        <a:solidFill>
          <a:srgbClr val="38A263"/>
        </a:solidFill>
      </dgm:spPr>
      <dgm:t>
        <a:bodyPr/>
        <a:lstStyle/>
        <a:p>
          <a:r>
            <a:rPr lang="pl-PL" dirty="0"/>
            <a:t>Dział </a:t>
          </a:r>
        </a:p>
        <a:p>
          <a:r>
            <a:rPr lang="pl-PL" dirty="0"/>
            <a:t>Usług Komunalnych</a:t>
          </a:r>
        </a:p>
        <a:p>
          <a:endParaRPr lang="pl-PL" dirty="0"/>
        </a:p>
      </dgm:t>
    </dgm:pt>
    <dgm:pt modelId="{D56FBB6B-25D3-434A-83E9-E85CD0EB3F4C}" type="parTrans" cxnId="{D5C2A66B-8A74-454B-9C2D-DA504AAEA1A0}">
      <dgm:prSet/>
      <dgm:spPr/>
      <dgm:t>
        <a:bodyPr/>
        <a:lstStyle/>
        <a:p>
          <a:endParaRPr lang="pl-PL"/>
        </a:p>
      </dgm:t>
    </dgm:pt>
    <dgm:pt modelId="{8222D30A-7DBC-4019-8A0A-9F919EB23EDA}" type="sibTrans" cxnId="{D5C2A66B-8A74-454B-9C2D-DA504AAEA1A0}">
      <dgm:prSet/>
      <dgm:spPr/>
      <dgm:t>
        <a:bodyPr/>
        <a:lstStyle/>
        <a:p>
          <a:endParaRPr lang="pl-PL"/>
        </a:p>
      </dgm:t>
    </dgm:pt>
    <dgm:pt modelId="{79663DB0-1900-459E-83B7-B09760C60199}">
      <dgm:prSet/>
      <dgm:spPr/>
      <dgm:t>
        <a:bodyPr/>
        <a:lstStyle/>
        <a:p>
          <a:r>
            <a:rPr lang="pl-PL" dirty="0"/>
            <a:t>Dział</a:t>
          </a:r>
        </a:p>
        <a:p>
          <a:r>
            <a:rPr lang="pl-PL" dirty="0"/>
            <a:t>Wodociągów i Kanalizacji</a:t>
          </a:r>
        </a:p>
        <a:p>
          <a:endParaRPr lang="pl-PL" dirty="0"/>
        </a:p>
      </dgm:t>
    </dgm:pt>
    <dgm:pt modelId="{3A8F5C57-81D6-488C-9BDA-5B56112C130D}" type="parTrans" cxnId="{5F250634-FCF5-4073-B038-4E39C0A0BFE0}">
      <dgm:prSet/>
      <dgm:spPr/>
      <dgm:t>
        <a:bodyPr/>
        <a:lstStyle/>
        <a:p>
          <a:endParaRPr lang="pl-PL"/>
        </a:p>
      </dgm:t>
    </dgm:pt>
    <dgm:pt modelId="{435E27A5-28D4-4E97-BB62-1F0C45328F86}" type="sibTrans" cxnId="{5F250634-FCF5-4073-B038-4E39C0A0BFE0}">
      <dgm:prSet/>
      <dgm:spPr/>
      <dgm:t>
        <a:bodyPr/>
        <a:lstStyle/>
        <a:p>
          <a:endParaRPr lang="pl-PL"/>
        </a:p>
      </dgm:t>
    </dgm:pt>
    <dgm:pt modelId="{3FE81A31-ED0A-4D1D-97B0-958DE0A0E682}">
      <dgm:prSet/>
      <dgm:spPr>
        <a:solidFill>
          <a:schemeClr val="accent2">
            <a:lumMod val="50000"/>
          </a:schemeClr>
        </a:solidFill>
      </dgm:spPr>
      <dgm:t>
        <a:bodyPr/>
        <a:lstStyle/>
        <a:p>
          <a:r>
            <a:rPr lang="pl-PL" dirty="0"/>
            <a:t>Dział</a:t>
          </a:r>
        </a:p>
        <a:p>
          <a:r>
            <a:rPr lang="pl-PL" dirty="0"/>
            <a:t> Remontowo-Budowlany,</a:t>
          </a:r>
        </a:p>
        <a:p>
          <a:endParaRPr lang="pl-PL" dirty="0"/>
        </a:p>
      </dgm:t>
    </dgm:pt>
    <dgm:pt modelId="{76786044-A00A-412D-9CBA-F22BF3F2F7A7}" type="parTrans" cxnId="{0225D88D-76BB-40D7-9A6B-9266471554E3}">
      <dgm:prSet/>
      <dgm:spPr/>
      <dgm:t>
        <a:bodyPr/>
        <a:lstStyle/>
        <a:p>
          <a:endParaRPr lang="pl-PL"/>
        </a:p>
      </dgm:t>
    </dgm:pt>
    <dgm:pt modelId="{00261B14-855F-40A2-88B1-948125AC558E}" type="sibTrans" cxnId="{0225D88D-76BB-40D7-9A6B-9266471554E3}">
      <dgm:prSet/>
      <dgm:spPr/>
      <dgm:t>
        <a:bodyPr/>
        <a:lstStyle/>
        <a:p>
          <a:endParaRPr lang="pl-PL"/>
        </a:p>
      </dgm:t>
    </dgm:pt>
    <dgm:pt modelId="{7C96551D-93B4-440D-91A2-CD7055BC3BE6}">
      <dgm:prSet/>
      <dgm:spPr>
        <a:solidFill>
          <a:srgbClr val="C00000"/>
        </a:solidFill>
      </dgm:spPr>
      <dgm:t>
        <a:bodyPr/>
        <a:lstStyle/>
        <a:p>
          <a:r>
            <a:rPr lang="pl-PL" dirty="0"/>
            <a:t>Dział </a:t>
          </a:r>
        </a:p>
        <a:p>
          <a:r>
            <a:rPr lang="pl-PL" dirty="0"/>
            <a:t>Księgowości i Kadr,</a:t>
          </a:r>
        </a:p>
        <a:p>
          <a:endParaRPr lang="pl-PL" dirty="0"/>
        </a:p>
      </dgm:t>
    </dgm:pt>
    <dgm:pt modelId="{1DB9F901-F87D-4333-86A0-460F830E14AD}" type="parTrans" cxnId="{BFF89529-3A77-4638-AC66-F4899B884E14}">
      <dgm:prSet/>
      <dgm:spPr/>
      <dgm:t>
        <a:bodyPr/>
        <a:lstStyle/>
        <a:p>
          <a:endParaRPr lang="pl-PL"/>
        </a:p>
      </dgm:t>
    </dgm:pt>
    <dgm:pt modelId="{E52A2FD6-1232-4DC9-A339-D6B2546FE243}" type="sibTrans" cxnId="{BFF89529-3A77-4638-AC66-F4899B884E14}">
      <dgm:prSet/>
      <dgm:spPr/>
      <dgm:t>
        <a:bodyPr/>
        <a:lstStyle/>
        <a:p>
          <a:endParaRPr lang="pl-PL"/>
        </a:p>
      </dgm:t>
    </dgm:pt>
    <dgm:pt modelId="{F38C05A4-4C47-411A-A08A-177625E3D134}">
      <dgm:prSet/>
      <dgm:spPr>
        <a:solidFill>
          <a:srgbClr val="7030A0"/>
        </a:solidFill>
      </dgm:spPr>
      <dgm:t>
        <a:bodyPr/>
        <a:lstStyle/>
        <a:p>
          <a:r>
            <a:rPr lang="pl-PL" dirty="0"/>
            <a:t>Dział </a:t>
          </a:r>
        </a:p>
        <a:p>
          <a:r>
            <a:rPr lang="pl-PL" dirty="0"/>
            <a:t>Administracji</a:t>
          </a:r>
        </a:p>
        <a:p>
          <a:endParaRPr lang="pl-PL" dirty="0"/>
        </a:p>
      </dgm:t>
    </dgm:pt>
    <dgm:pt modelId="{56954222-A584-405C-8014-8325D2E6A32E}" type="parTrans" cxnId="{52A8D956-B9FA-4609-A841-12593925FADD}">
      <dgm:prSet/>
      <dgm:spPr/>
      <dgm:t>
        <a:bodyPr/>
        <a:lstStyle/>
        <a:p>
          <a:endParaRPr lang="pl-PL"/>
        </a:p>
      </dgm:t>
    </dgm:pt>
    <dgm:pt modelId="{6A555AA3-A1D0-4B51-BE80-E3A6C9B52EE9}" type="sibTrans" cxnId="{52A8D956-B9FA-4609-A841-12593925FADD}">
      <dgm:prSet/>
      <dgm:spPr/>
      <dgm:t>
        <a:bodyPr/>
        <a:lstStyle/>
        <a:p>
          <a:endParaRPr lang="pl-PL"/>
        </a:p>
      </dgm:t>
    </dgm:pt>
    <dgm:pt modelId="{88D157C4-9DA2-4E1C-B765-2FE54003ADB7}" type="pres">
      <dgm:prSet presAssocID="{C415FB24-1167-4E47-BF4A-63A609E37A97}" presName="hierChild1" presStyleCnt="0">
        <dgm:presLayoutVars>
          <dgm:orgChart val="1"/>
          <dgm:chPref val="1"/>
          <dgm:dir/>
          <dgm:animOne val="branch"/>
          <dgm:animLvl val="lvl"/>
          <dgm:resizeHandles/>
        </dgm:presLayoutVars>
      </dgm:prSet>
      <dgm:spPr/>
    </dgm:pt>
    <dgm:pt modelId="{9048FFDC-E810-4E14-A8EE-0EC1EEAFAE7B}" type="pres">
      <dgm:prSet presAssocID="{9AF0FB3D-9781-48E1-90CB-2E8E6C1E0743}" presName="hierRoot1" presStyleCnt="0">
        <dgm:presLayoutVars>
          <dgm:hierBranch val="init"/>
        </dgm:presLayoutVars>
      </dgm:prSet>
      <dgm:spPr/>
    </dgm:pt>
    <dgm:pt modelId="{01F7A782-99A3-471D-A7C1-43B0F6A1FF98}" type="pres">
      <dgm:prSet presAssocID="{9AF0FB3D-9781-48E1-90CB-2E8E6C1E0743}" presName="rootComposite1" presStyleCnt="0"/>
      <dgm:spPr/>
    </dgm:pt>
    <dgm:pt modelId="{24910BE5-F6DF-4C0E-99C7-9698461522F3}" type="pres">
      <dgm:prSet presAssocID="{9AF0FB3D-9781-48E1-90CB-2E8E6C1E0743}" presName="rootText1" presStyleLbl="node0" presStyleIdx="0" presStyleCnt="1">
        <dgm:presLayoutVars>
          <dgm:chPref val="3"/>
        </dgm:presLayoutVars>
      </dgm:prSet>
      <dgm:spPr/>
    </dgm:pt>
    <dgm:pt modelId="{60F66BCE-DF7F-4B50-9855-CF2D51E0BF8A}" type="pres">
      <dgm:prSet presAssocID="{9AF0FB3D-9781-48E1-90CB-2E8E6C1E0743}" presName="rootConnector1" presStyleLbl="node1" presStyleIdx="0" presStyleCnt="0"/>
      <dgm:spPr/>
    </dgm:pt>
    <dgm:pt modelId="{A0B164C7-17F8-4306-82BB-FB07D418E546}" type="pres">
      <dgm:prSet presAssocID="{9AF0FB3D-9781-48E1-90CB-2E8E6C1E0743}" presName="hierChild2" presStyleCnt="0"/>
      <dgm:spPr/>
    </dgm:pt>
    <dgm:pt modelId="{06C2FBA4-F1A7-41A0-B940-3CA110AA4E3F}" type="pres">
      <dgm:prSet presAssocID="{3A8F5C57-81D6-488C-9BDA-5B56112C130D}" presName="Name37" presStyleLbl="parChTrans1D2" presStyleIdx="0" presStyleCnt="5"/>
      <dgm:spPr/>
    </dgm:pt>
    <dgm:pt modelId="{AD8C6E34-CDE7-4ED9-918F-7B03E0307B01}" type="pres">
      <dgm:prSet presAssocID="{79663DB0-1900-459E-83B7-B09760C60199}" presName="hierRoot2" presStyleCnt="0">
        <dgm:presLayoutVars>
          <dgm:hierBranch val="init"/>
        </dgm:presLayoutVars>
      </dgm:prSet>
      <dgm:spPr/>
    </dgm:pt>
    <dgm:pt modelId="{DDABB74D-BDBB-40A4-BB27-E3160B930DDF}" type="pres">
      <dgm:prSet presAssocID="{79663DB0-1900-459E-83B7-B09760C60199}" presName="rootComposite" presStyleCnt="0"/>
      <dgm:spPr/>
    </dgm:pt>
    <dgm:pt modelId="{328E867E-B167-4B4B-9F75-40050F98E49A}" type="pres">
      <dgm:prSet presAssocID="{79663DB0-1900-459E-83B7-B09760C60199}" presName="rootText" presStyleLbl="node2" presStyleIdx="0" presStyleCnt="5">
        <dgm:presLayoutVars>
          <dgm:chPref val="3"/>
        </dgm:presLayoutVars>
      </dgm:prSet>
      <dgm:spPr/>
    </dgm:pt>
    <dgm:pt modelId="{9F463F3F-B9FC-4749-BBEB-DBEEEF0A2614}" type="pres">
      <dgm:prSet presAssocID="{79663DB0-1900-459E-83B7-B09760C60199}" presName="rootConnector" presStyleLbl="node2" presStyleIdx="0" presStyleCnt="5"/>
      <dgm:spPr/>
    </dgm:pt>
    <dgm:pt modelId="{BF6E87E6-1DFB-400A-B3C2-EF47900847CD}" type="pres">
      <dgm:prSet presAssocID="{79663DB0-1900-459E-83B7-B09760C60199}" presName="hierChild4" presStyleCnt="0"/>
      <dgm:spPr/>
    </dgm:pt>
    <dgm:pt modelId="{F288EAFC-5CFC-4819-B4B6-DC5940CA27F1}" type="pres">
      <dgm:prSet presAssocID="{79663DB0-1900-459E-83B7-B09760C60199}" presName="hierChild5" presStyleCnt="0"/>
      <dgm:spPr/>
    </dgm:pt>
    <dgm:pt modelId="{C8DBF3C0-2B4C-428C-8D46-92691EDDD5F7}" type="pres">
      <dgm:prSet presAssocID="{76786044-A00A-412D-9CBA-F22BF3F2F7A7}" presName="Name37" presStyleLbl="parChTrans1D2" presStyleIdx="1" presStyleCnt="5"/>
      <dgm:spPr/>
    </dgm:pt>
    <dgm:pt modelId="{3AF2DA23-90D7-43FF-AD35-57B5E2E42CBA}" type="pres">
      <dgm:prSet presAssocID="{3FE81A31-ED0A-4D1D-97B0-958DE0A0E682}" presName="hierRoot2" presStyleCnt="0">
        <dgm:presLayoutVars>
          <dgm:hierBranch val="init"/>
        </dgm:presLayoutVars>
      </dgm:prSet>
      <dgm:spPr/>
    </dgm:pt>
    <dgm:pt modelId="{6A7D31DA-4E30-4592-B922-5A95FCBF2FF5}" type="pres">
      <dgm:prSet presAssocID="{3FE81A31-ED0A-4D1D-97B0-958DE0A0E682}" presName="rootComposite" presStyleCnt="0"/>
      <dgm:spPr/>
    </dgm:pt>
    <dgm:pt modelId="{73CB2BE9-0FA4-4390-AE35-2F36751ED63D}" type="pres">
      <dgm:prSet presAssocID="{3FE81A31-ED0A-4D1D-97B0-958DE0A0E682}" presName="rootText" presStyleLbl="node2" presStyleIdx="1" presStyleCnt="5">
        <dgm:presLayoutVars>
          <dgm:chPref val="3"/>
        </dgm:presLayoutVars>
      </dgm:prSet>
      <dgm:spPr/>
    </dgm:pt>
    <dgm:pt modelId="{B74808D6-867B-4296-A90B-777EFCE2EC5E}" type="pres">
      <dgm:prSet presAssocID="{3FE81A31-ED0A-4D1D-97B0-958DE0A0E682}" presName="rootConnector" presStyleLbl="node2" presStyleIdx="1" presStyleCnt="5"/>
      <dgm:spPr/>
    </dgm:pt>
    <dgm:pt modelId="{7DB42847-D56A-4315-ACE2-E87D534DB1E3}" type="pres">
      <dgm:prSet presAssocID="{3FE81A31-ED0A-4D1D-97B0-958DE0A0E682}" presName="hierChild4" presStyleCnt="0"/>
      <dgm:spPr/>
    </dgm:pt>
    <dgm:pt modelId="{8E77647D-1E2C-41F0-9BC0-D15C87C1B54E}" type="pres">
      <dgm:prSet presAssocID="{3FE81A31-ED0A-4D1D-97B0-958DE0A0E682}" presName="hierChild5" presStyleCnt="0"/>
      <dgm:spPr/>
    </dgm:pt>
    <dgm:pt modelId="{1A5046F2-36DC-42E5-A60C-3410FE7CBEB2}" type="pres">
      <dgm:prSet presAssocID="{D56FBB6B-25D3-434A-83E9-E85CD0EB3F4C}" presName="Name37" presStyleLbl="parChTrans1D2" presStyleIdx="2" presStyleCnt="5"/>
      <dgm:spPr/>
    </dgm:pt>
    <dgm:pt modelId="{4F74142B-FFE1-4A0E-A397-2213F80C5F6C}" type="pres">
      <dgm:prSet presAssocID="{132084B9-3B79-4702-B2E6-F73C311C9C17}" presName="hierRoot2" presStyleCnt="0">
        <dgm:presLayoutVars>
          <dgm:hierBranch val="init"/>
        </dgm:presLayoutVars>
      </dgm:prSet>
      <dgm:spPr/>
    </dgm:pt>
    <dgm:pt modelId="{09C6D0E9-9783-4151-9F4C-FF0832F00A6F}" type="pres">
      <dgm:prSet presAssocID="{132084B9-3B79-4702-B2E6-F73C311C9C17}" presName="rootComposite" presStyleCnt="0"/>
      <dgm:spPr/>
    </dgm:pt>
    <dgm:pt modelId="{9CF126FE-C8CB-45B9-AD69-77A76C32CE4C}" type="pres">
      <dgm:prSet presAssocID="{132084B9-3B79-4702-B2E6-F73C311C9C17}" presName="rootText" presStyleLbl="node2" presStyleIdx="2" presStyleCnt="5">
        <dgm:presLayoutVars>
          <dgm:chPref val="3"/>
        </dgm:presLayoutVars>
      </dgm:prSet>
      <dgm:spPr/>
    </dgm:pt>
    <dgm:pt modelId="{2B6CC01A-8A18-435F-9A35-E830C2860645}" type="pres">
      <dgm:prSet presAssocID="{132084B9-3B79-4702-B2E6-F73C311C9C17}" presName="rootConnector" presStyleLbl="node2" presStyleIdx="2" presStyleCnt="5"/>
      <dgm:spPr/>
    </dgm:pt>
    <dgm:pt modelId="{12AFF7BC-F577-459E-ACF4-79A5D046E5E2}" type="pres">
      <dgm:prSet presAssocID="{132084B9-3B79-4702-B2E6-F73C311C9C17}" presName="hierChild4" presStyleCnt="0"/>
      <dgm:spPr/>
    </dgm:pt>
    <dgm:pt modelId="{3916B31B-64CB-416B-892B-8DD172B5E76F}" type="pres">
      <dgm:prSet presAssocID="{132084B9-3B79-4702-B2E6-F73C311C9C17}" presName="hierChild5" presStyleCnt="0"/>
      <dgm:spPr/>
    </dgm:pt>
    <dgm:pt modelId="{5F33C0C5-E0FC-4543-BBF2-EBBE37AF1477}" type="pres">
      <dgm:prSet presAssocID="{1DB9F901-F87D-4333-86A0-460F830E14AD}" presName="Name37" presStyleLbl="parChTrans1D2" presStyleIdx="3" presStyleCnt="5"/>
      <dgm:spPr/>
    </dgm:pt>
    <dgm:pt modelId="{85DECB0B-0911-4588-8A9F-8533F345DD9D}" type="pres">
      <dgm:prSet presAssocID="{7C96551D-93B4-440D-91A2-CD7055BC3BE6}" presName="hierRoot2" presStyleCnt="0">
        <dgm:presLayoutVars>
          <dgm:hierBranch val="init"/>
        </dgm:presLayoutVars>
      </dgm:prSet>
      <dgm:spPr/>
    </dgm:pt>
    <dgm:pt modelId="{8EB0325E-B88A-436C-B508-0D0E2A766653}" type="pres">
      <dgm:prSet presAssocID="{7C96551D-93B4-440D-91A2-CD7055BC3BE6}" presName="rootComposite" presStyleCnt="0"/>
      <dgm:spPr/>
    </dgm:pt>
    <dgm:pt modelId="{3D23948A-9EAA-4E1D-8B56-79BE0F42DDA6}" type="pres">
      <dgm:prSet presAssocID="{7C96551D-93B4-440D-91A2-CD7055BC3BE6}" presName="rootText" presStyleLbl="node2" presStyleIdx="3" presStyleCnt="5">
        <dgm:presLayoutVars>
          <dgm:chPref val="3"/>
        </dgm:presLayoutVars>
      </dgm:prSet>
      <dgm:spPr/>
    </dgm:pt>
    <dgm:pt modelId="{40F3D2A1-EAE9-439B-BFF1-3366C850C4EB}" type="pres">
      <dgm:prSet presAssocID="{7C96551D-93B4-440D-91A2-CD7055BC3BE6}" presName="rootConnector" presStyleLbl="node2" presStyleIdx="3" presStyleCnt="5"/>
      <dgm:spPr/>
    </dgm:pt>
    <dgm:pt modelId="{F32231DC-1934-4963-BE54-3D92D412834F}" type="pres">
      <dgm:prSet presAssocID="{7C96551D-93B4-440D-91A2-CD7055BC3BE6}" presName="hierChild4" presStyleCnt="0"/>
      <dgm:spPr/>
    </dgm:pt>
    <dgm:pt modelId="{F0C0E87A-EF3E-4986-920C-4CD7E00790B3}" type="pres">
      <dgm:prSet presAssocID="{7C96551D-93B4-440D-91A2-CD7055BC3BE6}" presName="hierChild5" presStyleCnt="0"/>
      <dgm:spPr/>
    </dgm:pt>
    <dgm:pt modelId="{B5C1C663-8484-47EC-B2B8-E5E6B491B18F}" type="pres">
      <dgm:prSet presAssocID="{56954222-A584-405C-8014-8325D2E6A32E}" presName="Name37" presStyleLbl="parChTrans1D2" presStyleIdx="4" presStyleCnt="5"/>
      <dgm:spPr/>
    </dgm:pt>
    <dgm:pt modelId="{6208F036-5895-4D68-9153-9FEC54DAA008}" type="pres">
      <dgm:prSet presAssocID="{F38C05A4-4C47-411A-A08A-177625E3D134}" presName="hierRoot2" presStyleCnt="0">
        <dgm:presLayoutVars>
          <dgm:hierBranch val="init"/>
        </dgm:presLayoutVars>
      </dgm:prSet>
      <dgm:spPr/>
    </dgm:pt>
    <dgm:pt modelId="{2DA91750-9E32-4AE5-B71E-DA68E11A4151}" type="pres">
      <dgm:prSet presAssocID="{F38C05A4-4C47-411A-A08A-177625E3D134}" presName="rootComposite" presStyleCnt="0"/>
      <dgm:spPr/>
    </dgm:pt>
    <dgm:pt modelId="{B816F2C1-A1A6-4D00-8C16-A6FE90D43486}" type="pres">
      <dgm:prSet presAssocID="{F38C05A4-4C47-411A-A08A-177625E3D134}" presName="rootText" presStyleLbl="node2" presStyleIdx="4" presStyleCnt="5">
        <dgm:presLayoutVars>
          <dgm:chPref val="3"/>
        </dgm:presLayoutVars>
      </dgm:prSet>
      <dgm:spPr/>
    </dgm:pt>
    <dgm:pt modelId="{E5658DD7-57A7-4743-B259-5726021D7E0A}" type="pres">
      <dgm:prSet presAssocID="{F38C05A4-4C47-411A-A08A-177625E3D134}" presName="rootConnector" presStyleLbl="node2" presStyleIdx="4" presStyleCnt="5"/>
      <dgm:spPr/>
    </dgm:pt>
    <dgm:pt modelId="{4E66A3BE-119B-4AE0-BCC0-078CAF032ACF}" type="pres">
      <dgm:prSet presAssocID="{F38C05A4-4C47-411A-A08A-177625E3D134}" presName="hierChild4" presStyleCnt="0"/>
      <dgm:spPr/>
    </dgm:pt>
    <dgm:pt modelId="{9D5A6EEF-65D7-4A58-A719-5BEDFE2B4049}" type="pres">
      <dgm:prSet presAssocID="{F38C05A4-4C47-411A-A08A-177625E3D134}" presName="hierChild5" presStyleCnt="0"/>
      <dgm:spPr/>
    </dgm:pt>
    <dgm:pt modelId="{91A8D38F-71FF-4503-A9E1-B856CECEE4A4}" type="pres">
      <dgm:prSet presAssocID="{9AF0FB3D-9781-48E1-90CB-2E8E6C1E0743}" presName="hierChild3" presStyleCnt="0"/>
      <dgm:spPr/>
    </dgm:pt>
  </dgm:ptLst>
  <dgm:cxnLst>
    <dgm:cxn modelId="{38AB3304-A33B-408B-B630-9ADBA2095AFE}" type="presOf" srcId="{1DB9F901-F87D-4333-86A0-460F830E14AD}" destId="{5F33C0C5-E0FC-4543-BBF2-EBBE37AF1477}" srcOrd="0" destOrd="0" presId="urn:microsoft.com/office/officeart/2005/8/layout/orgChart1"/>
    <dgm:cxn modelId="{46971C09-486F-4EB1-9533-6459B7EA30F7}" type="presOf" srcId="{C415FB24-1167-4E47-BF4A-63A609E37A97}" destId="{88D157C4-9DA2-4E1C-B765-2FE54003ADB7}" srcOrd="0" destOrd="0" presId="urn:microsoft.com/office/officeart/2005/8/layout/orgChart1"/>
    <dgm:cxn modelId="{5744430B-5042-4FAC-BD8B-CEE7D5C91722}" type="presOf" srcId="{9AF0FB3D-9781-48E1-90CB-2E8E6C1E0743}" destId="{60F66BCE-DF7F-4B50-9855-CF2D51E0BF8A}" srcOrd="1" destOrd="0" presId="urn:microsoft.com/office/officeart/2005/8/layout/orgChart1"/>
    <dgm:cxn modelId="{14842920-85B3-4F79-8671-07CB856B5391}" type="presOf" srcId="{F38C05A4-4C47-411A-A08A-177625E3D134}" destId="{E5658DD7-57A7-4743-B259-5726021D7E0A}" srcOrd="1" destOrd="0" presId="urn:microsoft.com/office/officeart/2005/8/layout/orgChart1"/>
    <dgm:cxn modelId="{BFF89529-3A77-4638-AC66-F4899B884E14}" srcId="{9AF0FB3D-9781-48E1-90CB-2E8E6C1E0743}" destId="{7C96551D-93B4-440D-91A2-CD7055BC3BE6}" srcOrd="3" destOrd="0" parTransId="{1DB9F901-F87D-4333-86A0-460F830E14AD}" sibTransId="{E52A2FD6-1232-4DC9-A339-D6B2546FE243}"/>
    <dgm:cxn modelId="{DB2CC72B-0DEF-4015-B17F-46EEBED95DD2}" type="presOf" srcId="{7C96551D-93B4-440D-91A2-CD7055BC3BE6}" destId="{3D23948A-9EAA-4E1D-8B56-79BE0F42DDA6}" srcOrd="0" destOrd="0" presId="urn:microsoft.com/office/officeart/2005/8/layout/orgChart1"/>
    <dgm:cxn modelId="{5F250634-FCF5-4073-B038-4E39C0A0BFE0}" srcId="{9AF0FB3D-9781-48E1-90CB-2E8E6C1E0743}" destId="{79663DB0-1900-459E-83B7-B09760C60199}" srcOrd="0" destOrd="0" parTransId="{3A8F5C57-81D6-488C-9BDA-5B56112C130D}" sibTransId="{435E27A5-28D4-4E97-BB62-1F0C45328F86}"/>
    <dgm:cxn modelId="{A931C436-313E-4549-85C9-633F19B21FE8}" type="presOf" srcId="{76786044-A00A-412D-9CBA-F22BF3F2F7A7}" destId="{C8DBF3C0-2B4C-428C-8D46-92691EDDD5F7}" srcOrd="0" destOrd="0" presId="urn:microsoft.com/office/officeart/2005/8/layout/orgChart1"/>
    <dgm:cxn modelId="{D5C2A66B-8A74-454B-9C2D-DA504AAEA1A0}" srcId="{9AF0FB3D-9781-48E1-90CB-2E8E6C1E0743}" destId="{132084B9-3B79-4702-B2E6-F73C311C9C17}" srcOrd="2" destOrd="0" parTransId="{D56FBB6B-25D3-434A-83E9-E85CD0EB3F4C}" sibTransId="{8222D30A-7DBC-4019-8A0A-9F919EB23EDA}"/>
    <dgm:cxn modelId="{CE65944C-D446-4448-9350-A2FD26BD5586}" type="presOf" srcId="{3A8F5C57-81D6-488C-9BDA-5B56112C130D}" destId="{06C2FBA4-F1A7-41A0-B940-3CA110AA4E3F}" srcOrd="0" destOrd="0" presId="urn:microsoft.com/office/officeart/2005/8/layout/orgChart1"/>
    <dgm:cxn modelId="{93548C55-1FD6-4595-BC77-E3A5E529A7AF}" srcId="{C415FB24-1167-4E47-BF4A-63A609E37A97}" destId="{9AF0FB3D-9781-48E1-90CB-2E8E6C1E0743}" srcOrd="0" destOrd="0" parTransId="{05ABD225-0674-48A3-90CD-5BF1407EA39A}" sibTransId="{28FF72D2-8914-4453-B8E6-8211EC1C5C2F}"/>
    <dgm:cxn modelId="{52A8D956-B9FA-4609-A841-12593925FADD}" srcId="{9AF0FB3D-9781-48E1-90CB-2E8E6C1E0743}" destId="{F38C05A4-4C47-411A-A08A-177625E3D134}" srcOrd="4" destOrd="0" parTransId="{56954222-A584-405C-8014-8325D2E6A32E}" sibTransId="{6A555AA3-A1D0-4B51-BE80-E3A6C9B52EE9}"/>
    <dgm:cxn modelId="{63D1347E-CB5B-4870-BFDF-4FE2B251058D}" type="presOf" srcId="{79663DB0-1900-459E-83B7-B09760C60199}" destId="{328E867E-B167-4B4B-9F75-40050F98E49A}" srcOrd="0" destOrd="0" presId="urn:microsoft.com/office/officeart/2005/8/layout/orgChart1"/>
    <dgm:cxn modelId="{0225D88D-76BB-40D7-9A6B-9266471554E3}" srcId="{9AF0FB3D-9781-48E1-90CB-2E8E6C1E0743}" destId="{3FE81A31-ED0A-4D1D-97B0-958DE0A0E682}" srcOrd="1" destOrd="0" parTransId="{76786044-A00A-412D-9CBA-F22BF3F2F7A7}" sibTransId="{00261B14-855F-40A2-88B1-948125AC558E}"/>
    <dgm:cxn modelId="{D18FFC8D-1766-4D81-8B22-05D68ECA2F93}" type="presOf" srcId="{D56FBB6B-25D3-434A-83E9-E85CD0EB3F4C}" destId="{1A5046F2-36DC-42E5-A60C-3410FE7CBEB2}" srcOrd="0" destOrd="0" presId="urn:microsoft.com/office/officeart/2005/8/layout/orgChart1"/>
    <dgm:cxn modelId="{3B4E1291-2A97-4CCB-A6DD-734CB340C50B}" type="presOf" srcId="{9AF0FB3D-9781-48E1-90CB-2E8E6C1E0743}" destId="{24910BE5-F6DF-4C0E-99C7-9698461522F3}" srcOrd="0" destOrd="0" presId="urn:microsoft.com/office/officeart/2005/8/layout/orgChart1"/>
    <dgm:cxn modelId="{0712FBA4-08BF-4C55-BC7A-38D83DA43769}" type="presOf" srcId="{3FE81A31-ED0A-4D1D-97B0-958DE0A0E682}" destId="{73CB2BE9-0FA4-4390-AE35-2F36751ED63D}" srcOrd="0" destOrd="0" presId="urn:microsoft.com/office/officeart/2005/8/layout/orgChart1"/>
    <dgm:cxn modelId="{3CD7DCAA-D791-44DC-9FCB-78573231FC23}" type="presOf" srcId="{3FE81A31-ED0A-4D1D-97B0-958DE0A0E682}" destId="{B74808D6-867B-4296-A90B-777EFCE2EC5E}" srcOrd="1" destOrd="0" presId="urn:microsoft.com/office/officeart/2005/8/layout/orgChart1"/>
    <dgm:cxn modelId="{11E5E9DB-B923-4675-B5AA-B9A9C3FD8E4D}" type="presOf" srcId="{56954222-A584-405C-8014-8325D2E6A32E}" destId="{B5C1C663-8484-47EC-B2B8-E5E6B491B18F}" srcOrd="0" destOrd="0" presId="urn:microsoft.com/office/officeart/2005/8/layout/orgChart1"/>
    <dgm:cxn modelId="{1F764BDF-757E-4732-BA3C-3A3F518EABF5}" type="presOf" srcId="{79663DB0-1900-459E-83B7-B09760C60199}" destId="{9F463F3F-B9FC-4749-BBEB-DBEEEF0A2614}" srcOrd="1" destOrd="0" presId="urn:microsoft.com/office/officeart/2005/8/layout/orgChart1"/>
    <dgm:cxn modelId="{B5FE61E3-E5CB-4A8F-B9ED-0087D2208D4B}" type="presOf" srcId="{132084B9-3B79-4702-B2E6-F73C311C9C17}" destId="{9CF126FE-C8CB-45B9-AD69-77A76C32CE4C}" srcOrd="0" destOrd="0" presId="urn:microsoft.com/office/officeart/2005/8/layout/orgChart1"/>
    <dgm:cxn modelId="{955804E5-0D5D-47C5-AABF-889D7F465F72}" type="presOf" srcId="{7C96551D-93B4-440D-91A2-CD7055BC3BE6}" destId="{40F3D2A1-EAE9-439B-BFF1-3366C850C4EB}" srcOrd="1" destOrd="0" presId="urn:microsoft.com/office/officeart/2005/8/layout/orgChart1"/>
    <dgm:cxn modelId="{568DA4EB-ACA8-4004-B2BC-F0FA1A3A5A9A}" type="presOf" srcId="{F38C05A4-4C47-411A-A08A-177625E3D134}" destId="{B816F2C1-A1A6-4D00-8C16-A6FE90D43486}" srcOrd="0" destOrd="0" presId="urn:microsoft.com/office/officeart/2005/8/layout/orgChart1"/>
    <dgm:cxn modelId="{6F8089F2-31C1-46E1-B0D5-E18738B4FF99}" type="presOf" srcId="{132084B9-3B79-4702-B2E6-F73C311C9C17}" destId="{2B6CC01A-8A18-435F-9A35-E830C2860645}" srcOrd="1" destOrd="0" presId="urn:microsoft.com/office/officeart/2005/8/layout/orgChart1"/>
    <dgm:cxn modelId="{8581B14A-5303-4707-A586-848D1DB2B8BF}" type="presParOf" srcId="{88D157C4-9DA2-4E1C-B765-2FE54003ADB7}" destId="{9048FFDC-E810-4E14-A8EE-0EC1EEAFAE7B}" srcOrd="0" destOrd="0" presId="urn:microsoft.com/office/officeart/2005/8/layout/orgChart1"/>
    <dgm:cxn modelId="{8D102129-D927-4A82-9AD2-045447A240C9}" type="presParOf" srcId="{9048FFDC-E810-4E14-A8EE-0EC1EEAFAE7B}" destId="{01F7A782-99A3-471D-A7C1-43B0F6A1FF98}" srcOrd="0" destOrd="0" presId="urn:microsoft.com/office/officeart/2005/8/layout/orgChart1"/>
    <dgm:cxn modelId="{789D4151-4BB7-477A-A9B2-73C513EEB321}" type="presParOf" srcId="{01F7A782-99A3-471D-A7C1-43B0F6A1FF98}" destId="{24910BE5-F6DF-4C0E-99C7-9698461522F3}" srcOrd="0" destOrd="0" presId="urn:microsoft.com/office/officeart/2005/8/layout/orgChart1"/>
    <dgm:cxn modelId="{6B5EE2FB-5490-4205-90DA-A51D5F262EDD}" type="presParOf" srcId="{01F7A782-99A3-471D-A7C1-43B0F6A1FF98}" destId="{60F66BCE-DF7F-4B50-9855-CF2D51E0BF8A}" srcOrd="1" destOrd="0" presId="urn:microsoft.com/office/officeart/2005/8/layout/orgChart1"/>
    <dgm:cxn modelId="{32CDFEDD-2D1E-474D-9976-BDFC9E4F7D8B}" type="presParOf" srcId="{9048FFDC-E810-4E14-A8EE-0EC1EEAFAE7B}" destId="{A0B164C7-17F8-4306-82BB-FB07D418E546}" srcOrd="1" destOrd="0" presId="urn:microsoft.com/office/officeart/2005/8/layout/orgChart1"/>
    <dgm:cxn modelId="{878AA33C-4507-49E2-9280-56DF5CDA2245}" type="presParOf" srcId="{A0B164C7-17F8-4306-82BB-FB07D418E546}" destId="{06C2FBA4-F1A7-41A0-B940-3CA110AA4E3F}" srcOrd="0" destOrd="0" presId="urn:microsoft.com/office/officeart/2005/8/layout/orgChart1"/>
    <dgm:cxn modelId="{4304EC3C-574F-40E8-958E-0BD942C2E326}" type="presParOf" srcId="{A0B164C7-17F8-4306-82BB-FB07D418E546}" destId="{AD8C6E34-CDE7-4ED9-918F-7B03E0307B01}" srcOrd="1" destOrd="0" presId="urn:microsoft.com/office/officeart/2005/8/layout/orgChart1"/>
    <dgm:cxn modelId="{276AAAA9-2444-4E94-8AA0-9E5DAE2A3272}" type="presParOf" srcId="{AD8C6E34-CDE7-4ED9-918F-7B03E0307B01}" destId="{DDABB74D-BDBB-40A4-BB27-E3160B930DDF}" srcOrd="0" destOrd="0" presId="urn:microsoft.com/office/officeart/2005/8/layout/orgChart1"/>
    <dgm:cxn modelId="{82C7A0EE-B0AA-418A-B202-DAAF0F5FD0E4}" type="presParOf" srcId="{DDABB74D-BDBB-40A4-BB27-E3160B930DDF}" destId="{328E867E-B167-4B4B-9F75-40050F98E49A}" srcOrd="0" destOrd="0" presId="urn:microsoft.com/office/officeart/2005/8/layout/orgChart1"/>
    <dgm:cxn modelId="{44C4F2F2-9EB5-4AE3-8D91-B4186F7D1E87}" type="presParOf" srcId="{DDABB74D-BDBB-40A4-BB27-E3160B930DDF}" destId="{9F463F3F-B9FC-4749-BBEB-DBEEEF0A2614}" srcOrd="1" destOrd="0" presId="urn:microsoft.com/office/officeart/2005/8/layout/orgChart1"/>
    <dgm:cxn modelId="{F5BEBAF9-3EF8-4E81-9EEF-291923BF739D}" type="presParOf" srcId="{AD8C6E34-CDE7-4ED9-918F-7B03E0307B01}" destId="{BF6E87E6-1DFB-400A-B3C2-EF47900847CD}" srcOrd="1" destOrd="0" presId="urn:microsoft.com/office/officeart/2005/8/layout/orgChart1"/>
    <dgm:cxn modelId="{92D57E9C-0194-474C-9419-3A3632DBB48D}" type="presParOf" srcId="{AD8C6E34-CDE7-4ED9-918F-7B03E0307B01}" destId="{F288EAFC-5CFC-4819-B4B6-DC5940CA27F1}" srcOrd="2" destOrd="0" presId="urn:microsoft.com/office/officeart/2005/8/layout/orgChart1"/>
    <dgm:cxn modelId="{C5CDF247-5B13-4286-9B0F-C901234478ED}" type="presParOf" srcId="{A0B164C7-17F8-4306-82BB-FB07D418E546}" destId="{C8DBF3C0-2B4C-428C-8D46-92691EDDD5F7}" srcOrd="2" destOrd="0" presId="urn:microsoft.com/office/officeart/2005/8/layout/orgChart1"/>
    <dgm:cxn modelId="{2C677BD9-8758-47ED-951E-7CA85F551DDD}" type="presParOf" srcId="{A0B164C7-17F8-4306-82BB-FB07D418E546}" destId="{3AF2DA23-90D7-43FF-AD35-57B5E2E42CBA}" srcOrd="3" destOrd="0" presId="urn:microsoft.com/office/officeart/2005/8/layout/orgChart1"/>
    <dgm:cxn modelId="{261D5E70-7746-4E0E-A2A2-C278C629AE3D}" type="presParOf" srcId="{3AF2DA23-90D7-43FF-AD35-57B5E2E42CBA}" destId="{6A7D31DA-4E30-4592-B922-5A95FCBF2FF5}" srcOrd="0" destOrd="0" presId="urn:microsoft.com/office/officeart/2005/8/layout/orgChart1"/>
    <dgm:cxn modelId="{8318E5EA-D344-4AB4-B72B-D439E1A8CDC9}" type="presParOf" srcId="{6A7D31DA-4E30-4592-B922-5A95FCBF2FF5}" destId="{73CB2BE9-0FA4-4390-AE35-2F36751ED63D}" srcOrd="0" destOrd="0" presId="urn:microsoft.com/office/officeart/2005/8/layout/orgChart1"/>
    <dgm:cxn modelId="{FF1D31E4-C5E5-44EF-8C56-05D753A06D15}" type="presParOf" srcId="{6A7D31DA-4E30-4592-B922-5A95FCBF2FF5}" destId="{B74808D6-867B-4296-A90B-777EFCE2EC5E}" srcOrd="1" destOrd="0" presId="urn:microsoft.com/office/officeart/2005/8/layout/orgChart1"/>
    <dgm:cxn modelId="{C5C30726-8ACE-478D-BBBB-F132A1CD58DD}" type="presParOf" srcId="{3AF2DA23-90D7-43FF-AD35-57B5E2E42CBA}" destId="{7DB42847-D56A-4315-ACE2-E87D534DB1E3}" srcOrd="1" destOrd="0" presId="urn:microsoft.com/office/officeart/2005/8/layout/orgChart1"/>
    <dgm:cxn modelId="{508F0919-1A98-4D63-90D9-8D4B41EFC568}" type="presParOf" srcId="{3AF2DA23-90D7-43FF-AD35-57B5E2E42CBA}" destId="{8E77647D-1E2C-41F0-9BC0-D15C87C1B54E}" srcOrd="2" destOrd="0" presId="urn:microsoft.com/office/officeart/2005/8/layout/orgChart1"/>
    <dgm:cxn modelId="{C3B2D77C-A5F4-4558-BBB4-C6BA7038C20A}" type="presParOf" srcId="{A0B164C7-17F8-4306-82BB-FB07D418E546}" destId="{1A5046F2-36DC-42E5-A60C-3410FE7CBEB2}" srcOrd="4" destOrd="0" presId="urn:microsoft.com/office/officeart/2005/8/layout/orgChart1"/>
    <dgm:cxn modelId="{7A7A5DAC-BE2F-40EF-BCB1-BEB95642D49F}" type="presParOf" srcId="{A0B164C7-17F8-4306-82BB-FB07D418E546}" destId="{4F74142B-FFE1-4A0E-A397-2213F80C5F6C}" srcOrd="5" destOrd="0" presId="urn:microsoft.com/office/officeart/2005/8/layout/orgChart1"/>
    <dgm:cxn modelId="{8CED25E6-792D-4A50-8FEC-1DB492AE0DE7}" type="presParOf" srcId="{4F74142B-FFE1-4A0E-A397-2213F80C5F6C}" destId="{09C6D0E9-9783-4151-9F4C-FF0832F00A6F}" srcOrd="0" destOrd="0" presId="urn:microsoft.com/office/officeart/2005/8/layout/orgChart1"/>
    <dgm:cxn modelId="{51FD30DC-28D4-4681-916D-1C373ABE64A2}" type="presParOf" srcId="{09C6D0E9-9783-4151-9F4C-FF0832F00A6F}" destId="{9CF126FE-C8CB-45B9-AD69-77A76C32CE4C}" srcOrd="0" destOrd="0" presId="urn:microsoft.com/office/officeart/2005/8/layout/orgChart1"/>
    <dgm:cxn modelId="{0E0FA3FD-28A0-4A77-BB82-F35B5269B36D}" type="presParOf" srcId="{09C6D0E9-9783-4151-9F4C-FF0832F00A6F}" destId="{2B6CC01A-8A18-435F-9A35-E830C2860645}" srcOrd="1" destOrd="0" presId="urn:microsoft.com/office/officeart/2005/8/layout/orgChart1"/>
    <dgm:cxn modelId="{1064D994-7E0A-46EE-8080-51EA0A1AF5E5}" type="presParOf" srcId="{4F74142B-FFE1-4A0E-A397-2213F80C5F6C}" destId="{12AFF7BC-F577-459E-ACF4-79A5D046E5E2}" srcOrd="1" destOrd="0" presId="urn:microsoft.com/office/officeart/2005/8/layout/orgChart1"/>
    <dgm:cxn modelId="{ACF6B607-745C-4390-8958-BA07D8D0E114}" type="presParOf" srcId="{4F74142B-FFE1-4A0E-A397-2213F80C5F6C}" destId="{3916B31B-64CB-416B-892B-8DD172B5E76F}" srcOrd="2" destOrd="0" presId="urn:microsoft.com/office/officeart/2005/8/layout/orgChart1"/>
    <dgm:cxn modelId="{FC3ED8C2-83BA-429A-9617-FD61B22ACB7B}" type="presParOf" srcId="{A0B164C7-17F8-4306-82BB-FB07D418E546}" destId="{5F33C0C5-E0FC-4543-BBF2-EBBE37AF1477}" srcOrd="6" destOrd="0" presId="urn:microsoft.com/office/officeart/2005/8/layout/orgChart1"/>
    <dgm:cxn modelId="{BA66F7CC-E7AB-4368-B2FB-0A47D1D498EE}" type="presParOf" srcId="{A0B164C7-17F8-4306-82BB-FB07D418E546}" destId="{85DECB0B-0911-4588-8A9F-8533F345DD9D}" srcOrd="7" destOrd="0" presId="urn:microsoft.com/office/officeart/2005/8/layout/orgChart1"/>
    <dgm:cxn modelId="{C5708160-5E3C-4805-9202-A6AB31CB49AA}" type="presParOf" srcId="{85DECB0B-0911-4588-8A9F-8533F345DD9D}" destId="{8EB0325E-B88A-436C-B508-0D0E2A766653}" srcOrd="0" destOrd="0" presId="urn:microsoft.com/office/officeart/2005/8/layout/orgChart1"/>
    <dgm:cxn modelId="{F5CA3FEA-0326-4F3C-B1B7-373A8DED4FC9}" type="presParOf" srcId="{8EB0325E-B88A-436C-B508-0D0E2A766653}" destId="{3D23948A-9EAA-4E1D-8B56-79BE0F42DDA6}" srcOrd="0" destOrd="0" presId="urn:microsoft.com/office/officeart/2005/8/layout/orgChart1"/>
    <dgm:cxn modelId="{A051310B-A84C-45F6-AE3F-82B07966C9A1}" type="presParOf" srcId="{8EB0325E-B88A-436C-B508-0D0E2A766653}" destId="{40F3D2A1-EAE9-439B-BFF1-3366C850C4EB}" srcOrd="1" destOrd="0" presId="urn:microsoft.com/office/officeart/2005/8/layout/orgChart1"/>
    <dgm:cxn modelId="{3EDB009F-DA57-4D11-8541-89C1EA50A694}" type="presParOf" srcId="{85DECB0B-0911-4588-8A9F-8533F345DD9D}" destId="{F32231DC-1934-4963-BE54-3D92D412834F}" srcOrd="1" destOrd="0" presId="urn:microsoft.com/office/officeart/2005/8/layout/orgChart1"/>
    <dgm:cxn modelId="{6B1EA6D7-BEA6-46F1-8AAC-170EA8371140}" type="presParOf" srcId="{85DECB0B-0911-4588-8A9F-8533F345DD9D}" destId="{F0C0E87A-EF3E-4986-920C-4CD7E00790B3}" srcOrd="2" destOrd="0" presId="urn:microsoft.com/office/officeart/2005/8/layout/orgChart1"/>
    <dgm:cxn modelId="{1A6C5368-C2A9-4661-8C81-856A11D6022E}" type="presParOf" srcId="{A0B164C7-17F8-4306-82BB-FB07D418E546}" destId="{B5C1C663-8484-47EC-B2B8-E5E6B491B18F}" srcOrd="8" destOrd="0" presId="urn:microsoft.com/office/officeart/2005/8/layout/orgChart1"/>
    <dgm:cxn modelId="{F379D6C4-3B5E-40CA-BB5C-4066F3986B9A}" type="presParOf" srcId="{A0B164C7-17F8-4306-82BB-FB07D418E546}" destId="{6208F036-5895-4D68-9153-9FEC54DAA008}" srcOrd="9" destOrd="0" presId="urn:microsoft.com/office/officeart/2005/8/layout/orgChart1"/>
    <dgm:cxn modelId="{79DBC82B-7F13-46F0-8F07-C87F08FCD998}" type="presParOf" srcId="{6208F036-5895-4D68-9153-9FEC54DAA008}" destId="{2DA91750-9E32-4AE5-B71E-DA68E11A4151}" srcOrd="0" destOrd="0" presId="urn:microsoft.com/office/officeart/2005/8/layout/orgChart1"/>
    <dgm:cxn modelId="{FC451D35-B009-4004-BEA4-664393798556}" type="presParOf" srcId="{2DA91750-9E32-4AE5-B71E-DA68E11A4151}" destId="{B816F2C1-A1A6-4D00-8C16-A6FE90D43486}" srcOrd="0" destOrd="0" presId="urn:microsoft.com/office/officeart/2005/8/layout/orgChart1"/>
    <dgm:cxn modelId="{3D06F5C8-9FC0-4D54-ACFE-52ACED6BC45D}" type="presParOf" srcId="{2DA91750-9E32-4AE5-B71E-DA68E11A4151}" destId="{E5658DD7-57A7-4743-B259-5726021D7E0A}" srcOrd="1" destOrd="0" presId="urn:microsoft.com/office/officeart/2005/8/layout/orgChart1"/>
    <dgm:cxn modelId="{0AE4FCF9-60A0-4048-8040-F2A663A38D16}" type="presParOf" srcId="{6208F036-5895-4D68-9153-9FEC54DAA008}" destId="{4E66A3BE-119B-4AE0-BCC0-078CAF032ACF}" srcOrd="1" destOrd="0" presId="urn:microsoft.com/office/officeart/2005/8/layout/orgChart1"/>
    <dgm:cxn modelId="{09103792-EE54-4CE8-8B38-C1E4B51D434E}" type="presParOf" srcId="{6208F036-5895-4D68-9153-9FEC54DAA008}" destId="{9D5A6EEF-65D7-4A58-A719-5BEDFE2B4049}" srcOrd="2" destOrd="0" presId="urn:microsoft.com/office/officeart/2005/8/layout/orgChart1"/>
    <dgm:cxn modelId="{10A5C69B-D3CD-4436-BFA0-81FF81D5E9C7}" type="presParOf" srcId="{9048FFDC-E810-4E14-A8EE-0EC1EEAFAE7B}" destId="{91A8D38F-71FF-4503-A9E1-B856CECEE4A4}" srcOrd="2" destOrd="0" presId="urn:microsoft.com/office/officeart/2005/8/layout/orgChart1"/>
  </dgm:cxnLst>
  <dgm:bg>
    <a:noFill/>
  </dgm:bg>
  <dgm:whole/>
  <dgm:extLst>
    <a:ext uri="http://schemas.microsoft.com/office/drawing/2008/diagram">
      <dsp:dataModelExt xmlns:dsp="http://schemas.microsoft.com/office/drawing/2008/diagram" relId="rId15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B5C1C663-8484-47EC-B2B8-E5E6B491B18F}">
      <dsp:nvSpPr>
        <dsp:cNvPr id="0" name=""/>
        <dsp:cNvSpPr/>
      </dsp:nvSpPr>
      <dsp:spPr>
        <a:xfrm>
          <a:off x="2799155" y="674402"/>
          <a:ext cx="2319451" cy="201274"/>
        </a:xfrm>
        <a:custGeom>
          <a:avLst/>
          <a:gdLst/>
          <a:ahLst/>
          <a:cxnLst/>
          <a:rect l="0" t="0" r="0" b="0"/>
          <a:pathLst>
            <a:path>
              <a:moveTo>
                <a:pt x="0" y="0"/>
              </a:moveTo>
              <a:lnTo>
                <a:pt x="0" y="100637"/>
              </a:lnTo>
              <a:lnTo>
                <a:pt x="2319451" y="100637"/>
              </a:lnTo>
              <a:lnTo>
                <a:pt x="2319451" y="20127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5F33C0C5-E0FC-4543-BBF2-EBBE37AF1477}">
      <dsp:nvSpPr>
        <dsp:cNvPr id="0" name=""/>
        <dsp:cNvSpPr/>
      </dsp:nvSpPr>
      <dsp:spPr>
        <a:xfrm>
          <a:off x="2799155" y="674402"/>
          <a:ext cx="1159725" cy="201274"/>
        </a:xfrm>
        <a:custGeom>
          <a:avLst/>
          <a:gdLst/>
          <a:ahLst/>
          <a:cxnLst/>
          <a:rect l="0" t="0" r="0" b="0"/>
          <a:pathLst>
            <a:path>
              <a:moveTo>
                <a:pt x="0" y="0"/>
              </a:moveTo>
              <a:lnTo>
                <a:pt x="0" y="100637"/>
              </a:lnTo>
              <a:lnTo>
                <a:pt x="1159725" y="100637"/>
              </a:lnTo>
              <a:lnTo>
                <a:pt x="1159725" y="20127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A5046F2-36DC-42E5-A60C-3410FE7CBEB2}">
      <dsp:nvSpPr>
        <dsp:cNvPr id="0" name=""/>
        <dsp:cNvSpPr/>
      </dsp:nvSpPr>
      <dsp:spPr>
        <a:xfrm>
          <a:off x="2753435" y="674402"/>
          <a:ext cx="91440" cy="201274"/>
        </a:xfrm>
        <a:custGeom>
          <a:avLst/>
          <a:gdLst/>
          <a:ahLst/>
          <a:cxnLst/>
          <a:rect l="0" t="0" r="0" b="0"/>
          <a:pathLst>
            <a:path>
              <a:moveTo>
                <a:pt x="45720" y="0"/>
              </a:moveTo>
              <a:lnTo>
                <a:pt x="45720" y="20127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8DBF3C0-2B4C-428C-8D46-92691EDDD5F7}">
      <dsp:nvSpPr>
        <dsp:cNvPr id="0" name=""/>
        <dsp:cNvSpPr/>
      </dsp:nvSpPr>
      <dsp:spPr>
        <a:xfrm>
          <a:off x="1639429" y="674402"/>
          <a:ext cx="1159725" cy="201274"/>
        </a:xfrm>
        <a:custGeom>
          <a:avLst/>
          <a:gdLst/>
          <a:ahLst/>
          <a:cxnLst/>
          <a:rect l="0" t="0" r="0" b="0"/>
          <a:pathLst>
            <a:path>
              <a:moveTo>
                <a:pt x="1159725" y="0"/>
              </a:moveTo>
              <a:lnTo>
                <a:pt x="1159725" y="100637"/>
              </a:lnTo>
              <a:lnTo>
                <a:pt x="0" y="100637"/>
              </a:lnTo>
              <a:lnTo>
                <a:pt x="0" y="20127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6C2FBA4-F1A7-41A0-B940-3CA110AA4E3F}">
      <dsp:nvSpPr>
        <dsp:cNvPr id="0" name=""/>
        <dsp:cNvSpPr/>
      </dsp:nvSpPr>
      <dsp:spPr>
        <a:xfrm>
          <a:off x="479703" y="674402"/>
          <a:ext cx="2319451" cy="201274"/>
        </a:xfrm>
        <a:custGeom>
          <a:avLst/>
          <a:gdLst/>
          <a:ahLst/>
          <a:cxnLst/>
          <a:rect l="0" t="0" r="0" b="0"/>
          <a:pathLst>
            <a:path>
              <a:moveTo>
                <a:pt x="2319451" y="0"/>
              </a:moveTo>
              <a:lnTo>
                <a:pt x="2319451" y="100637"/>
              </a:lnTo>
              <a:lnTo>
                <a:pt x="0" y="100637"/>
              </a:lnTo>
              <a:lnTo>
                <a:pt x="0" y="201274"/>
              </a:lnTo>
            </a:path>
          </a:pathLst>
        </a:custGeom>
        <a:noFill/>
        <a:ln w="12700" cap="flat" cmpd="sng" algn="ctr">
          <a:solidFill>
            <a:schemeClr val="accent1">
              <a:shade val="60000"/>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24910BE5-F6DF-4C0E-99C7-9698461522F3}">
      <dsp:nvSpPr>
        <dsp:cNvPr id="0" name=""/>
        <dsp:cNvSpPr/>
      </dsp:nvSpPr>
      <dsp:spPr>
        <a:xfrm>
          <a:off x="2319929" y="195177"/>
          <a:ext cx="958450" cy="479225"/>
        </a:xfrm>
        <a:prstGeom prst="rect">
          <a:avLst/>
        </a:prstGeom>
        <a:solidFill>
          <a:schemeClr val="tx1">
            <a:lumMod val="75000"/>
            <a:lumOff val="25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dirty="0"/>
            <a:t>Zarząd</a:t>
          </a:r>
        </a:p>
        <a:p>
          <a:pPr marL="0" lvl="0" indent="0" algn="ctr" defTabSz="311150">
            <a:lnSpc>
              <a:spcPct val="90000"/>
            </a:lnSpc>
            <a:spcBef>
              <a:spcPct val="0"/>
            </a:spcBef>
            <a:spcAft>
              <a:spcPct val="35000"/>
            </a:spcAft>
            <a:buNone/>
          </a:pPr>
          <a:endParaRPr lang="pl-PL" sz="700" kern="1200" dirty="0"/>
        </a:p>
      </dsp:txBody>
      <dsp:txXfrm>
        <a:off x="2319929" y="195177"/>
        <a:ext cx="958450" cy="479225"/>
      </dsp:txXfrm>
    </dsp:sp>
    <dsp:sp modelId="{328E867E-B167-4B4B-9F75-40050F98E49A}">
      <dsp:nvSpPr>
        <dsp:cNvPr id="0" name=""/>
        <dsp:cNvSpPr/>
      </dsp:nvSpPr>
      <dsp:spPr>
        <a:xfrm>
          <a:off x="478" y="875677"/>
          <a:ext cx="958450" cy="479225"/>
        </a:xfrm>
        <a:prstGeom prst="rect">
          <a:avLst/>
        </a:prstGeom>
        <a:solidFill>
          <a:schemeClr val="accent1">
            <a:hueOff val="0"/>
            <a:satOff val="0"/>
            <a:lumOff val="0"/>
            <a:alphaOff val="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dirty="0"/>
            <a:t>Dział</a:t>
          </a:r>
        </a:p>
        <a:p>
          <a:pPr marL="0" lvl="0" indent="0" algn="ctr" defTabSz="311150">
            <a:lnSpc>
              <a:spcPct val="90000"/>
            </a:lnSpc>
            <a:spcBef>
              <a:spcPct val="0"/>
            </a:spcBef>
            <a:spcAft>
              <a:spcPct val="35000"/>
            </a:spcAft>
            <a:buNone/>
          </a:pPr>
          <a:r>
            <a:rPr lang="pl-PL" sz="700" kern="1200" dirty="0"/>
            <a:t>Wodociągów i Kanalizacji</a:t>
          </a:r>
        </a:p>
        <a:p>
          <a:pPr marL="0" lvl="0" indent="0" algn="ctr" defTabSz="311150">
            <a:lnSpc>
              <a:spcPct val="90000"/>
            </a:lnSpc>
            <a:spcBef>
              <a:spcPct val="0"/>
            </a:spcBef>
            <a:spcAft>
              <a:spcPct val="35000"/>
            </a:spcAft>
            <a:buNone/>
          </a:pPr>
          <a:endParaRPr lang="pl-PL" sz="700" kern="1200" dirty="0"/>
        </a:p>
      </dsp:txBody>
      <dsp:txXfrm>
        <a:off x="478" y="875677"/>
        <a:ext cx="958450" cy="479225"/>
      </dsp:txXfrm>
    </dsp:sp>
    <dsp:sp modelId="{73CB2BE9-0FA4-4390-AE35-2F36751ED63D}">
      <dsp:nvSpPr>
        <dsp:cNvPr id="0" name=""/>
        <dsp:cNvSpPr/>
      </dsp:nvSpPr>
      <dsp:spPr>
        <a:xfrm>
          <a:off x="1160203" y="875677"/>
          <a:ext cx="958450" cy="479225"/>
        </a:xfrm>
        <a:prstGeom prst="rect">
          <a:avLst/>
        </a:prstGeom>
        <a:solidFill>
          <a:schemeClr val="accent2">
            <a:lumMod val="50000"/>
          </a:schemeClr>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dirty="0"/>
            <a:t>Dział</a:t>
          </a:r>
        </a:p>
        <a:p>
          <a:pPr marL="0" lvl="0" indent="0" algn="ctr" defTabSz="311150">
            <a:lnSpc>
              <a:spcPct val="90000"/>
            </a:lnSpc>
            <a:spcBef>
              <a:spcPct val="0"/>
            </a:spcBef>
            <a:spcAft>
              <a:spcPct val="35000"/>
            </a:spcAft>
            <a:buNone/>
          </a:pPr>
          <a:r>
            <a:rPr lang="pl-PL" sz="700" kern="1200" dirty="0"/>
            <a:t> Remontowo-Budowlany,</a:t>
          </a:r>
        </a:p>
        <a:p>
          <a:pPr marL="0" lvl="0" indent="0" algn="ctr" defTabSz="311150">
            <a:lnSpc>
              <a:spcPct val="90000"/>
            </a:lnSpc>
            <a:spcBef>
              <a:spcPct val="0"/>
            </a:spcBef>
            <a:spcAft>
              <a:spcPct val="35000"/>
            </a:spcAft>
            <a:buNone/>
          </a:pPr>
          <a:endParaRPr lang="pl-PL" sz="700" kern="1200" dirty="0"/>
        </a:p>
      </dsp:txBody>
      <dsp:txXfrm>
        <a:off x="1160203" y="875677"/>
        <a:ext cx="958450" cy="479225"/>
      </dsp:txXfrm>
    </dsp:sp>
    <dsp:sp modelId="{9CF126FE-C8CB-45B9-AD69-77A76C32CE4C}">
      <dsp:nvSpPr>
        <dsp:cNvPr id="0" name=""/>
        <dsp:cNvSpPr/>
      </dsp:nvSpPr>
      <dsp:spPr>
        <a:xfrm>
          <a:off x="2319929" y="875677"/>
          <a:ext cx="958450" cy="479225"/>
        </a:xfrm>
        <a:prstGeom prst="rect">
          <a:avLst/>
        </a:prstGeom>
        <a:solidFill>
          <a:srgbClr val="38A263"/>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dirty="0"/>
            <a:t>Dział </a:t>
          </a:r>
        </a:p>
        <a:p>
          <a:pPr marL="0" lvl="0" indent="0" algn="ctr" defTabSz="311150">
            <a:lnSpc>
              <a:spcPct val="90000"/>
            </a:lnSpc>
            <a:spcBef>
              <a:spcPct val="0"/>
            </a:spcBef>
            <a:spcAft>
              <a:spcPct val="35000"/>
            </a:spcAft>
            <a:buNone/>
          </a:pPr>
          <a:r>
            <a:rPr lang="pl-PL" sz="700" kern="1200" dirty="0"/>
            <a:t>Usług Komunalnych</a:t>
          </a:r>
        </a:p>
        <a:p>
          <a:pPr marL="0" lvl="0" indent="0" algn="ctr" defTabSz="311150">
            <a:lnSpc>
              <a:spcPct val="90000"/>
            </a:lnSpc>
            <a:spcBef>
              <a:spcPct val="0"/>
            </a:spcBef>
            <a:spcAft>
              <a:spcPct val="35000"/>
            </a:spcAft>
            <a:buNone/>
          </a:pPr>
          <a:endParaRPr lang="pl-PL" sz="700" kern="1200" dirty="0"/>
        </a:p>
      </dsp:txBody>
      <dsp:txXfrm>
        <a:off x="2319929" y="875677"/>
        <a:ext cx="958450" cy="479225"/>
      </dsp:txXfrm>
    </dsp:sp>
    <dsp:sp modelId="{3D23948A-9EAA-4E1D-8B56-79BE0F42DDA6}">
      <dsp:nvSpPr>
        <dsp:cNvPr id="0" name=""/>
        <dsp:cNvSpPr/>
      </dsp:nvSpPr>
      <dsp:spPr>
        <a:xfrm>
          <a:off x="3479655" y="875677"/>
          <a:ext cx="958450" cy="479225"/>
        </a:xfrm>
        <a:prstGeom prst="rect">
          <a:avLst/>
        </a:prstGeom>
        <a:solidFill>
          <a:srgbClr val="C0000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dirty="0"/>
            <a:t>Dział </a:t>
          </a:r>
        </a:p>
        <a:p>
          <a:pPr marL="0" lvl="0" indent="0" algn="ctr" defTabSz="311150">
            <a:lnSpc>
              <a:spcPct val="90000"/>
            </a:lnSpc>
            <a:spcBef>
              <a:spcPct val="0"/>
            </a:spcBef>
            <a:spcAft>
              <a:spcPct val="35000"/>
            </a:spcAft>
            <a:buNone/>
          </a:pPr>
          <a:r>
            <a:rPr lang="pl-PL" sz="700" kern="1200" dirty="0"/>
            <a:t>Księgowości i Kadr,</a:t>
          </a:r>
        </a:p>
        <a:p>
          <a:pPr marL="0" lvl="0" indent="0" algn="ctr" defTabSz="311150">
            <a:lnSpc>
              <a:spcPct val="90000"/>
            </a:lnSpc>
            <a:spcBef>
              <a:spcPct val="0"/>
            </a:spcBef>
            <a:spcAft>
              <a:spcPct val="35000"/>
            </a:spcAft>
            <a:buNone/>
          </a:pPr>
          <a:endParaRPr lang="pl-PL" sz="700" kern="1200" dirty="0"/>
        </a:p>
      </dsp:txBody>
      <dsp:txXfrm>
        <a:off x="3479655" y="875677"/>
        <a:ext cx="958450" cy="479225"/>
      </dsp:txXfrm>
    </dsp:sp>
    <dsp:sp modelId="{B816F2C1-A1A6-4D00-8C16-A6FE90D43486}">
      <dsp:nvSpPr>
        <dsp:cNvPr id="0" name=""/>
        <dsp:cNvSpPr/>
      </dsp:nvSpPr>
      <dsp:spPr>
        <a:xfrm>
          <a:off x="4639380" y="875677"/>
          <a:ext cx="958450" cy="479225"/>
        </a:xfrm>
        <a:prstGeom prst="rect">
          <a:avLst/>
        </a:prstGeom>
        <a:solidFill>
          <a:srgbClr val="7030A0"/>
        </a:solidFill>
        <a:ln w="12700" cap="flat" cmpd="sng" algn="ctr">
          <a:solidFill>
            <a:schemeClr val="lt1">
              <a:hueOff val="0"/>
              <a:satOff val="0"/>
              <a:lumOff val="0"/>
              <a:alphaOff val="0"/>
            </a:schemeClr>
          </a:solidFill>
          <a:prstDash val="solid"/>
          <a:miter lim="800000"/>
        </a:ln>
        <a:effectLst/>
      </dsp:spPr>
      <dsp:style>
        <a:lnRef idx="2">
          <a:scrgbClr r="0" g="0" b="0"/>
        </a:lnRef>
        <a:fillRef idx="1">
          <a:scrgbClr r="0" g="0" b="0"/>
        </a:fillRef>
        <a:effectRef idx="0">
          <a:scrgbClr r="0" g="0" b="0"/>
        </a:effectRef>
        <a:fontRef idx="minor">
          <a:schemeClr val="lt1"/>
        </a:fontRef>
      </dsp:style>
      <dsp:txBody>
        <a:bodyPr spcFirstLastPara="0" vert="horz" wrap="square" lIns="4445" tIns="4445" rIns="4445" bIns="4445" numCol="1" spcCol="1270" anchor="ctr" anchorCtr="0">
          <a:noAutofit/>
        </a:bodyPr>
        <a:lstStyle/>
        <a:p>
          <a:pPr marL="0" lvl="0" indent="0" algn="ctr" defTabSz="311150">
            <a:lnSpc>
              <a:spcPct val="90000"/>
            </a:lnSpc>
            <a:spcBef>
              <a:spcPct val="0"/>
            </a:spcBef>
            <a:spcAft>
              <a:spcPct val="35000"/>
            </a:spcAft>
            <a:buNone/>
          </a:pPr>
          <a:r>
            <a:rPr lang="pl-PL" sz="700" kern="1200" dirty="0"/>
            <a:t>Dział </a:t>
          </a:r>
        </a:p>
        <a:p>
          <a:pPr marL="0" lvl="0" indent="0" algn="ctr" defTabSz="311150">
            <a:lnSpc>
              <a:spcPct val="90000"/>
            </a:lnSpc>
            <a:spcBef>
              <a:spcPct val="0"/>
            </a:spcBef>
            <a:spcAft>
              <a:spcPct val="35000"/>
            </a:spcAft>
            <a:buNone/>
          </a:pPr>
          <a:r>
            <a:rPr lang="pl-PL" sz="700" kern="1200" dirty="0"/>
            <a:t>Administracji</a:t>
          </a:r>
        </a:p>
        <a:p>
          <a:pPr marL="0" lvl="0" indent="0" algn="ctr" defTabSz="311150">
            <a:lnSpc>
              <a:spcPct val="90000"/>
            </a:lnSpc>
            <a:spcBef>
              <a:spcPct val="0"/>
            </a:spcBef>
            <a:spcAft>
              <a:spcPct val="35000"/>
            </a:spcAft>
            <a:buNone/>
          </a:pPr>
          <a:endParaRPr lang="pl-PL" sz="700" kern="1200" dirty="0"/>
        </a:p>
      </dsp:txBody>
      <dsp:txXfrm>
        <a:off x="4639380" y="875677"/>
        <a:ext cx="958450" cy="479225"/>
      </dsp:txXfrm>
    </dsp:sp>
  </dsp:spTree>
</dsp:drawing>
</file>

<file path=word/diagrams/layout1.xml><?xml version="1.0" encoding="utf-8"?>
<dgm:layoutDef xmlns:dgm="http://schemas.openxmlformats.org/drawingml/2006/diagram" xmlns:a="http://schemas.openxmlformats.org/drawingml/2006/main" uniqueId="urn:microsoft.com/office/officeart/2005/8/layout/orgChart1">
  <dgm:title val=""/>
  <dgm:desc val=""/>
  <dgm:catLst>
    <dgm:cat type="hierarchy" pri="1000"/>
    <dgm:cat type="convert" pri="600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choose name="Name41">
                            <dgm:if name="Name42" axis="par des" func="maxDepth" op="lte" val="1">
                              <dgm:choose name="Name43">
                                <dgm:if name="Name44" axis="par ch" ptType="node asst" func="cnt" op="gte" val="1">
                                  <dgm:alg type="conn">
                                    <dgm:param type="connRout" val="bend"/>
                                    <dgm:param type="dim" val="1D"/>
                                    <dgm:param type="endSty" val="noArr"/>
                                    <dgm:param type="begPts" val="bCtr"/>
                                    <dgm:param type="endPts" val="midL midR"/>
                                  </dgm:alg>
                                </dgm:if>
                                <dgm:else name="Name45">
                                  <dgm:alg type="conn">
                                    <dgm:param type="connRout" val="bend"/>
                                    <dgm:param type="dim" val="1D"/>
                                    <dgm:param type="endSty" val="noArr"/>
                                    <dgm:param type="begPts" val="bCtr"/>
                                    <dgm:param type="endPts" val="midL midR"/>
                                    <dgm:param type="srcNode" val="rootConnector"/>
                                  </dgm:alg>
                                </dgm:else>
                              </dgm:choose>
                            </dgm:if>
                            <dgm:else name="Name46">
                              <dgm:alg type="conn">
                                <dgm:param type="connRout" val="bend"/>
                                <dgm:param type="dim" val="1D"/>
                                <dgm:param type="endSty" val="noArr"/>
                                <dgm:param type="begPts" val="bCtr"/>
                                <dgm:param type="endPts" val="tCtr"/>
                                <dgm:param type="bendPt" val="end"/>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if>
                  <dgm:if name="Name47" func="var" arg="hierBranch" op="equ" val="hang">
                    <dgm:layoutNode name="Name48">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9">
                    <dgm:layoutNode name="Name50">
                      <dgm:choose name="Name51">
                        <dgm:if name="Name52" axis="self" func="depth" op="lte" val="2">
                          <dgm:choose name="Name53">
                            <dgm:if name="Name54" axis="par ch" ptType="node asst" func="cnt" op="gte" val="1">
                              <dgm:alg type="conn">
                                <dgm:param type="connRout" val="bend"/>
                                <dgm:param type="dim" val="1D"/>
                                <dgm:param type="endSty" val="noArr"/>
                                <dgm:param type="begPts" val="bCtr"/>
                                <dgm:param type="endPts" val="midL midR"/>
                              </dgm:alg>
                            </dgm:if>
                            <dgm:else name="Name55">
                              <dgm:alg type="conn">
                                <dgm:param type="connRout" val="bend"/>
                                <dgm:param type="dim" val="1D"/>
                                <dgm:param type="endSty" val="noArr"/>
                                <dgm:param type="begPts" val="bCtr"/>
                                <dgm:param type="endPts" val="midL midR"/>
                                <dgm:param type="srcNode" val="rootConnector1"/>
                              </dgm:alg>
                            </dgm:else>
                          </dgm:choose>
                        </dgm:if>
                        <dgm:else name="Name56">
                          <dgm:choose name="Name57">
                            <dgm:if name="Name58" axis="par ch" ptType="node asst" func="cnt" op="gte" val="1">
                              <dgm:alg type="conn">
                                <dgm:param type="connRout" val="bend"/>
                                <dgm:param type="dim" val="1D"/>
                                <dgm:param type="endSty" val="noArr"/>
                                <dgm:param type="begPts" val="bCtr"/>
                                <dgm:param type="endPts" val="midL midR"/>
                              </dgm:alg>
                            </dgm:if>
                            <dgm:else name="Name59">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60">
                  <dgm:if name="Name61" func="var" arg="hierBranch" op="equ" val="l">
                    <dgm:choose name="Name62">
                      <dgm:if name="Name63"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64">
                        <dgm:alg type="hierRoot">
                          <dgm:param type="hierAlign" val="tR"/>
                        </dgm:alg>
                        <dgm:shape xmlns:r="http://schemas.openxmlformats.org/officeDocument/2006/relationships" r:blip="">
                          <dgm:adjLst/>
                        </dgm:shape>
                        <dgm:presOf/>
                        <dgm:constrLst>
                          <dgm:constr type="alignOff" val="0.25"/>
                        </dgm:constrLst>
                      </dgm:else>
                    </dgm:choose>
                  </dgm:if>
                  <dgm:if name="Name65" func="var" arg="hierBranch" op="equ" val="r">
                    <dgm:choose name="Name66">
                      <dgm:if name="Name67"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8">
                        <dgm:alg type="hierRoot">
                          <dgm:param type="hierAlign" val="tL"/>
                        </dgm:alg>
                        <dgm:shape xmlns:r="http://schemas.openxmlformats.org/officeDocument/2006/relationships" r:blip="">
                          <dgm:adjLst/>
                        </dgm:shape>
                        <dgm:presOf/>
                        <dgm:constrLst>
                          <dgm:constr type="alignOff" val="0.25"/>
                        </dgm:constrLst>
                      </dgm:else>
                    </dgm:choose>
                  </dgm:if>
                  <dgm:if name="Name69"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70" func="var" arg="hierBranch" op="equ" val="init">
                    <dgm:choose name="Name71">
                      <dgm:if name="Name72" axis="des" func="maxDepth" op="lte" val="1">
                        <dgm:choose name="Name73">
                          <dgm:if name="Name74"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75">
                            <dgm:alg type="hierRoot">
                              <dgm:param type="hierAlign" val="tL"/>
                            </dgm:alg>
                            <dgm:shape xmlns:r="http://schemas.openxmlformats.org/officeDocument/2006/relationships" r:blip="">
                              <dgm:adjLst/>
                            </dgm:shape>
                            <dgm:presOf/>
                            <dgm:constrLst>
                              <dgm:constr type="alignOff" val="0.25"/>
                            </dgm:constrLst>
                          </dgm:else>
                        </dgm:choose>
                      </dgm:if>
                      <dgm:else name="Name76">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77">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78">
                    <dgm:if name="Name79" func="var" arg="hierBranch" op="equ" val="init">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80" func="var" arg="hierBranch" op="equ" val="l">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81" func="var" arg="hierBranch" op="equ" val="r">
                      <dgm:constrLst>
                        <dgm:constr type="l" for="ch" forName="rootText"/>
                        <dgm:constr type="t" for="ch" forName="rootText"/>
                        <dgm:constr type="w" for="ch" forName="rootText" refType="w"/>
                        <dgm:constr type="h" for="ch" forName="rootText" refType="h"/>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82">
                      <dgm:constrLst>
                        <dgm:constr type="l" for="ch" forName="rootText"/>
                        <dgm:constr type="t" for="ch" forName="rootText"/>
                        <dgm:constr type="w" for="ch" forName="rootText" refType="w"/>
                        <dgm:constr type="h" for="ch" forName="rootText" refType="h"/>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83">
                    <dgm:if name="Name84" func="var" arg="hierBranch" op="equ" val="l">
                      <dgm:alg type="hierChild">
                        <dgm:param type="chAlign" val="r"/>
                        <dgm:param type="linDir" val="fromT"/>
                      </dgm:alg>
                    </dgm:if>
                    <dgm:if name="Name85" func="var" arg="hierBranch" op="equ" val="r">
                      <dgm:alg type="hierChild">
                        <dgm:param type="chAlign" val="l"/>
                        <dgm:param type="linDir" val="fromT"/>
                      </dgm:alg>
                    </dgm:if>
                    <dgm:if name="Name86" func="var" arg="hierBranch" op="equ" val="hang">
                      <dgm:choose name="Name87">
                        <dgm:if name="Name88" func="var" arg="dir" op="equ" val="norm">
                          <dgm:alg type="hierChild">
                            <dgm:param type="chAlign" val="l"/>
                            <dgm:param type="linDir" val="fromL"/>
                            <dgm:param type="secChAlign" val="t"/>
                            <dgm:param type="secLinDir" val="fromT"/>
                          </dgm:alg>
                        </dgm:if>
                        <dgm:else name="Name89">
                          <dgm:alg type="hierChild">
                            <dgm:param type="chAlign" val="l"/>
                            <dgm:param type="linDir" val="fromR"/>
                            <dgm:param type="secChAlign" val="t"/>
                            <dgm:param type="secLinDir" val="fromT"/>
                          </dgm:alg>
                        </dgm:else>
                      </dgm:choose>
                    </dgm:if>
                    <dgm:if name="Name90" func="var" arg="hierBranch" op="equ" val="std">
                      <dgm:choose name="Name91">
                        <dgm:if name="Name92" func="var" arg="dir" op="equ" val="norm">
                          <dgm:alg type="hierChild"/>
                        </dgm:if>
                        <dgm:else name="Name93">
                          <dgm:alg type="hierChild">
                            <dgm:param type="linDir" val="fromR"/>
                          </dgm:alg>
                        </dgm:else>
                      </dgm:choose>
                    </dgm:if>
                    <dgm:if name="Name94" func="var" arg="hierBranch" op="equ" val="init">
                      <dgm:choose name="Name95">
                        <dgm:if name="Name96" axis="des" func="maxDepth" op="lte" val="1">
                          <dgm:alg type="hierChild">
                            <dgm:param type="chAlign" val="l"/>
                            <dgm:param type="linDir" val="fromT"/>
                          </dgm:alg>
                        </dgm:if>
                        <dgm:else name="Name97">
                          <dgm:choose name="Name98">
                            <dgm:if name="Name99" func="var" arg="dir" op="equ" val="norm">
                              <dgm:alg type="hierChild"/>
                            </dgm:if>
                            <dgm:else name="Name100">
                              <dgm:alg type="hierChild">
                                <dgm:param type="linDir" val="fromR"/>
                              </dgm:alg>
                            </dgm:else>
                          </dgm:choose>
                        </dgm:else>
                      </dgm:choose>
                    </dgm:if>
                    <dgm:else name="Name101"/>
                  </dgm:choose>
                  <dgm:shape xmlns:r="http://schemas.openxmlformats.org/officeDocument/2006/relationships" r:blip="">
                    <dgm:adjLst/>
                  </dgm:shape>
                  <dgm:presOf/>
                  <dgm:constrLst/>
                  <dgm:ruleLst/>
                  <dgm:forEach name="Name102" ref="rep2a"/>
                </dgm:layoutNode>
                <dgm:layoutNode name="hierChild5">
                  <dgm:choose name="Name103">
                    <dgm:if name="Name104" func="var" arg="dir" op="equ" val="norm">
                      <dgm:alg type="hierChild">
                        <dgm:param type="chAlign" val="l"/>
                        <dgm:param type="linDir" val="fromL"/>
                        <dgm:param type="secChAlign" val="t"/>
                        <dgm:param type="secLinDir" val="fromT"/>
                      </dgm:alg>
                    </dgm:if>
                    <dgm:else name="Name10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06" ref="rep2b"/>
                </dgm:layoutNode>
              </dgm:layoutNode>
            </dgm:forEach>
          </dgm:layoutNode>
          <dgm:layoutNode name="hierChild3">
            <dgm:choose name="Name107">
              <dgm:if name="Name108" func="var" arg="dir" op="equ" val="norm">
                <dgm:alg type="hierChild">
                  <dgm:param type="chAlign" val="l"/>
                  <dgm:param type="linDir" val="fromL"/>
                  <dgm:param type="secChAlign" val="t"/>
                  <dgm:param type="secLinDir" val="fromT"/>
                </dgm:alg>
              </dgm:if>
              <dgm:else name="Name109">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110" axis="precedSib" ptType="parTrans" st="-1" cnt="1">
                <dgm:layoutNode name="Name111">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112">
                  <dgm:if name="Name113" func="var" arg="hierBranch" op="equ" val="l">
                    <dgm:alg type="hierRoot">
                      <dgm:param type="hierAlign" val="tR"/>
                    </dgm:alg>
                    <dgm:shape xmlns:r="http://schemas.openxmlformats.org/officeDocument/2006/relationships" r:blip="">
                      <dgm:adjLst/>
                    </dgm:shape>
                    <dgm:presOf/>
                    <dgm:constrLst>
                      <dgm:constr type="alignOff" val="0.65"/>
                    </dgm:constrLst>
                  </dgm:if>
                  <dgm:if name="Name114" func="var" arg="hierBranch" op="equ" val="r">
                    <dgm:alg type="hierRoot">
                      <dgm:param type="hierAlign" val="tL"/>
                    </dgm:alg>
                    <dgm:shape xmlns:r="http://schemas.openxmlformats.org/officeDocument/2006/relationships" r:blip="">
                      <dgm:adjLst/>
                    </dgm:shape>
                    <dgm:presOf/>
                    <dgm:constrLst>
                      <dgm:constr type="alignOff" val="0.65"/>
                    </dgm:constrLst>
                  </dgm:if>
                  <dgm:if name="Name115" func="var" arg="hierBranch" op="equ" val="hang">
                    <dgm:alg type="hierRoot"/>
                    <dgm:shape xmlns:r="http://schemas.openxmlformats.org/officeDocument/2006/relationships" r:blip="">
                      <dgm:adjLst/>
                    </dgm:shape>
                    <dgm:presOf/>
                    <dgm:constrLst>
                      <dgm:constr type="alignOff" val="0.65"/>
                    </dgm:constrLst>
                  </dgm:if>
                  <dgm:if name="Name116"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17" func="var" arg="hierBranch" op="equ" val="init">
                    <dgm:choose name="Name118">
                      <dgm:if name="Name119" axis="des" func="maxDepth" op="lte" val="1">
                        <dgm:alg type="hierRoot">
                          <dgm:param type="hierAlign" val="tL"/>
                        </dgm:alg>
                        <dgm:shape xmlns:r="http://schemas.openxmlformats.org/officeDocument/2006/relationships" r:blip="">
                          <dgm:adjLst/>
                        </dgm:shape>
                        <dgm:presOf/>
                        <dgm:constrLst>
                          <dgm:constr type="alignOff" val="0.65"/>
                        </dgm:constrLst>
                      </dgm:if>
                      <dgm:else name="Name120">
                        <dgm:alg type="hierRoot"/>
                        <dgm:shape xmlns:r="http://schemas.openxmlformats.org/officeDocument/2006/relationships" r:blip="">
                          <dgm:adjLst/>
                        </dgm:shape>
                        <dgm:presOf/>
                        <dgm:constrLst>
                          <dgm:constr type="alignOff"/>
                          <dgm:constr type="bendDist" for="des" ptType="parTrans" refType="sp" fact="0.5"/>
                        </dgm:constrLst>
                      </dgm:else>
                    </dgm:choose>
                  </dgm:if>
                  <dgm:else name="Name121"/>
                </dgm:choose>
                <dgm:ruleLst/>
                <dgm:layoutNode name="rootComposite3">
                  <dgm:alg type="composite"/>
                  <dgm:shape xmlns:r="http://schemas.openxmlformats.org/officeDocument/2006/relationships" r:blip="">
                    <dgm:adjLst/>
                  </dgm:shape>
                  <dgm:presOf axis="self" ptType="node" cnt="1"/>
                  <dgm:choose name="Name122">
                    <dgm:if name="Name123" func="var" arg="hierBranch" op="equ" val="init">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24" func="var" arg="hierBranch" op="equ" val="l">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25" func="var" arg="hierBranch" op="equ" val="r">
                      <dgm:constrLst>
                        <dgm:constr type="l" for="ch" forName="rootText3"/>
                        <dgm:constr type="t" for="ch" forName="rootText3"/>
                        <dgm:constr type="w" for="ch" forName="rootText3" refType="w"/>
                        <dgm:constr type="h" for="ch" forName="rootText3" refType="h"/>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26">
                      <dgm:constrLst>
                        <dgm:constr type="l" for="ch" forName="rootText3"/>
                        <dgm:constr type="t" for="ch" forName="rootText3"/>
                        <dgm:constr type="w" for="ch" forName="rootText3" refType="w"/>
                        <dgm:constr type="h" for="ch" forName="rootText3" refType="h"/>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27">
                    <dgm:if name="Name128" func="var" arg="hierBranch" op="equ" val="l">
                      <dgm:alg type="hierChild">
                        <dgm:param type="chAlign" val="r"/>
                        <dgm:param type="linDir" val="fromT"/>
                      </dgm:alg>
                    </dgm:if>
                    <dgm:if name="Name129" func="var" arg="hierBranch" op="equ" val="r">
                      <dgm:alg type="hierChild">
                        <dgm:param type="chAlign" val="l"/>
                        <dgm:param type="linDir" val="fromT"/>
                      </dgm:alg>
                    </dgm:if>
                    <dgm:if name="Name130" func="var" arg="hierBranch" op="equ" val="hang">
                      <dgm:choose name="Name131">
                        <dgm:if name="Name132" func="var" arg="dir" op="equ" val="norm">
                          <dgm:alg type="hierChild">
                            <dgm:param type="chAlign" val="l"/>
                            <dgm:param type="linDir" val="fromL"/>
                            <dgm:param type="secChAlign" val="t"/>
                            <dgm:param type="secLinDir" val="fromT"/>
                          </dgm:alg>
                        </dgm:if>
                        <dgm:else name="Name133">
                          <dgm:alg type="hierChild">
                            <dgm:param type="chAlign" val="l"/>
                            <dgm:param type="linDir" val="fromR"/>
                            <dgm:param type="secChAlign" val="t"/>
                            <dgm:param type="secLinDir" val="fromT"/>
                          </dgm:alg>
                        </dgm:else>
                      </dgm:choose>
                    </dgm:if>
                    <dgm:if name="Name134" func="var" arg="hierBranch" op="equ" val="std">
                      <dgm:choose name="Name135">
                        <dgm:if name="Name136" func="var" arg="dir" op="equ" val="norm">
                          <dgm:alg type="hierChild"/>
                        </dgm:if>
                        <dgm:else name="Name137">
                          <dgm:alg type="hierChild">
                            <dgm:param type="linDir" val="fromR"/>
                          </dgm:alg>
                        </dgm:else>
                      </dgm:choose>
                    </dgm:if>
                    <dgm:if name="Name138" func="var" arg="hierBranch" op="equ" val="init">
                      <dgm:choose name="Name139">
                        <dgm:if name="Name140" axis="des" func="maxDepth" op="lte" val="1">
                          <dgm:alg type="hierChild">
                            <dgm:param type="chAlign" val="l"/>
                            <dgm:param type="linDir" val="fromT"/>
                          </dgm:alg>
                        </dgm:if>
                        <dgm:else name="Name141">
                          <dgm:alg type="hierChild"/>
                        </dgm:else>
                      </dgm:choose>
                    </dgm:if>
                    <dgm:else name="Name142"/>
                  </dgm:choose>
                  <dgm:shape xmlns:r="http://schemas.openxmlformats.org/officeDocument/2006/relationships" r:blip="">
                    <dgm:adjLst/>
                  </dgm:shape>
                  <dgm:presOf/>
                  <dgm:constrLst/>
                  <dgm:ruleLst/>
                  <dgm:forEach name="Name143" ref="rep2a"/>
                </dgm:layoutNode>
                <dgm:layoutNode name="hierChild7">
                  <dgm:choose name="Name144">
                    <dgm:if name="Name145" func="var" arg="dir" op="equ" val="norm">
                      <dgm:alg type="hierChild">
                        <dgm:param type="chAlign" val="l"/>
                        <dgm:param type="linDir" val="fromL"/>
                        <dgm:param type="secChAlign" val="t"/>
                        <dgm:param type="secLinDir" val="fromT"/>
                      </dgm:alg>
                    </dgm:if>
                    <dgm:else name="Name146">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47" ref="rep2b"/>
                </dgm:layoutNode>
              </dgm:layoutNode>
            </dgm:forEach>
          </dgm:layoutNode>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75DDD427506B4B2198115E9113B29409"/>
        <w:category>
          <w:name w:val="Ogólne"/>
          <w:gallery w:val="placeholder"/>
        </w:category>
        <w:types>
          <w:type w:val="bbPlcHdr"/>
        </w:types>
        <w:behaviors>
          <w:behavior w:val="content"/>
        </w:behaviors>
        <w:guid w:val="{089195C3-A388-47E5-8998-978EA742F0C1}"/>
      </w:docPartPr>
      <w:docPartBody>
        <w:p w:rsidR="008E0C78" w:rsidRDefault="006E17E6" w:rsidP="006E17E6">
          <w:pPr>
            <w:pStyle w:val="75DDD427506B4B2198115E9113B29409"/>
          </w:pPr>
          <w:r>
            <w:rPr>
              <w:color w:val="2F5496" w:themeColor="accent1" w:themeShade="BF"/>
              <w:sz w:val="24"/>
              <w:szCs w:val="24"/>
            </w:rPr>
            <w:t>[Nazwa firmy]</w:t>
          </w:r>
        </w:p>
      </w:docPartBody>
    </w:docPart>
    <w:docPart>
      <w:docPartPr>
        <w:name w:val="A12813A0695A4540B0D887AB3544D4B3"/>
        <w:category>
          <w:name w:val="Ogólne"/>
          <w:gallery w:val="placeholder"/>
        </w:category>
        <w:types>
          <w:type w:val="bbPlcHdr"/>
        </w:types>
        <w:behaviors>
          <w:behavior w:val="content"/>
        </w:behaviors>
        <w:guid w:val="{290ED9F9-9EEF-4FAD-BFEA-FD809D60B0B7}"/>
      </w:docPartPr>
      <w:docPartBody>
        <w:p w:rsidR="008E0C78" w:rsidRDefault="006E17E6" w:rsidP="006E17E6">
          <w:pPr>
            <w:pStyle w:val="A12813A0695A4540B0D887AB3544D4B3"/>
          </w:pPr>
          <w:r>
            <w:rPr>
              <w:rFonts w:asciiTheme="majorHAnsi" w:eastAsiaTheme="majorEastAsia" w:hAnsiTheme="majorHAnsi" w:cstheme="majorBidi"/>
              <w:color w:val="4472C4" w:themeColor="accent1"/>
              <w:sz w:val="88"/>
              <w:szCs w:val="88"/>
            </w:rPr>
            <w:t>[Tytuł dokumentu]</w:t>
          </w:r>
        </w:p>
      </w:docPartBody>
    </w:docPart>
    <w:docPart>
      <w:docPartPr>
        <w:name w:val="EC6EA5609BF04CF8B6669DD09F42B128"/>
        <w:category>
          <w:name w:val="Ogólne"/>
          <w:gallery w:val="placeholder"/>
        </w:category>
        <w:types>
          <w:type w:val="bbPlcHdr"/>
        </w:types>
        <w:behaviors>
          <w:behavior w:val="content"/>
        </w:behaviors>
        <w:guid w:val="{DD713550-85F3-4BD4-8D12-5B60BF204485}"/>
      </w:docPartPr>
      <w:docPartBody>
        <w:p w:rsidR="008E0C78" w:rsidRDefault="006E17E6" w:rsidP="006E17E6">
          <w:pPr>
            <w:pStyle w:val="EC6EA5609BF04CF8B6669DD09F42B128"/>
          </w:pPr>
          <w:r>
            <w:rPr>
              <w:color w:val="2F5496" w:themeColor="accent1" w:themeShade="BF"/>
              <w:sz w:val="24"/>
              <w:szCs w:val="24"/>
            </w:rPr>
            <w:t>[Podtytuł dokumentu]</w:t>
          </w:r>
        </w:p>
      </w:docPartBody>
    </w:docPart>
    <w:docPart>
      <w:docPartPr>
        <w:name w:val="82465064D43C45DB8F27B7B837FD2083"/>
        <w:category>
          <w:name w:val="Ogólne"/>
          <w:gallery w:val="placeholder"/>
        </w:category>
        <w:types>
          <w:type w:val="bbPlcHdr"/>
        </w:types>
        <w:behaviors>
          <w:behavior w:val="content"/>
        </w:behaviors>
        <w:guid w:val="{6EE38CC3-FD33-4F2B-8C44-54C1EC365ADA}"/>
      </w:docPartPr>
      <w:docPartBody>
        <w:p w:rsidR="008E0C78" w:rsidRDefault="006E17E6" w:rsidP="006E17E6">
          <w:pPr>
            <w:pStyle w:val="82465064D43C45DB8F27B7B837FD2083"/>
          </w:pPr>
          <w:r>
            <w:rPr>
              <w:color w:val="4472C4" w:themeColor="accent1"/>
              <w:sz w:val="28"/>
              <w:szCs w:val="28"/>
            </w:rPr>
            <w:t>[Data]</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OpenSymbol">
    <w:altName w:val="Segoe UI Symbol"/>
    <w:charset w:val="02"/>
    <w:family w:val="auto"/>
    <w:pitch w:val="default"/>
  </w:font>
  <w:font w:name="Lucida Sans Unicode">
    <w:panose1 w:val="020B0602030504020204"/>
    <w:charset w:val="EE"/>
    <w:family w:val="swiss"/>
    <w:pitch w:val="variable"/>
    <w:sig w:usb0="80000AFF" w:usb1="0000396B" w:usb2="00000000" w:usb3="00000000" w:csb0="000000BF" w:csb1="00000000"/>
  </w:font>
  <w:font w:name="Calibri">
    <w:panose1 w:val="020F0502020204030204"/>
    <w:charset w:val="EE"/>
    <w:family w:val="swiss"/>
    <w:pitch w:val="variable"/>
    <w:sig w:usb0="E4002EFF" w:usb1="C000247B" w:usb2="00000009" w:usb3="00000000" w:csb0="000001FF" w:csb1="00000000"/>
  </w:font>
  <w:font w:name="Unicorn">
    <w:altName w:val="Times New Roman"/>
    <w:charset w:val="00"/>
    <w:family w:val="auto"/>
    <w:pitch w:val="variable"/>
    <w:sig w:usb0="00000007" w:usb1="00000000" w:usb2="00000000" w:usb3="00000000" w:csb0="00000003" w:csb1="00000000"/>
  </w:font>
  <w:font w:name="Calibri Light">
    <w:panose1 w:val="020F0302020204030204"/>
    <w:charset w:val="EE"/>
    <w:family w:val="swiss"/>
    <w:pitch w:val="variable"/>
    <w:sig w:usb0="E4002EFF" w:usb1="C000247B" w:usb2="00000009" w:usb3="00000000" w:csb0="000001FF" w:csb1="00000000"/>
  </w:font>
  <w:font w:name="Arial">
    <w:panose1 w:val="020B0604020202020204"/>
    <w:charset w:val="EE"/>
    <w:family w:val="swiss"/>
    <w:pitch w:val="variable"/>
    <w:sig w:usb0="E0002EFF" w:usb1="C000785B" w:usb2="00000009" w:usb3="00000000" w:csb0="000001FF" w:csb1="00000000"/>
  </w:font>
  <w:font w:name="Arial1">
    <w:panose1 w:val="00000000000000000000"/>
    <w:charset w:val="00"/>
    <w:family w:val="roman"/>
    <w:notTrueType/>
    <w:pitch w:val="default"/>
  </w:font>
  <w:font w:name="Tahoma">
    <w:panose1 w:val="020B0604030504040204"/>
    <w:charset w:val="EE"/>
    <w:family w:val="swiss"/>
    <w:pitch w:val="variable"/>
    <w:sig w:usb0="E1002EFF" w:usb1="C000605B" w:usb2="00000029" w:usb3="00000000" w:csb0="000101FF" w:csb1="00000000"/>
  </w:font>
  <w:font w:name="Andale Sans UI">
    <w:panose1 w:val="00000000000000000000"/>
    <w:charset w:val="00"/>
    <w:family w:val="roman"/>
    <w:notTrueType/>
    <w:pitch w:val="default"/>
  </w:font>
  <w:font w:name="Arial Unicode MS">
    <w:panose1 w:val="020B0604020202020204"/>
    <w:charset w:val="80"/>
    <w:family w:val="swiss"/>
    <w:pitch w:val="variable"/>
    <w:sig w:usb0="F7FFAFFF" w:usb1="E9DFFFFF" w:usb2="0000003F" w:usb3="00000000" w:csb0="003F01FF" w:csb1="00000000"/>
  </w:font>
  <w:font w:name="Liberation Serif">
    <w:altName w:val="Times New Roman"/>
    <w:charset w:val="EE"/>
    <w:family w:val="roman"/>
    <w:pitch w:val="variable"/>
  </w:font>
  <w:font w:name="SimSun">
    <w:altName w:val="宋体"/>
    <w:panose1 w:val="02010600030101010101"/>
    <w:charset w:val="86"/>
    <w:family w:val="auto"/>
    <w:pitch w:val="variable"/>
    <w:sig w:usb0="000000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Cambria">
    <w:panose1 w:val="02040503050406030204"/>
    <w:charset w:val="EE"/>
    <w:family w:val="roman"/>
    <w:pitch w:val="variable"/>
    <w:sig w:usb0="E00006FF" w:usb1="420024FF" w:usb2="02000000"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Batang">
    <w:altName w:val="바탕"/>
    <w:panose1 w:val="02030600000101010101"/>
    <w:charset w:val="81"/>
    <w:family w:val="roman"/>
    <w:pitch w:val="variable"/>
    <w:sig w:usb0="B00002AF" w:usb1="69D77CFB" w:usb2="00000030" w:usb3="00000000" w:csb0="0008009F" w:csb1="00000000"/>
  </w:font>
  <w:font w:name="Open Sans">
    <w:charset w:val="00"/>
    <w:family w:val="swiss"/>
    <w:pitch w:val="variable"/>
    <w:sig w:usb0="E00002EF" w:usb1="4000205B" w:usb2="00000028" w:usb3="00000000" w:csb0="0000019F" w:csb1="00000000"/>
  </w:font>
  <w:font w:name="F">
    <w:altName w:val="Calibri"/>
    <w:charset w:val="00"/>
    <w:family w:val="auto"/>
    <w:pitch w:val="variable"/>
  </w:font>
  <w:font w:name="Czcionka tekstu podstawowego">
    <w:altName w:val="Times New Roman"/>
    <w:panose1 w:val="00000000000000000000"/>
    <w:charset w:val="00"/>
    <w:family w:val="roman"/>
    <w:notTrueType/>
    <w:pitch w:val="default"/>
  </w:font>
  <w:font w:name="Czcionka tekstu">
    <w:altName w:val="Cambria"/>
    <w:panose1 w:val="00000000000000000000"/>
    <w:charset w:val="00"/>
    <w:family w:val="roman"/>
    <w:notTrueType/>
    <w:pitch w:val="default"/>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E17E6"/>
    <w:rsid w:val="000026BD"/>
    <w:rsid w:val="00022C2D"/>
    <w:rsid w:val="000A4733"/>
    <w:rsid w:val="00114461"/>
    <w:rsid w:val="001A79B5"/>
    <w:rsid w:val="00291D5F"/>
    <w:rsid w:val="00552D29"/>
    <w:rsid w:val="00662657"/>
    <w:rsid w:val="006E17E6"/>
    <w:rsid w:val="007D66EC"/>
    <w:rsid w:val="008E0C78"/>
    <w:rsid w:val="00A603B2"/>
    <w:rsid w:val="00A94E48"/>
    <w:rsid w:val="00B55FA7"/>
    <w:rsid w:val="00D64693"/>
    <w:rsid w:val="00E45FF0"/>
    <w:rsid w:val="00EE1EB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customStyle="1" w:styleId="75DDD427506B4B2198115E9113B29409">
    <w:name w:val="75DDD427506B4B2198115E9113B29409"/>
    <w:rsid w:val="006E17E6"/>
  </w:style>
  <w:style w:type="paragraph" w:customStyle="1" w:styleId="A12813A0695A4540B0D887AB3544D4B3">
    <w:name w:val="A12813A0695A4540B0D887AB3544D4B3"/>
    <w:rsid w:val="006E17E6"/>
  </w:style>
  <w:style w:type="paragraph" w:customStyle="1" w:styleId="EC6EA5609BF04CF8B6669DD09F42B128">
    <w:name w:val="EC6EA5609BF04CF8B6669DD09F42B128"/>
    <w:rsid w:val="006E17E6"/>
  </w:style>
  <w:style w:type="paragraph" w:customStyle="1" w:styleId="82465064D43C45DB8F27B7B837FD2083">
    <w:name w:val="82465064D43C45DB8F27B7B837FD2083"/>
    <w:rsid w:val="006E17E6"/>
  </w:style>
  <w:style w:type="character" w:styleId="Tekstzastpczy">
    <w:name w:val="Placeholder Text"/>
    <w:basedOn w:val="Domylnaczcionkaakapitu"/>
    <w:uiPriority w:val="99"/>
    <w:semiHidden/>
    <w:rsid w:val="006E17E6"/>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Motyw pakietu Office">
  <a:themeElements>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Pakiet 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Pakiet 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Pakiet 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Pakiet 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Pakiet 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Pakiet 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Pakiet 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72F362-B5FB-4503-90D9-8937517CDE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4952</TotalTime>
  <Pages>216</Pages>
  <Words>49657</Words>
  <Characters>297945</Characters>
  <Application>Microsoft Office Word</Application>
  <DocSecurity>0</DocSecurity>
  <Lines>2482</Lines>
  <Paragraphs>693</Paragraphs>
  <ScaleCrop>false</ScaleCrop>
  <HeadingPairs>
    <vt:vector size="2" baseType="variant">
      <vt:variant>
        <vt:lpstr>Tytuł</vt:lpstr>
      </vt:variant>
      <vt:variant>
        <vt:i4>1</vt:i4>
      </vt:variant>
    </vt:vector>
  </HeadingPairs>
  <TitlesOfParts>
    <vt:vector size="1" baseType="lpstr">
      <vt:lpstr>Raport o stanie             Miasta i Gminy Morawica</vt:lpstr>
    </vt:vector>
  </TitlesOfParts>
  <Company/>
  <LinksUpToDate>false</LinksUpToDate>
  <CharactersWithSpaces>346909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Raport o stanie             Miasta i Gminy Morawica</dc:title>
  <dc:subject>za 2021 rok</dc:subject>
  <dc:creator>a.kowalska</dc:creator>
  <cp:keywords/>
  <dc:description/>
  <cp:lastModifiedBy>a.kowalska</cp:lastModifiedBy>
  <cp:revision>12</cp:revision>
  <cp:lastPrinted>2022-06-21T14:20:00Z</cp:lastPrinted>
  <dcterms:created xsi:type="dcterms:W3CDTF">2022-05-24T08:26:00Z</dcterms:created>
  <dcterms:modified xsi:type="dcterms:W3CDTF">2022-06-22T08:58:00Z</dcterms:modified>
</cp:coreProperties>
</file>